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7B6" w:rsidRDefault="001107B6">
      <w:pPr>
        <w:ind w:firstLineChars="0" w:firstLine="0"/>
        <w:jc w:val="center"/>
        <w:rPr>
          <w:rFonts w:ascii="黑体" w:eastAsia="黑体" w:hAnsi="黑体" w:cs="黑体"/>
          <w:b/>
          <w:bCs/>
          <w:color w:val="000000"/>
          <w:sz w:val="36"/>
          <w:szCs w:val="36"/>
        </w:rPr>
      </w:pPr>
      <w:bookmarkStart w:id="0" w:name="_Toc92954159"/>
    </w:p>
    <w:p w:rsidR="001107B6" w:rsidRDefault="001107B6">
      <w:pPr>
        <w:ind w:firstLineChars="0" w:firstLine="0"/>
        <w:jc w:val="center"/>
        <w:rPr>
          <w:rFonts w:ascii="黑体" w:eastAsia="黑体" w:hAnsi="黑体" w:cs="黑体"/>
          <w:b/>
          <w:bCs/>
          <w:color w:val="000000"/>
          <w:sz w:val="36"/>
          <w:szCs w:val="36"/>
        </w:rPr>
      </w:pPr>
    </w:p>
    <w:p w:rsidR="001107B6" w:rsidRDefault="001107B6">
      <w:pPr>
        <w:ind w:firstLineChars="0" w:firstLine="0"/>
        <w:jc w:val="center"/>
        <w:rPr>
          <w:rFonts w:ascii="黑体" w:eastAsia="黑体" w:hAnsi="黑体" w:cs="黑体"/>
          <w:b/>
          <w:bCs/>
          <w:color w:val="000000"/>
          <w:sz w:val="36"/>
          <w:szCs w:val="36"/>
        </w:rPr>
      </w:pPr>
    </w:p>
    <w:p w:rsidR="001107B6" w:rsidRPr="004D68B6" w:rsidRDefault="004D68B6">
      <w:pPr>
        <w:ind w:firstLineChars="0" w:firstLine="0"/>
        <w:jc w:val="center"/>
        <w:rPr>
          <w:rFonts w:ascii="方正小标宋_GBK" w:eastAsia="方正小标宋_GBK" w:hAnsi="黑体" w:cs="黑体"/>
          <w:b/>
          <w:bCs/>
          <w:color w:val="000000"/>
          <w:sz w:val="52"/>
          <w:szCs w:val="52"/>
        </w:rPr>
      </w:pPr>
      <w:r w:rsidRPr="004D68B6">
        <w:rPr>
          <w:rFonts w:ascii="方正小标宋_GBK" w:eastAsia="方正小标宋_GBK" w:hAnsi="黑体" w:hint="eastAsia"/>
          <w:b/>
          <w:noProof/>
          <w:sz w:val="52"/>
          <w:szCs w:val="52"/>
        </w:rPr>
        <w:t>海门市中等职业教育</w:t>
      </w:r>
    </w:p>
    <w:p w:rsidR="001107B6" w:rsidRPr="004D68B6" w:rsidRDefault="001107B6">
      <w:pPr>
        <w:ind w:firstLineChars="0" w:firstLine="0"/>
        <w:jc w:val="center"/>
        <w:rPr>
          <w:rFonts w:ascii="方正小标宋_GBK" w:eastAsia="方正小标宋_GBK" w:hAnsi="黑体" w:cs="黑体"/>
          <w:b/>
          <w:bCs/>
          <w:color w:val="000000"/>
          <w:sz w:val="36"/>
          <w:szCs w:val="36"/>
        </w:rPr>
      </w:pPr>
    </w:p>
    <w:p w:rsidR="001107B6" w:rsidRDefault="004D68B6" w:rsidP="00C665DD">
      <w:pPr>
        <w:widowControl w:val="0"/>
        <w:spacing w:beforeLines="50" w:afterLines="150" w:line="720" w:lineRule="auto"/>
        <w:ind w:firstLineChars="41" w:firstLine="296"/>
        <w:jc w:val="center"/>
        <w:rPr>
          <w:rFonts w:ascii="黑体" w:eastAsia="黑体" w:hAnsi="黑体" w:cs="黑体"/>
          <w:b/>
          <w:bCs/>
          <w:color w:val="000000"/>
          <w:sz w:val="72"/>
          <w:szCs w:val="72"/>
        </w:rPr>
      </w:pPr>
      <w:r>
        <w:rPr>
          <w:rFonts w:ascii="黑体" w:eastAsia="黑体" w:hAnsi="黑体" w:cs="黑体"/>
          <w:b/>
          <w:bCs/>
          <w:color w:val="000000"/>
          <w:sz w:val="72"/>
          <w:szCs w:val="72"/>
        </w:rPr>
        <w:t>质量年度报告</w:t>
      </w:r>
      <w:r>
        <w:rPr>
          <w:rFonts w:ascii="黑体" w:eastAsia="黑体" w:hAnsi="黑体" w:cs="黑体" w:hint="eastAsia"/>
          <w:b/>
          <w:bCs/>
          <w:color w:val="000000"/>
          <w:sz w:val="72"/>
          <w:szCs w:val="72"/>
        </w:rPr>
        <w:t>(</w:t>
      </w:r>
      <w:r>
        <w:rPr>
          <w:rFonts w:ascii="黑体" w:eastAsia="黑体" w:hAnsi="黑体" w:cs="黑体"/>
          <w:b/>
          <w:bCs/>
          <w:color w:val="000000"/>
          <w:sz w:val="72"/>
          <w:szCs w:val="72"/>
        </w:rPr>
        <w:t>201</w:t>
      </w:r>
      <w:r>
        <w:rPr>
          <w:rFonts w:ascii="黑体" w:eastAsia="黑体" w:hAnsi="黑体" w:cs="黑体" w:hint="eastAsia"/>
          <w:b/>
          <w:bCs/>
          <w:color w:val="000000"/>
          <w:sz w:val="72"/>
          <w:szCs w:val="72"/>
        </w:rPr>
        <w:t>8</w:t>
      </w:r>
      <w:r>
        <w:rPr>
          <w:rFonts w:ascii="黑体" w:eastAsia="黑体" w:hAnsi="黑体" w:cs="黑体"/>
          <w:b/>
          <w:bCs/>
          <w:color w:val="000000"/>
          <w:sz w:val="72"/>
          <w:szCs w:val="72"/>
        </w:rPr>
        <w:t>年</w:t>
      </w:r>
      <w:r>
        <w:rPr>
          <w:rFonts w:ascii="黑体" w:eastAsia="黑体" w:hAnsi="黑体" w:cs="黑体" w:hint="eastAsia"/>
          <w:b/>
          <w:bCs/>
          <w:color w:val="000000"/>
          <w:sz w:val="72"/>
          <w:szCs w:val="72"/>
        </w:rPr>
        <w:t>)</w:t>
      </w:r>
    </w:p>
    <w:p w:rsidR="001107B6" w:rsidRDefault="001107B6">
      <w:pPr>
        <w:pStyle w:val="TOC1"/>
        <w:ind w:firstLine="420"/>
        <w:jc w:val="center"/>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1107B6" w:rsidP="004D68B6">
      <w:pPr>
        <w:ind w:firstLine="422"/>
        <w:rPr>
          <w:b/>
          <w:bCs/>
          <w:lang w:val="zh-CN"/>
        </w:rPr>
      </w:pPr>
    </w:p>
    <w:p w:rsidR="001107B6" w:rsidRDefault="004D68B6">
      <w:pPr>
        <w:ind w:firstLineChars="0" w:firstLine="0"/>
        <w:jc w:val="center"/>
        <w:rPr>
          <w:rFonts w:ascii="黑体" w:eastAsia="黑体" w:hAnsi="黑体" w:cs="黑体"/>
          <w:b/>
          <w:bCs/>
          <w:color w:val="000000"/>
          <w:sz w:val="36"/>
          <w:szCs w:val="36"/>
        </w:rPr>
        <w:sectPr w:rsidR="001107B6">
          <w:headerReference w:type="even" r:id="rId8"/>
          <w:headerReference w:type="default" r:id="rId9"/>
          <w:footerReference w:type="even" r:id="rId10"/>
          <w:footerReference w:type="default" r:id="rId11"/>
          <w:headerReference w:type="first" r:id="rId12"/>
          <w:footerReference w:type="first" r:id="rId13"/>
          <w:pgSz w:w="11906" w:h="16838"/>
          <w:pgMar w:top="1440" w:right="1474" w:bottom="1440" w:left="1474" w:header="851" w:footer="992" w:gutter="0"/>
          <w:cols w:space="425"/>
          <w:docGrid w:type="lines" w:linePitch="312"/>
        </w:sectPr>
      </w:pPr>
      <w:r>
        <w:rPr>
          <w:rFonts w:ascii="黑体" w:eastAsia="黑体" w:hAnsi="黑体" w:cs="黑体" w:hint="eastAsia"/>
          <w:b/>
          <w:bCs/>
          <w:color w:val="000000"/>
          <w:sz w:val="36"/>
          <w:szCs w:val="36"/>
        </w:rPr>
        <w:t>二○一八年十二月</w:t>
      </w:r>
    </w:p>
    <w:sdt>
      <w:sdtPr>
        <w:rPr>
          <w:rFonts w:asciiTheme="minorHAnsi" w:eastAsiaTheme="minorEastAsia" w:hAnsiTheme="minorHAnsi" w:cstheme="minorBidi"/>
          <w:b w:val="0"/>
          <w:bCs w:val="0"/>
          <w:color w:val="auto"/>
          <w:kern w:val="2"/>
          <w:sz w:val="21"/>
          <w:szCs w:val="24"/>
          <w:lang w:val="zh-CN"/>
        </w:rPr>
        <w:id w:val="2744952"/>
        <w:docPartObj>
          <w:docPartGallery w:val="Table of Contents"/>
          <w:docPartUnique/>
        </w:docPartObj>
      </w:sdtPr>
      <w:sdtEndPr>
        <w:rPr>
          <w:lang w:val="en-US"/>
        </w:rPr>
      </w:sdtEndPr>
      <w:sdtContent>
        <w:p w:rsidR="00F77F64" w:rsidRPr="00F77F64" w:rsidRDefault="00F77F64" w:rsidP="00F77F64">
          <w:pPr>
            <w:pStyle w:val="TOC"/>
            <w:ind w:firstLine="420"/>
            <w:jc w:val="center"/>
          </w:pPr>
          <w:r w:rsidRPr="00F77F64">
            <w:rPr>
              <w:lang w:val="zh-CN"/>
            </w:rPr>
            <w:t>目录</w:t>
          </w:r>
        </w:p>
        <w:p w:rsidR="00F77F64" w:rsidRPr="00F77F64" w:rsidRDefault="00496F80" w:rsidP="00183302">
          <w:pPr>
            <w:pStyle w:val="10"/>
            <w:spacing w:line="420" w:lineRule="exact"/>
            <w:ind w:firstLine="422"/>
            <w:rPr>
              <w:b/>
              <w:noProof/>
              <w:szCs w:val="22"/>
            </w:rPr>
          </w:pPr>
          <w:r w:rsidRPr="00F77F64">
            <w:rPr>
              <w:b/>
            </w:rPr>
            <w:fldChar w:fldCharType="begin"/>
          </w:r>
          <w:r w:rsidR="00F77F64" w:rsidRPr="00F77F64">
            <w:rPr>
              <w:b/>
            </w:rPr>
            <w:instrText xml:space="preserve"> TOC \o "1-3" \h \z \u </w:instrText>
          </w:r>
          <w:r w:rsidRPr="00F77F64">
            <w:rPr>
              <w:b/>
            </w:rPr>
            <w:fldChar w:fldCharType="separate"/>
          </w:r>
          <w:hyperlink w:anchor="_Toc536603232" w:history="1">
            <w:r w:rsidR="00F77F64" w:rsidRPr="00F77F64">
              <w:rPr>
                <w:rStyle w:val="a9"/>
                <w:b/>
                <w:noProof/>
              </w:rPr>
              <w:t>1.</w:t>
            </w:r>
            <w:r w:rsidR="00F77F64" w:rsidRPr="00F77F64">
              <w:rPr>
                <w:rStyle w:val="a9"/>
                <w:rFonts w:hint="eastAsia"/>
                <w:b/>
                <w:noProof/>
              </w:rPr>
              <w:t>基本情况</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3" w:history="1">
            <w:r w:rsidR="00F77F64" w:rsidRPr="00F77F64">
              <w:rPr>
                <w:rStyle w:val="a9"/>
                <w:b/>
                <w:noProof/>
              </w:rPr>
              <w:t>1.1</w:t>
            </w:r>
            <w:r w:rsidR="00F77F64" w:rsidRPr="00F77F64">
              <w:rPr>
                <w:rStyle w:val="a9"/>
                <w:rFonts w:hint="eastAsia"/>
                <w:b/>
                <w:noProof/>
              </w:rPr>
              <w:t>规模结构</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4" w:history="1">
            <w:r w:rsidR="00F77F64" w:rsidRPr="00F77F64">
              <w:rPr>
                <w:rStyle w:val="a9"/>
                <w:rFonts w:ascii="Times New Roman" w:eastAsia="仿宋"/>
                <w:b/>
                <w:bCs/>
                <w:noProof/>
              </w:rPr>
              <w:t>1.2</w:t>
            </w:r>
            <w:r w:rsidR="00F77F64" w:rsidRPr="00F77F64">
              <w:rPr>
                <w:rStyle w:val="a9"/>
                <w:rFonts w:ascii="Times New Roman" w:eastAsia="仿宋" w:hint="eastAsia"/>
                <w:b/>
                <w:bCs/>
                <w:noProof/>
              </w:rPr>
              <w:t>设施设备</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5" w:history="1">
            <w:r w:rsidR="00F77F64" w:rsidRPr="00F77F64">
              <w:rPr>
                <w:rStyle w:val="a9"/>
                <w:rFonts w:ascii="Times New Roman" w:eastAsia="仿宋"/>
                <w:b/>
                <w:bCs/>
                <w:noProof/>
              </w:rPr>
              <w:t>1.3</w:t>
            </w:r>
            <w:r w:rsidR="00F77F64" w:rsidRPr="00F77F64">
              <w:rPr>
                <w:rStyle w:val="a9"/>
                <w:rFonts w:ascii="Times New Roman" w:eastAsia="仿宋" w:hint="eastAsia"/>
                <w:b/>
                <w:bCs/>
                <w:noProof/>
              </w:rPr>
              <w:t>教师队伍</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_Toc536603235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36" w:history="1">
            <w:r w:rsidR="00F77F64" w:rsidRPr="00F77F64">
              <w:rPr>
                <w:rStyle w:val="a9"/>
                <w:rFonts w:ascii="Times New Roman" w:eastAsia="仿宋"/>
                <w:b/>
                <w:bCs/>
                <w:noProof/>
              </w:rPr>
              <w:t>2.</w:t>
            </w:r>
            <w:r w:rsidR="00F77F64" w:rsidRPr="00F77F64">
              <w:rPr>
                <w:rStyle w:val="a9"/>
                <w:rFonts w:ascii="Times New Roman" w:eastAsia="仿宋" w:hint="eastAsia"/>
                <w:b/>
                <w:bCs/>
                <w:noProof/>
              </w:rPr>
              <w:t>学校党建</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7" w:history="1">
            <w:r w:rsidR="00F77F64" w:rsidRPr="00F77F64">
              <w:rPr>
                <w:rStyle w:val="a9"/>
                <w:rFonts w:ascii="Times New Roman" w:eastAsia="仿宋"/>
                <w:b/>
                <w:bCs/>
                <w:noProof/>
              </w:rPr>
              <w:t>2.1</w:t>
            </w:r>
            <w:r w:rsidR="00F77F64" w:rsidRPr="00F77F64">
              <w:rPr>
                <w:rStyle w:val="a9"/>
                <w:rFonts w:ascii="Times New Roman" w:eastAsia="仿宋" w:hint="eastAsia"/>
                <w:b/>
                <w:bCs/>
                <w:noProof/>
              </w:rPr>
              <w:t>健全党建管理体制</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8" w:history="1">
            <w:r w:rsidR="00F77F64" w:rsidRPr="00F77F64">
              <w:rPr>
                <w:rStyle w:val="a9"/>
                <w:rFonts w:ascii="Times New Roman" w:eastAsia="仿宋"/>
                <w:b/>
                <w:bCs/>
                <w:noProof/>
              </w:rPr>
              <w:t>2.2</w:t>
            </w:r>
            <w:r w:rsidR="00F77F64" w:rsidRPr="00F77F64">
              <w:rPr>
                <w:rStyle w:val="a9"/>
                <w:rFonts w:ascii="Times New Roman" w:eastAsia="仿宋" w:hint="eastAsia"/>
                <w:b/>
                <w:bCs/>
                <w:noProof/>
              </w:rPr>
              <w:t>推动德育思政工作</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39" w:history="1">
            <w:r w:rsidR="00F77F64" w:rsidRPr="00F77F64">
              <w:rPr>
                <w:rStyle w:val="a9"/>
                <w:rFonts w:ascii="Times New Roman" w:eastAsia="仿宋"/>
                <w:b/>
                <w:bCs/>
                <w:noProof/>
              </w:rPr>
              <w:t>2.3</w:t>
            </w:r>
            <w:r w:rsidR="00F77F64" w:rsidRPr="00F77F64">
              <w:rPr>
                <w:rStyle w:val="a9"/>
                <w:rFonts w:ascii="Times New Roman" w:eastAsia="仿宋" w:hint="eastAsia"/>
                <w:b/>
                <w:bCs/>
                <w:noProof/>
              </w:rPr>
              <w:t>加强党的组织建设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_Toc536603239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40" w:history="1">
            <w:r w:rsidR="00F77F64" w:rsidRPr="00F77F64">
              <w:rPr>
                <w:rStyle w:val="a9"/>
                <w:rFonts w:ascii="Times New Roman" w:eastAsia="仿宋"/>
                <w:b/>
                <w:bCs/>
                <w:noProof/>
              </w:rPr>
              <w:t>2.4</w:t>
            </w:r>
            <w:r w:rsidR="00F77F64" w:rsidRPr="00F77F64">
              <w:rPr>
                <w:rStyle w:val="a9"/>
                <w:rFonts w:ascii="Times New Roman" w:eastAsia="仿宋" w:hint="eastAsia"/>
                <w:b/>
                <w:bCs/>
                <w:noProof/>
              </w:rPr>
              <w:t>发挥政治核心作用</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41" w:history="1">
            <w:r w:rsidR="00F77F64" w:rsidRPr="00F77F64">
              <w:rPr>
                <w:rStyle w:val="a9"/>
                <w:rFonts w:ascii="Times New Roman" w:eastAsia="仿宋"/>
                <w:b/>
                <w:bCs/>
                <w:noProof/>
              </w:rPr>
              <w:t>3.</w:t>
            </w:r>
            <w:r w:rsidR="00F77F64" w:rsidRPr="00F77F64">
              <w:rPr>
                <w:rStyle w:val="a9"/>
                <w:rFonts w:ascii="Times New Roman" w:eastAsia="仿宋" w:hint="eastAsia"/>
                <w:b/>
                <w:bCs/>
                <w:noProof/>
              </w:rPr>
              <w:t>学生发展</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42" w:history="1">
            <w:r w:rsidR="00F77F64" w:rsidRPr="00F77F64">
              <w:rPr>
                <w:rStyle w:val="a9"/>
                <w:rFonts w:ascii="Times New Roman" w:eastAsia="仿宋"/>
                <w:b/>
                <w:bCs/>
                <w:noProof/>
              </w:rPr>
              <w:t>3.1</w:t>
            </w:r>
            <w:r w:rsidR="00F77F64" w:rsidRPr="00F77F64">
              <w:rPr>
                <w:rStyle w:val="a9"/>
                <w:rFonts w:ascii="Times New Roman" w:eastAsia="仿宋" w:hint="eastAsia"/>
                <w:b/>
                <w:bCs/>
                <w:noProof/>
              </w:rPr>
              <w:t>综合素质</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43" w:history="1">
            <w:r w:rsidR="00F77F64" w:rsidRPr="00F77F64">
              <w:rPr>
                <w:rStyle w:val="a9"/>
                <w:rFonts w:ascii="Times New Roman" w:eastAsia="仿宋"/>
                <w:b/>
                <w:bCs/>
                <w:noProof/>
              </w:rPr>
              <w:t>3.1.1</w:t>
            </w:r>
            <w:r w:rsidR="00F77F64" w:rsidRPr="00F77F64">
              <w:rPr>
                <w:rStyle w:val="a9"/>
                <w:rFonts w:ascii="Times New Roman" w:eastAsia="仿宋" w:hint="eastAsia"/>
                <w:b/>
                <w:bCs/>
                <w:noProof/>
              </w:rPr>
              <w:t>创新德育举措</w:t>
            </w:r>
            <w:r w:rsidR="00F77F64" w:rsidRPr="00F77F64">
              <w:rPr>
                <w:rStyle w:val="a9"/>
                <w:rFonts w:ascii="Times New Roman" w:eastAsia="仿宋"/>
                <w:b/>
                <w:bCs/>
                <w:noProof/>
              </w:rPr>
              <w:t xml:space="preserve"> </w:t>
            </w:r>
            <w:r w:rsidR="00F77F64" w:rsidRPr="00F77F64">
              <w:rPr>
                <w:rStyle w:val="a9"/>
                <w:rFonts w:ascii="Times New Roman" w:eastAsia="仿宋" w:hint="eastAsia"/>
                <w:b/>
                <w:bCs/>
                <w:noProof/>
              </w:rPr>
              <w:t>力促综合素质提优</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44" w:history="1">
            <w:r w:rsidR="00F77F64" w:rsidRPr="00F77F64">
              <w:rPr>
                <w:rStyle w:val="a9"/>
                <w:rFonts w:ascii="Times New Roman" w:eastAsia="仿宋"/>
                <w:b/>
                <w:bCs/>
                <w:noProof/>
              </w:rPr>
              <w:t>3.1.2</w:t>
            </w:r>
            <w:r w:rsidR="00F77F64" w:rsidRPr="00F77F64">
              <w:rPr>
                <w:rStyle w:val="a9"/>
                <w:rFonts w:ascii="Times New Roman" w:eastAsia="仿宋" w:hint="eastAsia"/>
                <w:b/>
                <w:bCs/>
                <w:noProof/>
              </w:rPr>
              <w:t>拓展教育途径，校园文化特色鲜明</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45" w:history="1">
            <w:r w:rsidR="00F77F64" w:rsidRPr="00F77F64">
              <w:rPr>
                <w:rStyle w:val="a9"/>
                <w:rFonts w:ascii="Times New Roman" w:eastAsia="仿宋"/>
                <w:b/>
                <w:bCs/>
                <w:noProof/>
              </w:rPr>
              <w:t>3.1.3</w:t>
            </w:r>
            <w:r w:rsidR="00F77F64" w:rsidRPr="00F77F64">
              <w:rPr>
                <w:rStyle w:val="a9"/>
                <w:rFonts w:ascii="Times New Roman" w:eastAsia="仿宋" w:hint="eastAsia"/>
                <w:b/>
                <w:bCs/>
                <w:noProof/>
              </w:rPr>
              <w:t>抓实有效教学，学业水平质量提升</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_Toc536603245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46" w:history="1">
            <w:r w:rsidR="00F77F64" w:rsidRPr="00F77F64">
              <w:rPr>
                <w:rStyle w:val="a9"/>
                <w:rFonts w:ascii="Times New Roman" w:eastAsia="仿宋"/>
                <w:b/>
                <w:bCs/>
                <w:noProof/>
              </w:rPr>
              <w:t>3.1.4</w:t>
            </w:r>
            <w:r w:rsidR="00F77F64" w:rsidRPr="00F77F64">
              <w:rPr>
                <w:rStyle w:val="a9"/>
                <w:rFonts w:ascii="Times New Roman" w:eastAsia="仿宋" w:hint="eastAsia"/>
                <w:b/>
                <w:bCs/>
                <w:noProof/>
              </w:rPr>
              <w:t>推进各种措施，保障学生体质健康</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47" w:history="1">
            <w:r w:rsidR="00F77F64" w:rsidRPr="00F77F64">
              <w:rPr>
                <w:rStyle w:val="a9"/>
                <w:rFonts w:ascii="Times New Roman" w:eastAsia="仿宋"/>
                <w:b/>
                <w:bCs/>
                <w:noProof/>
              </w:rPr>
              <w:t xml:space="preserve">3.2 </w:t>
            </w:r>
            <w:r w:rsidR="00F77F64" w:rsidRPr="00F77F64">
              <w:rPr>
                <w:rStyle w:val="a9"/>
                <w:rFonts w:ascii="Times New Roman" w:eastAsia="仿宋" w:hint="eastAsia"/>
                <w:b/>
                <w:bCs/>
                <w:noProof/>
              </w:rPr>
              <w:t>技术技能</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48" w:history="1">
            <w:r w:rsidR="00F77F64" w:rsidRPr="00F77F64">
              <w:rPr>
                <w:rStyle w:val="a9"/>
                <w:rFonts w:ascii="Times New Roman" w:eastAsia="仿宋"/>
                <w:b/>
                <w:bCs/>
                <w:noProof/>
              </w:rPr>
              <w:t>3.3</w:t>
            </w:r>
            <w:r w:rsidR="00F77F64" w:rsidRPr="00F77F64">
              <w:rPr>
                <w:rStyle w:val="a9"/>
                <w:rFonts w:ascii="Times New Roman" w:eastAsia="仿宋" w:hint="eastAsia"/>
                <w:b/>
                <w:bCs/>
                <w:noProof/>
              </w:rPr>
              <w:t>就业质量</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leftChars="0" w:left="0" w:firstLineChars="250" w:firstLine="525"/>
            <w:rPr>
              <w:b/>
              <w:noProof/>
              <w:szCs w:val="22"/>
            </w:rPr>
          </w:pPr>
          <w:hyperlink w:anchor="_Toc536603249" w:history="1">
            <w:r w:rsidR="00F77F64" w:rsidRPr="00F77F64">
              <w:rPr>
                <w:rStyle w:val="a9"/>
                <w:rFonts w:ascii="Times New Roman" w:eastAsia="仿宋"/>
                <w:b/>
                <w:bCs/>
                <w:noProof/>
              </w:rPr>
              <w:t>4.</w:t>
            </w:r>
            <w:r w:rsidR="00F77F64" w:rsidRPr="00F77F64">
              <w:rPr>
                <w:rStyle w:val="a9"/>
                <w:rFonts w:ascii="Times New Roman" w:eastAsia="仿宋" w:hint="eastAsia"/>
                <w:b/>
                <w:bCs/>
                <w:noProof/>
              </w:rPr>
              <w:t>质量保障建设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_Toc536603249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0" w:history="1">
            <w:r w:rsidR="00F77F64" w:rsidRPr="00F77F64">
              <w:rPr>
                <w:rStyle w:val="a9"/>
                <w:rFonts w:ascii="Times New Roman" w:eastAsia="仿宋"/>
                <w:b/>
                <w:bCs/>
                <w:noProof/>
              </w:rPr>
              <w:t>4.1</w:t>
            </w:r>
            <w:r w:rsidR="00F77F64" w:rsidRPr="00F77F64">
              <w:rPr>
                <w:rStyle w:val="a9"/>
                <w:rFonts w:ascii="Times New Roman" w:eastAsia="仿宋" w:hint="eastAsia"/>
                <w:b/>
                <w:bCs/>
                <w:noProof/>
              </w:rPr>
              <w:t>现代职业教育体系建设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1" w:history="1">
            <w:r w:rsidR="00F77F64" w:rsidRPr="00F77F64">
              <w:rPr>
                <w:rStyle w:val="a9"/>
                <w:rFonts w:ascii="Times New Roman" w:eastAsia="仿宋"/>
                <w:b/>
                <w:bCs/>
                <w:noProof/>
              </w:rPr>
              <w:t>4.2</w:t>
            </w:r>
            <w:r w:rsidR="00F77F64" w:rsidRPr="00F77F64">
              <w:rPr>
                <w:rStyle w:val="a9"/>
                <w:rFonts w:ascii="Times New Roman" w:eastAsia="仿宋" w:hint="eastAsia"/>
                <w:b/>
                <w:bCs/>
                <w:noProof/>
              </w:rPr>
              <w:t>学校基础能力建设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2" w:history="1">
            <w:r w:rsidR="00F77F64" w:rsidRPr="00F77F64">
              <w:rPr>
                <w:rStyle w:val="a9"/>
                <w:rFonts w:ascii="Times New Roman" w:eastAsia="仿宋"/>
                <w:b/>
                <w:bCs/>
                <w:noProof/>
              </w:rPr>
              <w:t>4.2.1</w:t>
            </w:r>
            <w:r w:rsidR="00F77F64" w:rsidRPr="00F77F64">
              <w:rPr>
                <w:rStyle w:val="a9"/>
                <w:rFonts w:ascii="Times New Roman" w:eastAsia="仿宋" w:hint="eastAsia"/>
                <w:b/>
                <w:bCs/>
                <w:noProof/>
              </w:rPr>
              <w:t>创建工作</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3" w:history="1">
            <w:r w:rsidR="00F77F64" w:rsidRPr="00F77F64">
              <w:rPr>
                <w:rStyle w:val="a9"/>
                <w:rFonts w:ascii="Times New Roman" w:eastAsia="仿宋"/>
                <w:b/>
                <w:bCs/>
                <w:noProof/>
              </w:rPr>
              <w:t>4.2.2</w:t>
            </w:r>
            <w:r w:rsidR="00F77F64" w:rsidRPr="00F77F64">
              <w:rPr>
                <w:rStyle w:val="a9"/>
                <w:rFonts w:ascii="Times New Roman" w:eastAsia="仿宋" w:hint="eastAsia"/>
                <w:b/>
                <w:bCs/>
                <w:noProof/>
              </w:rPr>
              <w:t>技能考点建设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4" w:history="1">
            <w:r w:rsidR="00F77F64" w:rsidRPr="00F77F64">
              <w:rPr>
                <w:rStyle w:val="a9"/>
                <w:rFonts w:ascii="Times New Roman" w:eastAsia="仿宋"/>
                <w:b/>
                <w:bCs/>
                <w:noProof/>
              </w:rPr>
              <w:t>4.2.3</w:t>
            </w:r>
            <w:r w:rsidR="00F77F64" w:rsidRPr="00F77F64">
              <w:rPr>
                <w:rStyle w:val="a9"/>
                <w:rFonts w:ascii="Times New Roman" w:eastAsia="仿宋" w:hint="eastAsia"/>
                <w:b/>
                <w:bCs/>
                <w:noProof/>
              </w:rPr>
              <w:t>专业设置与结构</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55" w:history="1">
            <w:r w:rsidR="00F77F64" w:rsidRPr="00F77F64">
              <w:rPr>
                <w:rStyle w:val="a9"/>
                <w:rFonts w:ascii="Times New Roman" w:eastAsia="仿宋"/>
                <w:b/>
                <w:bCs/>
                <w:noProof/>
              </w:rPr>
              <w:t>4.3</w:t>
            </w:r>
            <w:r w:rsidR="00F77F64" w:rsidRPr="00F77F64">
              <w:rPr>
                <w:rStyle w:val="a9"/>
                <w:rFonts w:ascii="Times New Roman" w:eastAsia="仿宋" w:hint="eastAsia"/>
                <w:b/>
                <w:bCs/>
                <w:noProof/>
              </w:rPr>
              <w:t>师资队伍建设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_Toc536603255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6" w:history="1">
            <w:r w:rsidR="00F77F64" w:rsidRPr="00F77F64">
              <w:rPr>
                <w:rStyle w:val="a9"/>
                <w:rFonts w:ascii="Times New Roman" w:eastAsia="仿宋"/>
                <w:b/>
                <w:bCs/>
                <w:noProof/>
              </w:rPr>
              <w:t>4.3.1</w:t>
            </w:r>
            <w:r w:rsidR="00F77F64" w:rsidRPr="00F77F64">
              <w:rPr>
                <w:rStyle w:val="a9"/>
                <w:rFonts w:ascii="Times New Roman" w:eastAsia="仿宋" w:hint="eastAsia"/>
                <w:b/>
                <w:bCs/>
                <w:noProof/>
              </w:rPr>
              <w:t>完善制度，促进教师专业成长</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7" w:history="1">
            <w:r w:rsidR="00F77F64" w:rsidRPr="00F77F64">
              <w:rPr>
                <w:rStyle w:val="a9"/>
                <w:rFonts w:ascii="Times New Roman" w:eastAsia="仿宋"/>
                <w:b/>
                <w:bCs/>
                <w:noProof/>
              </w:rPr>
              <w:t>4.3.2</w:t>
            </w:r>
            <w:r w:rsidR="00F77F64" w:rsidRPr="00F77F64">
              <w:rPr>
                <w:rStyle w:val="a9"/>
                <w:rFonts w:ascii="Times New Roman" w:eastAsia="仿宋" w:hint="eastAsia"/>
                <w:b/>
                <w:bCs/>
                <w:noProof/>
              </w:rPr>
              <w:t>率先垂范，名师引领助力发展</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8" w:history="1">
            <w:r w:rsidR="00F77F64" w:rsidRPr="00F77F64">
              <w:rPr>
                <w:rStyle w:val="a9"/>
                <w:rFonts w:ascii="Times New Roman" w:eastAsia="仿宋"/>
                <w:b/>
                <w:bCs/>
                <w:noProof/>
              </w:rPr>
              <w:t>4.3.3</w:t>
            </w:r>
            <w:r w:rsidR="00F77F64" w:rsidRPr="00F77F64">
              <w:rPr>
                <w:rStyle w:val="a9"/>
                <w:rFonts w:ascii="Times New Roman" w:eastAsia="仿宋" w:hint="eastAsia"/>
                <w:b/>
                <w:bCs/>
                <w:noProof/>
              </w:rPr>
              <w:t>长学长新，激发青师内生动力</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59" w:history="1">
            <w:r w:rsidR="00F77F64" w:rsidRPr="00F77F64">
              <w:rPr>
                <w:rStyle w:val="a9"/>
                <w:rFonts w:ascii="Times New Roman" w:eastAsia="仿宋"/>
                <w:b/>
                <w:bCs/>
                <w:noProof/>
              </w:rPr>
              <w:t>4.4</w:t>
            </w:r>
            <w:r w:rsidR="00F77F64" w:rsidRPr="00F77F64">
              <w:rPr>
                <w:rStyle w:val="a9"/>
                <w:rFonts w:ascii="Times New Roman" w:eastAsia="仿宋" w:hint="eastAsia"/>
                <w:b/>
                <w:bCs/>
                <w:noProof/>
              </w:rPr>
              <w:t>质量保障体系</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_Toc536603259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60" w:history="1">
            <w:r w:rsidR="00F77F64" w:rsidRPr="00F77F64">
              <w:rPr>
                <w:rStyle w:val="a9"/>
                <w:rFonts w:ascii="Times New Roman" w:eastAsia="仿宋"/>
                <w:b/>
                <w:bCs/>
                <w:noProof/>
              </w:rPr>
              <w:t>4.4.1</w:t>
            </w:r>
            <w:r w:rsidR="00F77F64" w:rsidRPr="00F77F64">
              <w:rPr>
                <w:rStyle w:val="a9"/>
                <w:rFonts w:ascii="Times New Roman" w:eastAsia="仿宋" w:hint="eastAsia"/>
                <w:b/>
                <w:bCs/>
                <w:noProof/>
              </w:rPr>
              <w:t>准确定位，凸现人才培养优势</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61" w:history="1">
            <w:r w:rsidR="00F77F64" w:rsidRPr="00F77F64">
              <w:rPr>
                <w:rStyle w:val="a9"/>
                <w:rFonts w:ascii="Times New Roman" w:eastAsia="仿宋"/>
                <w:b/>
                <w:bCs/>
                <w:noProof/>
              </w:rPr>
              <w:t>4.4.2</w:t>
            </w:r>
            <w:r w:rsidR="00F77F64" w:rsidRPr="00F77F64">
              <w:rPr>
                <w:rStyle w:val="a9"/>
                <w:rFonts w:ascii="Times New Roman" w:eastAsia="仿宋" w:hint="eastAsia"/>
                <w:b/>
                <w:bCs/>
                <w:noProof/>
              </w:rPr>
              <w:t>统一标准，发挥课程标准的支撑作用</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350" w:firstLine="735"/>
            <w:rPr>
              <w:b/>
              <w:noProof/>
              <w:szCs w:val="22"/>
            </w:rPr>
          </w:pPr>
          <w:hyperlink w:anchor="_Toc536603262" w:history="1">
            <w:r w:rsidR="00F77F64" w:rsidRPr="00F77F64">
              <w:rPr>
                <w:rStyle w:val="a9"/>
                <w:rFonts w:ascii="Times New Roman" w:eastAsia="仿宋"/>
                <w:b/>
                <w:bCs/>
                <w:noProof/>
              </w:rPr>
              <w:t>4.4.3</w:t>
            </w:r>
            <w:r w:rsidR="00F77F64" w:rsidRPr="00F77F64">
              <w:rPr>
                <w:rStyle w:val="a9"/>
                <w:rFonts w:ascii="Times New Roman" w:eastAsia="仿宋" w:hint="eastAsia"/>
                <w:b/>
                <w:bCs/>
                <w:noProof/>
              </w:rPr>
              <w:t>望闻问切，推进教诊改工作</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350" w:firstLine="735"/>
            <w:rPr>
              <w:b/>
              <w:noProof/>
              <w:szCs w:val="22"/>
            </w:rPr>
          </w:pPr>
          <w:hyperlink w:anchor="_Toc536603263" w:history="1">
            <w:r w:rsidR="00F77F64" w:rsidRPr="00F77F64">
              <w:rPr>
                <w:rStyle w:val="a9"/>
                <w:rFonts w:ascii="Times New Roman" w:eastAsia="仿宋"/>
                <w:b/>
                <w:bCs/>
                <w:noProof/>
              </w:rPr>
              <w:t>4.4.4</w:t>
            </w:r>
            <w:r w:rsidR="00F77F64" w:rsidRPr="00F77F64">
              <w:rPr>
                <w:rStyle w:val="a9"/>
                <w:rFonts w:ascii="Times New Roman" w:eastAsia="仿宋" w:hint="eastAsia"/>
                <w:b/>
                <w:bCs/>
                <w:noProof/>
              </w:rPr>
              <w:t>依托数据，发挥过程监控作用</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350" w:firstLine="735"/>
            <w:rPr>
              <w:b/>
              <w:noProof/>
              <w:szCs w:val="22"/>
            </w:rPr>
          </w:pPr>
          <w:hyperlink w:anchor="_Toc536603264" w:history="1">
            <w:r w:rsidR="00F77F64" w:rsidRPr="00F77F64">
              <w:rPr>
                <w:rStyle w:val="a9"/>
                <w:rFonts w:ascii="Times New Roman" w:eastAsia="仿宋"/>
                <w:b/>
                <w:bCs/>
                <w:noProof/>
              </w:rPr>
              <w:t>4.5</w:t>
            </w:r>
            <w:r w:rsidR="00F77F64" w:rsidRPr="00F77F64">
              <w:rPr>
                <w:rStyle w:val="a9"/>
                <w:rFonts w:ascii="Times New Roman" w:eastAsia="仿宋" w:hint="eastAsia"/>
                <w:b/>
                <w:bCs/>
                <w:noProof/>
              </w:rPr>
              <w:t>学业水平考试制度</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350" w:firstLine="735"/>
            <w:rPr>
              <w:b/>
              <w:noProof/>
              <w:szCs w:val="22"/>
            </w:rPr>
          </w:pPr>
          <w:hyperlink w:anchor="_Toc536603266" w:history="1">
            <w:r w:rsidR="00F77F64" w:rsidRPr="00F77F64">
              <w:rPr>
                <w:rStyle w:val="a9"/>
                <w:rFonts w:ascii="Times New Roman" w:eastAsia="仿宋"/>
                <w:b/>
                <w:bCs/>
                <w:noProof/>
              </w:rPr>
              <w:t>4.6</w:t>
            </w:r>
            <w:r w:rsidR="00F77F64" w:rsidRPr="00F77F64">
              <w:rPr>
                <w:rStyle w:val="a9"/>
                <w:rFonts w:ascii="Times New Roman" w:eastAsia="仿宋" w:hint="eastAsia"/>
                <w:b/>
                <w:bCs/>
                <w:noProof/>
              </w:rPr>
              <w:t>技能大赛与教学大赛</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ind w:firstLineChars="199" w:firstLine="418"/>
            <w:rPr>
              <w:b/>
              <w:noProof/>
              <w:szCs w:val="22"/>
            </w:rPr>
          </w:pPr>
          <w:hyperlink w:anchor="_Toc536603267" w:history="1">
            <w:r w:rsidR="00F77F64" w:rsidRPr="00F77F64">
              <w:rPr>
                <w:rStyle w:val="a9"/>
                <w:rFonts w:ascii="Times New Roman" w:eastAsia="仿宋"/>
                <w:b/>
                <w:bCs/>
                <w:noProof/>
              </w:rPr>
              <w:t>5.</w:t>
            </w:r>
            <w:r w:rsidR="00F77F64" w:rsidRPr="00F77F64">
              <w:rPr>
                <w:rStyle w:val="a9"/>
                <w:rFonts w:ascii="Times New Roman" w:eastAsia="仿宋" w:hint="eastAsia"/>
                <w:b/>
                <w:bCs/>
                <w:noProof/>
              </w:rPr>
              <w:t>校企合作</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68" w:history="1">
            <w:r w:rsidR="00F77F64" w:rsidRPr="00F77F64">
              <w:rPr>
                <w:rStyle w:val="a9"/>
                <w:rFonts w:ascii="Times New Roman" w:eastAsia="仿宋"/>
                <w:b/>
                <w:bCs/>
                <w:noProof/>
              </w:rPr>
              <w:t>5.1</w:t>
            </w:r>
            <w:r w:rsidR="00F77F64" w:rsidRPr="00F77F64">
              <w:rPr>
                <w:rStyle w:val="a9"/>
                <w:rFonts w:ascii="Times New Roman" w:eastAsia="仿宋" w:hint="eastAsia"/>
                <w:b/>
                <w:bCs/>
                <w:noProof/>
              </w:rPr>
              <w:t>制度平台建设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_Toc536603268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0" w:history="1">
            <w:r w:rsidR="00F77F64" w:rsidRPr="00F77F64">
              <w:rPr>
                <w:rStyle w:val="a9"/>
                <w:rFonts w:ascii="Times New Roman" w:eastAsia="仿宋"/>
                <w:b/>
                <w:bCs/>
                <w:noProof/>
              </w:rPr>
              <w:t xml:space="preserve">5.2 </w:t>
            </w:r>
            <w:r w:rsidR="00F77F64" w:rsidRPr="00F77F64">
              <w:rPr>
                <w:rStyle w:val="a9"/>
                <w:rFonts w:ascii="Times New Roman" w:eastAsia="仿宋" w:hint="eastAsia"/>
                <w:b/>
                <w:bCs/>
                <w:noProof/>
              </w:rPr>
              <w:t>现代学徒制</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1" w:history="1">
            <w:r w:rsidR="00F77F64" w:rsidRPr="00F77F64">
              <w:rPr>
                <w:rStyle w:val="a9"/>
                <w:rFonts w:ascii="Times New Roman" w:eastAsia="仿宋"/>
                <w:b/>
                <w:bCs/>
                <w:noProof/>
              </w:rPr>
              <w:t>5.3</w:t>
            </w:r>
            <w:r w:rsidR="00F77F64" w:rsidRPr="00F77F64">
              <w:rPr>
                <w:rStyle w:val="a9"/>
                <w:rFonts w:ascii="Times New Roman" w:eastAsia="仿宋" w:hint="eastAsia"/>
                <w:b/>
                <w:bCs/>
                <w:noProof/>
              </w:rPr>
              <w:t>实习实训</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2" w:history="1">
            <w:r w:rsidR="00F77F64" w:rsidRPr="00F77F64">
              <w:rPr>
                <w:rStyle w:val="a9"/>
                <w:rFonts w:ascii="Times New Roman" w:eastAsia="仿宋"/>
                <w:b/>
                <w:bCs/>
                <w:noProof/>
              </w:rPr>
              <w:t>5.3.1</w:t>
            </w:r>
            <w:r w:rsidR="00F77F64" w:rsidRPr="00F77F64">
              <w:rPr>
                <w:rStyle w:val="a9"/>
                <w:rFonts w:ascii="Times New Roman" w:eastAsia="仿宋" w:hint="eastAsia"/>
                <w:b/>
                <w:bCs/>
                <w:noProof/>
              </w:rPr>
              <w:t>现代化实训基地建设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73" w:history="1">
            <w:r w:rsidR="00F77F64" w:rsidRPr="00F77F64">
              <w:rPr>
                <w:rStyle w:val="a9"/>
                <w:rFonts w:ascii="Times New Roman" w:eastAsia="仿宋"/>
                <w:b/>
                <w:bCs/>
                <w:noProof/>
              </w:rPr>
              <w:t>5.3.2</w:t>
            </w:r>
            <w:r w:rsidR="00F77F64" w:rsidRPr="00F77F64">
              <w:rPr>
                <w:rStyle w:val="a9"/>
                <w:rFonts w:ascii="Times New Roman" w:eastAsia="仿宋" w:hint="eastAsia"/>
                <w:b/>
                <w:bCs/>
                <w:noProof/>
              </w:rPr>
              <w:t>学生实习管理</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4" w:history="1">
            <w:r w:rsidR="00F77F64" w:rsidRPr="00F77F64">
              <w:rPr>
                <w:rStyle w:val="a9"/>
                <w:rFonts w:ascii="Times New Roman" w:eastAsia="仿宋"/>
                <w:b/>
                <w:bCs/>
                <w:noProof/>
              </w:rPr>
              <w:t>5.4</w:t>
            </w:r>
            <w:r w:rsidR="00F77F64" w:rsidRPr="00F77F64">
              <w:rPr>
                <w:rStyle w:val="a9"/>
                <w:rFonts w:ascii="Times New Roman" w:eastAsia="仿宋" w:hint="eastAsia"/>
                <w:b/>
                <w:bCs/>
                <w:noProof/>
              </w:rPr>
              <w:t>集团化办学</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ind w:firstLineChars="400" w:firstLine="840"/>
            <w:rPr>
              <w:b/>
              <w:noProof/>
              <w:szCs w:val="22"/>
            </w:rPr>
          </w:pPr>
          <w:hyperlink w:anchor="_Toc536603275" w:history="1">
            <w:r w:rsidR="00F77F64" w:rsidRPr="00F77F64">
              <w:rPr>
                <w:rStyle w:val="a9"/>
                <w:rFonts w:ascii="Times New Roman" w:eastAsia="仿宋"/>
                <w:b/>
                <w:bCs/>
                <w:noProof/>
              </w:rPr>
              <w:t>6.</w:t>
            </w:r>
            <w:r w:rsidR="00F77F64" w:rsidRPr="00F77F64">
              <w:rPr>
                <w:rStyle w:val="a9"/>
                <w:rFonts w:ascii="Times New Roman" w:eastAsia="仿宋" w:hint="eastAsia"/>
                <w:b/>
                <w:bCs/>
                <w:noProof/>
              </w:rPr>
              <w:t>信息化</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_Toc536603275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6" w:history="1">
            <w:r w:rsidR="00F77F64" w:rsidRPr="00F77F64">
              <w:rPr>
                <w:rStyle w:val="a9"/>
                <w:rFonts w:ascii="Times New Roman" w:eastAsia="仿宋"/>
                <w:b/>
                <w:bCs/>
                <w:noProof/>
              </w:rPr>
              <w:t>6.1</w:t>
            </w:r>
            <w:r w:rsidR="00F77F64" w:rsidRPr="00F77F64">
              <w:rPr>
                <w:rStyle w:val="a9"/>
                <w:rFonts w:ascii="Times New Roman" w:eastAsia="仿宋" w:hint="eastAsia"/>
                <w:b/>
                <w:bCs/>
                <w:noProof/>
              </w:rPr>
              <w:t>智慧校园建设</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7" w:history="1">
            <w:r w:rsidR="00F77F64" w:rsidRPr="00F77F64">
              <w:rPr>
                <w:rStyle w:val="a9"/>
                <w:rFonts w:ascii="Times New Roman" w:eastAsia="仿宋"/>
                <w:b/>
                <w:bCs/>
                <w:noProof/>
              </w:rPr>
              <w:t>6.2</w:t>
            </w:r>
            <w:r w:rsidR="00F77F64" w:rsidRPr="00F77F64">
              <w:rPr>
                <w:rStyle w:val="a9"/>
                <w:rFonts w:ascii="Times New Roman" w:eastAsia="仿宋" w:hint="eastAsia"/>
                <w:b/>
                <w:bCs/>
                <w:noProof/>
              </w:rPr>
              <w:t>优质数字资源共建共享</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78" w:history="1">
            <w:r w:rsidR="00F77F64" w:rsidRPr="00F77F64">
              <w:rPr>
                <w:rStyle w:val="a9"/>
                <w:rFonts w:ascii="Times New Roman" w:eastAsia="仿宋"/>
                <w:b/>
                <w:bCs/>
                <w:noProof/>
              </w:rPr>
              <w:t>6.3</w:t>
            </w:r>
            <w:r w:rsidR="00F77F64" w:rsidRPr="00F77F64">
              <w:rPr>
                <w:rStyle w:val="a9"/>
                <w:rFonts w:ascii="Times New Roman" w:eastAsia="仿宋" w:hint="eastAsia"/>
                <w:b/>
                <w:bCs/>
                <w:noProof/>
              </w:rPr>
              <w:t>师生信息化素养提升</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79" w:history="1">
            <w:r w:rsidR="00F77F64" w:rsidRPr="00F77F64">
              <w:rPr>
                <w:rStyle w:val="a9"/>
                <w:rFonts w:ascii="Times New Roman" w:eastAsia="仿宋"/>
                <w:b/>
                <w:bCs/>
                <w:noProof/>
              </w:rPr>
              <w:t>7.</w:t>
            </w:r>
            <w:r w:rsidR="00F77F64" w:rsidRPr="00F77F64">
              <w:rPr>
                <w:rStyle w:val="a9"/>
                <w:rFonts w:ascii="Times New Roman" w:eastAsia="仿宋" w:hint="eastAsia"/>
                <w:b/>
                <w:bCs/>
                <w:noProof/>
              </w:rPr>
              <w:t>社会贡献</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_Toc536603279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80" w:history="1">
            <w:r w:rsidR="00F77F64" w:rsidRPr="00F77F64">
              <w:rPr>
                <w:rStyle w:val="a9"/>
                <w:rFonts w:ascii="Times New Roman" w:eastAsia="仿宋"/>
                <w:b/>
                <w:bCs/>
                <w:noProof/>
              </w:rPr>
              <w:t>7.5</w:t>
            </w:r>
            <w:r w:rsidR="00F77F64" w:rsidRPr="00F77F64">
              <w:rPr>
                <w:rStyle w:val="a9"/>
                <w:rFonts w:ascii="Times New Roman" w:eastAsia="仿宋" w:hint="eastAsia"/>
                <w:b/>
                <w:bCs/>
                <w:noProof/>
              </w:rPr>
              <w:t>服务一带一路</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81" w:history="1">
            <w:r w:rsidR="00F77F64" w:rsidRPr="00F77F64">
              <w:rPr>
                <w:rStyle w:val="a9"/>
                <w:rFonts w:ascii="Times New Roman" w:eastAsia="仿宋"/>
                <w:b/>
                <w:bCs/>
                <w:noProof/>
              </w:rPr>
              <w:t>8.</w:t>
            </w:r>
            <w:r w:rsidR="00F77F64" w:rsidRPr="00F77F64">
              <w:rPr>
                <w:rStyle w:val="a9"/>
                <w:rFonts w:ascii="Times New Roman" w:eastAsia="仿宋" w:hint="eastAsia"/>
                <w:b/>
                <w:bCs/>
                <w:noProof/>
              </w:rPr>
              <w:t>政府履职</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82" w:history="1">
            <w:r w:rsidR="00F77F64" w:rsidRPr="00F77F64">
              <w:rPr>
                <w:rStyle w:val="a9"/>
                <w:rFonts w:ascii="Times New Roman" w:eastAsia="仿宋"/>
                <w:b/>
                <w:bCs/>
                <w:noProof/>
              </w:rPr>
              <w:t>8.1</w:t>
            </w:r>
            <w:r w:rsidR="00F77F64" w:rsidRPr="00F77F64">
              <w:rPr>
                <w:rStyle w:val="a9"/>
                <w:rFonts w:ascii="Times New Roman" w:eastAsia="仿宋" w:hint="eastAsia"/>
                <w:b/>
                <w:bCs/>
                <w:noProof/>
              </w:rPr>
              <w:t>政策措施</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83" w:history="1">
            <w:r w:rsidR="00F77F64" w:rsidRPr="00F77F64">
              <w:rPr>
                <w:rStyle w:val="a9"/>
                <w:rFonts w:ascii="Times New Roman" w:eastAsia="仿宋"/>
                <w:b/>
                <w:bCs/>
                <w:noProof/>
              </w:rPr>
              <w:t>8.2</w:t>
            </w:r>
            <w:r w:rsidR="00F77F64" w:rsidRPr="00F77F64">
              <w:rPr>
                <w:rStyle w:val="a9"/>
                <w:rFonts w:ascii="Times New Roman" w:eastAsia="仿宋" w:hint="eastAsia"/>
                <w:b/>
                <w:bCs/>
                <w:noProof/>
              </w:rPr>
              <w:t>经费保障</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84" w:history="1">
            <w:r w:rsidR="00F77F64" w:rsidRPr="00F77F64">
              <w:rPr>
                <w:rStyle w:val="a9"/>
                <w:rFonts w:ascii="Times New Roman" w:eastAsia="仿宋"/>
                <w:b/>
                <w:bCs/>
                <w:noProof/>
              </w:rPr>
              <w:t>9.</w:t>
            </w:r>
            <w:r w:rsidR="00F77F64" w:rsidRPr="00F77F64">
              <w:rPr>
                <w:rStyle w:val="a9"/>
                <w:rFonts w:ascii="Times New Roman" w:eastAsia="仿宋" w:hint="eastAsia"/>
                <w:b/>
                <w:bCs/>
                <w:noProof/>
              </w:rPr>
              <w:t>特色做法</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_Toc536603284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85" w:history="1">
            <w:r w:rsidR="00F77F64" w:rsidRPr="00F77F64">
              <w:rPr>
                <w:rStyle w:val="a9"/>
                <w:rFonts w:ascii="Times New Roman" w:eastAsia="仿宋" w:hint="eastAsia"/>
                <w:b/>
                <w:noProof/>
              </w:rPr>
              <w:t>案例</w:t>
            </w:r>
            <w:r w:rsidR="00F77F64" w:rsidRPr="00F77F64">
              <w:rPr>
                <w:rStyle w:val="a9"/>
                <w:rFonts w:ascii="Times New Roman" w:eastAsia="仿宋"/>
                <w:b/>
                <w:noProof/>
              </w:rPr>
              <w:t>1</w:t>
            </w:r>
            <w:r w:rsidR="00F77F64" w:rsidRPr="00F77F64">
              <w:rPr>
                <w:rStyle w:val="a9"/>
                <w:rFonts w:ascii="Times New Roman" w:eastAsia="仿宋" w:hint="eastAsia"/>
                <w:b/>
                <w:noProof/>
              </w:rPr>
              <w:t>：</w:t>
            </w:r>
            <w:r w:rsidR="00F77F64" w:rsidRPr="00F77F64">
              <w:rPr>
                <w:rStyle w:val="a9"/>
                <w:rFonts w:ascii="Times New Roman" w:eastAsia="仿宋" w:hint="eastAsia"/>
                <w:b/>
                <w:bCs/>
                <w:noProof/>
              </w:rPr>
              <w:t>建筑工程系专业教师“专业成长”案例</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_Toc536603285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86" w:history="1">
            <w:r w:rsidR="00F77F64" w:rsidRPr="00F77F64">
              <w:rPr>
                <w:rStyle w:val="a9"/>
                <w:rFonts w:ascii="Times New Roman" w:eastAsia="仿宋" w:hint="eastAsia"/>
                <w:b/>
                <w:noProof/>
              </w:rPr>
              <w:t>案例</w:t>
            </w:r>
            <w:r w:rsidR="00183302">
              <w:rPr>
                <w:rStyle w:val="a9"/>
                <w:rFonts w:ascii="Times New Roman" w:eastAsia="仿宋" w:hint="eastAsia"/>
                <w:b/>
                <w:noProof/>
              </w:rPr>
              <w:t>2</w:t>
            </w:r>
            <w:r w:rsidR="00F77F64" w:rsidRPr="00F77F64">
              <w:rPr>
                <w:rStyle w:val="a9"/>
                <w:rFonts w:ascii="Times New Roman" w:eastAsia="仿宋" w:hint="eastAsia"/>
                <w:b/>
                <w:noProof/>
              </w:rPr>
              <w:t>：</w:t>
            </w:r>
            <w:r w:rsidR="00F77F64" w:rsidRPr="00F77F64">
              <w:rPr>
                <w:rStyle w:val="a9"/>
                <w:rFonts w:ascii="Times New Roman" w:eastAsia="仿宋" w:hint="eastAsia"/>
                <w:b/>
                <w:bCs/>
                <w:noProof/>
              </w:rPr>
              <w:t>机电与汽车工程系技能提升工作案例</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_Toc536603286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10"/>
            <w:spacing w:line="420" w:lineRule="exact"/>
            <w:rPr>
              <w:b/>
              <w:noProof/>
              <w:szCs w:val="22"/>
            </w:rPr>
          </w:pPr>
          <w:hyperlink w:anchor="_Toc536603287" w:history="1">
            <w:r w:rsidR="00F77F64" w:rsidRPr="00F77F64">
              <w:rPr>
                <w:rStyle w:val="a9"/>
                <w:rFonts w:ascii="Times New Roman" w:eastAsia="仿宋"/>
                <w:b/>
                <w:bCs/>
                <w:noProof/>
              </w:rPr>
              <w:t>10.</w:t>
            </w:r>
            <w:r w:rsidR="00F77F64" w:rsidRPr="00F77F64">
              <w:rPr>
                <w:rStyle w:val="a9"/>
                <w:rFonts w:ascii="Times New Roman" w:eastAsia="仿宋" w:hint="eastAsia"/>
                <w:b/>
                <w:bCs/>
                <w:noProof/>
              </w:rPr>
              <w:t>挑战与展望</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_Toc536603287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88" w:history="1">
            <w:r w:rsidR="00F77F64" w:rsidRPr="00F77F64">
              <w:rPr>
                <w:rStyle w:val="a9"/>
                <w:rFonts w:ascii="Times New Roman" w:eastAsia="仿宋"/>
                <w:b/>
                <w:bCs/>
                <w:noProof/>
              </w:rPr>
              <w:t>10.1</w:t>
            </w:r>
            <w:r w:rsidR="00F77F64" w:rsidRPr="00F77F64">
              <w:rPr>
                <w:rStyle w:val="a9"/>
                <w:rFonts w:ascii="Times New Roman" w:eastAsia="仿宋" w:hint="eastAsia"/>
                <w:b/>
                <w:bCs/>
                <w:noProof/>
              </w:rPr>
              <w:t>主要问题</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_Toc536603288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89" w:history="1">
            <w:r w:rsidR="00F77F64" w:rsidRPr="00F77F64">
              <w:rPr>
                <w:rStyle w:val="a9"/>
                <w:rFonts w:ascii="Times New Roman" w:eastAsia="仿宋"/>
                <w:b/>
                <w:bCs/>
                <w:noProof/>
              </w:rPr>
              <w:t>10.1.1</w:t>
            </w:r>
            <w:r w:rsidR="00F77F64" w:rsidRPr="00F77F64">
              <w:rPr>
                <w:rStyle w:val="a9"/>
                <w:rFonts w:ascii="Times New Roman" w:eastAsia="仿宋" w:hint="eastAsia"/>
                <w:b/>
                <w:bCs/>
                <w:noProof/>
              </w:rPr>
              <w:t>师资队伍结构性矛盾突出</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_Toc536603289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90" w:history="1">
            <w:r w:rsidR="00F77F64" w:rsidRPr="00F77F64">
              <w:rPr>
                <w:rStyle w:val="a9"/>
                <w:rFonts w:ascii="Times New Roman" w:eastAsia="仿宋"/>
                <w:b/>
                <w:bCs/>
                <w:noProof/>
              </w:rPr>
              <w:t>10.1.2</w:t>
            </w:r>
            <w:r w:rsidR="00F77F64" w:rsidRPr="00F77F64">
              <w:rPr>
                <w:rStyle w:val="a9"/>
                <w:rFonts w:ascii="Times New Roman" w:eastAsia="仿宋" w:hint="eastAsia"/>
                <w:b/>
                <w:bCs/>
                <w:noProof/>
              </w:rPr>
              <w:t>校企合作推进机制不成熟</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_Toc536603290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20"/>
            <w:tabs>
              <w:tab w:val="right" w:leader="dot" w:pos="8948"/>
            </w:tabs>
            <w:spacing w:line="420" w:lineRule="exact"/>
            <w:ind w:firstLine="420"/>
            <w:rPr>
              <w:b/>
              <w:noProof/>
              <w:szCs w:val="22"/>
            </w:rPr>
          </w:pPr>
          <w:hyperlink w:anchor="_Toc536603291" w:history="1">
            <w:r w:rsidR="00F77F64" w:rsidRPr="00F77F64">
              <w:rPr>
                <w:rStyle w:val="a9"/>
                <w:rFonts w:ascii="Times New Roman" w:eastAsia="仿宋"/>
                <w:b/>
                <w:bCs/>
                <w:noProof/>
              </w:rPr>
              <w:t xml:space="preserve">10.2 </w:t>
            </w:r>
            <w:r w:rsidR="00F77F64" w:rsidRPr="00F77F64">
              <w:rPr>
                <w:rStyle w:val="a9"/>
                <w:rFonts w:ascii="Times New Roman" w:eastAsia="仿宋" w:hint="eastAsia"/>
                <w:b/>
                <w:bCs/>
                <w:noProof/>
              </w:rPr>
              <w:t>未来展望</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_Toc536603291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92" w:history="1">
            <w:r w:rsidR="00F77F64" w:rsidRPr="00F77F64">
              <w:rPr>
                <w:rStyle w:val="a9"/>
                <w:rFonts w:ascii="Times New Roman" w:eastAsia="仿宋"/>
                <w:b/>
                <w:bCs/>
                <w:noProof/>
              </w:rPr>
              <w:t>10.2.1</w:t>
            </w:r>
            <w:r w:rsidR="00F77F64" w:rsidRPr="00F77F64">
              <w:rPr>
                <w:rStyle w:val="a9"/>
                <w:rFonts w:ascii="Times New Roman" w:eastAsia="仿宋" w:hint="eastAsia"/>
                <w:b/>
                <w:bCs/>
                <w:noProof/>
              </w:rPr>
              <w:t>进一步优化师资队伍、再谋更多举措</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_Toc536603292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Pr="00F77F64" w:rsidRDefault="00496F80" w:rsidP="00C665DD">
          <w:pPr>
            <w:pStyle w:val="30"/>
            <w:tabs>
              <w:tab w:val="right" w:leader="dot" w:pos="8948"/>
            </w:tabs>
            <w:spacing w:line="420" w:lineRule="exact"/>
            <w:ind w:leftChars="0" w:left="0" w:firstLineChars="400" w:firstLine="840"/>
            <w:rPr>
              <w:b/>
              <w:noProof/>
              <w:szCs w:val="22"/>
            </w:rPr>
          </w:pPr>
          <w:hyperlink w:anchor="_Toc536603293" w:history="1">
            <w:r w:rsidR="00F77F64" w:rsidRPr="00F77F64">
              <w:rPr>
                <w:rStyle w:val="a9"/>
                <w:rFonts w:ascii="Times New Roman" w:eastAsia="仿宋"/>
                <w:b/>
                <w:bCs/>
                <w:noProof/>
              </w:rPr>
              <w:t>10.2.2</w:t>
            </w:r>
            <w:r w:rsidR="00F77F64" w:rsidRPr="00F77F64">
              <w:rPr>
                <w:rStyle w:val="a9"/>
                <w:rFonts w:ascii="Times New Roman" w:eastAsia="仿宋" w:hint="eastAsia"/>
                <w:b/>
                <w:bCs/>
                <w:noProof/>
              </w:rPr>
              <w:t>深化校企合作、再聚更多力量</w:t>
            </w:r>
            <w:r w:rsidR="00F77F64" w:rsidRPr="00F77F64">
              <w:rPr>
                <w:b/>
                <w:noProof/>
                <w:webHidden/>
              </w:rPr>
              <w:tab/>
            </w:r>
            <w:r w:rsidRPr="00F77F64">
              <w:rPr>
                <w:b/>
                <w:noProof/>
                <w:webHidden/>
              </w:rPr>
              <w:fldChar w:fldCharType="begin"/>
            </w:r>
            <w:r w:rsidR="00F77F64" w:rsidRPr="00F77F64">
              <w:rPr>
                <w:b/>
                <w:noProof/>
                <w:webHidden/>
              </w:rPr>
              <w:instrText xml:space="preserve"> PAGEREF _Toc536603293 \h </w:instrText>
            </w:r>
            <w:r w:rsidRPr="00F77F64">
              <w:rPr>
                <w:b/>
                <w:noProof/>
                <w:webHidden/>
              </w:rPr>
            </w:r>
            <w:r w:rsidRPr="00F77F64">
              <w:rPr>
                <w:b/>
                <w:noProof/>
                <w:webHidden/>
              </w:rPr>
              <w:fldChar w:fldCharType="separate"/>
            </w:r>
            <w:r w:rsidR="00183302">
              <w:rPr>
                <w:b/>
                <w:noProof/>
                <w:webHidden/>
              </w:rPr>
              <w:t>1</w:t>
            </w:r>
            <w:r w:rsidRPr="00F77F64">
              <w:rPr>
                <w:b/>
                <w:noProof/>
                <w:webHidden/>
              </w:rPr>
              <w:fldChar w:fldCharType="end"/>
            </w:r>
          </w:hyperlink>
        </w:p>
        <w:p w:rsidR="00F77F64" w:rsidRDefault="00496F80" w:rsidP="00183302">
          <w:pPr>
            <w:spacing w:line="420" w:lineRule="exact"/>
            <w:ind w:firstLine="422"/>
          </w:pPr>
          <w:r w:rsidRPr="00F77F64">
            <w:rPr>
              <w:b/>
            </w:rPr>
            <w:fldChar w:fldCharType="end"/>
          </w:r>
        </w:p>
      </w:sdtContent>
    </w:sdt>
    <w:p w:rsidR="00F77F64" w:rsidRDefault="00F77F64" w:rsidP="00C665DD">
      <w:pPr>
        <w:widowControl w:val="0"/>
        <w:spacing w:beforeLines="50" w:afterLines="150" w:line="500" w:lineRule="exact"/>
        <w:ind w:firstLineChars="41" w:firstLine="198"/>
        <w:jc w:val="center"/>
        <w:rPr>
          <w:rFonts w:ascii="黑体" w:eastAsia="黑体" w:hAnsi="黑体" w:cs="黑体"/>
          <w:b/>
          <w:bCs/>
          <w:color w:val="000000"/>
          <w:sz w:val="48"/>
          <w:szCs w:val="48"/>
        </w:rPr>
      </w:pPr>
    </w:p>
    <w:p w:rsidR="001107B6" w:rsidRPr="00C665DD" w:rsidRDefault="004D68B6" w:rsidP="00C665DD">
      <w:pPr>
        <w:widowControl w:val="0"/>
        <w:spacing w:beforeLines="50" w:afterLines="150" w:line="500" w:lineRule="exact"/>
        <w:ind w:firstLineChars="41" w:firstLine="148"/>
        <w:jc w:val="center"/>
        <w:rPr>
          <w:rFonts w:ascii="黑体" w:eastAsia="黑体" w:hAnsi="黑体" w:cs="黑体"/>
          <w:b/>
          <w:bCs/>
          <w:color w:val="000000"/>
          <w:sz w:val="36"/>
          <w:szCs w:val="36"/>
        </w:rPr>
      </w:pPr>
      <w:r w:rsidRPr="00C665DD">
        <w:rPr>
          <w:rFonts w:ascii="黑体" w:eastAsia="黑体" w:hAnsi="黑体" w:cs="黑体" w:hint="eastAsia"/>
          <w:b/>
          <w:bCs/>
          <w:color w:val="000000"/>
          <w:sz w:val="36"/>
          <w:szCs w:val="36"/>
        </w:rPr>
        <w:lastRenderedPageBreak/>
        <w:t>海门市中等职业教育</w:t>
      </w:r>
    </w:p>
    <w:p w:rsidR="001107B6" w:rsidRDefault="004D68B6" w:rsidP="00C665DD">
      <w:pPr>
        <w:widowControl w:val="0"/>
        <w:spacing w:beforeLines="50" w:afterLines="150" w:line="500" w:lineRule="exact"/>
        <w:ind w:firstLineChars="41" w:firstLine="198"/>
        <w:jc w:val="center"/>
        <w:rPr>
          <w:rFonts w:ascii="黑体" w:eastAsia="黑体" w:hAnsi="黑体" w:cs="黑体"/>
          <w:b/>
          <w:bCs/>
          <w:color w:val="000000"/>
          <w:sz w:val="48"/>
          <w:szCs w:val="48"/>
        </w:rPr>
      </w:pPr>
      <w:r>
        <w:rPr>
          <w:rFonts w:ascii="黑体" w:eastAsia="黑体" w:hAnsi="黑体" w:cs="黑体"/>
          <w:b/>
          <w:bCs/>
          <w:color w:val="000000"/>
          <w:sz w:val="48"/>
          <w:szCs w:val="48"/>
        </w:rPr>
        <w:t>质量年度报告</w:t>
      </w:r>
      <w:r>
        <w:rPr>
          <w:rFonts w:ascii="黑体" w:eastAsia="黑体" w:hAnsi="黑体" w:cs="黑体" w:hint="eastAsia"/>
          <w:b/>
          <w:bCs/>
          <w:color w:val="000000"/>
          <w:sz w:val="48"/>
          <w:szCs w:val="48"/>
        </w:rPr>
        <w:t>(</w:t>
      </w:r>
      <w:r>
        <w:rPr>
          <w:rFonts w:ascii="黑体" w:eastAsia="黑体" w:hAnsi="黑体" w:cs="黑体"/>
          <w:b/>
          <w:bCs/>
          <w:color w:val="000000"/>
          <w:sz w:val="48"/>
          <w:szCs w:val="48"/>
        </w:rPr>
        <w:t>201</w:t>
      </w:r>
      <w:r>
        <w:rPr>
          <w:rFonts w:ascii="黑体" w:eastAsia="黑体" w:hAnsi="黑体" w:cs="黑体" w:hint="eastAsia"/>
          <w:b/>
          <w:bCs/>
          <w:color w:val="000000"/>
          <w:sz w:val="48"/>
          <w:szCs w:val="48"/>
        </w:rPr>
        <w:t>8</w:t>
      </w:r>
      <w:r>
        <w:rPr>
          <w:rFonts w:ascii="黑体" w:eastAsia="黑体" w:hAnsi="黑体" w:cs="黑体"/>
          <w:b/>
          <w:bCs/>
          <w:color w:val="000000"/>
          <w:sz w:val="48"/>
          <w:szCs w:val="48"/>
        </w:rPr>
        <w:t>年</w:t>
      </w:r>
      <w:r>
        <w:rPr>
          <w:rFonts w:ascii="黑体" w:eastAsia="黑体" w:hAnsi="黑体" w:cs="黑体" w:hint="eastAsia"/>
          <w:b/>
          <w:bCs/>
          <w:color w:val="000000"/>
          <w:sz w:val="48"/>
          <w:szCs w:val="48"/>
        </w:rPr>
        <w:t>)</w:t>
      </w:r>
    </w:p>
    <w:p w:rsidR="001107B6" w:rsidRDefault="004D68B6">
      <w:pPr>
        <w:ind w:firstLine="640"/>
        <w:rPr>
          <w:rFonts w:ascii="Times New Roman" w:eastAsia="仿宋"/>
          <w:sz w:val="32"/>
          <w:szCs w:val="32"/>
        </w:rPr>
      </w:pPr>
      <w:r>
        <w:rPr>
          <w:rFonts w:ascii="Times New Roman" w:eastAsia="仿宋" w:hint="eastAsia"/>
          <w:sz w:val="32"/>
          <w:szCs w:val="32"/>
        </w:rPr>
        <w:t>根据江苏省教育厅《关于做好</w:t>
      </w:r>
      <w:r>
        <w:rPr>
          <w:rFonts w:ascii="Times New Roman" w:eastAsia="仿宋" w:hint="eastAsia"/>
          <w:sz w:val="32"/>
          <w:szCs w:val="32"/>
        </w:rPr>
        <w:t>2018</w:t>
      </w:r>
      <w:r>
        <w:rPr>
          <w:rFonts w:ascii="Times New Roman" w:eastAsia="仿宋" w:hint="eastAsia"/>
          <w:sz w:val="32"/>
          <w:szCs w:val="32"/>
        </w:rPr>
        <w:t>年度中等职业教育质量报告编制和发布工作的通知》（苏教职函〔</w:t>
      </w:r>
      <w:r>
        <w:rPr>
          <w:rFonts w:ascii="Times New Roman" w:eastAsia="仿宋" w:hint="eastAsia"/>
          <w:sz w:val="32"/>
          <w:szCs w:val="32"/>
        </w:rPr>
        <w:t>2019</w:t>
      </w:r>
      <w:r>
        <w:rPr>
          <w:rFonts w:ascii="Times New Roman" w:eastAsia="仿宋" w:hint="eastAsia"/>
          <w:sz w:val="32"/>
          <w:szCs w:val="32"/>
        </w:rPr>
        <w:t>〕</w:t>
      </w:r>
      <w:r>
        <w:rPr>
          <w:rFonts w:ascii="Times New Roman" w:eastAsia="仿宋" w:hint="eastAsia"/>
          <w:sz w:val="32"/>
          <w:szCs w:val="32"/>
        </w:rPr>
        <w:t>1</w:t>
      </w:r>
      <w:r>
        <w:rPr>
          <w:rFonts w:ascii="Times New Roman" w:eastAsia="仿宋" w:hint="eastAsia"/>
          <w:sz w:val="32"/>
          <w:szCs w:val="32"/>
        </w:rPr>
        <w:t>号）及</w:t>
      </w:r>
      <w:bookmarkStart w:id="1" w:name="_GoBack"/>
      <w:bookmarkEnd w:id="1"/>
      <w:r>
        <w:rPr>
          <w:rFonts w:ascii="Times New Roman" w:eastAsia="仿宋" w:hint="eastAsia"/>
          <w:sz w:val="32"/>
          <w:szCs w:val="32"/>
        </w:rPr>
        <w:t>南通市教育局《关于做好</w:t>
      </w:r>
      <w:r>
        <w:rPr>
          <w:rFonts w:ascii="Times New Roman" w:eastAsia="仿宋" w:hint="eastAsia"/>
          <w:sz w:val="32"/>
          <w:szCs w:val="32"/>
        </w:rPr>
        <w:t>2018</w:t>
      </w:r>
      <w:r>
        <w:rPr>
          <w:rFonts w:ascii="Times New Roman" w:eastAsia="仿宋" w:hint="eastAsia"/>
          <w:sz w:val="32"/>
          <w:szCs w:val="32"/>
        </w:rPr>
        <w:t>年度中等职业教育质量报告编制和发布工作的通知》（通教高职【</w:t>
      </w:r>
      <w:r>
        <w:rPr>
          <w:rFonts w:ascii="Times New Roman" w:eastAsia="仿宋" w:hint="eastAsia"/>
          <w:sz w:val="32"/>
          <w:szCs w:val="32"/>
        </w:rPr>
        <w:t>2018</w:t>
      </w:r>
      <w:r>
        <w:rPr>
          <w:rFonts w:ascii="Times New Roman" w:eastAsia="仿宋" w:hint="eastAsia"/>
          <w:sz w:val="32"/>
          <w:szCs w:val="32"/>
        </w:rPr>
        <w:t>】</w:t>
      </w:r>
      <w:r>
        <w:rPr>
          <w:rFonts w:ascii="Times New Roman" w:eastAsia="仿宋" w:hint="eastAsia"/>
          <w:sz w:val="32"/>
          <w:szCs w:val="32"/>
        </w:rPr>
        <w:t>56</w:t>
      </w:r>
      <w:r>
        <w:rPr>
          <w:rFonts w:ascii="Times New Roman" w:eastAsia="仿宋" w:hint="eastAsia"/>
          <w:sz w:val="32"/>
          <w:szCs w:val="32"/>
        </w:rPr>
        <w:t>号）文件精神，现将本市（县）</w:t>
      </w:r>
      <w:r>
        <w:rPr>
          <w:rFonts w:ascii="Times New Roman" w:eastAsia="仿宋" w:hint="eastAsia"/>
          <w:sz w:val="32"/>
          <w:szCs w:val="32"/>
        </w:rPr>
        <w:t>2018</w:t>
      </w:r>
      <w:r>
        <w:rPr>
          <w:rFonts w:ascii="Times New Roman" w:eastAsia="仿宋" w:hint="eastAsia"/>
          <w:sz w:val="32"/>
          <w:szCs w:val="32"/>
        </w:rPr>
        <w:t>年度中等职业教育质量报告如下：</w:t>
      </w:r>
    </w:p>
    <w:p w:rsidR="004D68B6" w:rsidRPr="00F77F64" w:rsidRDefault="004D68B6" w:rsidP="00F77F64">
      <w:pPr>
        <w:pStyle w:val="1"/>
        <w:spacing w:before="0" w:after="0"/>
        <w:ind w:firstLine="602"/>
        <w:rPr>
          <w:sz w:val="30"/>
          <w:szCs w:val="30"/>
        </w:rPr>
      </w:pPr>
      <w:bookmarkStart w:id="2" w:name="_Toc536603232"/>
      <w:bookmarkEnd w:id="0"/>
      <w:r w:rsidRPr="00F77F64">
        <w:rPr>
          <w:rFonts w:hint="eastAsia"/>
          <w:sz w:val="30"/>
          <w:szCs w:val="30"/>
        </w:rPr>
        <w:t>1.</w:t>
      </w:r>
      <w:r w:rsidRPr="00F77F64">
        <w:rPr>
          <w:rFonts w:hint="eastAsia"/>
          <w:sz w:val="30"/>
          <w:szCs w:val="30"/>
        </w:rPr>
        <w:t>基本情况</w:t>
      </w:r>
      <w:bookmarkStart w:id="3" w:name="_Toc92954160"/>
      <w:bookmarkEnd w:id="2"/>
    </w:p>
    <w:p w:rsidR="001107B6" w:rsidRPr="00F77F64" w:rsidRDefault="004D68B6" w:rsidP="00F77F64">
      <w:pPr>
        <w:pStyle w:val="2"/>
        <w:spacing w:before="0" w:after="0" w:line="415" w:lineRule="auto"/>
        <w:ind w:firstLine="602"/>
        <w:rPr>
          <w:sz w:val="30"/>
          <w:szCs w:val="30"/>
        </w:rPr>
      </w:pPr>
      <w:r w:rsidRPr="00F77F64">
        <w:rPr>
          <w:rFonts w:hint="eastAsia"/>
          <w:sz w:val="30"/>
          <w:szCs w:val="30"/>
        </w:rPr>
        <w:t xml:space="preserve"> </w:t>
      </w:r>
      <w:bookmarkStart w:id="4" w:name="_Toc536603233"/>
      <w:r w:rsidRPr="00F77F64">
        <w:rPr>
          <w:rFonts w:hint="eastAsia"/>
          <w:sz w:val="30"/>
          <w:szCs w:val="30"/>
        </w:rPr>
        <w:t>1.1</w:t>
      </w:r>
      <w:r w:rsidR="00F77F64" w:rsidRPr="00F77F64">
        <w:rPr>
          <w:rFonts w:hint="eastAsia"/>
          <w:sz w:val="30"/>
          <w:szCs w:val="30"/>
        </w:rPr>
        <w:t>规模结构</w:t>
      </w:r>
      <w:bookmarkEnd w:id="4"/>
    </w:p>
    <w:bookmarkEnd w:id="3"/>
    <w:p w:rsidR="00AA6767" w:rsidRDefault="004D68B6" w:rsidP="00AA6767">
      <w:pPr>
        <w:ind w:firstLine="640"/>
        <w:rPr>
          <w:rFonts w:ascii="Times New Roman" w:eastAsia="仿宋"/>
          <w:sz w:val="32"/>
          <w:szCs w:val="32"/>
        </w:rPr>
      </w:pPr>
      <w:r>
        <w:rPr>
          <w:rFonts w:ascii="Times New Roman" w:eastAsia="仿宋"/>
          <w:sz w:val="32"/>
          <w:szCs w:val="32"/>
        </w:rPr>
        <w:t>江苏省海门中等学校是</w:t>
      </w:r>
      <w:r w:rsidR="005F1DED">
        <w:rPr>
          <w:rFonts w:ascii="Times New Roman" w:eastAsia="仿宋" w:hint="eastAsia"/>
          <w:sz w:val="32"/>
          <w:szCs w:val="32"/>
        </w:rPr>
        <w:t>海门市唯</w:t>
      </w:r>
      <w:r>
        <w:rPr>
          <w:rFonts w:ascii="Times New Roman" w:eastAsia="仿宋"/>
          <w:sz w:val="32"/>
          <w:szCs w:val="32"/>
        </w:rPr>
        <w:t>一</w:t>
      </w:r>
      <w:r w:rsidR="005F1DED">
        <w:rPr>
          <w:rFonts w:ascii="Times New Roman" w:eastAsia="仿宋" w:hint="eastAsia"/>
          <w:sz w:val="32"/>
          <w:szCs w:val="32"/>
        </w:rPr>
        <w:t>一所</w:t>
      </w:r>
      <w:r>
        <w:rPr>
          <w:rFonts w:ascii="Times New Roman" w:eastAsia="仿宋"/>
          <w:sz w:val="32"/>
          <w:szCs w:val="32"/>
        </w:rPr>
        <w:t>所由海门市人民政府举办的公立全日制中等专业学校，</w:t>
      </w:r>
      <w:r w:rsidR="00771263">
        <w:rPr>
          <w:rFonts w:ascii="Times New Roman" w:eastAsia="仿宋" w:hint="eastAsia"/>
          <w:sz w:val="32"/>
          <w:szCs w:val="32"/>
        </w:rPr>
        <w:t>学校</w:t>
      </w:r>
      <w:r w:rsidR="00771263">
        <w:rPr>
          <w:rFonts w:ascii="Times New Roman" w:eastAsia="仿宋"/>
          <w:sz w:val="32"/>
          <w:szCs w:val="32"/>
        </w:rPr>
        <w:t>占地</w:t>
      </w:r>
      <w:r w:rsidR="00771263">
        <w:rPr>
          <w:rFonts w:ascii="Times New Roman" w:eastAsia="仿宋" w:hint="eastAsia"/>
          <w:sz w:val="32"/>
          <w:szCs w:val="32"/>
        </w:rPr>
        <w:t>530</w:t>
      </w:r>
      <w:r w:rsidR="00771263">
        <w:rPr>
          <w:rFonts w:ascii="Times New Roman" w:eastAsia="仿宋" w:hint="eastAsia"/>
          <w:sz w:val="32"/>
          <w:szCs w:val="32"/>
        </w:rPr>
        <w:t>多亩</w:t>
      </w:r>
      <w:r w:rsidR="00771263">
        <w:rPr>
          <w:rFonts w:ascii="Times New Roman" w:eastAsia="仿宋"/>
          <w:sz w:val="32"/>
          <w:szCs w:val="32"/>
        </w:rPr>
        <w:t>，建筑面积</w:t>
      </w:r>
      <w:r w:rsidR="00771263">
        <w:rPr>
          <w:rFonts w:ascii="Times New Roman" w:eastAsia="仿宋"/>
          <w:sz w:val="32"/>
          <w:szCs w:val="32"/>
        </w:rPr>
        <w:t>2</w:t>
      </w:r>
      <w:r w:rsidR="00771263">
        <w:rPr>
          <w:rFonts w:ascii="Times New Roman" w:eastAsia="仿宋" w:hint="eastAsia"/>
          <w:sz w:val="32"/>
          <w:szCs w:val="32"/>
        </w:rPr>
        <w:t>3</w:t>
      </w:r>
      <w:r w:rsidR="00771263">
        <w:rPr>
          <w:rFonts w:ascii="Times New Roman" w:eastAsia="仿宋" w:hint="eastAsia"/>
          <w:sz w:val="32"/>
          <w:szCs w:val="32"/>
        </w:rPr>
        <w:t>万多</w:t>
      </w:r>
      <w:r w:rsidR="00771263">
        <w:rPr>
          <w:rFonts w:ascii="Times New Roman" w:eastAsia="仿宋"/>
          <w:sz w:val="32"/>
          <w:szCs w:val="32"/>
        </w:rPr>
        <w:t>平方米，固定资产总值</w:t>
      </w:r>
      <w:r w:rsidR="00771263">
        <w:rPr>
          <w:rFonts w:ascii="Times New Roman" w:eastAsia="仿宋" w:hint="eastAsia"/>
          <w:sz w:val="32"/>
          <w:szCs w:val="32"/>
        </w:rPr>
        <w:t>近</w:t>
      </w:r>
      <w:r w:rsidR="00771263">
        <w:rPr>
          <w:rFonts w:ascii="Times New Roman" w:eastAsia="仿宋" w:hint="eastAsia"/>
          <w:sz w:val="32"/>
          <w:szCs w:val="32"/>
        </w:rPr>
        <w:t>8</w:t>
      </w:r>
      <w:r w:rsidR="00771263">
        <w:rPr>
          <w:rFonts w:ascii="Times New Roman" w:eastAsia="仿宋" w:hint="eastAsia"/>
          <w:sz w:val="32"/>
          <w:szCs w:val="32"/>
        </w:rPr>
        <w:t>个亿</w:t>
      </w:r>
      <w:r w:rsidR="00771263">
        <w:rPr>
          <w:rFonts w:ascii="Times New Roman" w:eastAsia="仿宋"/>
          <w:sz w:val="32"/>
          <w:szCs w:val="32"/>
        </w:rPr>
        <w:t>。</w:t>
      </w:r>
      <w:r w:rsidR="00771263">
        <w:rPr>
          <w:rFonts w:ascii="Times New Roman" w:eastAsia="仿宋" w:hint="eastAsia"/>
          <w:sz w:val="32"/>
          <w:szCs w:val="32"/>
        </w:rPr>
        <w:t>学校为第三批</w:t>
      </w:r>
      <w:r w:rsidR="00771263">
        <w:rPr>
          <w:rFonts w:ascii="Times New Roman" w:eastAsia="仿宋" w:hint="eastAsia"/>
          <w:sz w:val="32"/>
          <w:szCs w:val="32"/>
        </w:rPr>
        <w:t xml:space="preserve"> </w:t>
      </w:r>
      <w:r w:rsidR="00771263">
        <w:rPr>
          <w:rFonts w:ascii="Times New Roman" w:eastAsia="仿宋" w:hint="eastAsia"/>
          <w:sz w:val="32"/>
          <w:szCs w:val="32"/>
        </w:rPr>
        <w:t>“国示范”学校、江苏省现代化示范性职业学校、江苏省职业学校学生管理</w:t>
      </w:r>
      <w:r w:rsidR="00771263">
        <w:rPr>
          <w:rFonts w:ascii="Times New Roman" w:eastAsia="仿宋" w:hint="eastAsia"/>
          <w:sz w:val="32"/>
          <w:szCs w:val="32"/>
        </w:rPr>
        <w:t>30</w:t>
      </w:r>
      <w:r w:rsidR="00771263">
        <w:rPr>
          <w:rFonts w:ascii="Times New Roman" w:eastAsia="仿宋" w:hint="eastAsia"/>
          <w:sz w:val="32"/>
          <w:szCs w:val="32"/>
        </w:rPr>
        <w:t>强学校。</w:t>
      </w:r>
      <w:r w:rsidR="00AA6767">
        <w:rPr>
          <w:rFonts w:ascii="Times New Roman" w:eastAsia="仿宋" w:hint="eastAsia"/>
          <w:sz w:val="32"/>
          <w:szCs w:val="32"/>
        </w:rPr>
        <w:t>现有全日制在校生</w:t>
      </w:r>
      <w:r w:rsidR="00AA6767">
        <w:rPr>
          <w:rFonts w:ascii="Times New Roman" w:eastAsia="仿宋" w:hint="eastAsia"/>
          <w:sz w:val="32"/>
          <w:szCs w:val="32"/>
        </w:rPr>
        <w:t>6406</w:t>
      </w:r>
      <w:r w:rsidR="00AA6767">
        <w:rPr>
          <w:rFonts w:ascii="Times New Roman" w:eastAsia="仿宋" w:hint="eastAsia"/>
          <w:sz w:val="32"/>
          <w:szCs w:val="32"/>
        </w:rPr>
        <w:t>人，与</w:t>
      </w:r>
      <w:r w:rsidR="00AA6767">
        <w:rPr>
          <w:rFonts w:ascii="Times New Roman" w:eastAsia="仿宋" w:hint="eastAsia"/>
          <w:sz w:val="32"/>
          <w:szCs w:val="32"/>
        </w:rPr>
        <w:t>2017</w:t>
      </w:r>
      <w:r w:rsidR="00AA6767">
        <w:rPr>
          <w:rFonts w:ascii="Times New Roman" w:eastAsia="仿宋" w:hint="eastAsia"/>
          <w:sz w:val="32"/>
          <w:szCs w:val="32"/>
        </w:rPr>
        <w:t>年</w:t>
      </w:r>
      <w:r w:rsidR="00AA6767">
        <w:rPr>
          <w:rFonts w:ascii="Times New Roman" w:eastAsia="仿宋" w:hint="eastAsia"/>
          <w:sz w:val="32"/>
          <w:szCs w:val="32"/>
        </w:rPr>
        <w:t>6688</w:t>
      </w:r>
      <w:r w:rsidR="00AA6767">
        <w:rPr>
          <w:rFonts w:ascii="Times New Roman" w:eastAsia="仿宋" w:hint="eastAsia"/>
          <w:sz w:val="32"/>
          <w:szCs w:val="32"/>
        </w:rPr>
        <w:t>人相比，减少</w:t>
      </w:r>
      <w:r w:rsidR="00AA6767">
        <w:rPr>
          <w:rFonts w:ascii="Times New Roman" w:eastAsia="仿宋" w:hint="eastAsia"/>
          <w:sz w:val="32"/>
          <w:szCs w:val="32"/>
        </w:rPr>
        <w:t>282</w:t>
      </w:r>
      <w:r w:rsidR="00AA6767">
        <w:rPr>
          <w:rFonts w:ascii="Times New Roman" w:eastAsia="仿宋" w:hint="eastAsia"/>
          <w:sz w:val="32"/>
          <w:szCs w:val="32"/>
        </w:rPr>
        <w:t>人，基本持平。其中，中职学生</w:t>
      </w:r>
      <w:r w:rsidR="00AA6767">
        <w:rPr>
          <w:rFonts w:ascii="Times New Roman" w:eastAsia="仿宋" w:hint="eastAsia"/>
          <w:sz w:val="32"/>
          <w:szCs w:val="32"/>
        </w:rPr>
        <w:t xml:space="preserve"> 4307</w:t>
      </w:r>
      <w:r w:rsidR="00AA6767">
        <w:rPr>
          <w:rFonts w:ascii="Times New Roman" w:eastAsia="仿宋" w:hint="eastAsia"/>
          <w:sz w:val="32"/>
          <w:szCs w:val="32"/>
        </w:rPr>
        <w:t>人，去年</w:t>
      </w:r>
      <w:r w:rsidR="00AA6767">
        <w:rPr>
          <w:rFonts w:ascii="Times New Roman" w:eastAsia="仿宋" w:hint="eastAsia"/>
          <w:sz w:val="32"/>
          <w:szCs w:val="32"/>
        </w:rPr>
        <w:t>4726</w:t>
      </w:r>
      <w:r w:rsidR="00AA6767">
        <w:rPr>
          <w:rFonts w:ascii="Times New Roman" w:eastAsia="仿宋" w:hint="eastAsia"/>
          <w:sz w:val="32"/>
          <w:szCs w:val="32"/>
        </w:rPr>
        <w:t>人。</w:t>
      </w:r>
      <w:r w:rsidR="00AA6767">
        <w:rPr>
          <w:rFonts w:ascii="Times New Roman" w:eastAsia="仿宋" w:hint="eastAsia"/>
          <w:sz w:val="32"/>
          <w:szCs w:val="32"/>
        </w:rPr>
        <w:t>2018</w:t>
      </w:r>
      <w:r w:rsidR="00AA6767">
        <w:rPr>
          <w:rFonts w:ascii="Times New Roman" w:eastAsia="仿宋" w:hint="eastAsia"/>
          <w:sz w:val="32"/>
          <w:szCs w:val="32"/>
        </w:rPr>
        <w:t>年，毕业学生</w:t>
      </w:r>
      <w:r w:rsidR="00AA6767">
        <w:rPr>
          <w:rFonts w:ascii="Times New Roman" w:eastAsia="仿宋" w:hint="eastAsia"/>
          <w:sz w:val="32"/>
          <w:szCs w:val="32"/>
        </w:rPr>
        <w:t>2067</w:t>
      </w:r>
      <w:r w:rsidR="00AA6767">
        <w:rPr>
          <w:rFonts w:ascii="Times New Roman" w:eastAsia="仿宋" w:hint="eastAsia"/>
          <w:sz w:val="32"/>
          <w:szCs w:val="32"/>
        </w:rPr>
        <w:t>人，去年</w:t>
      </w:r>
      <w:r w:rsidR="00AA6767">
        <w:rPr>
          <w:rFonts w:ascii="Times New Roman" w:eastAsia="仿宋" w:hint="eastAsia"/>
          <w:sz w:val="32"/>
          <w:szCs w:val="32"/>
        </w:rPr>
        <w:t>1885</w:t>
      </w:r>
      <w:r w:rsidR="00AA6767">
        <w:rPr>
          <w:rFonts w:ascii="Times New Roman" w:eastAsia="仿宋" w:hint="eastAsia"/>
          <w:sz w:val="32"/>
          <w:szCs w:val="32"/>
        </w:rPr>
        <w:t>人。其中，中职类毕业生</w:t>
      </w:r>
      <w:r w:rsidR="00AA6767">
        <w:rPr>
          <w:rFonts w:ascii="Times New Roman" w:eastAsia="仿宋" w:hint="eastAsia"/>
          <w:sz w:val="32"/>
          <w:szCs w:val="32"/>
        </w:rPr>
        <w:t>1687</w:t>
      </w:r>
      <w:r w:rsidR="00AA6767">
        <w:rPr>
          <w:rFonts w:ascii="Times New Roman" w:eastAsia="仿宋" w:hint="eastAsia"/>
          <w:sz w:val="32"/>
          <w:szCs w:val="32"/>
        </w:rPr>
        <w:t>人，去年</w:t>
      </w:r>
      <w:r w:rsidR="00AA6767">
        <w:rPr>
          <w:rFonts w:ascii="Times New Roman" w:eastAsia="仿宋" w:hint="eastAsia"/>
          <w:sz w:val="32"/>
          <w:szCs w:val="32"/>
        </w:rPr>
        <w:t>1562</w:t>
      </w:r>
      <w:r w:rsidR="00AA6767">
        <w:rPr>
          <w:rFonts w:ascii="Times New Roman" w:eastAsia="仿宋" w:hint="eastAsia"/>
          <w:sz w:val="32"/>
          <w:szCs w:val="32"/>
        </w:rPr>
        <w:t>人；高职类毕业生</w:t>
      </w:r>
      <w:r w:rsidR="00AA6767">
        <w:rPr>
          <w:rFonts w:ascii="Times New Roman" w:eastAsia="仿宋" w:hint="eastAsia"/>
          <w:sz w:val="32"/>
          <w:szCs w:val="32"/>
        </w:rPr>
        <w:t>380</w:t>
      </w:r>
      <w:r w:rsidR="00AA6767">
        <w:rPr>
          <w:rFonts w:ascii="Times New Roman" w:eastAsia="仿宋" w:hint="eastAsia"/>
          <w:sz w:val="32"/>
          <w:szCs w:val="32"/>
        </w:rPr>
        <w:t>人，去年</w:t>
      </w:r>
      <w:r w:rsidR="00AA6767">
        <w:rPr>
          <w:rFonts w:ascii="Times New Roman" w:eastAsia="仿宋" w:hint="eastAsia"/>
          <w:sz w:val="32"/>
          <w:szCs w:val="32"/>
        </w:rPr>
        <w:t>323</w:t>
      </w:r>
      <w:r w:rsidR="00AA6767">
        <w:rPr>
          <w:rFonts w:ascii="Times New Roman" w:eastAsia="仿宋" w:hint="eastAsia"/>
          <w:sz w:val="32"/>
          <w:szCs w:val="32"/>
        </w:rPr>
        <w:t>人。</w:t>
      </w:r>
      <w:r w:rsidR="00AA6767">
        <w:rPr>
          <w:rFonts w:ascii="Times New Roman" w:eastAsia="仿宋" w:hint="eastAsia"/>
          <w:sz w:val="32"/>
          <w:szCs w:val="32"/>
        </w:rPr>
        <w:t>2018</w:t>
      </w:r>
      <w:r w:rsidR="00AA6767">
        <w:rPr>
          <w:rFonts w:ascii="Times New Roman" w:eastAsia="仿宋" w:hint="eastAsia"/>
          <w:sz w:val="32"/>
          <w:szCs w:val="32"/>
        </w:rPr>
        <w:t>年，学校完成各类培训</w:t>
      </w:r>
      <w:r w:rsidR="00AA6767">
        <w:rPr>
          <w:rFonts w:ascii="Times New Roman" w:eastAsia="仿宋" w:hint="eastAsia"/>
          <w:sz w:val="32"/>
          <w:szCs w:val="32"/>
        </w:rPr>
        <w:t>7132</w:t>
      </w:r>
      <w:r w:rsidR="00AA6767">
        <w:rPr>
          <w:rFonts w:ascii="Times New Roman" w:eastAsia="仿宋" w:hint="eastAsia"/>
          <w:sz w:val="32"/>
          <w:szCs w:val="32"/>
        </w:rPr>
        <w:t>人次，比去年</w:t>
      </w:r>
      <w:r w:rsidR="00AA6767">
        <w:rPr>
          <w:rFonts w:ascii="Times New Roman" w:eastAsia="仿宋" w:hint="eastAsia"/>
          <w:sz w:val="32"/>
          <w:szCs w:val="32"/>
        </w:rPr>
        <w:t>6560</w:t>
      </w:r>
      <w:r w:rsidR="00AA6767">
        <w:rPr>
          <w:rFonts w:ascii="Times New Roman" w:eastAsia="仿宋" w:hint="eastAsia"/>
          <w:sz w:val="32"/>
          <w:szCs w:val="32"/>
        </w:rPr>
        <w:t>净增</w:t>
      </w:r>
      <w:r w:rsidR="00AA6767">
        <w:rPr>
          <w:rFonts w:ascii="Times New Roman" w:eastAsia="仿宋" w:hint="eastAsia"/>
          <w:sz w:val="32"/>
          <w:szCs w:val="32"/>
        </w:rPr>
        <w:t>572</w:t>
      </w:r>
      <w:r w:rsidR="00AA6767">
        <w:rPr>
          <w:rFonts w:ascii="Times New Roman" w:eastAsia="仿宋" w:hint="eastAsia"/>
          <w:sz w:val="32"/>
          <w:szCs w:val="32"/>
        </w:rPr>
        <w:t>人次，比</w:t>
      </w:r>
      <w:r w:rsidR="00AA6767">
        <w:rPr>
          <w:rFonts w:ascii="Times New Roman" w:eastAsia="仿宋" w:hint="eastAsia"/>
          <w:sz w:val="32"/>
          <w:szCs w:val="32"/>
        </w:rPr>
        <w:t>2017</w:t>
      </w:r>
      <w:r w:rsidR="00AA6767">
        <w:rPr>
          <w:rFonts w:ascii="Times New Roman" w:eastAsia="仿宋" w:hint="eastAsia"/>
          <w:sz w:val="32"/>
          <w:szCs w:val="32"/>
        </w:rPr>
        <w:t>年增加</w:t>
      </w:r>
      <w:r w:rsidR="00AA6767">
        <w:rPr>
          <w:rFonts w:ascii="Times New Roman" w:eastAsia="仿宋" w:hint="eastAsia"/>
          <w:sz w:val="32"/>
          <w:szCs w:val="32"/>
        </w:rPr>
        <w:t>8.7%</w:t>
      </w:r>
      <w:r w:rsidR="00AA6767">
        <w:rPr>
          <w:rFonts w:ascii="Times New Roman" w:eastAsia="仿宋" w:hint="eastAsia"/>
          <w:sz w:val="32"/>
          <w:szCs w:val="32"/>
        </w:rPr>
        <w:t>。学校凭借上乘的办学质量，扎实的工作举措，近年来招生一直处于</w:t>
      </w:r>
      <w:r w:rsidR="00AA6767">
        <w:rPr>
          <w:rFonts w:ascii="Times New Roman" w:eastAsia="仿宋" w:hint="eastAsia"/>
          <w:sz w:val="32"/>
          <w:szCs w:val="32"/>
        </w:rPr>
        <w:t xml:space="preserve"> </w:t>
      </w:r>
      <w:r w:rsidR="00AA6767">
        <w:rPr>
          <w:rFonts w:ascii="Times New Roman" w:eastAsia="仿宋" w:hint="eastAsia"/>
          <w:sz w:val="32"/>
          <w:szCs w:val="32"/>
        </w:rPr>
        <w:t>“零难度”的理想状态。</w:t>
      </w:r>
      <w:r w:rsidR="00AA6767">
        <w:rPr>
          <w:rFonts w:ascii="Times New Roman" w:eastAsia="仿宋" w:hint="eastAsia"/>
          <w:sz w:val="32"/>
          <w:szCs w:val="32"/>
        </w:rPr>
        <w:t>2018</w:t>
      </w:r>
      <w:r w:rsidR="00AA6767">
        <w:rPr>
          <w:rFonts w:ascii="Times New Roman" w:eastAsia="仿宋" w:hint="eastAsia"/>
          <w:sz w:val="32"/>
          <w:szCs w:val="32"/>
        </w:rPr>
        <w:t>年海门市普职招生比</w:t>
      </w:r>
      <w:r w:rsidR="00771263">
        <w:rPr>
          <w:rFonts w:ascii="Times New Roman" w:eastAsia="仿宋" w:hint="eastAsia"/>
          <w:sz w:val="32"/>
          <w:szCs w:val="32"/>
        </w:rPr>
        <w:t>调整</w:t>
      </w:r>
      <w:r w:rsidR="00AA6767">
        <w:rPr>
          <w:rFonts w:ascii="Times New Roman" w:eastAsia="仿宋" w:hint="eastAsia"/>
          <w:sz w:val="32"/>
          <w:szCs w:val="32"/>
        </w:rPr>
        <w:t>为</w:t>
      </w:r>
      <w:r w:rsidR="00AA6767">
        <w:rPr>
          <w:rFonts w:ascii="Times New Roman" w:eastAsia="仿宋" w:hint="eastAsia"/>
          <w:sz w:val="32"/>
          <w:szCs w:val="32"/>
        </w:rPr>
        <w:t>6:4</w:t>
      </w:r>
      <w:r w:rsidR="00AA6767">
        <w:rPr>
          <w:rFonts w:ascii="Times New Roman" w:eastAsia="仿宋" w:hint="eastAsia"/>
          <w:sz w:val="32"/>
          <w:szCs w:val="32"/>
        </w:rPr>
        <w:t>，</w:t>
      </w:r>
      <w:r w:rsidR="00771263">
        <w:rPr>
          <w:rFonts w:ascii="Times New Roman" w:eastAsia="仿宋" w:hint="eastAsia"/>
          <w:sz w:val="32"/>
          <w:szCs w:val="32"/>
        </w:rPr>
        <w:t>海门中专</w:t>
      </w:r>
      <w:r w:rsidR="00AA6767">
        <w:rPr>
          <w:rFonts w:ascii="Times New Roman" w:eastAsia="仿宋" w:hint="eastAsia"/>
          <w:sz w:val="32"/>
          <w:szCs w:val="32"/>
        </w:rPr>
        <w:t>招收新生</w:t>
      </w:r>
      <w:r w:rsidR="00AA6767">
        <w:rPr>
          <w:rFonts w:ascii="Times New Roman" w:eastAsia="仿宋" w:hint="eastAsia"/>
          <w:sz w:val="32"/>
          <w:szCs w:val="32"/>
        </w:rPr>
        <w:t xml:space="preserve"> 2035</w:t>
      </w:r>
      <w:r w:rsidR="00AA6767">
        <w:rPr>
          <w:rFonts w:ascii="Times New Roman" w:eastAsia="仿宋" w:hint="eastAsia"/>
          <w:sz w:val="32"/>
          <w:szCs w:val="32"/>
        </w:rPr>
        <w:lastRenderedPageBreak/>
        <w:t>人，比去年</w:t>
      </w:r>
      <w:r w:rsidR="00AA6767">
        <w:rPr>
          <w:rFonts w:ascii="Times New Roman" w:eastAsia="仿宋" w:hint="eastAsia"/>
          <w:sz w:val="32"/>
          <w:szCs w:val="32"/>
        </w:rPr>
        <w:t>2063</w:t>
      </w:r>
      <w:r w:rsidR="00771263">
        <w:rPr>
          <w:rFonts w:ascii="Times New Roman" w:eastAsia="仿宋" w:hint="eastAsia"/>
          <w:sz w:val="32"/>
          <w:szCs w:val="32"/>
        </w:rPr>
        <w:t>只</w:t>
      </w:r>
      <w:r w:rsidR="00AA6767">
        <w:rPr>
          <w:rFonts w:ascii="Times New Roman" w:eastAsia="仿宋" w:hint="eastAsia"/>
          <w:sz w:val="32"/>
          <w:szCs w:val="32"/>
        </w:rPr>
        <w:t>减少</w:t>
      </w:r>
      <w:r w:rsidR="00AA6767">
        <w:rPr>
          <w:rFonts w:ascii="Times New Roman" w:eastAsia="仿宋" w:hint="eastAsia"/>
          <w:sz w:val="32"/>
          <w:szCs w:val="32"/>
        </w:rPr>
        <w:t>28</w:t>
      </w:r>
      <w:r w:rsidR="00AA6767">
        <w:rPr>
          <w:rFonts w:ascii="Times New Roman" w:eastAsia="仿宋" w:hint="eastAsia"/>
          <w:sz w:val="32"/>
          <w:szCs w:val="32"/>
        </w:rPr>
        <w:t>人。依靠严格高效的教育教学管理，用尽可能多的愉悦牢牢地吸引住一批批学生，用满满的获得感紧紧地留住我们的学生，学生巩固率为</w:t>
      </w:r>
      <w:r w:rsidR="00AA6767">
        <w:rPr>
          <w:rFonts w:ascii="Times New Roman" w:eastAsia="仿宋" w:hint="eastAsia"/>
          <w:sz w:val="32"/>
          <w:szCs w:val="32"/>
        </w:rPr>
        <w:t>99.5%</w:t>
      </w:r>
      <w:r w:rsidR="00AA6767">
        <w:rPr>
          <w:rFonts w:ascii="Times New Roman" w:eastAsia="仿宋" w:hint="eastAsia"/>
          <w:sz w:val="32"/>
          <w:szCs w:val="32"/>
        </w:rPr>
        <w:t>，比去年</w:t>
      </w:r>
      <w:r w:rsidR="00AA6767">
        <w:rPr>
          <w:rFonts w:ascii="Times New Roman" w:eastAsia="仿宋" w:hint="eastAsia"/>
          <w:sz w:val="32"/>
          <w:szCs w:val="32"/>
        </w:rPr>
        <w:t>99.3%</w:t>
      </w:r>
      <w:r w:rsidR="00AA6767">
        <w:rPr>
          <w:rFonts w:ascii="Times New Roman" w:eastAsia="仿宋" w:hint="eastAsia"/>
          <w:sz w:val="32"/>
          <w:szCs w:val="32"/>
        </w:rPr>
        <w:t>高出</w:t>
      </w:r>
      <w:r w:rsidR="00AA6767">
        <w:rPr>
          <w:rFonts w:ascii="Times New Roman" w:eastAsia="仿宋" w:hint="eastAsia"/>
          <w:sz w:val="32"/>
          <w:szCs w:val="32"/>
        </w:rPr>
        <w:t>0.2%</w:t>
      </w:r>
      <w:r w:rsidR="00AA6767">
        <w:rPr>
          <w:rFonts w:ascii="Times New Roman" w:eastAsia="仿宋" w:hint="eastAsia"/>
          <w:sz w:val="32"/>
          <w:szCs w:val="32"/>
        </w:rPr>
        <w:t>。</w:t>
      </w:r>
    </w:p>
    <w:p w:rsidR="001107B6" w:rsidRDefault="004D68B6" w:rsidP="004D68B6">
      <w:pPr>
        <w:ind w:firstLine="643"/>
        <w:outlineLvl w:val="1"/>
        <w:rPr>
          <w:rFonts w:ascii="Times New Roman" w:eastAsia="仿宋"/>
          <w:b/>
          <w:bCs/>
          <w:sz w:val="32"/>
          <w:szCs w:val="32"/>
        </w:rPr>
      </w:pPr>
      <w:bookmarkStart w:id="5" w:name="_Toc536603234"/>
      <w:r>
        <w:rPr>
          <w:rFonts w:ascii="Times New Roman" w:eastAsia="仿宋" w:hint="eastAsia"/>
          <w:b/>
          <w:bCs/>
          <w:sz w:val="32"/>
          <w:szCs w:val="32"/>
        </w:rPr>
        <w:t>1.2</w:t>
      </w:r>
      <w:r w:rsidR="00BB307D">
        <w:rPr>
          <w:rFonts w:ascii="Times New Roman" w:eastAsia="仿宋" w:hint="eastAsia"/>
          <w:b/>
          <w:bCs/>
          <w:sz w:val="32"/>
          <w:szCs w:val="32"/>
        </w:rPr>
        <w:t>设施设备</w:t>
      </w:r>
      <w:bookmarkEnd w:id="5"/>
    </w:p>
    <w:p w:rsidR="00AA6767" w:rsidRDefault="00771263" w:rsidP="002264EB">
      <w:pPr>
        <w:ind w:leftChars="100" w:left="210" w:firstLineChars="150" w:firstLine="480"/>
        <w:rPr>
          <w:rFonts w:ascii="Times New Roman" w:eastAsia="仿宋"/>
          <w:sz w:val="32"/>
          <w:szCs w:val="32"/>
        </w:rPr>
      </w:pPr>
      <w:r>
        <w:rPr>
          <w:rFonts w:ascii="Times New Roman" w:eastAsia="仿宋" w:hint="eastAsia"/>
          <w:sz w:val="32"/>
          <w:szCs w:val="32"/>
        </w:rPr>
        <w:t>实训中心建设装备精良，</w:t>
      </w:r>
      <w:r w:rsidR="00AA6767">
        <w:rPr>
          <w:rFonts w:ascii="Times New Roman" w:eastAsia="仿宋" w:hint="eastAsia"/>
          <w:sz w:val="32"/>
          <w:szCs w:val="32"/>
        </w:rPr>
        <w:t>实训基地建筑面积</w:t>
      </w:r>
      <w:r w:rsidR="00AA6767">
        <w:rPr>
          <w:rFonts w:ascii="Times New Roman" w:eastAsia="仿宋" w:hint="eastAsia"/>
          <w:sz w:val="32"/>
          <w:szCs w:val="32"/>
        </w:rPr>
        <w:t>52215.8</w:t>
      </w:r>
      <w:r w:rsidR="00AA6767">
        <w:rPr>
          <w:rFonts w:ascii="Times New Roman" w:eastAsia="仿宋" w:hint="eastAsia"/>
          <w:sz w:val="32"/>
          <w:szCs w:val="32"/>
        </w:rPr>
        <w:t>平方米，有</w:t>
      </w:r>
      <w:r w:rsidR="00AA6767">
        <w:rPr>
          <w:rFonts w:ascii="Times New Roman" w:eastAsia="仿宋" w:hint="eastAsia"/>
          <w:sz w:val="32"/>
          <w:szCs w:val="32"/>
        </w:rPr>
        <w:t>306</w:t>
      </w:r>
      <w:r w:rsidR="00AA6767">
        <w:rPr>
          <w:rFonts w:ascii="Times New Roman" w:eastAsia="仿宋" w:hint="eastAsia"/>
          <w:sz w:val="32"/>
          <w:szCs w:val="32"/>
        </w:rPr>
        <w:t>个实验实训场所，划分为</w:t>
      </w:r>
      <w:r w:rsidR="00AA6767">
        <w:rPr>
          <w:rFonts w:ascii="Times New Roman" w:eastAsia="仿宋"/>
          <w:sz w:val="32"/>
          <w:szCs w:val="32"/>
        </w:rPr>
        <w:t>13</w:t>
      </w:r>
      <w:r w:rsidR="00AA6767">
        <w:rPr>
          <w:rFonts w:ascii="Times New Roman" w:eastAsia="仿宋"/>
          <w:sz w:val="32"/>
          <w:szCs w:val="32"/>
        </w:rPr>
        <w:t>个实训中心</w:t>
      </w:r>
      <w:r w:rsidR="00AA6767">
        <w:rPr>
          <w:rFonts w:ascii="Times New Roman" w:eastAsia="仿宋" w:hint="eastAsia"/>
          <w:sz w:val="32"/>
          <w:szCs w:val="32"/>
        </w:rPr>
        <w:t>，</w:t>
      </w:r>
      <w:r w:rsidR="002264EB">
        <w:rPr>
          <w:rFonts w:ascii="Times New Roman" w:eastAsia="仿宋" w:hint="eastAsia"/>
          <w:sz w:val="32"/>
          <w:szCs w:val="32"/>
        </w:rPr>
        <w:t>实训工位充足，</w:t>
      </w:r>
      <w:r w:rsidR="00AA6767">
        <w:rPr>
          <w:rFonts w:ascii="Times New Roman" w:eastAsia="仿宋"/>
          <w:sz w:val="32"/>
          <w:szCs w:val="32"/>
        </w:rPr>
        <w:t>设施设备总值达</w:t>
      </w:r>
      <w:r w:rsidR="00AA6767">
        <w:rPr>
          <w:rFonts w:ascii="Times New Roman" w:eastAsia="仿宋"/>
          <w:sz w:val="32"/>
          <w:szCs w:val="32"/>
        </w:rPr>
        <w:t>1.</w:t>
      </w:r>
      <w:r w:rsidR="00AA6767">
        <w:rPr>
          <w:rFonts w:ascii="Times New Roman" w:eastAsia="仿宋" w:hint="eastAsia"/>
          <w:sz w:val="32"/>
          <w:szCs w:val="32"/>
        </w:rPr>
        <w:t>3</w:t>
      </w:r>
      <w:r w:rsidR="00AA6767">
        <w:rPr>
          <w:rFonts w:ascii="Times New Roman" w:eastAsia="仿宋"/>
          <w:sz w:val="32"/>
          <w:szCs w:val="32"/>
        </w:rPr>
        <w:t>15</w:t>
      </w:r>
      <w:r w:rsidR="00AA6767">
        <w:rPr>
          <w:rFonts w:ascii="Times New Roman" w:eastAsia="仿宋"/>
          <w:sz w:val="32"/>
          <w:szCs w:val="32"/>
        </w:rPr>
        <w:t>亿元</w:t>
      </w:r>
      <w:r w:rsidR="00AA6767">
        <w:rPr>
          <w:rFonts w:ascii="Times New Roman" w:eastAsia="仿宋" w:hint="eastAsia"/>
          <w:sz w:val="32"/>
          <w:szCs w:val="32"/>
        </w:rPr>
        <w:t>，比去年</w:t>
      </w:r>
      <w:r w:rsidR="00AA6767">
        <w:rPr>
          <w:rFonts w:ascii="Times New Roman" w:eastAsia="仿宋" w:hint="eastAsia"/>
          <w:sz w:val="32"/>
          <w:szCs w:val="32"/>
        </w:rPr>
        <w:t>1.015</w:t>
      </w:r>
      <w:r w:rsidR="00AA6767">
        <w:rPr>
          <w:rFonts w:ascii="Times New Roman" w:eastAsia="仿宋" w:hint="eastAsia"/>
          <w:sz w:val="32"/>
          <w:szCs w:val="32"/>
        </w:rPr>
        <w:t>亿净增</w:t>
      </w:r>
      <w:r w:rsidR="00AA6767">
        <w:rPr>
          <w:rFonts w:ascii="Times New Roman" w:eastAsia="仿宋" w:hint="eastAsia"/>
          <w:sz w:val="32"/>
          <w:szCs w:val="32"/>
        </w:rPr>
        <w:t>3000</w:t>
      </w:r>
      <w:r w:rsidR="00AA6767">
        <w:rPr>
          <w:rFonts w:ascii="Times New Roman" w:eastAsia="仿宋" w:hint="eastAsia"/>
          <w:sz w:val="32"/>
          <w:szCs w:val="32"/>
        </w:rPr>
        <w:t>万元。</w:t>
      </w:r>
      <w:r w:rsidR="00AA6767">
        <w:rPr>
          <w:rFonts w:ascii="Times New Roman" w:eastAsia="仿宋" w:hint="eastAsia"/>
          <w:sz w:val="32"/>
          <w:szCs w:val="32"/>
        </w:rPr>
        <w:t>2018</w:t>
      </w:r>
      <w:r w:rsidR="00AA6767">
        <w:rPr>
          <w:rFonts w:ascii="Times New Roman" w:eastAsia="仿宋" w:hint="eastAsia"/>
          <w:sz w:val="32"/>
          <w:szCs w:val="32"/>
        </w:rPr>
        <w:t>年</w:t>
      </w:r>
      <w:r w:rsidR="00AA6767">
        <w:rPr>
          <w:rFonts w:ascii="Times New Roman" w:eastAsia="仿宋"/>
          <w:sz w:val="32"/>
          <w:szCs w:val="32"/>
        </w:rPr>
        <w:t>生均</w:t>
      </w:r>
      <w:r>
        <w:rPr>
          <w:rFonts w:ascii="Times New Roman" w:eastAsia="仿宋" w:hint="eastAsia"/>
          <w:sz w:val="32"/>
          <w:szCs w:val="32"/>
        </w:rPr>
        <w:t>设备达</w:t>
      </w:r>
      <w:r w:rsidR="00AA6767">
        <w:rPr>
          <w:rFonts w:ascii="Times New Roman" w:eastAsia="仿宋"/>
          <w:sz w:val="32"/>
          <w:szCs w:val="32"/>
        </w:rPr>
        <w:t>1.</w:t>
      </w:r>
      <w:r w:rsidR="00AA6767">
        <w:rPr>
          <w:rFonts w:ascii="Times New Roman" w:eastAsia="仿宋" w:hint="eastAsia"/>
          <w:sz w:val="32"/>
          <w:szCs w:val="32"/>
        </w:rPr>
        <w:t>6</w:t>
      </w:r>
      <w:r w:rsidR="00AA6767">
        <w:rPr>
          <w:rFonts w:ascii="Times New Roman" w:eastAsia="仿宋"/>
          <w:sz w:val="32"/>
          <w:szCs w:val="32"/>
        </w:rPr>
        <w:t>万元</w:t>
      </w:r>
      <w:r w:rsidR="00AA6767">
        <w:rPr>
          <w:rFonts w:ascii="Times New Roman" w:eastAsia="仿宋" w:hint="eastAsia"/>
          <w:sz w:val="32"/>
          <w:szCs w:val="32"/>
        </w:rPr>
        <w:t>，去年为</w:t>
      </w:r>
      <w:r w:rsidR="00AA6767">
        <w:rPr>
          <w:rFonts w:ascii="Times New Roman" w:eastAsia="仿宋" w:hint="eastAsia"/>
          <w:sz w:val="32"/>
          <w:szCs w:val="32"/>
        </w:rPr>
        <w:t>1.5</w:t>
      </w:r>
      <w:r w:rsidR="00AA6767">
        <w:rPr>
          <w:rFonts w:ascii="Times New Roman" w:eastAsia="仿宋" w:hint="eastAsia"/>
          <w:sz w:val="32"/>
          <w:szCs w:val="32"/>
        </w:rPr>
        <w:t>万元</w:t>
      </w:r>
      <w:r>
        <w:rPr>
          <w:rFonts w:ascii="Times New Roman" w:eastAsia="仿宋" w:hint="eastAsia"/>
          <w:sz w:val="32"/>
          <w:szCs w:val="32"/>
        </w:rPr>
        <w:t>新增</w:t>
      </w:r>
      <w:r>
        <w:rPr>
          <w:rFonts w:ascii="Times New Roman" w:eastAsia="仿宋" w:hint="eastAsia"/>
          <w:sz w:val="32"/>
          <w:szCs w:val="32"/>
        </w:rPr>
        <w:t>0.1</w:t>
      </w:r>
      <w:r>
        <w:rPr>
          <w:rFonts w:ascii="Times New Roman" w:eastAsia="仿宋" w:hint="eastAsia"/>
          <w:sz w:val="32"/>
          <w:szCs w:val="32"/>
        </w:rPr>
        <w:t>万元</w:t>
      </w:r>
      <w:r w:rsidR="00AA6767">
        <w:rPr>
          <w:rFonts w:ascii="Times New Roman" w:eastAsia="仿宋" w:hint="eastAsia"/>
          <w:sz w:val="32"/>
          <w:szCs w:val="32"/>
        </w:rPr>
        <w:t>。</w:t>
      </w:r>
      <w:r w:rsidR="002264EB">
        <w:rPr>
          <w:rFonts w:ascii="Times New Roman" w:eastAsia="仿宋" w:hint="eastAsia"/>
          <w:sz w:val="32"/>
          <w:szCs w:val="32"/>
        </w:rPr>
        <w:t>建成</w:t>
      </w:r>
      <w:r w:rsidR="00AA6767">
        <w:rPr>
          <w:rFonts w:ascii="Times New Roman" w:eastAsia="仿宋" w:hint="eastAsia"/>
          <w:sz w:val="32"/>
          <w:szCs w:val="32"/>
        </w:rPr>
        <w:t>数控、建筑、电子</w:t>
      </w:r>
      <w:r w:rsidR="00AA6767">
        <w:rPr>
          <w:rFonts w:ascii="Times New Roman" w:eastAsia="仿宋"/>
          <w:sz w:val="32"/>
          <w:szCs w:val="32"/>
        </w:rPr>
        <w:t>3</w:t>
      </w:r>
      <w:r w:rsidR="00AA6767">
        <w:rPr>
          <w:rFonts w:ascii="Times New Roman" w:eastAsia="仿宋"/>
          <w:sz w:val="32"/>
          <w:szCs w:val="32"/>
        </w:rPr>
        <w:t>个省</w:t>
      </w:r>
      <w:r w:rsidR="00AA6767">
        <w:rPr>
          <w:rFonts w:ascii="Times New Roman" w:eastAsia="仿宋" w:hint="eastAsia"/>
          <w:sz w:val="32"/>
          <w:szCs w:val="32"/>
        </w:rPr>
        <w:t>高水平示范性</w:t>
      </w:r>
      <w:r w:rsidR="00AA6767">
        <w:rPr>
          <w:rFonts w:ascii="Times New Roman" w:eastAsia="仿宋"/>
          <w:sz w:val="32"/>
          <w:szCs w:val="32"/>
        </w:rPr>
        <w:t>实训基地，</w:t>
      </w:r>
      <w:r w:rsidR="00AA6767">
        <w:rPr>
          <w:rFonts w:ascii="Times New Roman" w:eastAsia="仿宋"/>
          <w:sz w:val="32"/>
          <w:szCs w:val="32"/>
        </w:rPr>
        <w:t>76</w:t>
      </w:r>
      <w:r w:rsidR="00AA6767">
        <w:rPr>
          <w:rFonts w:ascii="Times New Roman" w:eastAsia="仿宋"/>
          <w:sz w:val="32"/>
          <w:szCs w:val="32"/>
        </w:rPr>
        <w:t>个校外专业实训基地。</w:t>
      </w:r>
      <w:r w:rsidR="00AA6767">
        <w:rPr>
          <w:rFonts w:ascii="Times New Roman" w:eastAsia="仿宋" w:hint="eastAsia"/>
          <w:sz w:val="32"/>
          <w:szCs w:val="32"/>
        </w:rPr>
        <w:t>纸质电子图书资料日益丰富，</w:t>
      </w:r>
      <w:r w:rsidR="00AA6767">
        <w:rPr>
          <w:rFonts w:ascii="Times New Roman" w:eastAsia="仿宋"/>
          <w:sz w:val="32"/>
          <w:szCs w:val="32"/>
        </w:rPr>
        <w:t>纸质图书生均数</w:t>
      </w:r>
      <w:r w:rsidR="00AA6767">
        <w:rPr>
          <w:rFonts w:ascii="Times New Roman" w:eastAsia="仿宋"/>
          <w:sz w:val="32"/>
          <w:szCs w:val="32"/>
        </w:rPr>
        <w:t>1</w:t>
      </w:r>
      <w:r w:rsidR="00AA6767">
        <w:rPr>
          <w:rFonts w:ascii="Times New Roman" w:eastAsia="仿宋" w:hint="eastAsia"/>
          <w:sz w:val="32"/>
          <w:szCs w:val="32"/>
        </w:rPr>
        <w:t>9</w:t>
      </w:r>
      <w:r w:rsidR="00AA6767">
        <w:rPr>
          <w:rFonts w:ascii="Times New Roman" w:eastAsia="仿宋"/>
          <w:sz w:val="32"/>
          <w:szCs w:val="32"/>
        </w:rPr>
        <w:t>.</w:t>
      </w:r>
      <w:r w:rsidR="00AA6767">
        <w:rPr>
          <w:rFonts w:ascii="Times New Roman" w:eastAsia="仿宋" w:hint="eastAsia"/>
          <w:sz w:val="32"/>
          <w:szCs w:val="32"/>
        </w:rPr>
        <w:t>2</w:t>
      </w:r>
      <w:r w:rsidR="00AA6767">
        <w:rPr>
          <w:rFonts w:ascii="Times New Roman" w:eastAsia="仿宋"/>
          <w:sz w:val="32"/>
          <w:szCs w:val="32"/>
        </w:rPr>
        <w:t>册，</w:t>
      </w:r>
      <w:r w:rsidR="00AA6767">
        <w:rPr>
          <w:rFonts w:ascii="Times New Roman" w:eastAsia="仿宋" w:hint="eastAsia"/>
          <w:sz w:val="32"/>
          <w:szCs w:val="32"/>
        </w:rPr>
        <w:t>去年</w:t>
      </w:r>
      <w:r w:rsidR="00AA6767">
        <w:rPr>
          <w:rFonts w:ascii="Times New Roman" w:eastAsia="仿宋" w:hint="eastAsia"/>
          <w:sz w:val="32"/>
          <w:szCs w:val="32"/>
        </w:rPr>
        <w:t>18.3</w:t>
      </w:r>
      <w:r w:rsidR="00AA6767">
        <w:rPr>
          <w:rFonts w:ascii="Times New Roman" w:eastAsia="仿宋" w:hint="eastAsia"/>
          <w:sz w:val="32"/>
          <w:szCs w:val="32"/>
        </w:rPr>
        <w:t>册；</w:t>
      </w:r>
      <w:r w:rsidR="00AA6767">
        <w:rPr>
          <w:rFonts w:ascii="Times New Roman" w:eastAsia="仿宋"/>
          <w:sz w:val="32"/>
          <w:szCs w:val="32"/>
        </w:rPr>
        <w:t>电子图书生均数</w:t>
      </w:r>
      <w:r w:rsidR="00AA6767">
        <w:rPr>
          <w:rFonts w:ascii="Times New Roman" w:eastAsia="仿宋" w:hint="eastAsia"/>
          <w:sz w:val="32"/>
          <w:szCs w:val="32"/>
        </w:rPr>
        <w:t>55</w:t>
      </w:r>
      <w:r w:rsidR="00AA6767">
        <w:rPr>
          <w:rFonts w:ascii="Times New Roman" w:eastAsia="仿宋"/>
          <w:sz w:val="32"/>
          <w:szCs w:val="32"/>
        </w:rPr>
        <w:t>.</w:t>
      </w:r>
      <w:r w:rsidR="00AA6767">
        <w:rPr>
          <w:rFonts w:ascii="Times New Roman" w:eastAsia="仿宋" w:hint="eastAsia"/>
          <w:sz w:val="32"/>
          <w:szCs w:val="32"/>
        </w:rPr>
        <w:t>3</w:t>
      </w:r>
      <w:r w:rsidR="00AA6767">
        <w:rPr>
          <w:rFonts w:ascii="Times New Roman" w:eastAsia="仿宋"/>
          <w:sz w:val="32"/>
          <w:szCs w:val="32"/>
        </w:rPr>
        <w:t>册</w:t>
      </w:r>
      <w:r w:rsidR="00AA6767">
        <w:rPr>
          <w:rFonts w:ascii="Times New Roman" w:eastAsia="仿宋" w:hint="eastAsia"/>
          <w:sz w:val="32"/>
          <w:szCs w:val="32"/>
        </w:rPr>
        <w:t>，去年</w:t>
      </w:r>
      <w:r w:rsidR="00AA6767">
        <w:rPr>
          <w:rFonts w:ascii="Times New Roman" w:eastAsia="仿宋" w:hint="eastAsia"/>
          <w:sz w:val="32"/>
          <w:szCs w:val="32"/>
        </w:rPr>
        <w:t>52.4</w:t>
      </w:r>
      <w:r w:rsidR="00AA6767">
        <w:rPr>
          <w:rFonts w:ascii="Times New Roman" w:eastAsia="仿宋" w:hint="eastAsia"/>
          <w:sz w:val="32"/>
          <w:szCs w:val="32"/>
        </w:rPr>
        <w:t>册</w:t>
      </w:r>
      <w:r w:rsidR="00AA6767">
        <w:rPr>
          <w:rFonts w:ascii="Times New Roman" w:eastAsia="仿宋"/>
          <w:sz w:val="32"/>
          <w:szCs w:val="32"/>
        </w:rPr>
        <w:t>。</w:t>
      </w:r>
      <w:r w:rsidR="00AA6767">
        <w:rPr>
          <w:rFonts w:ascii="Times New Roman" w:eastAsia="仿宋" w:hint="eastAsia"/>
          <w:sz w:val="32"/>
          <w:szCs w:val="32"/>
        </w:rPr>
        <w:t>汽车运用与维修实训基地建成省现代化实训基地、建筑工程施工晋升省现代化专业群。同时，建筑施工省现代化实训基地创建、机电一体化省现代化专业群和计算机省现代化专业群的创建都在积极推进，并已通过网评。学校积极筹措资金，稳步推进投资</w:t>
      </w:r>
      <w:r w:rsidR="00AA6767">
        <w:rPr>
          <w:rFonts w:ascii="Times New Roman" w:eastAsia="仿宋" w:hint="eastAsia"/>
          <w:sz w:val="32"/>
          <w:szCs w:val="32"/>
        </w:rPr>
        <w:t>3000</w:t>
      </w:r>
      <w:r w:rsidR="00AA6767">
        <w:rPr>
          <w:rFonts w:ascii="Times New Roman" w:eastAsia="仿宋" w:hint="eastAsia"/>
          <w:sz w:val="32"/>
          <w:szCs w:val="32"/>
        </w:rPr>
        <w:t>万的风雨操场项目，</w:t>
      </w:r>
      <w:r w:rsidR="00AA6767">
        <w:rPr>
          <w:rFonts w:ascii="Times New Roman" w:eastAsia="仿宋" w:hint="eastAsia"/>
          <w:sz w:val="32"/>
          <w:szCs w:val="32"/>
        </w:rPr>
        <w:t>2019</w:t>
      </w:r>
      <w:r w:rsidR="002264EB">
        <w:rPr>
          <w:rFonts w:ascii="Times New Roman" w:eastAsia="仿宋" w:hint="eastAsia"/>
          <w:sz w:val="32"/>
          <w:szCs w:val="32"/>
        </w:rPr>
        <w:t>年将</w:t>
      </w:r>
      <w:r w:rsidR="00AA6767">
        <w:rPr>
          <w:rFonts w:ascii="Times New Roman" w:eastAsia="仿宋" w:hint="eastAsia"/>
          <w:sz w:val="32"/>
          <w:szCs w:val="32"/>
        </w:rPr>
        <w:t>正式动工。</w:t>
      </w:r>
    </w:p>
    <w:p w:rsidR="001107B6" w:rsidRDefault="004D68B6" w:rsidP="004D68B6">
      <w:pPr>
        <w:ind w:firstLine="643"/>
        <w:outlineLvl w:val="1"/>
        <w:rPr>
          <w:rFonts w:ascii="Times New Roman" w:eastAsia="仿宋"/>
          <w:b/>
          <w:bCs/>
          <w:sz w:val="32"/>
          <w:szCs w:val="32"/>
        </w:rPr>
      </w:pPr>
      <w:bookmarkStart w:id="6" w:name="_Toc92954162"/>
      <w:bookmarkStart w:id="7" w:name="_Toc536603235"/>
      <w:r>
        <w:rPr>
          <w:rFonts w:ascii="Times New Roman" w:eastAsia="仿宋" w:hint="eastAsia"/>
          <w:b/>
          <w:bCs/>
          <w:sz w:val="32"/>
          <w:szCs w:val="32"/>
        </w:rPr>
        <w:t>1.3</w:t>
      </w:r>
      <w:r>
        <w:rPr>
          <w:rFonts w:ascii="Times New Roman" w:eastAsia="仿宋" w:hint="eastAsia"/>
          <w:b/>
          <w:bCs/>
          <w:sz w:val="32"/>
          <w:szCs w:val="32"/>
        </w:rPr>
        <w:t>教师队伍</w:t>
      </w:r>
      <w:bookmarkEnd w:id="6"/>
      <w:bookmarkEnd w:id="7"/>
    </w:p>
    <w:p w:rsidR="001107B6" w:rsidRDefault="002264EB" w:rsidP="004D68B6">
      <w:pPr>
        <w:ind w:firstLine="640"/>
        <w:rPr>
          <w:rFonts w:ascii="Times New Roman" w:eastAsia="仿宋"/>
          <w:sz w:val="32"/>
          <w:szCs w:val="32"/>
        </w:rPr>
      </w:pPr>
      <w:r>
        <w:rPr>
          <w:rFonts w:ascii="Times New Roman" w:eastAsia="仿宋" w:hint="eastAsia"/>
          <w:sz w:val="32"/>
          <w:szCs w:val="32"/>
        </w:rPr>
        <w:t>健全教师工作量积分考核制度，切实将教师的日常付出、工作实绩跟职称评定、岗位晋升，以及奖励性绩效工资直接挂钩，以更大的压力、更多的动力，推动教师专业水平和执教能力的稳步提升。中职教育</w:t>
      </w:r>
      <w:r w:rsidR="00AA6767">
        <w:rPr>
          <w:rFonts w:ascii="Times New Roman" w:eastAsia="仿宋" w:hint="eastAsia"/>
          <w:sz w:val="32"/>
          <w:szCs w:val="32"/>
        </w:rPr>
        <w:t>现有专任教师</w:t>
      </w:r>
      <w:r w:rsidR="00AA6767">
        <w:rPr>
          <w:rFonts w:ascii="Times New Roman" w:eastAsia="仿宋" w:hint="eastAsia"/>
          <w:sz w:val="32"/>
          <w:szCs w:val="32"/>
        </w:rPr>
        <w:t>622</w:t>
      </w:r>
      <w:r w:rsidR="00AA6767">
        <w:rPr>
          <w:rFonts w:ascii="Times New Roman" w:eastAsia="仿宋" w:hint="eastAsia"/>
          <w:sz w:val="32"/>
          <w:szCs w:val="32"/>
        </w:rPr>
        <w:t>名，比去年增加</w:t>
      </w:r>
      <w:r w:rsidR="00AA6767">
        <w:rPr>
          <w:rFonts w:ascii="Times New Roman" w:eastAsia="仿宋" w:hint="eastAsia"/>
          <w:sz w:val="32"/>
          <w:szCs w:val="32"/>
        </w:rPr>
        <w:t>18</w:t>
      </w:r>
      <w:r w:rsidR="00AA6767">
        <w:rPr>
          <w:rFonts w:ascii="Times New Roman" w:eastAsia="仿宋" w:hint="eastAsia"/>
          <w:sz w:val="32"/>
          <w:szCs w:val="32"/>
        </w:rPr>
        <w:t>人，专</w:t>
      </w:r>
      <w:r w:rsidR="00AA6767">
        <w:rPr>
          <w:rFonts w:ascii="Times New Roman" w:eastAsia="仿宋" w:hint="eastAsia"/>
          <w:sz w:val="32"/>
          <w:szCs w:val="32"/>
        </w:rPr>
        <w:lastRenderedPageBreak/>
        <w:t>任教师本科以上学历比例</w:t>
      </w:r>
      <w:r w:rsidR="00AA6767">
        <w:rPr>
          <w:rFonts w:ascii="Times New Roman" w:eastAsia="仿宋" w:hint="eastAsia"/>
          <w:sz w:val="32"/>
          <w:szCs w:val="32"/>
        </w:rPr>
        <w:t>100%</w:t>
      </w:r>
      <w:r>
        <w:rPr>
          <w:rFonts w:ascii="Times New Roman" w:eastAsia="仿宋" w:hint="eastAsia"/>
          <w:sz w:val="32"/>
          <w:szCs w:val="32"/>
        </w:rPr>
        <w:t>，</w:t>
      </w:r>
      <w:r w:rsidR="00AA6767">
        <w:rPr>
          <w:rFonts w:ascii="Times New Roman" w:eastAsia="仿宋" w:hint="eastAsia"/>
          <w:sz w:val="32"/>
          <w:szCs w:val="32"/>
        </w:rPr>
        <w:t>师生比接近</w:t>
      </w:r>
      <w:r w:rsidR="00AA6767">
        <w:rPr>
          <w:rFonts w:ascii="Times New Roman" w:eastAsia="仿宋" w:hint="eastAsia"/>
          <w:sz w:val="32"/>
          <w:szCs w:val="32"/>
        </w:rPr>
        <w:t>1</w:t>
      </w:r>
      <w:r w:rsidR="00AA6767">
        <w:rPr>
          <w:rFonts w:ascii="Times New Roman" w:eastAsia="仿宋" w:hint="eastAsia"/>
          <w:sz w:val="32"/>
          <w:szCs w:val="32"/>
        </w:rPr>
        <w:t>∶</w:t>
      </w:r>
      <w:r w:rsidR="00AA6767">
        <w:rPr>
          <w:rFonts w:ascii="Times New Roman" w:eastAsia="仿宋" w:hint="eastAsia"/>
          <w:sz w:val="32"/>
          <w:szCs w:val="32"/>
        </w:rPr>
        <w:t>1</w:t>
      </w:r>
      <w:r w:rsidR="00AA6767">
        <w:rPr>
          <w:rFonts w:ascii="Times New Roman" w:eastAsia="仿宋" w:hint="eastAsia"/>
          <w:sz w:val="32"/>
          <w:szCs w:val="32"/>
        </w:rPr>
        <w:t>。高级职称教师</w:t>
      </w:r>
      <w:r w:rsidR="00AA6767">
        <w:rPr>
          <w:rFonts w:ascii="Times New Roman" w:eastAsia="仿宋" w:hint="eastAsia"/>
          <w:sz w:val="32"/>
          <w:szCs w:val="32"/>
        </w:rPr>
        <w:t>214</w:t>
      </w:r>
      <w:r w:rsidR="00AA6767">
        <w:rPr>
          <w:rFonts w:ascii="Times New Roman" w:eastAsia="仿宋" w:hint="eastAsia"/>
          <w:sz w:val="32"/>
          <w:szCs w:val="32"/>
        </w:rPr>
        <w:t>人，比去年增加</w:t>
      </w:r>
      <w:r w:rsidR="00AA6767">
        <w:rPr>
          <w:rFonts w:ascii="Times New Roman" w:eastAsia="仿宋" w:hint="eastAsia"/>
          <w:sz w:val="32"/>
          <w:szCs w:val="32"/>
        </w:rPr>
        <w:t>8</w:t>
      </w:r>
      <w:r w:rsidR="00AA6767">
        <w:rPr>
          <w:rFonts w:ascii="Times New Roman" w:eastAsia="仿宋" w:hint="eastAsia"/>
          <w:sz w:val="32"/>
          <w:szCs w:val="32"/>
        </w:rPr>
        <w:t>人，占比</w:t>
      </w:r>
      <w:r w:rsidR="00AA6767">
        <w:rPr>
          <w:rFonts w:ascii="Times New Roman" w:eastAsia="仿宋" w:hint="eastAsia"/>
          <w:sz w:val="32"/>
          <w:szCs w:val="32"/>
        </w:rPr>
        <w:t>34.4%</w:t>
      </w:r>
      <w:r w:rsidR="00AA6767">
        <w:rPr>
          <w:rFonts w:ascii="Times New Roman" w:eastAsia="仿宋" w:hint="eastAsia"/>
          <w:sz w:val="32"/>
          <w:szCs w:val="32"/>
        </w:rPr>
        <w:t>。研究生</w:t>
      </w:r>
      <w:r w:rsidR="00AA6767">
        <w:rPr>
          <w:rFonts w:ascii="Times New Roman" w:eastAsia="仿宋" w:hint="eastAsia"/>
          <w:sz w:val="32"/>
          <w:szCs w:val="32"/>
        </w:rPr>
        <w:t>92</w:t>
      </w:r>
      <w:r w:rsidR="00AA6767">
        <w:rPr>
          <w:rFonts w:ascii="Times New Roman" w:eastAsia="仿宋" w:hint="eastAsia"/>
          <w:sz w:val="32"/>
          <w:szCs w:val="32"/>
        </w:rPr>
        <w:t>人，去年</w:t>
      </w:r>
      <w:r w:rsidR="00AA6767">
        <w:rPr>
          <w:rFonts w:ascii="Times New Roman" w:eastAsia="仿宋" w:hint="eastAsia"/>
          <w:sz w:val="32"/>
          <w:szCs w:val="32"/>
        </w:rPr>
        <w:t>87</w:t>
      </w:r>
      <w:r w:rsidR="00AA6767">
        <w:rPr>
          <w:rFonts w:ascii="Times New Roman" w:eastAsia="仿宋" w:hint="eastAsia"/>
          <w:sz w:val="32"/>
          <w:szCs w:val="32"/>
        </w:rPr>
        <w:t>人</w:t>
      </w:r>
      <w:r>
        <w:rPr>
          <w:rFonts w:ascii="Times New Roman" w:eastAsia="仿宋" w:hint="eastAsia"/>
          <w:sz w:val="32"/>
          <w:szCs w:val="32"/>
        </w:rPr>
        <w:t>新增</w:t>
      </w:r>
      <w:r>
        <w:rPr>
          <w:rFonts w:ascii="Times New Roman" w:eastAsia="仿宋" w:hint="eastAsia"/>
          <w:sz w:val="32"/>
          <w:szCs w:val="32"/>
        </w:rPr>
        <w:t>5</w:t>
      </w:r>
      <w:r>
        <w:rPr>
          <w:rFonts w:ascii="Times New Roman" w:eastAsia="仿宋" w:hint="eastAsia"/>
          <w:sz w:val="32"/>
          <w:szCs w:val="32"/>
        </w:rPr>
        <w:t>分</w:t>
      </w:r>
      <w:r w:rsidR="00AA6767">
        <w:rPr>
          <w:rFonts w:ascii="Times New Roman" w:eastAsia="仿宋" w:hint="eastAsia"/>
          <w:sz w:val="32"/>
          <w:szCs w:val="32"/>
        </w:rPr>
        <w:t>，分别占专任教师的</w:t>
      </w:r>
      <w:r w:rsidR="00AA6767">
        <w:rPr>
          <w:rFonts w:ascii="Times New Roman" w:eastAsia="仿宋" w:hint="eastAsia"/>
          <w:sz w:val="32"/>
          <w:szCs w:val="32"/>
        </w:rPr>
        <w:t>14.7%</w:t>
      </w:r>
      <w:r w:rsidR="00AA6767">
        <w:rPr>
          <w:rFonts w:ascii="Times New Roman" w:eastAsia="仿宋" w:hint="eastAsia"/>
          <w:sz w:val="32"/>
          <w:szCs w:val="32"/>
        </w:rPr>
        <w:t>和</w:t>
      </w:r>
      <w:r w:rsidR="00AA6767">
        <w:rPr>
          <w:rFonts w:ascii="Times New Roman" w:eastAsia="仿宋" w:hint="eastAsia"/>
          <w:sz w:val="32"/>
          <w:szCs w:val="32"/>
        </w:rPr>
        <w:t>14.4%</w:t>
      </w:r>
      <w:r w:rsidR="00AA6767">
        <w:rPr>
          <w:rFonts w:ascii="Times New Roman" w:eastAsia="仿宋" w:hint="eastAsia"/>
          <w:sz w:val="32"/>
          <w:szCs w:val="32"/>
        </w:rPr>
        <w:t>。专业教师</w:t>
      </w:r>
      <w:r w:rsidR="00AA6767">
        <w:rPr>
          <w:rFonts w:ascii="Times New Roman" w:eastAsia="仿宋" w:hint="eastAsia"/>
          <w:sz w:val="32"/>
          <w:szCs w:val="32"/>
        </w:rPr>
        <w:t>331</w:t>
      </w:r>
      <w:r w:rsidR="00AA6767">
        <w:rPr>
          <w:rFonts w:ascii="Times New Roman" w:eastAsia="仿宋" w:hint="eastAsia"/>
          <w:sz w:val="32"/>
          <w:szCs w:val="32"/>
        </w:rPr>
        <w:t>人，兼职教师</w:t>
      </w:r>
      <w:r w:rsidR="00AA6767">
        <w:rPr>
          <w:rFonts w:ascii="Times New Roman" w:eastAsia="仿宋" w:hint="eastAsia"/>
          <w:sz w:val="32"/>
          <w:szCs w:val="32"/>
        </w:rPr>
        <w:t>43</w:t>
      </w:r>
      <w:r w:rsidR="00AA6767">
        <w:rPr>
          <w:rFonts w:ascii="Times New Roman" w:eastAsia="仿宋" w:hint="eastAsia"/>
          <w:sz w:val="32"/>
          <w:szCs w:val="32"/>
        </w:rPr>
        <w:t>人，去年</w:t>
      </w:r>
      <w:r w:rsidR="00AA6767">
        <w:rPr>
          <w:rFonts w:ascii="Times New Roman" w:eastAsia="仿宋" w:hint="eastAsia"/>
          <w:sz w:val="32"/>
          <w:szCs w:val="32"/>
        </w:rPr>
        <w:t>37</w:t>
      </w:r>
      <w:r w:rsidR="00AA6767">
        <w:rPr>
          <w:rFonts w:ascii="Times New Roman" w:eastAsia="仿宋" w:hint="eastAsia"/>
          <w:sz w:val="32"/>
          <w:szCs w:val="32"/>
        </w:rPr>
        <w:t>人，“双师型”教师</w:t>
      </w:r>
      <w:r w:rsidR="00AA6767">
        <w:rPr>
          <w:rFonts w:ascii="Times New Roman" w:eastAsia="仿宋" w:hint="eastAsia"/>
          <w:sz w:val="32"/>
          <w:szCs w:val="32"/>
        </w:rPr>
        <w:t>292</w:t>
      </w:r>
      <w:r w:rsidR="00AA6767">
        <w:rPr>
          <w:rFonts w:ascii="Times New Roman" w:eastAsia="仿宋" w:hint="eastAsia"/>
          <w:sz w:val="32"/>
          <w:szCs w:val="32"/>
        </w:rPr>
        <w:t>人，占比</w:t>
      </w:r>
      <w:r w:rsidR="00AA6767">
        <w:rPr>
          <w:rFonts w:ascii="Times New Roman" w:eastAsia="仿宋" w:hint="eastAsia"/>
          <w:sz w:val="32"/>
          <w:szCs w:val="32"/>
        </w:rPr>
        <w:t>88.21%</w:t>
      </w:r>
      <w:r w:rsidR="00AA6767">
        <w:rPr>
          <w:rFonts w:ascii="Times New Roman" w:eastAsia="仿宋" w:hint="eastAsia"/>
          <w:sz w:val="32"/>
          <w:szCs w:val="32"/>
        </w:rPr>
        <w:t>。拥有海门市级以上骨干教师</w:t>
      </w:r>
      <w:r w:rsidR="00AA6767">
        <w:rPr>
          <w:rFonts w:ascii="Times New Roman" w:eastAsia="仿宋" w:hint="eastAsia"/>
          <w:sz w:val="32"/>
          <w:szCs w:val="32"/>
        </w:rPr>
        <w:t>117</w:t>
      </w:r>
      <w:r w:rsidR="00AA6767">
        <w:rPr>
          <w:rFonts w:ascii="Times New Roman" w:eastAsia="仿宋" w:hint="eastAsia"/>
          <w:sz w:val="32"/>
          <w:szCs w:val="32"/>
        </w:rPr>
        <w:t>人，占比</w:t>
      </w:r>
      <w:r w:rsidR="00AA6767">
        <w:rPr>
          <w:rFonts w:ascii="Times New Roman" w:eastAsia="仿宋" w:hint="eastAsia"/>
          <w:sz w:val="32"/>
          <w:szCs w:val="32"/>
        </w:rPr>
        <w:t>18.81%</w:t>
      </w:r>
      <w:r w:rsidR="00AA6767">
        <w:rPr>
          <w:rFonts w:ascii="Times New Roman" w:eastAsia="仿宋" w:hint="eastAsia"/>
          <w:sz w:val="32"/>
          <w:szCs w:val="32"/>
        </w:rPr>
        <w:t>。拥有省特级教师</w:t>
      </w:r>
      <w:r w:rsidR="00AA6767">
        <w:rPr>
          <w:rFonts w:ascii="Times New Roman" w:eastAsia="仿宋" w:hint="eastAsia"/>
          <w:sz w:val="32"/>
          <w:szCs w:val="32"/>
        </w:rPr>
        <w:t>2</w:t>
      </w:r>
      <w:r w:rsidR="00AA6767">
        <w:rPr>
          <w:rFonts w:ascii="Times New Roman" w:eastAsia="仿宋" w:hint="eastAsia"/>
          <w:sz w:val="32"/>
          <w:szCs w:val="32"/>
        </w:rPr>
        <w:t>人，正高级教师</w:t>
      </w:r>
      <w:r w:rsidR="00AA6767">
        <w:rPr>
          <w:rFonts w:ascii="Times New Roman" w:eastAsia="仿宋" w:hint="eastAsia"/>
          <w:sz w:val="32"/>
          <w:szCs w:val="32"/>
        </w:rPr>
        <w:t>3</w:t>
      </w:r>
      <w:r w:rsidR="00AA6767">
        <w:rPr>
          <w:rFonts w:ascii="Times New Roman" w:eastAsia="仿宋" w:hint="eastAsia"/>
          <w:sz w:val="32"/>
          <w:szCs w:val="32"/>
        </w:rPr>
        <w:t>人。</w:t>
      </w:r>
      <w:r w:rsidR="004D68B6">
        <w:rPr>
          <w:rFonts w:ascii="Times New Roman" w:eastAsia="仿宋" w:hint="eastAsia"/>
          <w:sz w:val="32"/>
          <w:szCs w:val="32"/>
        </w:rPr>
        <w:t>崔志钰老师入选第三批国家“万人计划”教学名师名单，</w:t>
      </w:r>
      <w:r>
        <w:rPr>
          <w:rFonts w:ascii="Times New Roman" w:eastAsia="仿宋" w:hint="eastAsia"/>
          <w:sz w:val="32"/>
          <w:szCs w:val="32"/>
        </w:rPr>
        <w:t>建成</w:t>
      </w:r>
      <w:r w:rsidR="004D68B6">
        <w:rPr>
          <w:rFonts w:ascii="Times New Roman" w:eastAsia="仿宋" w:hint="eastAsia"/>
          <w:sz w:val="32"/>
          <w:szCs w:val="32"/>
        </w:rPr>
        <w:t>省级名师工作室</w:t>
      </w:r>
      <w:r w:rsidR="004D68B6">
        <w:rPr>
          <w:rFonts w:ascii="Times New Roman" w:eastAsia="仿宋" w:hint="eastAsia"/>
          <w:sz w:val="32"/>
          <w:szCs w:val="32"/>
        </w:rPr>
        <w:t>4</w:t>
      </w:r>
      <w:r w:rsidR="004D68B6">
        <w:rPr>
          <w:rFonts w:ascii="Times New Roman" w:eastAsia="仿宋" w:hint="eastAsia"/>
          <w:sz w:val="32"/>
          <w:szCs w:val="32"/>
        </w:rPr>
        <w:t>个。</w:t>
      </w:r>
      <w:bookmarkStart w:id="8" w:name="_Toc92954163"/>
    </w:p>
    <w:bookmarkEnd w:id="8"/>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表1</w:t>
      </w:r>
      <w:r w:rsidR="00BB307D">
        <w:rPr>
          <w:rFonts w:ascii="黑体" w:eastAsia="黑体" w:hAnsi="黑体" w:cs="Times New Roman" w:hint="eastAsia"/>
          <w:b/>
          <w:bCs/>
          <w:szCs w:val="21"/>
        </w:rPr>
        <w:t>：2018年</w:t>
      </w:r>
      <w:r>
        <w:rPr>
          <w:rFonts w:ascii="黑体" w:eastAsia="黑体" w:hAnsi="黑体" w:cs="Times New Roman" w:hint="eastAsia"/>
          <w:b/>
          <w:bCs/>
          <w:szCs w:val="21"/>
        </w:rPr>
        <w:t>办学业绩主要数据</w:t>
      </w:r>
    </w:p>
    <w:p w:rsidR="001107B6" w:rsidRDefault="004D68B6" w:rsidP="004D68B6">
      <w:pPr>
        <w:ind w:firstLine="420"/>
        <w:jc w:val="center"/>
        <w:rPr>
          <w:rFonts w:ascii="Times New Roman" w:eastAsia="仿宋"/>
          <w:b/>
          <w:bCs/>
          <w:sz w:val="32"/>
          <w:szCs w:val="32"/>
        </w:rPr>
      </w:pPr>
      <w:r>
        <w:rPr>
          <w:noProof/>
        </w:rPr>
        <w:drawing>
          <wp:inline distT="0" distB="0" distL="114300" distR="114300">
            <wp:extent cx="4605020" cy="2766695"/>
            <wp:effectExtent l="9525" t="9525" r="14605" b="241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cstate="print"/>
                    <a:srcRect t="443" r="19602" b="8274"/>
                    <a:stretch>
                      <a:fillRect/>
                    </a:stretch>
                  </pic:blipFill>
                  <pic:spPr>
                    <a:xfrm>
                      <a:off x="0" y="0"/>
                      <a:ext cx="4605020" cy="2766695"/>
                    </a:xfrm>
                    <a:prstGeom prst="rect">
                      <a:avLst/>
                    </a:prstGeom>
                    <a:noFill/>
                    <a:ln w="9525" cmpd="sng">
                      <a:solidFill>
                        <a:schemeClr val="tx1"/>
                      </a:solidFill>
                      <a:prstDash val="solid"/>
                    </a:ln>
                  </pic:spPr>
                </pic:pic>
              </a:graphicData>
            </a:graphic>
          </wp:inline>
        </w:drawing>
      </w:r>
    </w:p>
    <w:p w:rsidR="001107B6" w:rsidRDefault="004D68B6">
      <w:pPr>
        <w:adjustRightInd w:val="0"/>
        <w:snapToGrid w:val="0"/>
        <w:ind w:firstLineChars="150" w:firstLine="482"/>
        <w:jc w:val="left"/>
        <w:outlineLvl w:val="0"/>
        <w:rPr>
          <w:rFonts w:ascii="Times New Roman" w:eastAsia="仿宋"/>
          <w:b/>
          <w:bCs/>
          <w:sz w:val="32"/>
          <w:szCs w:val="32"/>
        </w:rPr>
      </w:pPr>
      <w:bookmarkStart w:id="9" w:name="_Toc536603236"/>
      <w:r>
        <w:rPr>
          <w:rFonts w:ascii="Times New Roman" w:eastAsia="仿宋" w:hint="eastAsia"/>
          <w:b/>
          <w:bCs/>
          <w:sz w:val="32"/>
          <w:szCs w:val="32"/>
        </w:rPr>
        <w:t>2.</w:t>
      </w:r>
      <w:r>
        <w:rPr>
          <w:rFonts w:ascii="Times New Roman" w:eastAsia="仿宋" w:hint="eastAsia"/>
          <w:b/>
          <w:bCs/>
          <w:sz w:val="32"/>
          <w:szCs w:val="32"/>
        </w:rPr>
        <w:t>学校党建</w:t>
      </w:r>
      <w:bookmarkEnd w:id="9"/>
    </w:p>
    <w:p w:rsidR="001107B6" w:rsidRDefault="004D68B6">
      <w:pPr>
        <w:adjustRightInd w:val="0"/>
        <w:snapToGrid w:val="0"/>
        <w:ind w:firstLineChars="150" w:firstLine="482"/>
        <w:jc w:val="left"/>
        <w:outlineLvl w:val="1"/>
        <w:rPr>
          <w:rFonts w:ascii="Times New Roman" w:eastAsia="仿宋"/>
          <w:b/>
          <w:bCs/>
          <w:sz w:val="32"/>
          <w:szCs w:val="32"/>
        </w:rPr>
      </w:pPr>
      <w:bookmarkStart w:id="10" w:name="_Toc536603237"/>
      <w:r>
        <w:rPr>
          <w:rFonts w:ascii="Times New Roman" w:eastAsia="仿宋" w:hint="eastAsia"/>
          <w:b/>
          <w:bCs/>
          <w:sz w:val="32"/>
          <w:szCs w:val="32"/>
        </w:rPr>
        <w:t>2.1</w:t>
      </w:r>
      <w:r w:rsidR="00BB307D">
        <w:rPr>
          <w:rFonts w:ascii="Times New Roman" w:eastAsia="仿宋" w:hint="eastAsia"/>
          <w:b/>
          <w:bCs/>
          <w:sz w:val="32"/>
          <w:szCs w:val="32"/>
        </w:rPr>
        <w:t>健全党建管理体制</w:t>
      </w:r>
      <w:bookmarkEnd w:id="10"/>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将政治放在首位、把规矩挺在前面，不断健全各项规章制度，努力做到党的要求全渗透，党纪国法全覆盖。</w:t>
      </w: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6</w:t>
      </w:r>
      <w:r>
        <w:rPr>
          <w:rFonts w:ascii="Times New Roman" w:eastAsia="仿宋" w:hint="eastAsia"/>
          <w:sz w:val="32"/>
          <w:szCs w:val="32"/>
        </w:rPr>
        <w:t>月，《党员干部必读手册》，一方面收录最新的党纪国法，另一方面将党员干部相关制度收编成册。建立完善了风险防控机制，构建了</w:t>
      </w:r>
      <w:r>
        <w:rPr>
          <w:rFonts w:ascii="Times New Roman" w:eastAsia="仿宋" w:hint="eastAsia"/>
          <w:sz w:val="32"/>
          <w:szCs w:val="32"/>
        </w:rPr>
        <w:t>32</w:t>
      </w:r>
      <w:r w:rsidR="00F211F4">
        <w:rPr>
          <w:rFonts w:ascii="Times New Roman" w:eastAsia="仿宋" w:hint="eastAsia"/>
          <w:sz w:val="32"/>
          <w:szCs w:val="32"/>
        </w:rPr>
        <w:t>个权力运行流程图。</w:t>
      </w:r>
      <w:r>
        <w:rPr>
          <w:rFonts w:ascii="Times New Roman" w:eastAsia="仿宋" w:hint="eastAsia"/>
          <w:sz w:val="32"/>
          <w:szCs w:val="32"/>
        </w:rPr>
        <w:t>校党委切实履行主体责任，坚持警钟长鸣，</w:t>
      </w:r>
      <w:r>
        <w:rPr>
          <w:rFonts w:ascii="Times New Roman" w:eastAsia="仿宋" w:hint="eastAsia"/>
          <w:sz w:val="32"/>
          <w:szCs w:val="32"/>
        </w:rPr>
        <w:lastRenderedPageBreak/>
        <w:t>依靠严格管理、严肃程序、严密监督，确保每一笔开支都规范，每一个相关人员都干净。</w:t>
      </w:r>
    </w:p>
    <w:p w:rsidR="001107B6" w:rsidRDefault="004D68B6">
      <w:pPr>
        <w:adjustRightInd w:val="0"/>
        <w:snapToGrid w:val="0"/>
        <w:ind w:firstLineChars="150" w:firstLine="482"/>
        <w:jc w:val="left"/>
        <w:outlineLvl w:val="1"/>
        <w:rPr>
          <w:rFonts w:ascii="Times New Roman" w:eastAsia="仿宋"/>
          <w:b/>
          <w:bCs/>
          <w:sz w:val="32"/>
          <w:szCs w:val="32"/>
        </w:rPr>
      </w:pPr>
      <w:bookmarkStart w:id="11" w:name="_Toc536603238"/>
      <w:r>
        <w:rPr>
          <w:rFonts w:ascii="Times New Roman" w:eastAsia="仿宋" w:hint="eastAsia"/>
          <w:b/>
          <w:bCs/>
          <w:sz w:val="32"/>
          <w:szCs w:val="32"/>
        </w:rPr>
        <w:t>2.2</w:t>
      </w:r>
      <w:r w:rsidR="00BB307D">
        <w:rPr>
          <w:rFonts w:ascii="Times New Roman" w:eastAsia="仿宋" w:hint="eastAsia"/>
          <w:b/>
          <w:bCs/>
          <w:sz w:val="32"/>
          <w:szCs w:val="32"/>
        </w:rPr>
        <w:t>推动德育思政工作</w:t>
      </w:r>
      <w:bookmarkEnd w:id="11"/>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一是利用新学期市局开学工作调研、</w:t>
      </w:r>
      <w:r w:rsidR="007B0561">
        <w:rPr>
          <w:rFonts w:ascii="Times New Roman" w:eastAsia="仿宋" w:hint="eastAsia"/>
          <w:sz w:val="32"/>
          <w:szCs w:val="32"/>
        </w:rPr>
        <w:t>民主生活会</w:t>
      </w:r>
      <w:r>
        <w:rPr>
          <w:rFonts w:ascii="Times New Roman" w:eastAsia="仿宋" w:hint="eastAsia"/>
          <w:sz w:val="32"/>
          <w:szCs w:val="32"/>
        </w:rPr>
        <w:t>、“</w:t>
      </w:r>
      <w:r>
        <w:rPr>
          <w:rFonts w:ascii="Times New Roman" w:eastAsia="仿宋" w:hint="eastAsia"/>
          <w:sz w:val="32"/>
          <w:szCs w:val="32"/>
        </w:rPr>
        <w:t>5.10</w:t>
      </w:r>
      <w:r>
        <w:rPr>
          <w:rFonts w:ascii="Times New Roman" w:eastAsia="仿宋" w:hint="eastAsia"/>
          <w:sz w:val="32"/>
          <w:szCs w:val="32"/>
        </w:rPr>
        <w:t>”思廉日、节假日、算账月、“</w:t>
      </w:r>
      <w:r>
        <w:rPr>
          <w:rFonts w:ascii="Times New Roman" w:eastAsia="仿宋" w:hint="eastAsia"/>
          <w:sz w:val="32"/>
          <w:szCs w:val="32"/>
        </w:rPr>
        <w:t>12.9</w:t>
      </w:r>
      <w:r>
        <w:rPr>
          <w:rFonts w:ascii="Times New Roman" w:eastAsia="仿宋" w:hint="eastAsia"/>
          <w:sz w:val="32"/>
          <w:szCs w:val="32"/>
        </w:rPr>
        <w:t>”国际反腐日等时间节点，对党风廉政和师德师风建设推进工作进行深入宣传，加强教职工思想</w:t>
      </w:r>
      <w:r w:rsidR="00F211F4">
        <w:rPr>
          <w:rFonts w:ascii="Times New Roman" w:eastAsia="仿宋" w:hint="eastAsia"/>
          <w:sz w:val="32"/>
          <w:szCs w:val="32"/>
        </w:rPr>
        <w:t>政治教育和师德师风教育。二是宣扬廉政文化，构建和谐校园。建设</w:t>
      </w:r>
      <w:r>
        <w:rPr>
          <w:rFonts w:ascii="Times New Roman" w:eastAsia="仿宋" w:hint="eastAsia"/>
          <w:sz w:val="32"/>
          <w:szCs w:val="32"/>
        </w:rPr>
        <w:t>廉政大道、廉政文化馆、校网、宣传橱窗等平台，辟出十九大专题、廉政反腐等专栏，引导师生将廉洁的理念根植心中，营造“学法知纪、净心崇廉”的校园文化氛围，</w:t>
      </w:r>
      <w:r w:rsidR="00F211F4">
        <w:rPr>
          <w:rFonts w:ascii="Times New Roman" w:eastAsia="仿宋" w:hint="eastAsia"/>
          <w:sz w:val="32"/>
          <w:szCs w:val="32"/>
        </w:rPr>
        <w:t>在全市</w:t>
      </w:r>
      <w:r>
        <w:rPr>
          <w:rFonts w:ascii="Times New Roman" w:eastAsia="仿宋" w:hint="eastAsia"/>
          <w:sz w:val="32"/>
          <w:szCs w:val="32"/>
        </w:rPr>
        <w:t>师生中树立廉洁光荣的人生观和价值观。</w:t>
      </w:r>
    </w:p>
    <w:p w:rsidR="001107B6" w:rsidRDefault="004D68B6">
      <w:pPr>
        <w:adjustRightInd w:val="0"/>
        <w:snapToGrid w:val="0"/>
        <w:ind w:firstLineChars="150" w:firstLine="482"/>
        <w:jc w:val="left"/>
        <w:outlineLvl w:val="1"/>
        <w:rPr>
          <w:rFonts w:ascii="Times New Roman" w:eastAsia="仿宋"/>
          <w:b/>
          <w:bCs/>
          <w:sz w:val="32"/>
          <w:szCs w:val="32"/>
        </w:rPr>
      </w:pPr>
      <w:bookmarkStart w:id="12" w:name="_Toc536603239"/>
      <w:r>
        <w:rPr>
          <w:rFonts w:ascii="Times New Roman" w:eastAsia="仿宋" w:hint="eastAsia"/>
          <w:b/>
          <w:bCs/>
          <w:sz w:val="32"/>
          <w:szCs w:val="32"/>
        </w:rPr>
        <w:t>2.3</w:t>
      </w:r>
      <w:r w:rsidR="00BB307D">
        <w:rPr>
          <w:rFonts w:ascii="Times New Roman" w:eastAsia="仿宋" w:hint="eastAsia"/>
          <w:b/>
          <w:bCs/>
          <w:sz w:val="32"/>
          <w:szCs w:val="32"/>
        </w:rPr>
        <w:t>加强党的组织建设</w:t>
      </w:r>
      <w:bookmarkEnd w:id="12"/>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学习党的组织建设工作目标明确、活动计</w:t>
      </w:r>
      <w:r w:rsidR="00F211F4">
        <w:rPr>
          <w:rFonts w:ascii="Times New Roman" w:eastAsia="仿宋" w:hint="eastAsia"/>
          <w:sz w:val="32"/>
          <w:szCs w:val="32"/>
        </w:rPr>
        <w:t>划具体、记录规范、措施扎实、推进有力。一是“三会一课”有实效。</w:t>
      </w:r>
      <w:r>
        <w:rPr>
          <w:rFonts w:ascii="Times New Roman" w:eastAsia="仿宋" w:hint="eastAsia"/>
          <w:sz w:val="32"/>
          <w:szCs w:val="32"/>
        </w:rPr>
        <w:t>校党委开展“三会一课”三量齐升行动，班子成员定期到所在支部参加双重组织生活会，每季度上一次党课，实现了领导干部讲党课、登讲台常态化、长效化。组织召开了</w:t>
      </w:r>
      <w:r>
        <w:rPr>
          <w:rFonts w:ascii="Times New Roman" w:eastAsia="仿宋" w:hint="eastAsia"/>
          <w:sz w:val="32"/>
          <w:szCs w:val="32"/>
        </w:rPr>
        <w:t>6</w:t>
      </w:r>
      <w:r>
        <w:rPr>
          <w:rFonts w:ascii="Times New Roman" w:eastAsia="仿宋" w:hint="eastAsia"/>
          <w:sz w:val="32"/>
          <w:szCs w:val="32"/>
        </w:rPr>
        <w:t>次全校党员大会，采用视频学习、心得交流、专题党课、“说说身边的共产党员”等丰富多样的形式进行十九大精神贯</w:t>
      </w:r>
      <w:r w:rsidR="00F211F4">
        <w:rPr>
          <w:rFonts w:ascii="Times New Roman" w:eastAsia="仿宋" w:hint="eastAsia"/>
          <w:sz w:val="32"/>
          <w:szCs w:val="32"/>
        </w:rPr>
        <w:t>彻、防腐倡廉教育、榜样学习、阶段总结等。二是检查考核有体系。</w:t>
      </w:r>
      <w:r>
        <w:rPr>
          <w:rFonts w:ascii="Times New Roman" w:eastAsia="仿宋" w:hint="eastAsia"/>
          <w:sz w:val="32"/>
          <w:szCs w:val="32"/>
        </w:rPr>
        <w:t>定期、不定期对各支部党建工作开展情况进行量化考核，促使每个支部都能变成攻坚克难的坚强堡垒。每个党</w:t>
      </w:r>
      <w:r w:rsidR="00F211F4">
        <w:rPr>
          <w:rFonts w:ascii="Times New Roman" w:eastAsia="仿宋" w:hint="eastAsia"/>
          <w:sz w:val="32"/>
          <w:szCs w:val="32"/>
        </w:rPr>
        <w:t>员都能强化责任、勇于担当，成为率先垂范和引领师生的“红</w:t>
      </w:r>
      <w:r w:rsidR="00F211F4">
        <w:rPr>
          <w:rFonts w:ascii="Times New Roman" w:eastAsia="仿宋" w:hint="eastAsia"/>
          <w:sz w:val="32"/>
          <w:szCs w:val="32"/>
        </w:rPr>
        <w:lastRenderedPageBreak/>
        <w:t>色引擎”。三是发展党员有程序。</w:t>
      </w:r>
      <w:r>
        <w:rPr>
          <w:rFonts w:ascii="Times New Roman" w:eastAsia="仿宋" w:hint="eastAsia"/>
          <w:sz w:val="32"/>
          <w:szCs w:val="32"/>
        </w:rPr>
        <w:t>校党委将发展党员当作给党输送新鲜血液，保持党的先进性的重要一环，将党员培养作为引导更多青年积极向上的关键一步抓紧抓实，牢牢把握苗子选拔、教育培养、锻炼考核等各个环节，严格规范党员发展程序，确保最优秀的同志入党、入党后的同志变得更加优秀，让党员发展工作成为吸引先进青年和塑造优秀人才的最好纽带。</w:t>
      </w:r>
    </w:p>
    <w:p w:rsidR="001107B6" w:rsidRDefault="004D68B6">
      <w:pPr>
        <w:adjustRightInd w:val="0"/>
        <w:snapToGrid w:val="0"/>
        <w:ind w:firstLineChars="150" w:firstLine="482"/>
        <w:jc w:val="left"/>
        <w:outlineLvl w:val="1"/>
        <w:rPr>
          <w:rFonts w:ascii="Times New Roman" w:eastAsia="仿宋"/>
          <w:b/>
          <w:bCs/>
          <w:sz w:val="32"/>
          <w:szCs w:val="32"/>
        </w:rPr>
      </w:pPr>
      <w:bookmarkStart w:id="13" w:name="_Toc536603240"/>
      <w:r>
        <w:rPr>
          <w:rFonts w:ascii="Times New Roman" w:eastAsia="仿宋" w:hint="eastAsia"/>
          <w:b/>
          <w:bCs/>
          <w:sz w:val="32"/>
          <w:szCs w:val="32"/>
        </w:rPr>
        <w:t>2.4</w:t>
      </w:r>
      <w:r w:rsidR="00BB307D">
        <w:rPr>
          <w:rFonts w:ascii="Times New Roman" w:eastAsia="仿宋" w:hint="eastAsia"/>
          <w:b/>
          <w:bCs/>
          <w:sz w:val="32"/>
          <w:szCs w:val="32"/>
        </w:rPr>
        <w:t>发挥政治核心作用</w:t>
      </w:r>
      <w:bookmarkEnd w:id="13"/>
    </w:p>
    <w:p w:rsidR="001107B6" w:rsidRDefault="009A413C">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党建工作是一项政治性工作，既关系到学校发展的灵魂，也影响着</w:t>
      </w:r>
      <w:r w:rsidR="004D68B6">
        <w:rPr>
          <w:rFonts w:ascii="Times New Roman" w:eastAsia="仿宋" w:hint="eastAsia"/>
          <w:sz w:val="32"/>
          <w:szCs w:val="32"/>
        </w:rPr>
        <w:t>师生工作学习的“精气神”，坚持把党建工作放在第一高度全面部署，把党建要求当作第一标准严格落实，把党建成效作为第一目标全力实现。</w:t>
      </w:r>
      <w:r w:rsidR="004D68B6">
        <w:rPr>
          <w:rFonts w:ascii="Times New Roman" w:eastAsia="仿宋" w:hint="eastAsia"/>
          <w:sz w:val="32"/>
          <w:szCs w:val="32"/>
        </w:rPr>
        <w:t>2018</w:t>
      </w:r>
      <w:r w:rsidR="00F211F4">
        <w:rPr>
          <w:rFonts w:ascii="Times New Roman" w:eastAsia="仿宋" w:hint="eastAsia"/>
          <w:sz w:val="32"/>
          <w:szCs w:val="32"/>
        </w:rPr>
        <w:t>年，</w:t>
      </w:r>
      <w:r w:rsidR="004D68B6">
        <w:rPr>
          <w:rFonts w:ascii="Times New Roman" w:eastAsia="仿宋" w:hint="eastAsia"/>
          <w:sz w:val="32"/>
          <w:szCs w:val="32"/>
        </w:rPr>
        <w:t>校党委围绕“引领党建新常态，打造优质新职教”这一总体目标，充分发挥党组织的战斗堡垒和全体党员的先锋模范作用，认真落实师德师风建设主体责任，为学校“高质量”发展提供了坚实的政治基础和强大的组织保障。学校以“政治引领力强、综合服务力强”为核心，有力推动党建各项活动扎实</w:t>
      </w:r>
      <w:r w:rsidR="00F211F4">
        <w:rPr>
          <w:rFonts w:ascii="Times New Roman" w:eastAsia="仿宋" w:hint="eastAsia"/>
          <w:sz w:val="32"/>
          <w:szCs w:val="32"/>
        </w:rPr>
        <w:t>进行，为</w:t>
      </w:r>
      <w:r w:rsidR="004D68B6">
        <w:rPr>
          <w:rFonts w:ascii="Times New Roman" w:eastAsia="仿宋" w:hint="eastAsia"/>
          <w:sz w:val="32"/>
          <w:szCs w:val="32"/>
        </w:rPr>
        <w:t>工作的高质量开展提供了坚实的政治基础和强大的组织保障。“七一”前夕，</w:t>
      </w:r>
      <w:r w:rsidR="00F211F4">
        <w:rPr>
          <w:rFonts w:ascii="Times New Roman" w:eastAsia="仿宋" w:hint="eastAsia"/>
          <w:sz w:val="32"/>
          <w:szCs w:val="32"/>
        </w:rPr>
        <w:t>海门中专</w:t>
      </w:r>
      <w:r w:rsidR="004D68B6">
        <w:rPr>
          <w:rFonts w:ascii="Times New Roman" w:eastAsia="仿宋" w:hint="eastAsia"/>
          <w:sz w:val="32"/>
          <w:szCs w:val="32"/>
        </w:rPr>
        <w:t>党委获评“海门市先进基层党组织”光荣称号。</w:t>
      </w:r>
      <w:r w:rsidR="004D68B6">
        <w:rPr>
          <w:rFonts w:ascii="Times New Roman" w:eastAsia="仿宋" w:hint="eastAsia"/>
          <w:sz w:val="32"/>
          <w:szCs w:val="32"/>
        </w:rPr>
        <w:t>2018</w:t>
      </w:r>
      <w:r w:rsidR="004D68B6">
        <w:rPr>
          <w:rFonts w:ascii="Times New Roman" w:eastAsia="仿宋" w:hint="eastAsia"/>
          <w:sz w:val="32"/>
          <w:szCs w:val="32"/>
        </w:rPr>
        <w:t>年底，学校</w:t>
      </w:r>
      <w:r w:rsidR="004D68B6">
        <w:rPr>
          <w:rFonts w:ascii="Times New Roman" w:eastAsia="仿宋" w:hint="eastAsia"/>
          <w:sz w:val="32"/>
          <w:szCs w:val="32"/>
        </w:rPr>
        <w:t>10</w:t>
      </w:r>
      <w:r w:rsidR="004D68B6">
        <w:rPr>
          <w:rFonts w:ascii="Times New Roman" w:eastAsia="仿宋" w:hint="eastAsia"/>
          <w:sz w:val="32"/>
          <w:szCs w:val="32"/>
        </w:rPr>
        <w:t>个支部初步通过海门市示范党组织验收。</w:t>
      </w:r>
    </w:p>
    <w:p w:rsidR="001107B6" w:rsidRDefault="004D68B6">
      <w:pPr>
        <w:adjustRightInd w:val="0"/>
        <w:snapToGrid w:val="0"/>
        <w:ind w:firstLineChars="150" w:firstLine="482"/>
        <w:jc w:val="left"/>
        <w:outlineLvl w:val="0"/>
        <w:rPr>
          <w:rFonts w:ascii="Times New Roman" w:eastAsia="仿宋"/>
          <w:b/>
          <w:bCs/>
          <w:sz w:val="32"/>
          <w:szCs w:val="32"/>
        </w:rPr>
      </w:pPr>
      <w:bookmarkStart w:id="14" w:name="_Toc536603241"/>
      <w:r>
        <w:rPr>
          <w:rFonts w:ascii="Times New Roman" w:eastAsia="仿宋" w:hint="eastAsia"/>
          <w:b/>
          <w:bCs/>
          <w:sz w:val="32"/>
          <w:szCs w:val="32"/>
        </w:rPr>
        <w:t>3.</w:t>
      </w:r>
      <w:r>
        <w:rPr>
          <w:rFonts w:ascii="Times New Roman" w:eastAsia="仿宋" w:hint="eastAsia"/>
          <w:b/>
          <w:bCs/>
          <w:sz w:val="32"/>
          <w:szCs w:val="32"/>
        </w:rPr>
        <w:t>学生发展</w:t>
      </w:r>
      <w:bookmarkEnd w:id="14"/>
    </w:p>
    <w:p w:rsidR="001107B6" w:rsidRDefault="004D68B6">
      <w:pPr>
        <w:adjustRightInd w:val="0"/>
        <w:snapToGrid w:val="0"/>
        <w:ind w:firstLineChars="150" w:firstLine="482"/>
        <w:jc w:val="left"/>
        <w:outlineLvl w:val="1"/>
        <w:rPr>
          <w:rFonts w:ascii="Times New Roman" w:eastAsia="仿宋"/>
          <w:b/>
          <w:bCs/>
          <w:sz w:val="32"/>
          <w:szCs w:val="32"/>
        </w:rPr>
      </w:pPr>
      <w:bookmarkStart w:id="15" w:name="_Toc536603242"/>
      <w:r>
        <w:rPr>
          <w:rFonts w:ascii="Times New Roman" w:eastAsia="仿宋" w:hint="eastAsia"/>
          <w:b/>
          <w:bCs/>
          <w:sz w:val="32"/>
          <w:szCs w:val="32"/>
        </w:rPr>
        <w:t>3.1</w:t>
      </w:r>
      <w:r w:rsidR="008758A4">
        <w:rPr>
          <w:rFonts w:ascii="Times New Roman" w:eastAsia="仿宋" w:hint="eastAsia"/>
          <w:b/>
          <w:bCs/>
          <w:sz w:val="32"/>
          <w:szCs w:val="32"/>
        </w:rPr>
        <w:t>综合</w:t>
      </w:r>
      <w:r>
        <w:rPr>
          <w:rFonts w:ascii="Times New Roman" w:eastAsia="仿宋" w:hint="eastAsia"/>
          <w:b/>
          <w:bCs/>
          <w:sz w:val="32"/>
          <w:szCs w:val="32"/>
        </w:rPr>
        <w:t>素质</w:t>
      </w:r>
      <w:bookmarkEnd w:id="15"/>
    </w:p>
    <w:p w:rsidR="008758A4" w:rsidRDefault="008758A4" w:rsidP="008758A4">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始终坚持立德树人，传承地方先贤张謇先生“首重道德，次则学术”的育人理念，换化为“德育为先”、“先成人后成才”的育人原则，践行社会主义核心价值观，通过多元载体，建立职业教育的“养成教育</w:t>
      </w:r>
      <w:r>
        <w:rPr>
          <w:rFonts w:ascii="Times New Roman" w:eastAsia="仿宋" w:hint="eastAsia"/>
          <w:sz w:val="32"/>
          <w:szCs w:val="32"/>
        </w:rPr>
        <w:t>+</w:t>
      </w:r>
      <w:r>
        <w:rPr>
          <w:rFonts w:ascii="Times New Roman" w:eastAsia="仿宋" w:hint="eastAsia"/>
          <w:sz w:val="32"/>
          <w:szCs w:val="32"/>
        </w:rPr>
        <w:t>”思维，夯实德育根基，将养成教育成果深度融合于学生发展的各个领域，形成以养成教育为基础和实现工具的教育新质态。</w:t>
      </w:r>
    </w:p>
    <w:p w:rsidR="001107B6" w:rsidRDefault="004D68B6">
      <w:pPr>
        <w:adjustRightInd w:val="0"/>
        <w:snapToGrid w:val="0"/>
        <w:ind w:firstLineChars="150" w:firstLine="482"/>
        <w:jc w:val="left"/>
        <w:outlineLvl w:val="2"/>
        <w:rPr>
          <w:rFonts w:ascii="Times New Roman" w:eastAsia="仿宋"/>
          <w:b/>
          <w:bCs/>
          <w:sz w:val="32"/>
          <w:szCs w:val="32"/>
        </w:rPr>
      </w:pPr>
      <w:bookmarkStart w:id="16" w:name="_Toc536603243"/>
      <w:r>
        <w:rPr>
          <w:rFonts w:ascii="Times New Roman" w:eastAsia="仿宋" w:hint="eastAsia"/>
          <w:b/>
          <w:bCs/>
          <w:sz w:val="32"/>
          <w:szCs w:val="32"/>
        </w:rPr>
        <w:t>3.1.1</w:t>
      </w:r>
      <w:r>
        <w:rPr>
          <w:rFonts w:ascii="Times New Roman" w:eastAsia="仿宋" w:hint="eastAsia"/>
          <w:b/>
          <w:bCs/>
          <w:sz w:val="32"/>
          <w:szCs w:val="32"/>
        </w:rPr>
        <w:t>创新德育举措</w:t>
      </w:r>
      <w:r>
        <w:rPr>
          <w:rFonts w:ascii="Times New Roman" w:eastAsia="仿宋" w:hint="eastAsia"/>
          <w:b/>
          <w:bCs/>
          <w:sz w:val="32"/>
          <w:szCs w:val="32"/>
        </w:rPr>
        <w:t xml:space="preserve"> </w:t>
      </w:r>
      <w:r>
        <w:rPr>
          <w:rFonts w:ascii="Times New Roman" w:eastAsia="仿宋" w:hint="eastAsia"/>
          <w:b/>
          <w:bCs/>
          <w:sz w:val="32"/>
          <w:szCs w:val="32"/>
        </w:rPr>
        <w:t>力促</w:t>
      </w:r>
      <w:r w:rsidR="002B634C">
        <w:rPr>
          <w:rFonts w:ascii="Times New Roman" w:eastAsia="仿宋" w:hint="eastAsia"/>
          <w:b/>
          <w:bCs/>
          <w:sz w:val="32"/>
          <w:szCs w:val="32"/>
        </w:rPr>
        <w:t>综合素质</w:t>
      </w:r>
      <w:r>
        <w:rPr>
          <w:rFonts w:ascii="Times New Roman" w:eastAsia="仿宋" w:hint="eastAsia"/>
          <w:b/>
          <w:bCs/>
          <w:sz w:val="32"/>
          <w:szCs w:val="32"/>
        </w:rPr>
        <w:t>提优</w:t>
      </w:r>
      <w:bookmarkEnd w:id="16"/>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创新德育举措，培养学生的社会责任感和良好的行为习惯：每周一的升旗仪式，具有强烈的仪式感；一周一次的周记批阅，是师生间的小秘密；每天全校同唱一首歌，给了学生满满的正能量；周五回顾点评会，激发着学生的共鸣与认同感。通过这些有温度的、有血有肉的德育新举措，海专学子在潜移默化中改变。本年度董倩倩同学获评“江苏省最美中职生”、易书安同学获评“南通市最美中职生”；陈倩雯等</w:t>
      </w:r>
      <w:r>
        <w:rPr>
          <w:rFonts w:ascii="Times New Roman" w:eastAsia="仿宋" w:hint="eastAsia"/>
          <w:sz w:val="32"/>
          <w:szCs w:val="32"/>
        </w:rPr>
        <w:t>12</w:t>
      </w:r>
      <w:r>
        <w:rPr>
          <w:rFonts w:ascii="Times New Roman" w:eastAsia="仿宋" w:hint="eastAsia"/>
          <w:sz w:val="32"/>
          <w:szCs w:val="32"/>
        </w:rPr>
        <w:t>名学生获评海门市级“三好学生”；陆菁愉等</w:t>
      </w:r>
      <w:r>
        <w:rPr>
          <w:rFonts w:ascii="Times New Roman" w:eastAsia="仿宋" w:hint="eastAsia"/>
          <w:sz w:val="32"/>
          <w:szCs w:val="32"/>
        </w:rPr>
        <w:t>4</w:t>
      </w:r>
      <w:r>
        <w:rPr>
          <w:rFonts w:ascii="Times New Roman" w:eastAsia="仿宋" w:hint="eastAsia"/>
          <w:sz w:val="32"/>
          <w:szCs w:val="32"/>
        </w:rPr>
        <w:t>名学生获评海门市“优秀学生干部</w:t>
      </w:r>
      <w:r>
        <w:rPr>
          <w:rFonts w:ascii="Times New Roman" w:eastAsia="仿宋"/>
          <w:sz w:val="32"/>
          <w:szCs w:val="32"/>
        </w:rPr>
        <w:t>”</w:t>
      </w:r>
      <w:r>
        <w:rPr>
          <w:rFonts w:ascii="Times New Roman" w:eastAsia="仿宋" w:hint="eastAsia"/>
          <w:sz w:val="32"/>
          <w:szCs w:val="32"/>
        </w:rPr>
        <w:t>；</w:t>
      </w:r>
      <w:r>
        <w:rPr>
          <w:rFonts w:ascii="Times New Roman" w:eastAsia="仿宋" w:hint="eastAsia"/>
          <w:sz w:val="32"/>
          <w:szCs w:val="32"/>
        </w:rPr>
        <w:t>16CZ02</w:t>
      </w:r>
      <w:r>
        <w:rPr>
          <w:rFonts w:ascii="Times New Roman" w:eastAsia="仿宋" w:hint="eastAsia"/>
          <w:sz w:val="32"/>
          <w:szCs w:val="32"/>
        </w:rPr>
        <w:t>学前教育等</w:t>
      </w:r>
      <w:r>
        <w:rPr>
          <w:rFonts w:ascii="Times New Roman" w:eastAsia="仿宋" w:hint="eastAsia"/>
          <w:sz w:val="32"/>
          <w:szCs w:val="32"/>
        </w:rPr>
        <w:t>3</w:t>
      </w:r>
      <w:r>
        <w:rPr>
          <w:rFonts w:ascii="Times New Roman" w:eastAsia="仿宋" w:hint="eastAsia"/>
          <w:sz w:val="32"/>
          <w:szCs w:val="32"/>
        </w:rPr>
        <w:t>个班级获评海门市级中小学优秀学生集体；周旋、施宇蕾、滕俊杰三名学生获评海门市“新时代好少年”称号，其中周旋被推荐参选南通市“新时代好少年”；经贸系</w:t>
      </w:r>
      <w:r>
        <w:rPr>
          <w:rFonts w:ascii="Times New Roman" w:eastAsia="仿宋" w:hint="eastAsia"/>
          <w:sz w:val="32"/>
          <w:szCs w:val="32"/>
        </w:rPr>
        <w:t>14MD02</w:t>
      </w:r>
      <w:r>
        <w:rPr>
          <w:rFonts w:ascii="Times New Roman" w:eastAsia="仿宋" w:hint="eastAsia"/>
          <w:sz w:val="32"/>
          <w:szCs w:val="32"/>
        </w:rPr>
        <w:t>班邱楷铃获“拾金不昧好心人，品德高尚美名扬”锦旗。</w:t>
      </w:r>
      <w:r>
        <w:rPr>
          <w:rFonts w:ascii="Times New Roman" w:eastAsia="仿宋" w:hint="eastAsia"/>
          <w:sz w:val="32"/>
          <w:szCs w:val="32"/>
        </w:rPr>
        <w:t>12</w:t>
      </w:r>
      <w:r>
        <w:rPr>
          <w:rFonts w:ascii="Times New Roman" w:eastAsia="仿宋" w:hint="eastAsia"/>
          <w:sz w:val="32"/>
          <w:szCs w:val="32"/>
        </w:rPr>
        <w:t>月，学校以优异成绩获评“省职业学校学生管理</w:t>
      </w:r>
      <w:r>
        <w:rPr>
          <w:rFonts w:ascii="Times New Roman" w:eastAsia="仿宋" w:hint="eastAsia"/>
          <w:sz w:val="32"/>
          <w:szCs w:val="32"/>
        </w:rPr>
        <w:t>30</w:t>
      </w:r>
      <w:r>
        <w:rPr>
          <w:rFonts w:ascii="Times New Roman" w:eastAsia="仿宋" w:hint="eastAsia"/>
          <w:sz w:val="32"/>
          <w:szCs w:val="32"/>
        </w:rPr>
        <w:t>强”荣誉称号。</w:t>
      </w:r>
    </w:p>
    <w:p w:rsidR="001107B6" w:rsidRDefault="004D68B6">
      <w:pPr>
        <w:adjustRightInd w:val="0"/>
        <w:snapToGrid w:val="0"/>
        <w:ind w:firstLineChars="150" w:firstLine="482"/>
        <w:jc w:val="left"/>
        <w:outlineLvl w:val="2"/>
        <w:rPr>
          <w:rFonts w:ascii="Times New Roman" w:eastAsia="仿宋"/>
          <w:b/>
          <w:bCs/>
          <w:sz w:val="32"/>
          <w:szCs w:val="32"/>
        </w:rPr>
      </w:pPr>
      <w:bookmarkStart w:id="17" w:name="_Toc536603244"/>
      <w:r>
        <w:rPr>
          <w:rFonts w:ascii="Times New Roman" w:eastAsia="仿宋" w:hint="eastAsia"/>
          <w:b/>
          <w:bCs/>
          <w:sz w:val="32"/>
          <w:szCs w:val="32"/>
        </w:rPr>
        <w:t>3.1.2</w:t>
      </w:r>
      <w:r>
        <w:rPr>
          <w:rFonts w:ascii="Times New Roman" w:eastAsia="仿宋" w:hint="eastAsia"/>
          <w:b/>
          <w:bCs/>
          <w:sz w:val="32"/>
          <w:szCs w:val="32"/>
        </w:rPr>
        <w:t>拓展教育途径，校园文化</w:t>
      </w:r>
      <w:r w:rsidR="002B634C">
        <w:rPr>
          <w:rFonts w:ascii="Times New Roman" w:eastAsia="仿宋" w:hint="eastAsia"/>
          <w:b/>
          <w:bCs/>
          <w:sz w:val="32"/>
          <w:szCs w:val="32"/>
        </w:rPr>
        <w:t>特色鲜明</w:t>
      </w:r>
      <w:bookmarkEnd w:id="17"/>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2018</w:t>
      </w:r>
      <w:r w:rsidR="00F211F4">
        <w:rPr>
          <w:rFonts w:ascii="Times New Roman" w:eastAsia="仿宋" w:hint="eastAsia"/>
          <w:sz w:val="32"/>
          <w:szCs w:val="32"/>
        </w:rPr>
        <w:t>年，</w:t>
      </w:r>
      <w:r>
        <w:rPr>
          <w:rFonts w:ascii="Times New Roman" w:eastAsia="仿宋" w:hint="eastAsia"/>
          <w:sz w:val="32"/>
          <w:szCs w:val="32"/>
        </w:rPr>
        <w:t>文化建设大力推进，建立“理念识别、视觉识别、行动识别”三大文化标识系统，</w:t>
      </w:r>
      <w:r w:rsidR="00F211F4">
        <w:rPr>
          <w:rFonts w:ascii="Times New Roman" w:eastAsia="仿宋" w:hint="eastAsia"/>
          <w:sz w:val="32"/>
          <w:szCs w:val="32"/>
        </w:rPr>
        <w:t>着力构建具有历史传承、时代特征和学校特色的职教校园文化体系；</w:t>
      </w:r>
      <w:r>
        <w:rPr>
          <w:rFonts w:ascii="Times New Roman" w:eastAsia="仿宋" w:hint="eastAsia"/>
          <w:sz w:val="32"/>
          <w:szCs w:val="32"/>
        </w:rPr>
        <w:t>对办学理念进</w:t>
      </w:r>
      <w:r w:rsidR="00F211F4">
        <w:rPr>
          <w:rFonts w:ascii="Times New Roman" w:eastAsia="仿宋" w:hint="eastAsia"/>
          <w:sz w:val="32"/>
          <w:szCs w:val="32"/>
        </w:rPr>
        <w:t>行深化解读，使得办学理念在新的发展时期得以传承、延续和升华；</w:t>
      </w:r>
      <w:r>
        <w:rPr>
          <w:rFonts w:ascii="Times New Roman" w:eastAsia="仿宋" w:hint="eastAsia"/>
          <w:sz w:val="32"/>
          <w:szCs w:val="32"/>
        </w:rPr>
        <w:t>对建筑内外和道路的标识系统进行统一规划设计，校</w:t>
      </w:r>
      <w:r w:rsidR="00F211F4">
        <w:rPr>
          <w:rFonts w:ascii="Times New Roman" w:eastAsia="仿宋" w:hint="eastAsia"/>
          <w:sz w:val="32"/>
          <w:szCs w:val="32"/>
        </w:rPr>
        <w:t>园面貌焕然一新，文化氛围日益浓郁；学生的爱校情怀不断增强；</w:t>
      </w:r>
      <w:r>
        <w:rPr>
          <w:rFonts w:ascii="Times New Roman" w:eastAsia="仿宋" w:hint="eastAsia"/>
          <w:sz w:val="32"/>
          <w:szCs w:val="32"/>
        </w:rPr>
        <w:t>把校史馆建设推上日程，专门成立了校史编辑室，并由行政工作部牵头对校史进行梳理，目前校史馆陈展大纲已经成稿，校史馆深化设计正在紧锣密鼓推进，年后将开工建设。</w:t>
      </w:r>
      <w:r>
        <w:rPr>
          <w:rFonts w:ascii="Times New Roman" w:eastAsia="仿宋" w:hint="eastAsia"/>
          <w:sz w:val="32"/>
          <w:szCs w:val="32"/>
        </w:rPr>
        <w:t>2018</w:t>
      </w:r>
      <w:r w:rsidR="008758A4">
        <w:rPr>
          <w:rFonts w:ascii="Times New Roman" w:eastAsia="仿宋" w:hint="eastAsia"/>
          <w:sz w:val="32"/>
          <w:szCs w:val="32"/>
        </w:rPr>
        <w:t>年</w:t>
      </w:r>
      <w:r w:rsidR="008758A4">
        <w:rPr>
          <w:rFonts w:ascii="Times New Roman" w:eastAsia="仿宋" w:hint="eastAsia"/>
          <w:sz w:val="32"/>
          <w:szCs w:val="32"/>
        </w:rPr>
        <w:t xml:space="preserve"> </w:t>
      </w:r>
      <w:r>
        <w:rPr>
          <w:rFonts w:ascii="Times New Roman" w:eastAsia="仿宋" w:hint="eastAsia"/>
          <w:sz w:val="32"/>
          <w:szCs w:val="32"/>
        </w:rPr>
        <w:t>3</w:t>
      </w:r>
      <w:r w:rsidR="008758A4">
        <w:rPr>
          <w:rFonts w:ascii="Times New Roman" w:eastAsia="仿宋" w:hint="eastAsia"/>
          <w:sz w:val="32"/>
          <w:szCs w:val="32"/>
        </w:rPr>
        <w:t>月，第九届江苏省中等职业学校“文明风采”大赛成绩揭晓，我市</w:t>
      </w:r>
      <w:r>
        <w:rPr>
          <w:rFonts w:ascii="Times New Roman" w:eastAsia="仿宋" w:hint="eastAsia"/>
          <w:sz w:val="32"/>
          <w:szCs w:val="32"/>
        </w:rPr>
        <w:t>创佳绩，喜获丰收，</w:t>
      </w:r>
      <w:r>
        <w:rPr>
          <w:rFonts w:ascii="Times New Roman" w:eastAsia="仿宋" w:hint="eastAsia"/>
          <w:sz w:val="32"/>
          <w:szCs w:val="32"/>
        </w:rPr>
        <w:t>60</w:t>
      </w:r>
      <w:r>
        <w:rPr>
          <w:rFonts w:ascii="Times New Roman" w:eastAsia="仿宋" w:hint="eastAsia"/>
          <w:sz w:val="32"/>
          <w:szCs w:val="32"/>
        </w:rPr>
        <w:t>件作品参赛</w:t>
      </w:r>
      <w:r>
        <w:rPr>
          <w:rFonts w:ascii="Times New Roman" w:eastAsia="仿宋" w:hint="eastAsia"/>
          <w:sz w:val="32"/>
          <w:szCs w:val="32"/>
        </w:rPr>
        <w:t>35</w:t>
      </w:r>
      <w:r>
        <w:rPr>
          <w:rFonts w:ascii="Times New Roman" w:eastAsia="仿宋" w:hint="eastAsia"/>
          <w:sz w:val="32"/>
          <w:szCs w:val="32"/>
        </w:rPr>
        <w:t>件作品获奖，其中一等奖</w:t>
      </w:r>
      <w:r>
        <w:rPr>
          <w:rFonts w:ascii="Times New Roman" w:eastAsia="仿宋" w:hint="eastAsia"/>
          <w:sz w:val="32"/>
          <w:szCs w:val="32"/>
        </w:rPr>
        <w:t>7</w:t>
      </w:r>
      <w:r>
        <w:rPr>
          <w:rFonts w:ascii="Times New Roman" w:eastAsia="仿宋" w:hint="eastAsia"/>
          <w:sz w:val="32"/>
          <w:szCs w:val="32"/>
        </w:rPr>
        <w:t>件，二等奖</w:t>
      </w:r>
      <w:r>
        <w:rPr>
          <w:rFonts w:ascii="Times New Roman" w:eastAsia="仿宋" w:hint="eastAsia"/>
          <w:sz w:val="32"/>
          <w:szCs w:val="32"/>
        </w:rPr>
        <w:t>6</w:t>
      </w:r>
      <w:r>
        <w:rPr>
          <w:rFonts w:ascii="Times New Roman" w:eastAsia="仿宋" w:hint="eastAsia"/>
          <w:sz w:val="32"/>
          <w:szCs w:val="32"/>
        </w:rPr>
        <w:t>件，三等奖</w:t>
      </w:r>
      <w:r>
        <w:rPr>
          <w:rFonts w:ascii="Times New Roman" w:eastAsia="仿宋" w:hint="eastAsia"/>
          <w:sz w:val="32"/>
          <w:szCs w:val="32"/>
        </w:rPr>
        <w:t>10</w:t>
      </w:r>
      <w:r>
        <w:rPr>
          <w:rFonts w:ascii="Times New Roman" w:eastAsia="仿宋" w:hint="eastAsia"/>
          <w:sz w:val="32"/>
          <w:szCs w:val="32"/>
        </w:rPr>
        <w:t>件，鼓励奖</w:t>
      </w:r>
      <w:r>
        <w:rPr>
          <w:rFonts w:ascii="Times New Roman" w:eastAsia="仿宋" w:hint="eastAsia"/>
          <w:sz w:val="32"/>
          <w:szCs w:val="32"/>
        </w:rPr>
        <w:t>12</w:t>
      </w:r>
      <w:r>
        <w:rPr>
          <w:rFonts w:ascii="Times New Roman" w:eastAsia="仿宋" w:hint="eastAsia"/>
          <w:sz w:val="32"/>
          <w:szCs w:val="32"/>
        </w:rPr>
        <w:t>件，</w:t>
      </w:r>
      <w:r w:rsidR="008758A4">
        <w:rPr>
          <w:rFonts w:ascii="Times New Roman" w:eastAsia="仿宋" w:hint="eastAsia"/>
          <w:sz w:val="32"/>
          <w:szCs w:val="32"/>
        </w:rPr>
        <w:t>海门中专再</w:t>
      </w:r>
      <w:r>
        <w:rPr>
          <w:rFonts w:ascii="Times New Roman" w:eastAsia="仿宋" w:hint="eastAsia"/>
          <w:sz w:val="32"/>
          <w:szCs w:val="32"/>
        </w:rPr>
        <w:t>获江苏省文明风采大赛优秀组织奖。</w:t>
      </w:r>
      <w:r>
        <w:rPr>
          <w:rFonts w:ascii="Times New Roman" w:eastAsia="仿宋" w:hint="eastAsia"/>
          <w:sz w:val="32"/>
          <w:szCs w:val="32"/>
        </w:rPr>
        <w:t>2018</w:t>
      </w:r>
      <w:r>
        <w:rPr>
          <w:rFonts w:ascii="Times New Roman" w:eastAsia="仿宋" w:hint="eastAsia"/>
          <w:sz w:val="32"/>
          <w:szCs w:val="32"/>
        </w:rPr>
        <w:t>年，学校对社团活动组织进行改革，成立海门中专“石榴子”社团联合会，“石榴子”社团联共有</w:t>
      </w:r>
      <w:r>
        <w:rPr>
          <w:rFonts w:ascii="Times New Roman" w:eastAsia="仿宋" w:hint="eastAsia"/>
          <w:sz w:val="32"/>
          <w:szCs w:val="32"/>
        </w:rPr>
        <w:t>56</w:t>
      </w:r>
      <w:r>
        <w:rPr>
          <w:rFonts w:ascii="Times New Roman" w:eastAsia="仿宋" w:hint="eastAsia"/>
          <w:sz w:val="32"/>
          <w:szCs w:val="32"/>
        </w:rPr>
        <w:t>个社团，其中</w:t>
      </w:r>
      <w:r>
        <w:rPr>
          <w:rFonts w:ascii="Times New Roman" w:eastAsia="仿宋" w:hint="eastAsia"/>
          <w:sz w:val="32"/>
          <w:szCs w:val="32"/>
        </w:rPr>
        <w:t>4</w:t>
      </w:r>
      <w:r>
        <w:rPr>
          <w:rFonts w:ascii="Times New Roman" w:eastAsia="仿宋" w:hint="eastAsia"/>
          <w:sz w:val="32"/>
          <w:szCs w:val="32"/>
        </w:rPr>
        <w:t>个校级社团，</w:t>
      </w:r>
      <w:r>
        <w:rPr>
          <w:rFonts w:ascii="Times New Roman" w:eastAsia="仿宋" w:hint="eastAsia"/>
          <w:sz w:val="32"/>
          <w:szCs w:val="32"/>
        </w:rPr>
        <w:t>52</w:t>
      </w:r>
      <w:r>
        <w:rPr>
          <w:rFonts w:ascii="Times New Roman" w:eastAsia="仿宋" w:hint="eastAsia"/>
          <w:sz w:val="32"/>
          <w:szCs w:val="32"/>
        </w:rPr>
        <w:t>个</w:t>
      </w:r>
      <w:r w:rsidR="00967DCC">
        <w:rPr>
          <w:rFonts w:ascii="Times New Roman" w:eastAsia="仿宋" w:hint="eastAsia"/>
          <w:sz w:val="32"/>
          <w:szCs w:val="32"/>
        </w:rPr>
        <w:t>系级社团，初步形成具有专业特色的艺术、礼仪、体育、文化的联合体，</w:t>
      </w:r>
      <w:r>
        <w:rPr>
          <w:rFonts w:ascii="Times New Roman" w:eastAsia="仿宋" w:hint="eastAsia"/>
          <w:sz w:val="32"/>
          <w:szCs w:val="32"/>
        </w:rPr>
        <w:t>本年度团委获评“江苏省中职学校十佳共青团组织”。</w:t>
      </w:r>
    </w:p>
    <w:p w:rsidR="001107B6" w:rsidRDefault="004D68B6">
      <w:pPr>
        <w:adjustRightInd w:val="0"/>
        <w:snapToGrid w:val="0"/>
        <w:ind w:firstLineChars="150" w:firstLine="482"/>
        <w:jc w:val="left"/>
        <w:outlineLvl w:val="2"/>
        <w:rPr>
          <w:rFonts w:ascii="Times New Roman" w:eastAsia="仿宋"/>
          <w:b/>
          <w:bCs/>
          <w:sz w:val="32"/>
          <w:szCs w:val="32"/>
        </w:rPr>
      </w:pPr>
      <w:bookmarkStart w:id="18" w:name="_Toc536603245"/>
      <w:r>
        <w:rPr>
          <w:rFonts w:ascii="Times New Roman" w:eastAsia="仿宋" w:hint="eastAsia"/>
          <w:b/>
          <w:bCs/>
          <w:sz w:val="32"/>
          <w:szCs w:val="32"/>
        </w:rPr>
        <w:t>3.1.3</w:t>
      </w:r>
      <w:r>
        <w:rPr>
          <w:rFonts w:ascii="Times New Roman" w:eastAsia="仿宋" w:hint="eastAsia"/>
          <w:b/>
          <w:bCs/>
          <w:sz w:val="32"/>
          <w:szCs w:val="32"/>
        </w:rPr>
        <w:t>抓实有效教学，</w:t>
      </w:r>
      <w:r w:rsidR="002B634C">
        <w:rPr>
          <w:rFonts w:ascii="Times New Roman" w:eastAsia="仿宋" w:hint="eastAsia"/>
          <w:b/>
          <w:bCs/>
          <w:sz w:val="32"/>
          <w:szCs w:val="32"/>
        </w:rPr>
        <w:t>学业水平质量提升</w:t>
      </w:r>
      <w:bookmarkEnd w:id="18"/>
    </w:p>
    <w:p w:rsidR="001107B6" w:rsidRPr="008758A4" w:rsidRDefault="004D68B6">
      <w:pPr>
        <w:adjustRightInd w:val="0"/>
        <w:snapToGrid w:val="0"/>
        <w:ind w:firstLineChars="150" w:firstLine="480"/>
        <w:jc w:val="left"/>
        <w:rPr>
          <w:rFonts w:ascii="Times New Roman" w:eastAsia="仿宋"/>
          <w:color w:val="FF0000"/>
          <w:sz w:val="32"/>
          <w:szCs w:val="32"/>
        </w:rPr>
      </w:pPr>
      <w:r>
        <w:rPr>
          <w:rFonts w:ascii="Times New Roman" w:eastAsia="仿宋" w:hint="eastAsia"/>
          <w:sz w:val="32"/>
          <w:szCs w:val="32"/>
        </w:rPr>
        <w:t>积极推进教学改革，实施“任务单导学”、“项目化教学”，提升学生学习</w:t>
      </w:r>
      <w:r w:rsidR="008758A4">
        <w:rPr>
          <w:rFonts w:ascii="Times New Roman" w:eastAsia="仿宋" w:hint="eastAsia"/>
          <w:sz w:val="32"/>
          <w:szCs w:val="32"/>
        </w:rPr>
        <w:t>的针对性，实现有效教学，学生文化水平和专业水平得到大幅提升。全市</w:t>
      </w:r>
      <w:r w:rsidR="008758A4">
        <w:rPr>
          <w:rFonts w:ascii="Times New Roman" w:eastAsia="仿宋" w:hint="eastAsia"/>
          <w:sz w:val="32"/>
          <w:szCs w:val="32"/>
        </w:rPr>
        <w:t>2019</w:t>
      </w:r>
      <w:r w:rsidR="008758A4">
        <w:rPr>
          <w:rFonts w:ascii="Times New Roman" w:eastAsia="仿宋" w:hint="eastAsia"/>
          <w:sz w:val="32"/>
          <w:szCs w:val="32"/>
        </w:rPr>
        <w:t>届学生</w:t>
      </w:r>
      <w:r>
        <w:rPr>
          <w:rFonts w:ascii="Times New Roman" w:eastAsia="仿宋" w:hint="eastAsia"/>
          <w:sz w:val="32"/>
          <w:szCs w:val="32"/>
        </w:rPr>
        <w:t>文化课合格率达</w:t>
      </w:r>
      <w:r>
        <w:rPr>
          <w:rFonts w:ascii="Times New Roman" w:eastAsia="仿宋" w:hint="eastAsia"/>
          <w:sz w:val="32"/>
          <w:szCs w:val="32"/>
        </w:rPr>
        <w:t>96.2%</w:t>
      </w:r>
      <w:r>
        <w:rPr>
          <w:rFonts w:ascii="Times New Roman" w:eastAsia="仿宋" w:hint="eastAsia"/>
          <w:sz w:val="32"/>
          <w:szCs w:val="32"/>
        </w:rPr>
        <w:t>，专业</w:t>
      </w:r>
      <w:r>
        <w:rPr>
          <w:rFonts w:ascii="Times New Roman" w:eastAsia="仿宋" w:hint="eastAsia"/>
          <w:sz w:val="32"/>
          <w:szCs w:val="32"/>
        </w:rPr>
        <w:lastRenderedPageBreak/>
        <w:t>技能合格率超过</w:t>
      </w:r>
      <w:r>
        <w:rPr>
          <w:rFonts w:ascii="Times New Roman" w:eastAsia="仿宋" w:hint="eastAsia"/>
          <w:sz w:val="32"/>
          <w:szCs w:val="32"/>
        </w:rPr>
        <w:t>98.3%</w:t>
      </w:r>
      <w:r>
        <w:rPr>
          <w:rFonts w:ascii="Times New Roman" w:eastAsia="仿宋" w:hint="eastAsia"/>
          <w:sz w:val="32"/>
          <w:szCs w:val="32"/>
        </w:rPr>
        <w:t>。所有毕业生获得相应专业中级工以上证书和计算机一级证书，学生毕业率达</w:t>
      </w:r>
      <w:r>
        <w:rPr>
          <w:rFonts w:ascii="Times New Roman" w:eastAsia="仿宋" w:hint="eastAsia"/>
          <w:sz w:val="32"/>
          <w:szCs w:val="32"/>
        </w:rPr>
        <w:t>100%</w:t>
      </w:r>
      <w:r>
        <w:rPr>
          <w:rFonts w:ascii="Times New Roman" w:eastAsia="仿宋" w:hint="eastAsia"/>
          <w:sz w:val="32"/>
          <w:szCs w:val="32"/>
        </w:rPr>
        <w:t>。</w:t>
      </w:r>
    </w:p>
    <w:p w:rsidR="001107B6" w:rsidRDefault="004D68B6">
      <w:pPr>
        <w:adjustRightInd w:val="0"/>
        <w:snapToGrid w:val="0"/>
        <w:ind w:firstLineChars="150" w:firstLine="482"/>
        <w:jc w:val="left"/>
        <w:outlineLvl w:val="2"/>
        <w:rPr>
          <w:rFonts w:ascii="Times New Roman" w:eastAsia="仿宋"/>
          <w:b/>
          <w:bCs/>
          <w:sz w:val="32"/>
          <w:szCs w:val="32"/>
        </w:rPr>
      </w:pPr>
      <w:bookmarkStart w:id="19" w:name="_Toc536603246"/>
      <w:r>
        <w:rPr>
          <w:rFonts w:ascii="Times New Roman" w:eastAsia="仿宋" w:hint="eastAsia"/>
          <w:b/>
          <w:bCs/>
          <w:sz w:val="32"/>
          <w:szCs w:val="32"/>
        </w:rPr>
        <w:t>3.1.4</w:t>
      </w:r>
      <w:r>
        <w:rPr>
          <w:rFonts w:ascii="Times New Roman" w:eastAsia="仿宋" w:hint="eastAsia"/>
          <w:b/>
          <w:bCs/>
          <w:sz w:val="32"/>
          <w:szCs w:val="32"/>
        </w:rPr>
        <w:t>推进各种措施，</w:t>
      </w:r>
      <w:r w:rsidR="002B634C">
        <w:rPr>
          <w:rFonts w:ascii="Times New Roman" w:eastAsia="仿宋" w:hint="eastAsia"/>
          <w:b/>
          <w:bCs/>
          <w:sz w:val="32"/>
          <w:szCs w:val="32"/>
        </w:rPr>
        <w:t>保障学生体质健康</w:t>
      </w:r>
      <w:bookmarkEnd w:id="19"/>
    </w:p>
    <w:p w:rsidR="001107B6" w:rsidRPr="008758A4" w:rsidRDefault="004D68B6">
      <w:pPr>
        <w:adjustRightInd w:val="0"/>
        <w:snapToGrid w:val="0"/>
        <w:ind w:firstLineChars="150" w:firstLine="480"/>
        <w:jc w:val="left"/>
        <w:rPr>
          <w:rFonts w:ascii="Times New Roman" w:eastAsia="仿宋"/>
          <w:color w:val="FF0000"/>
          <w:sz w:val="32"/>
          <w:szCs w:val="32"/>
        </w:rPr>
      </w:pPr>
      <w:r>
        <w:rPr>
          <w:rFonts w:ascii="Times New Roman" w:eastAsia="仿宋" w:hint="eastAsia"/>
          <w:sz w:val="32"/>
          <w:szCs w:val="32"/>
        </w:rPr>
        <w:t>牢固树立学校教育“健康第一”的指导思想，高度重视学生身体素质，深入推进学校体育卫生工作，让健康成为学生的终身财富，为社会培养身心健康、体魄强健、意志坚强、充满活力的合格人才：切实落实“中小学生每天一小时校园体育活动”要求，开足开齐体育课；根据学生成长规律和健康发展新要求，构建有学校特色的体育课程体系；举办多层次多形式的学生体育运动会，构建学生竞技体育培养体系；定期组织学生健康体检，为学生体质保驾护航。在</w:t>
      </w:r>
      <w:r>
        <w:rPr>
          <w:rFonts w:ascii="Times New Roman" w:eastAsia="仿宋" w:hint="eastAsia"/>
          <w:sz w:val="32"/>
          <w:szCs w:val="32"/>
        </w:rPr>
        <w:t>12</w:t>
      </w:r>
      <w:r>
        <w:rPr>
          <w:rFonts w:ascii="Times New Roman" w:eastAsia="仿宋" w:hint="eastAsia"/>
          <w:sz w:val="32"/>
          <w:szCs w:val="32"/>
        </w:rPr>
        <w:t>月</w:t>
      </w:r>
      <w:r>
        <w:rPr>
          <w:rFonts w:ascii="Times New Roman" w:eastAsia="仿宋" w:hint="eastAsia"/>
          <w:sz w:val="32"/>
          <w:szCs w:val="32"/>
        </w:rPr>
        <w:t>4</w:t>
      </w:r>
      <w:r>
        <w:rPr>
          <w:rFonts w:ascii="Times New Roman" w:eastAsia="仿宋" w:hint="eastAsia"/>
          <w:sz w:val="32"/>
          <w:szCs w:val="32"/>
        </w:rPr>
        <w:t>日、</w:t>
      </w:r>
      <w:r>
        <w:rPr>
          <w:rFonts w:ascii="Times New Roman" w:eastAsia="仿宋" w:hint="eastAsia"/>
          <w:sz w:val="32"/>
          <w:szCs w:val="32"/>
        </w:rPr>
        <w:t>5</w:t>
      </w:r>
      <w:r>
        <w:rPr>
          <w:rFonts w:ascii="Times New Roman" w:eastAsia="仿宋" w:hint="eastAsia"/>
          <w:sz w:val="32"/>
          <w:szCs w:val="32"/>
        </w:rPr>
        <w:t>日组织的</w:t>
      </w:r>
      <w:r>
        <w:rPr>
          <w:rFonts w:ascii="Times New Roman" w:eastAsia="仿宋" w:hint="eastAsia"/>
          <w:sz w:val="32"/>
          <w:szCs w:val="32"/>
        </w:rPr>
        <w:t>2017</w:t>
      </w:r>
      <w:r>
        <w:rPr>
          <w:rFonts w:ascii="Times New Roman" w:eastAsia="仿宋" w:hint="eastAsia"/>
          <w:sz w:val="32"/>
          <w:szCs w:val="32"/>
        </w:rPr>
        <w:t>级和</w:t>
      </w:r>
      <w:r>
        <w:rPr>
          <w:rFonts w:ascii="Times New Roman" w:eastAsia="仿宋" w:hint="eastAsia"/>
          <w:sz w:val="32"/>
          <w:szCs w:val="32"/>
        </w:rPr>
        <w:t>2018</w:t>
      </w:r>
      <w:r>
        <w:rPr>
          <w:rFonts w:ascii="Times New Roman" w:eastAsia="仿宋" w:hint="eastAsia"/>
          <w:sz w:val="32"/>
          <w:szCs w:val="32"/>
        </w:rPr>
        <w:t>级</w:t>
      </w:r>
      <w:r>
        <w:rPr>
          <w:rFonts w:ascii="Times New Roman" w:eastAsia="仿宋" w:hint="eastAsia"/>
          <w:sz w:val="32"/>
          <w:szCs w:val="32"/>
        </w:rPr>
        <w:t>3879</w:t>
      </w:r>
      <w:r>
        <w:rPr>
          <w:rFonts w:ascii="Times New Roman" w:eastAsia="仿宋" w:hint="eastAsia"/>
          <w:sz w:val="32"/>
          <w:szCs w:val="32"/>
        </w:rPr>
        <w:t>名学生的健康体检中，体质达标率为</w:t>
      </w:r>
      <w:r>
        <w:rPr>
          <w:rFonts w:ascii="Times New Roman" w:eastAsia="仿宋" w:hint="eastAsia"/>
          <w:sz w:val="32"/>
          <w:szCs w:val="32"/>
        </w:rPr>
        <w:t>90.3%</w:t>
      </w:r>
      <w:r>
        <w:rPr>
          <w:rFonts w:ascii="Times New Roman" w:eastAsia="仿宋" w:hint="eastAsia"/>
          <w:sz w:val="32"/>
          <w:szCs w:val="32"/>
        </w:rPr>
        <w:t>。</w:t>
      </w:r>
    </w:p>
    <w:p w:rsidR="001107B6" w:rsidRDefault="004D68B6">
      <w:pPr>
        <w:adjustRightInd w:val="0"/>
        <w:snapToGrid w:val="0"/>
        <w:ind w:firstLineChars="150" w:firstLine="482"/>
        <w:jc w:val="left"/>
        <w:outlineLvl w:val="1"/>
        <w:rPr>
          <w:rFonts w:ascii="Times New Roman" w:eastAsia="仿宋"/>
          <w:b/>
          <w:bCs/>
          <w:sz w:val="32"/>
          <w:szCs w:val="32"/>
        </w:rPr>
      </w:pPr>
      <w:bookmarkStart w:id="20" w:name="_Toc536603247"/>
      <w:r>
        <w:rPr>
          <w:rFonts w:ascii="Times New Roman" w:eastAsia="仿宋" w:hint="eastAsia"/>
          <w:b/>
          <w:bCs/>
          <w:sz w:val="32"/>
          <w:szCs w:val="32"/>
        </w:rPr>
        <w:t>3.2</w:t>
      </w:r>
      <w:r w:rsidR="008758A4">
        <w:rPr>
          <w:rFonts w:ascii="Times New Roman" w:eastAsia="仿宋" w:hint="eastAsia"/>
          <w:b/>
          <w:bCs/>
          <w:sz w:val="32"/>
          <w:szCs w:val="32"/>
        </w:rPr>
        <w:t xml:space="preserve"> </w:t>
      </w:r>
      <w:r w:rsidR="008758A4">
        <w:rPr>
          <w:rFonts w:ascii="Times New Roman" w:eastAsia="仿宋" w:hint="eastAsia"/>
          <w:b/>
          <w:bCs/>
          <w:sz w:val="32"/>
          <w:szCs w:val="32"/>
        </w:rPr>
        <w:t>技术技能</w:t>
      </w:r>
      <w:bookmarkEnd w:id="20"/>
    </w:p>
    <w:p w:rsidR="00A7000F" w:rsidRDefault="00A7000F" w:rsidP="00A7000F">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重视学生技能学习、技能训练</w:t>
      </w:r>
      <w:r w:rsidR="004D68B6">
        <w:rPr>
          <w:rFonts w:ascii="Times New Roman" w:eastAsia="仿宋" w:hint="eastAsia"/>
          <w:sz w:val="32"/>
          <w:szCs w:val="32"/>
        </w:rPr>
        <w:t xml:space="preserve"> </w:t>
      </w:r>
      <w:r>
        <w:rPr>
          <w:rFonts w:ascii="Times New Roman" w:eastAsia="仿宋" w:hint="eastAsia"/>
          <w:sz w:val="32"/>
          <w:szCs w:val="32"/>
        </w:rPr>
        <w:t>，开足开齐实训课程，实训设施设备全省一流，学校现有实训建筑面积</w:t>
      </w:r>
      <w:r>
        <w:rPr>
          <w:rFonts w:ascii="Times New Roman" w:eastAsia="仿宋" w:hint="eastAsia"/>
          <w:sz w:val="32"/>
          <w:szCs w:val="32"/>
        </w:rPr>
        <w:t>5.22</w:t>
      </w:r>
      <w:r>
        <w:rPr>
          <w:rFonts w:ascii="Times New Roman" w:eastAsia="仿宋" w:hint="eastAsia"/>
          <w:sz w:val="32"/>
          <w:szCs w:val="32"/>
        </w:rPr>
        <w:t>万平方米，总装备额远超一个亿，本年度，学校除了不断对已有的实训装备升级改造外，还重点对各实训中心进行文化布置，体现专业建设成果、融入现代企业元素，不断提升学生荣誉感和归属感；实训管理制度规范完善，本年度学校进一步修订学生实习制度，加强学生实习实训管理，确保学生通过实习实训提升个人专业技能水平；实习实训师资水平全面提升，除了不断加强本校专业师资培训，还聘请企业高级工程师、能够巧匠来校担任学校兼职教师，让学生</w:t>
      </w:r>
      <w:r>
        <w:rPr>
          <w:rFonts w:ascii="Times New Roman" w:eastAsia="仿宋" w:hint="eastAsia"/>
          <w:sz w:val="32"/>
          <w:szCs w:val="32"/>
        </w:rPr>
        <w:lastRenderedPageBreak/>
        <w:t>技能学习与企业零距离。</w:t>
      </w:r>
      <w:r w:rsidR="00EF0B26">
        <w:rPr>
          <w:rFonts w:ascii="Times New Roman" w:eastAsia="仿宋" w:hint="eastAsia"/>
          <w:sz w:val="32"/>
          <w:szCs w:val="32"/>
        </w:rPr>
        <w:t>2018</w:t>
      </w:r>
      <w:r w:rsidR="00EF0B26">
        <w:rPr>
          <w:rFonts w:ascii="Times New Roman" w:eastAsia="仿宋" w:hint="eastAsia"/>
          <w:sz w:val="32"/>
          <w:szCs w:val="32"/>
        </w:rPr>
        <w:t>年毕业生</w:t>
      </w:r>
      <w:r w:rsidR="00EF0B26" w:rsidRPr="00FD0D1F">
        <w:rPr>
          <w:rFonts w:ascii="仿宋_GB2312" w:eastAsia="仿宋_GB2312" w:hAnsi="Calibri" w:cs="Times New Roman" w:hint="eastAsia"/>
          <w:sz w:val="32"/>
          <w:szCs w:val="32"/>
        </w:rPr>
        <w:t>五年制获三级证书达87.3%，三年制获四级证书达96.3%。</w:t>
      </w:r>
    </w:p>
    <w:p w:rsidR="001107B6" w:rsidRDefault="00CE4E68">
      <w:pPr>
        <w:adjustRightInd w:val="0"/>
        <w:snapToGrid w:val="0"/>
        <w:ind w:firstLineChars="150" w:firstLine="482"/>
        <w:jc w:val="left"/>
        <w:outlineLvl w:val="1"/>
        <w:rPr>
          <w:rFonts w:ascii="Times New Roman" w:eastAsia="仿宋"/>
          <w:b/>
          <w:bCs/>
          <w:sz w:val="32"/>
          <w:szCs w:val="32"/>
        </w:rPr>
      </w:pPr>
      <w:bookmarkStart w:id="21" w:name="_Toc536603248"/>
      <w:r>
        <w:rPr>
          <w:rFonts w:ascii="Times New Roman" w:eastAsia="仿宋" w:hint="eastAsia"/>
          <w:b/>
          <w:bCs/>
          <w:sz w:val="32"/>
          <w:szCs w:val="32"/>
        </w:rPr>
        <w:t>3.3</w:t>
      </w:r>
      <w:r w:rsidR="004D68B6">
        <w:rPr>
          <w:rFonts w:ascii="Times New Roman" w:eastAsia="仿宋" w:hint="eastAsia"/>
          <w:b/>
          <w:bCs/>
          <w:sz w:val="32"/>
          <w:szCs w:val="32"/>
        </w:rPr>
        <w:t>就业质量</w:t>
      </w:r>
      <w:bookmarkEnd w:id="21"/>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牢记“职教富民、服务地方”这一职业</w:t>
      </w:r>
      <w:r w:rsidR="00EF0B26">
        <w:rPr>
          <w:rFonts w:ascii="Times New Roman" w:eastAsia="仿宋" w:hint="eastAsia"/>
          <w:sz w:val="32"/>
          <w:szCs w:val="32"/>
        </w:rPr>
        <w:t>教育</w:t>
      </w:r>
      <w:r>
        <w:rPr>
          <w:rFonts w:ascii="Times New Roman" w:eastAsia="仿宋" w:hint="eastAsia"/>
          <w:sz w:val="32"/>
          <w:szCs w:val="32"/>
        </w:rPr>
        <w:t>办学使命，广泛拓展渠道，构建就业网络。积极推行“现代学徒制”试点改革，引企入校、订单培养、顶岗实习等合作源泉竞相迸发，</w:t>
      </w:r>
      <w:r>
        <w:rPr>
          <w:rFonts w:ascii="Times New Roman" w:eastAsia="仿宋" w:hint="eastAsia"/>
          <w:sz w:val="32"/>
          <w:szCs w:val="32"/>
        </w:rPr>
        <w:t>2018</w:t>
      </w:r>
      <w:r>
        <w:rPr>
          <w:rFonts w:ascii="Times New Roman" w:eastAsia="仿宋" w:hint="eastAsia"/>
          <w:sz w:val="32"/>
          <w:szCs w:val="32"/>
        </w:rPr>
        <w:t>年江苏唯新教育科技有限公司、海门天润汽修厂、粤港茶餐厅先后把企业搬进校园，</w:t>
      </w:r>
      <w:r w:rsidR="00EF0B26">
        <w:rPr>
          <w:rFonts w:ascii="Times New Roman" w:eastAsia="仿宋" w:hint="eastAsia"/>
          <w:sz w:val="32"/>
          <w:szCs w:val="32"/>
        </w:rPr>
        <w:t>海门中专</w:t>
      </w:r>
      <w:r>
        <w:rPr>
          <w:rFonts w:ascii="Times New Roman" w:eastAsia="仿宋" w:hint="eastAsia"/>
          <w:sz w:val="32"/>
          <w:szCs w:val="32"/>
        </w:rPr>
        <w:t>还与东恒盛国际大酒店、海门市农业技术服务公司、海门农商行等多家知名企业形成了稳定的合作关系，保证学生就业无压力。</w:t>
      </w:r>
    </w:p>
    <w:p w:rsidR="00CE4E68" w:rsidRDefault="00CE4E68">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从专业分类看，农林牧渔类、土木水利类、加工制造类、石油化工类、轻纺食品类、财经商贸类、旅游服务类、文化艺术类就业率高达</w:t>
      </w:r>
      <w:r>
        <w:rPr>
          <w:rFonts w:ascii="Times New Roman" w:eastAsia="仿宋" w:hint="eastAsia"/>
          <w:sz w:val="32"/>
          <w:szCs w:val="32"/>
        </w:rPr>
        <w:t>100%</w:t>
      </w:r>
      <w:r>
        <w:rPr>
          <w:rFonts w:ascii="Times New Roman" w:eastAsia="仿宋" w:hint="eastAsia"/>
          <w:sz w:val="32"/>
          <w:szCs w:val="32"/>
        </w:rPr>
        <w:t>，其他专业就业率均在</w:t>
      </w:r>
      <w:r>
        <w:rPr>
          <w:rFonts w:ascii="Times New Roman" w:eastAsia="仿宋" w:hint="eastAsia"/>
          <w:sz w:val="32"/>
          <w:szCs w:val="32"/>
        </w:rPr>
        <w:t>99%</w:t>
      </w:r>
      <w:r>
        <w:rPr>
          <w:rFonts w:ascii="Times New Roman" w:eastAsia="仿宋" w:hint="eastAsia"/>
          <w:sz w:val="32"/>
          <w:szCs w:val="32"/>
        </w:rPr>
        <w:t>以上，整体就业率达</w:t>
      </w:r>
      <w:r>
        <w:rPr>
          <w:rFonts w:ascii="Times New Roman" w:eastAsia="仿宋" w:hint="eastAsia"/>
          <w:sz w:val="32"/>
          <w:szCs w:val="32"/>
        </w:rPr>
        <w:t>99.81%</w:t>
      </w:r>
      <w:r>
        <w:rPr>
          <w:rFonts w:ascii="Times New Roman" w:eastAsia="仿宋" w:hint="eastAsia"/>
          <w:sz w:val="32"/>
          <w:szCs w:val="32"/>
        </w:rPr>
        <w:t>。农林牧渔类专业对口就业率</w:t>
      </w:r>
      <w:r>
        <w:rPr>
          <w:rFonts w:ascii="Times New Roman" w:eastAsia="仿宋" w:hint="eastAsia"/>
          <w:sz w:val="32"/>
          <w:szCs w:val="32"/>
        </w:rPr>
        <w:t>100%</w:t>
      </w:r>
      <w:r>
        <w:rPr>
          <w:rFonts w:ascii="Times New Roman" w:eastAsia="仿宋" w:hint="eastAsia"/>
          <w:sz w:val="32"/>
          <w:szCs w:val="32"/>
        </w:rPr>
        <w:t>，整体对口就业率达</w:t>
      </w:r>
      <w:r>
        <w:rPr>
          <w:rFonts w:ascii="Times New Roman" w:eastAsia="仿宋" w:hint="eastAsia"/>
          <w:sz w:val="32"/>
          <w:szCs w:val="32"/>
        </w:rPr>
        <w:t xml:space="preserve">94.6% </w:t>
      </w:r>
      <w:r>
        <w:rPr>
          <w:rFonts w:ascii="Times New Roman" w:eastAsia="仿宋" w:hint="eastAsia"/>
          <w:sz w:val="32"/>
          <w:szCs w:val="32"/>
        </w:rPr>
        <w:t>。</w:t>
      </w: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表</w:t>
      </w:r>
      <w:r w:rsidR="003A332B">
        <w:rPr>
          <w:rFonts w:ascii="黑体" w:eastAsia="黑体" w:hAnsi="黑体" w:cs="Times New Roman" w:hint="eastAsia"/>
          <w:b/>
          <w:bCs/>
          <w:szCs w:val="21"/>
        </w:rPr>
        <w:t>2</w:t>
      </w:r>
      <w:r>
        <w:rPr>
          <w:rFonts w:ascii="黑体" w:eastAsia="黑体" w:hAnsi="黑体" w:cs="Times New Roman" w:hint="eastAsia"/>
          <w:b/>
          <w:bCs/>
          <w:szCs w:val="21"/>
        </w:rPr>
        <w:t xml:space="preserve"> 2018年</w:t>
      </w:r>
      <w:r w:rsidR="00EF0B26">
        <w:rPr>
          <w:rFonts w:ascii="黑体" w:eastAsia="黑体" w:hAnsi="黑体" w:cs="Times New Roman" w:hint="eastAsia"/>
          <w:b/>
          <w:bCs/>
          <w:szCs w:val="21"/>
        </w:rPr>
        <w:t>海门市</w:t>
      </w:r>
      <w:r>
        <w:rPr>
          <w:rFonts w:ascii="黑体" w:eastAsia="黑体" w:hAnsi="黑体" w:cs="Times New Roman" w:hint="eastAsia"/>
          <w:b/>
          <w:bCs/>
          <w:szCs w:val="21"/>
        </w:rPr>
        <w:t>中等职业学校毕业生就业情况</w:t>
      </w:r>
    </w:p>
    <w:p w:rsidR="001107B6" w:rsidRDefault="004D68B6">
      <w:pPr>
        <w:adjustRightInd w:val="0"/>
        <w:snapToGrid w:val="0"/>
        <w:ind w:firstLineChars="0" w:firstLine="0"/>
        <w:jc w:val="left"/>
        <w:rPr>
          <w:rFonts w:ascii="Times New Roman" w:eastAsia="仿宋"/>
          <w:sz w:val="32"/>
          <w:szCs w:val="32"/>
        </w:rPr>
      </w:pPr>
      <w:r>
        <w:rPr>
          <w:rFonts w:ascii="Times New Roman" w:eastAsia="仿宋" w:hint="eastAsia"/>
          <w:noProof/>
          <w:sz w:val="32"/>
          <w:szCs w:val="32"/>
        </w:rPr>
        <w:drawing>
          <wp:inline distT="0" distB="0" distL="114300" distR="114300">
            <wp:extent cx="5629275" cy="1258570"/>
            <wp:effectExtent l="12700" t="12700" r="15875" b="24130"/>
            <wp:docPr id="7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56"/>
                    <pic:cNvPicPr>
                      <a:picLocks noChangeAspect="1"/>
                    </pic:cNvPicPr>
                  </pic:nvPicPr>
                  <pic:blipFill>
                    <a:blip r:embed="rId15" cstate="print"/>
                    <a:stretch>
                      <a:fillRect/>
                    </a:stretch>
                  </pic:blipFill>
                  <pic:spPr>
                    <a:xfrm>
                      <a:off x="0" y="0"/>
                      <a:ext cx="5629275" cy="1258570"/>
                    </a:xfrm>
                    <a:prstGeom prst="rect">
                      <a:avLst/>
                    </a:prstGeom>
                    <a:noFill/>
                    <a:ln w="12700" cmpd="sng">
                      <a:solidFill>
                        <a:schemeClr val="accent1">
                          <a:shade val="50000"/>
                        </a:schemeClr>
                      </a:solidFill>
                      <a:prstDash val="solid"/>
                    </a:ln>
                  </pic:spPr>
                </pic:pic>
              </a:graphicData>
            </a:graphic>
          </wp:inline>
        </w:drawing>
      </w:r>
    </w:p>
    <w:p w:rsidR="001107B6" w:rsidRDefault="004D68B6">
      <w:pPr>
        <w:adjustRightInd w:val="0"/>
        <w:snapToGrid w:val="0"/>
        <w:ind w:firstLineChars="0" w:firstLine="0"/>
        <w:jc w:val="left"/>
        <w:rPr>
          <w:rFonts w:ascii="Times New Roman" w:eastAsia="仿宋"/>
          <w:sz w:val="32"/>
          <w:szCs w:val="32"/>
        </w:rPr>
      </w:pPr>
      <w:r>
        <w:rPr>
          <w:rFonts w:ascii="Times New Roman" w:eastAsia="仿宋" w:hint="eastAsia"/>
          <w:noProof/>
          <w:sz w:val="32"/>
          <w:szCs w:val="32"/>
        </w:rPr>
        <w:lastRenderedPageBreak/>
        <w:drawing>
          <wp:inline distT="0" distB="0" distL="114300" distR="114300">
            <wp:extent cx="5640705" cy="1722755"/>
            <wp:effectExtent l="12700" t="12700" r="23495" b="17145"/>
            <wp:docPr id="7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IMG_256"/>
                    <pic:cNvPicPr>
                      <a:picLocks noChangeAspect="1"/>
                    </pic:cNvPicPr>
                  </pic:nvPicPr>
                  <pic:blipFill>
                    <a:blip r:embed="rId16" cstate="print"/>
                    <a:stretch>
                      <a:fillRect/>
                    </a:stretch>
                  </pic:blipFill>
                  <pic:spPr>
                    <a:xfrm>
                      <a:off x="0" y="0"/>
                      <a:ext cx="5640705" cy="1722755"/>
                    </a:xfrm>
                    <a:prstGeom prst="rect">
                      <a:avLst/>
                    </a:prstGeom>
                    <a:noFill/>
                    <a:ln w="12700" cmpd="sng">
                      <a:solidFill>
                        <a:schemeClr val="accent1">
                          <a:shade val="50000"/>
                        </a:schemeClr>
                      </a:solidFill>
                      <a:prstDash val="solid"/>
                    </a:ln>
                  </pic:spPr>
                </pic:pic>
              </a:graphicData>
            </a:graphic>
          </wp:inline>
        </w:drawing>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初次就业率起薪情况：所有直接就业学生月收入为平均</w:t>
      </w:r>
      <w:r>
        <w:rPr>
          <w:rFonts w:ascii="Times New Roman" w:eastAsia="仿宋" w:hint="eastAsia"/>
          <w:sz w:val="32"/>
          <w:szCs w:val="32"/>
        </w:rPr>
        <w:t>2560</w:t>
      </w:r>
      <w:r>
        <w:rPr>
          <w:rFonts w:ascii="Times New Roman" w:eastAsia="仿宋" w:hint="eastAsia"/>
          <w:sz w:val="32"/>
          <w:szCs w:val="32"/>
        </w:rPr>
        <w:t>元左右，其中</w:t>
      </w:r>
      <w:r>
        <w:rPr>
          <w:rFonts w:ascii="Times New Roman" w:eastAsia="仿宋" w:hint="eastAsia"/>
          <w:sz w:val="32"/>
          <w:szCs w:val="32"/>
        </w:rPr>
        <w:t>1000</w:t>
      </w:r>
      <w:r>
        <w:rPr>
          <w:rFonts w:ascii="Times New Roman" w:eastAsia="仿宋" w:hint="eastAsia"/>
          <w:sz w:val="32"/>
          <w:szCs w:val="32"/>
        </w:rPr>
        <w:t>元及以下的有</w:t>
      </w:r>
      <w:r>
        <w:rPr>
          <w:rFonts w:ascii="Times New Roman" w:eastAsia="仿宋" w:hint="eastAsia"/>
          <w:sz w:val="32"/>
          <w:szCs w:val="32"/>
        </w:rPr>
        <w:t>1</w:t>
      </w:r>
      <w:r>
        <w:rPr>
          <w:rFonts w:ascii="Times New Roman" w:eastAsia="仿宋" w:hint="eastAsia"/>
          <w:sz w:val="32"/>
          <w:szCs w:val="32"/>
        </w:rPr>
        <w:t>人，</w:t>
      </w:r>
      <w:r>
        <w:rPr>
          <w:rFonts w:ascii="Times New Roman" w:eastAsia="仿宋" w:hint="eastAsia"/>
          <w:sz w:val="32"/>
          <w:szCs w:val="32"/>
        </w:rPr>
        <w:t>1001-1500</w:t>
      </w:r>
      <w:r>
        <w:rPr>
          <w:rFonts w:ascii="Times New Roman" w:eastAsia="仿宋" w:hint="eastAsia"/>
          <w:sz w:val="32"/>
          <w:szCs w:val="32"/>
        </w:rPr>
        <w:t>元的有</w:t>
      </w:r>
      <w:r>
        <w:rPr>
          <w:rFonts w:ascii="Times New Roman" w:eastAsia="仿宋" w:hint="eastAsia"/>
          <w:sz w:val="32"/>
          <w:szCs w:val="32"/>
        </w:rPr>
        <w:t>1</w:t>
      </w:r>
      <w:r>
        <w:rPr>
          <w:rFonts w:ascii="Times New Roman" w:eastAsia="仿宋" w:hint="eastAsia"/>
          <w:sz w:val="32"/>
          <w:szCs w:val="32"/>
        </w:rPr>
        <w:t>人，</w:t>
      </w:r>
      <w:r>
        <w:rPr>
          <w:rFonts w:ascii="Times New Roman" w:eastAsia="仿宋" w:hint="eastAsia"/>
          <w:sz w:val="32"/>
          <w:szCs w:val="32"/>
        </w:rPr>
        <w:t>1501-2000</w:t>
      </w:r>
      <w:r>
        <w:rPr>
          <w:rFonts w:ascii="Times New Roman" w:eastAsia="仿宋" w:hint="eastAsia"/>
          <w:sz w:val="32"/>
          <w:szCs w:val="32"/>
        </w:rPr>
        <w:t>元的有</w:t>
      </w:r>
      <w:r>
        <w:rPr>
          <w:rFonts w:ascii="Times New Roman" w:eastAsia="仿宋" w:hint="eastAsia"/>
          <w:sz w:val="32"/>
          <w:szCs w:val="32"/>
        </w:rPr>
        <w:t>5</w:t>
      </w:r>
      <w:r>
        <w:rPr>
          <w:rFonts w:ascii="Times New Roman" w:eastAsia="仿宋" w:hint="eastAsia"/>
          <w:sz w:val="32"/>
          <w:szCs w:val="32"/>
        </w:rPr>
        <w:t>人，</w:t>
      </w:r>
      <w:r>
        <w:rPr>
          <w:rFonts w:ascii="Times New Roman" w:eastAsia="仿宋" w:hint="eastAsia"/>
          <w:sz w:val="32"/>
          <w:szCs w:val="32"/>
        </w:rPr>
        <w:t>2001-3000</w:t>
      </w:r>
      <w:r>
        <w:rPr>
          <w:rFonts w:ascii="Times New Roman" w:eastAsia="仿宋" w:hint="eastAsia"/>
          <w:sz w:val="32"/>
          <w:szCs w:val="32"/>
        </w:rPr>
        <w:t>元的有</w:t>
      </w:r>
      <w:r>
        <w:rPr>
          <w:rFonts w:ascii="Times New Roman" w:eastAsia="仿宋" w:hint="eastAsia"/>
          <w:sz w:val="32"/>
          <w:szCs w:val="32"/>
        </w:rPr>
        <w:t>194</w:t>
      </w:r>
      <w:r>
        <w:rPr>
          <w:rFonts w:ascii="Times New Roman" w:eastAsia="仿宋" w:hint="eastAsia"/>
          <w:sz w:val="32"/>
          <w:szCs w:val="32"/>
        </w:rPr>
        <w:t>人，</w:t>
      </w:r>
      <w:r>
        <w:rPr>
          <w:rFonts w:ascii="Times New Roman" w:eastAsia="仿宋" w:hint="eastAsia"/>
          <w:sz w:val="32"/>
          <w:szCs w:val="32"/>
        </w:rPr>
        <w:t>3000</w:t>
      </w:r>
      <w:r>
        <w:rPr>
          <w:rFonts w:ascii="Times New Roman" w:eastAsia="仿宋" w:hint="eastAsia"/>
          <w:sz w:val="32"/>
          <w:szCs w:val="32"/>
        </w:rPr>
        <w:t>元以上有</w:t>
      </w:r>
      <w:r>
        <w:rPr>
          <w:rFonts w:ascii="Times New Roman" w:eastAsia="仿宋" w:hint="eastAsia"/>
          <w:sz w:val="32"/>
          <w:szCs w:val="32"/>
        </w:rPr>
        <w:t>118</w:t>
      </w:r>
      <w:r>
        <w:rPr>
          <w:rFonts w:ascii="Times New Roman" w:eastAsia="仿宋" w:hint="eastAsia"/>
          <w:sz w:val="32"/>
          <w:szCs w:val="32"/>
        </w:rPr>
        <w:t>人。各项数据与上一年度相比均稳中有升。</w:t>
      </w:r>
    </w:p>
    <w:p w:rsidR="001107B6" w:rsidRDefault="004D68B6">
      <w:pPr>
        <w:adjustRightInd w:val="0"/>
        <w:snapToGrid w:val="0"/>
        <w:ind w:firstLineChars="150" w:firstLine="482"/>
        <w:jc w:val="left"/>
        <w:outlineLvl w:val="1"/>
        <w:rPr>
          <w:rFonts w:ascii="Times New Roman" w:eastAsia="仿宋"/>
          <w:b/>
          <w:bCs/>
          <w:sz w:val="32"/>
          <w:szCs w:val="32"/>
        </w:rPr>
      </w:pPr>
      <w:bookmarkStart w:id="22" w:name="_Toc536603249"/>
      <w:r>
        <w:rPr>
          <w:rFonts w:ascii="Times New Roman" w:eastAsia="仿宋" w:hint="eastAsia"/>
          <w:b/>
          <w:bCs/>
          <w:sz w:val="32"/>
          <w:szCs w:val="32"/>
        </w:rPr>
        <w:t>4</w:t>
      </w:r>
      <w:r w:rsidR="00936023">
        <w:rPr>
          <w:rFonts w:ascii="Times New Roman" w:eastAsia="仿宋" w:hint="eastAsia"/>
          <w:b/>
          <w:bCs/>
          <w:sz w:val="32"/>
          <w:szCs w:val="32"/>
        </w:rPr>
        <w:t>.</w:t>
      </w:r>
      <w:r w:rsidR="00CE4E68">
        <w:rPr>
          <w:rFonts w:ascii="Times New Roman" w:eastAsia="仿宋" w:hint="eastAsia"/>
          <w:b/>
          <w:bCs/>
          <w:sz w:val="32"/>
          <w:szCs w:val="32"/>
        </w:rPr>
        <w:t>质量保障建设</w:t>
      </w:r>
      <w:bookmarkEnd w:id="22"/>
    </w:p>
    <w:p w:rsidR="00CE4E68" w:rsidRDefault="00CE4E68" w:rsidP="00CE4E68">
      <w:pPr>
        <w:adjustRightInd w:val="0"/>
        <w:snapToGrid w:val="0"/>
        <w:ind w:firstLineChars="150" w:firstLine="482"/>
        <w:jc w:val="left"/>
        <w:outlineLvl w:val="2"/>
        <w:rPr>
          <w:rFonts w:ascii="Times New Roman" w:eastAsia="仿宋"/>
          <w:b/>
          <w:bCs/>
          <w:sz w:val="32"/>
          <w:szCs w:val="32"/>
        </w:rPr>
      </w:pPr>
      <w:bookmarkStart w:id="23" w:name="_Toc536603250"/>
      <w:r>
        <w:rPr>
          <w:rFonts w:ascii="Times New Roman" w:eastAsia="仿宋" w:hint="eastAsia"/>
          <w:b/>
          <w:bCs/>
          <w:sz w:val="32"/>
          <w:szCs w:val="32"/>
        </w:rPr>
        <w:t>4.1</w:t>
      </w:r>
      <w:r>
        <w:rPr>
          <w:rFonts w:ascii="Times New Roman" w:eastAsia="仿宋" w:hint="eastAsia"/>
          <w:b/>
          <w:bCs/>
          <w:sz w:val="32"/>
          <w:szCs w:val="32"/>
        </w:rPr>
        <w:t>现代职业教育体系建设</w:t>
      </w:r>
      <w:bookmarkEnd w:id="23"/>
    </w:p>
    <w:p w:rsidR="00CE4E68" w:rsidRDefault="00CE4E68" w:rsidP="00CE4E68">
      <w:pPr>
        <w:adjustRightInd w:val="0"/>
        <w:snapToGrid w:val="0"/>
        <w:ind w:firstLine="64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年，继续推进现代职业教育体系建设试点“</w:t>
      </w:r>
      <w:r>
        <w:rPr>
          <w:rFonts w:ascii="Times New Roman" w:eastAsia="仿宋" w:hint="eastAsia"/>
          <w:sz w:val="32"/>
          <w:szCs w:val="32"/>
        </w:rPr>
        <w:t>3+3</w:t>
      </w:r>
      <w:r>
        <w:rPr>
          <w:rFonts w:ascii="Times New Roman" w:eastAsia="仿宋" w:hint="eastAsia"/>
          <w:sz w:val="32"/>
          <w:szCs w:val="32"/>
        </w:rPr>
        <w:t>”、“</w:t>
      </w:r>
      <w:r>
        <w:rPr>
          <w:rFonts w:ascii="Times New Roman" w:eastAsia="仿宋" w:hint="eastAsia"/>
          <w:sz w:val="32"/>
          <w:szCs w:val="32"/>
        </w:rPr>
        <w:t>3+4</w:t>
      </w:r>
      <w:r>
        <w:rPr>
          <w:rFonts w:ascii="Times New Roman" w:eastAsia="仿宋" w:hint="eastAsia"/>
          <w:sz w:val="32"/>
          <w:szCs w:val="32"/>
        </w:rPr>
        <w:t>”项目</w:t>
      </w:r>
      <w:r w:rsidR="00AF6F4F">
        <w:rPr>
          <w:rFonts w:ascii="Times New Roman" w:eastAsia="仿宋" w:hint="eastAsia"/>
          <w:sz w:val="32"/>
          <w:szCs w:val="32"/>
        </w:rPr>
        <w:t>，</w:t>
      </w:r>
      <w:r>
        <w:rPr>
          <w:rFonts w:ascii="Times New Roman" w:eastAsia="仿宋" w:hint="eastAsia"/>
          <w:sz w:val="32"/>
          <w:szCs w:val="32"/>
        </w:rPr>
        <w:t>与沙洲职业工学校、常州机电职业技术学院、常州信息职业技术学院、江苏工程职业技术学院等高职院校进行</w:t>
      </w:r>
      <w:r>
        <w:rPr>
          <w:rFonts w:ascii="Times New Roman" w:eastAsia="仿宋" w:hint="eastAsia"/>
          <w:sz w:val="32"/>
          <w:szCs w:val="32"/>
        </w:rPr>
        <w:t>3+3</w:t>
      </w:r>
      <w:r>
        <w:rPr>
          <w:rFonts w:ascii="Times New Roman" w:eastAsia="仿宋" w:hint="eastAsia"/>
          <w:sz w:val="32"/>
          <w:szCs w:val="32"/>
        </w:rPr>
        <w:t>分段培养的现代职教体系试点项目，</w:t>
      </w:r>
      <w:r w:rsidR="00AF6F4F">
        <w:rPr>
          <w:rFonts w:ascii="Times New Roman" w:eastAsia="仿宋" w:hint="eastAsia"/>
          <w:sz w:val="32"/>
          <w:szCs w:val="32"/>
        </w:rPr>
        <w:t>各项目均完成招生计划，计划完成率</w:t>
      </w:r>
      <w:r w:rsidR="00AF6F4F">
        <w:rPr>
          <w:rFonts w:ascii="Times New Roman" w:eastAsia="仿宋" w:hint="eastAsia"/>
          <w:sz w:val="32"/>
          <w:szCs w:val="32"/>
        </w:rPr>
        <w:t>100%</w:t>
      </w:r>
      <w:r w:rsidR="00AF6F4F">
        <w:rPr>
          <w:rFonts w:ascii="Times New Roman" w:eastAsia="仿宋" w:hint="eastAsia"/>
          <w:sz w:val="32"/>
          <w:szCs w:val="32"/>
        </w:rPr>
        <w:t>，</w:t>
      </w:r>
      <w:r>
        <w:rPr>
          <w:rFonts w:ascii="Times New Roman" w:eastAsia="仿宋" w:hint="eastAsia"/>
          <w:sz w:val="32"/>
          <w:szCs w:val="32"/>
        </w:rPr>
        <w:t>构建了与高等职业教育相衔接的课程体系。</w:t>
      </w:r>
      <w:r w:rsidR="00AF6F4F">
        <w:rPr>
          <w:rFonts w:ascii="Times New Roman" w:eastAsia="仿宋" w:hint="eastAsia"/>
          <w:sz w:val="32"/>
          <w:szCs w:val="32"/>
        </w:rPr>
        <w:t>五年制招生计划为</w:t>
      </w:r>
      <w:r w:rsidR="00AF6F4F">
        <w:rPr>
          <w:rFonts w:ascii="Times New Roman" w:eastAsia="仿宋" w:hint="eastAsia"/>
          <w:sz w:val="32"/>
          <w:szCs w:val="32"/>
        </w:rPr>
        <w:t>480</w:t>
      </w:r>
      <w:r w:rsidR="00AF6F4F">
        <w:rPr>
          <w:rFonts w:ascii="Times New Roman" w:eastAsia="仿宋" w:hint="eastAsia"/>
          <w:sz w:val="32"/>
          <w:szCs w:val="32"/>
        </w:rPr>
        <w:t>人，实际招生</w:t>
      </w:r>
      <w:r w:rsidR="00B241C5">
        <w:rPr>
          <w:rFonts w:ascii="Times New Roman" w:eastAsia="仿宋" w:hint="eastAsia"/>
          <w:sz w:val="32"/>
          <w:szCs w:val="32"/>
        </w:rPr>
        <w:t>521</w:t>
      </w:r>
      <w:r w:rsidR="00AF6F4F">
        <w:rPr>
          <w:rFonts w:ascii="Times New Roman" w:eastAsia="仿宋" w:hint="eastAsia"/>
          <w:sz w:val="32"/>
          <w:szCs w:val="32"/>
        </w:rPr>
        <w:t>人，</w:t>
      </w:r>
      <w:r w:rsidR="00B241C5">
        <w:rPr>
          <w:rFonts w:ascii="Times New Roman" w:eastAsia="仿宋" w:hint="eastAsia"/>
          <w:sz w:val="32"/>
          <w:szCs w:val="32"/>
        </w:rPr>
        <w:t>计划完成率</w:t>
      </w:r>
      <w:r w:rsidR="00AF6F4F">
        <w:rPr>
          <w:rFonts w:ascii="Times New Roman" w:eastAsia="仿宋" w:hint="eastAsia"/>
          <w:sz w:val="32"/>
          <w:szCs w:val="32"/>
        </w:rPr>
        <w:t>10</w:t>
      </w:r>
      <w:r w:rsidR="00B241C5">
        <w:rPr>
          <w:rFonts w:ascii="Times New Roman" w:eastAsia="仿宋" w:hint="eastAsia"/>
          <w:sz w:val="32"/>
          <w:szCs w:val="32"/>
        </w:rPr>
        <w:t>8.5</w:t>
      </w:r>
      <w:r w:rsidR="00AF6F4F">
        <w:rPr>
          <w:rFonts w:ascii="Times New Roman" w:eastAsia="仿宋" w:hint="eastAsia"/>
          <w:sz w:val="32"/>
          <w:szCs w:val="32"/>
        </w:rPr>
        <w:t>%</w:t>
      </w:r>
      <w:r w:rsidR="00AF6F4F">
        <w:rPr>
          <w:rFonts w:ascii="Times New Roman" w:eastAsia="仿宋" w:hint="eastAsia"/>
          <w:sz w:val="32"/>
          <w:szCs w:val="32"/>
        </w:rPr>
        <w:t>。</w:t>
      </w:r>
      <w:r>
        <w:rPr>
          <w:rFonts w:ascii="Times New Roman" w:eastAsia="仿宋" w:hint="eastAsia"/>
          <w:sz w:val="32"/>
          <w:szCs w:val="32"/>
        </w:rPr>
        <w:t>海门中专与南京信息工程大学“</w:t>
      </w:r>
      <w:r>
        <w:rPr>
          <w:rFonts w:ascii="Times New Roman" w:eastAsia="仿宋" w:hint="eastAsia"/>
          <w:sz w:val="32"/>
          <w:szCs w:val="32"/>
        </w:rPr>
        <w:t>3+4</w:t>
      </w:r>
      <w:r>
        <w:rPr>
          <w:rFonts w:ascii="Times New Roman" w:eastAsia="仿宋" w:hint="eastAsia"/>
          <w:sz w:val="32"/>
          <w:szCs w:val="32"/>
        </w:rPr>
        <w:t>”分段培养试点项目的所有学生顺利通过转段考试，</w:t>
      </w:r>
      <w:r>
        <w:rPr>
          <w:rFonts w:ascii="Times New Roman" w:eastAsia="仿宋" w:hint="eastAsia"/>
          <w:sz w:val="32"/>
          <w:szCs w:val="32"/>
        </w:rPr>
        <w:t>67</w:t>
      </w:r>
      <w:r>
        <w:rPr>
          <w:rFonts w:ascii="Times New Roman" w:eastAsia="仿宋" w:hint="eastAsia"/>
          <w:sz w:val="32"/>
          <w:szCs w:val="32"/>
        </w:rPr>
        <w:t>人全部被录取为南京信息工程大学</w:t>
      </w:r>
      <w:r>
        <w:rPr>
          <w:rFonts w:ascii="Times New Roman" w:eastAsia="仿宋" w:hint="eastAsia"/>
          <w:sz w:val="32"/>
          <w:szCs w:val="32"/>
        </w:rPr>
        <w:t>2018</w:t>
      </w:r>
      <w:r>
        <w:rPr>
          <w:rFonts w:ascii="Times New Roman" w:eastAsia="仿宋" w:hint="eastAsia"/>
          <w:sz w:val="32"/>
          <w:szCs w:val="32"/>
        </w:rPr>
        <w:t>级自动化专业和会计专业全日制新生，录取率</w:t>
      </w:r>
      <w:r>
        <w:rPr>
          <w:rFonts w:ascii="Times New Roman" w:eastAsia="仿宋" w:hint="eastAsia"/>
          <w:sz w:val="32"/>
          <w:szCs w:val="32"/>
        </w:rPr>
        <w:t>100%</w:t>
      </w:r>
      <w:r>
        <w:rPr>
          <w:rFonts w:ascii="Times New Roman" w:eastAsia="仿宋" w:hint="eastAsia"/>
          <w:sz w:val="32"/>
          <w:szCs w:val="32"/>
        </w:rPr>
        <w:t>。</w:t>
      </w:r>
    </w:p>
    <w:p w:rsidR="00CE4E68" w:rsidRDefault="00CE4E68" w:rsidP="00CE4E68">
      <w:pPr>
        <w:ind w:firstLine="422"/>
        <w:jc w:val="center"/>
        <w:rPr>
          <w:rFonts w:ascii="黑体" w:eastAsia="黑体" w:hAnsi="黑体" w:cs="Times New Roman"/>
          <w:b/>
          <w:bCs/>
          <w:szCs w:val="21"/>
        </w:rPr>
      </w:pPr>
      <w:r>
        <w:rPr>
          <w:rFonts w:ascii="黑体" w:eastAsia="黑体" w:hAnsi="黑体" w:cs="Times New Roman" w:hint="eastAsia"/>
          <w:b/>
          <w:bCs/>
          <w:szCs w:val="21"/>
        </w:rPr>
        <w:t>表</w:t>
      </w:r>
      <w:r w:rsidR="003A332B">
        <w:rPr>
          <w:rFonts w:ascii="黑体" w:eastAsia="黑体" w:hAnsi="黑体" w:cs="Times New Roman" w:hint="eastAsia"/>
          <w:b/>
          <w:bCs/>
          <w:szCs w:val="21"/>
        </w:rPr>
        <w:t>3</w:t>
      </w:r>
      <w:r>
        <w:rPr>
          <w:rFonts w:ascii="黑体" w:eastAsia="黑体" w:hAnsi="黑体" w:cs="Times New Roman" w:hint="eastAsia"/>
          <w:b/>
          <w:bCs/>
          <w:szCs w:val="21"/>
        </w:rPr>
        <w:t xml:space="preserve"> 江苏省海门中等专业学校现代职教体系试点3+3项目</w:t>
      </w:r>
    </w:p>
    <w:p w:rsidR="00CE4E68" w:rsidRDefault="00CE4E68" w:rsidP="00CE4E68">
      <w:pPr>
        <w:ind w:firstLine="420"/>
        <w:jc w:val="center"/>
        <w:rPr>
          <w:rFonts w:asciiTheme="majorEastAsia" w:eastAsiaTheme="majorEastAsia" w:hAnsiTheme="majorEastAsia"/>
          <w:sz w:val="18"/>
          <w:szCs w:val="18"/>
        </w:rPr>
      </w:pPr>
      <w:r>
        <w:rPr>
          <w:noProof/>
        </w:rPr>
        <w:lastRenderedPageBreak/>
        <w:drawing>
          <wp:inline distT="0" distB="0" distL="114300" distR="114300">
            <wp:extent cx="5447665" cy="3293745"/>
            <wp:effectExtent l="9525" t="9525" r="1016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cstate="print"/>
                    <a:srcRect t="278" r="17330" b="2790"/>
                    <a:stretch>
                      <a:fillRect/>
                    </a:stretch>
                  </pic:blipFill>
                  <pic:spPr>
                    <a:xfrm>
                      <a:off x="0" y="0"/>
                      <a:ext cx="5447665" cy="3293745"/>
                    </a:xfrm>
                    <a:prstGeom prst="rect">
                      <a:avLst/>
                    </a:prstGeom>
                    <a:noFill/>
                    <a:ln w="6350" cmpd="sng">
                      <a:solidFill>
                        <a:schemeClr val="tx1"/>
                      </a:solidFill>
                      <a:prstDash val="solid"/>
                    </a:ln>
                  </pic:spPr>
                </pic:pic>
              </a:graphicData>
            </a:graphic>
          </wp:inline>
        </w:drawing>
      </w:r>
    </w:p>
    <w:p w:rsidR="00CE4E68" w:rsidRDefault="00CE4E68" w:rsidP="00CE4E68">
      <w:pPr>
        <w:adjustRightInd w:val="0"/>
        <w:snapToGrid w:val="0"/>
        <w:ind w:firstLineChars="150" w:firstLine="480"/>
        <w:jc w:val="left"/>
        <w:rPr>
          <w:rFonts w:ascii="Times New Roman" w:eastAsia="仿宋"/>
          <w:sz w:val="32"/>
          <w:szCs w:val="32"/>
        </w:rPr>
      </w:pPr>
    </w:p>
    <w:p w:rsidR="00CE4E68" w:rsidRDefault="00CE4E68" w:rsidP="00CE4E68">
      <w:pPr>
        <w:adjustRightInd w:val="0"/>
        <w:snapToGrid w:val="0"/>
        <w:ind w:firstLineChars="250" w:firstLine="800"/>
        <w:jc w:val="left"/>
        <w:rPr>
          <w:rFonts w:ascii="Times New Roman" w:eastAsia="仿宋"/>
          <w:sz w:val="32"/>
          <w:szCs w:val="32"/>
        </w:rPr>
      </w:pPr>
      <w:r>
        <w:rPr>
          <w:rFonts w:ascii="Times New Roman" w:eastAsia="仿宋" w:hint="eastAsia"/>
          <w:sz w:val="32"/>
          <w:szCs w:val="32"/>
        </w:rPr>
        <w:t>对口高考成绩实现“持续升”：</w:t>
      </w:r>
      <w:r>
        <w:rPr>
          <w:rFonts w:ascii="Times New Roman" w:eastAsia="仿宋" w:hint="eastAsia"/>
          <w:sz w:val="32"/>
          <w:szCs w:val="32"/>
        </w:rPr>
        <w:t>2018</w:t>
      </w:r>
      <w:r>
        <w:rPr>
          <w:rFonts w:ascii="Times New Roman" w:eastAsia="仿宋" w:hint="eastAsia"/>
          <w:sz w:val="32"/>
          <w:szCs w:val="32"/>
        </w:rPr>
        <w:t>年，高考本科上线总人数为</w:t>
      </w:r>
      <w:r>
        <w:rPr>
          <w:rFonts w:ascii="Times New Roman" w:eastAsia="仿宋" w:hint="eastAsia"/>
          <w:sz w:val="32"/>
          <w:szCs w:val="32"/>
        </w:rPr>
        <w:t>265</w:t>
      </w:r>
      <w:r>
        <w:rPr>
          <w:rFonts w:ascii="Times New Roman" w:eastAsia="仿宋" w:hint="eastAsia"/>
          <w:sz w:val="32"/>
          <w:szCs w:val="32"/>
        </w:rPr>
        <w:t>人</w:t>
      </w:r>
      <w:r w:rsidR="00AF6F4F">
        <w:rPr>
          <w:rFonts w:ascii="Times New Roman" w:eastAsia="仿宋" w:hint="eastAsia"/>
          <w:sz w:val="32"/>
          <w:szCs w:val="32"/>
        </w:rPr>
        <w:t>，领跑江苏，中职升学比例保持高位运行，</w:t>
      </w:r>
      <w:r w:rsidR="00AF6F4F">
        <w:rPr>
          <w:rFonts w:ascii="Times New Roman" w:eastAsia="仿宋" w:hint="eastAsia"/>
          <w:sz w:val="32"/>
          <w:szCs w:val="32"/>
        </w:rPr>
        <w:t>2018</w:t>
      </w:r>
      <w:r w:rsidR="00AF6F4F">
        <w:rPr>
          <w:rFonts w:ascii="Times New Roman" w:eastAsia="仿宋" w:hint="eastAsia"/>
          <w:sz w:val="32"/>
          <w:szCs w:val="32"/>
        </w:rPr>
        <w:t>年本市</w:t>
      </w:r>
      <w:r w:rsidR="00B241C5">
        <w:rPr>
          <w:rFonts w:ascii="Times New Roman" w:eastAsia="仿宋" w:hint="eastAsia"/>
          <w:sz w:val="32"/>
          <w:szCs w:val="32"/>
        </w:rPr>
        <w:t>中职升</w:t>
      </w:r>
      <w:r w:rsidR="00AF6F4F">
        <w:rPr>
          <w:rFonts w:ascii="Times New Roman" w:eastAsia="仿宋" w:hint="eastAsia"/>
          <w:sz w:val="32"/>
          <w:szCs w:val="32"/>
        </w:rPr>
        <w:t>学比例达到</w:t>
      </w:r>
      <w:r w:rsidR="00AF6F4F">
        <w:rPr>
          <w:rFonts w:ascii="Times New Roman" w:eastAsia="仿宋" w:hint="eastAsia"/>
          <w:sz w:val="32"/>
          <w:szCs w:val="32"/>
        </w:rPr>
        <w:t>73.2%</w:t>
      </w:r>
      <w:r w:rsidR="00AF6F4F">
        <w:rPr>
          <w:rFonts w:ascii="Times New Roman" w:eastAsia="仿宋" w:hint="eastAsia"/>
          <w:sz w:val="32"/>
          <w:szCs w:val="32"/>
        </w:rPr>
        <w:t>；</w:t>
      </w:r>
      <w:r>
        <w:rPr>
          <w:rFonts w:ascii="Times New Roman" w:eastAsia="仿宋" w:hint="eastAsia"/>
          <w:sz w:val="32"/>
          <w:szCs w:val="32"/>
        </w:rPr>
        <w:t>五年制高职“专转本”成绩“连年增”。</w:t>
      </w:r>
      <w:r>
        <w:rPr>
          <w:rFonts w:ascii="Times New Roman" w:eastAsia="仿宋" w:hint="eastAsia"/>
          <w:sz w:val="32"/>
          <w:szCs w:val="32"/>
        </w:rPr>
        <w:t>77</w:t>
      </w:r>
      <w:r>
        <w:rPr>
          <w:rFonts w:ascii="Times New Roman" w:eastAsia="仿宋" w:hint="eastAsia"/>
          <w:sz w:val="32"/>
          <w:szCs w:val="32"/>
        </w:rPr>
        <w:t>名学生参考，</w:t>
      </w:r>
      <w:r>
        <w:rPr>
          <w:rFonts w:ascii="Times New Roman" w:eastAsia="仿宋" w:hint="eastAsia"/>
          <w:sz w:val="32"/>
          <w:szCs w:val="32"/>
        </w:rPr>
        <w:t xml:space="preserve"> </w:t>
      </w:r>
      <w:r>
        <w:rPr>
          <w:rFonts w:ascii="Times New Roman" w:eastAsia="仿宋" w:hint="eastAsia"/>
          <w:sz w:val="32"/>
          <w:szCs w:val="32"/>
        </w:rPr>
        <w:t>本科院校录取</w:t>
      </w:r>
      <w:r>
        <w:rPr>
          <w:rFonts w:ascii="Times New Roman" w:eastAsia="仿宋" w:hint="eastAsia"/>
          <w:sz w:val="32"/>
          <w:szCs w:val="32"/>
        </w:rPr>
        <w:t>51</w:t>
      </w:r>
      <w:r>
        <w:rPr>
          <w:rFonts w:ascii="Times New Roman" w:eastAsia="仿宋" w:hint="eastAsia"/>
          <w:sz w:val="32"/>
          <w:szCs w:val="32"/>
        </w:rPr>
        <w:t>人，录取率达</w:t>
      </w:r>
      <w:r>
        <w:rPr>
          <w:rFonts w:ascii="Times New Roman" w:eastAsia="仿宋" w:hint="eastAsia"/>
          <w:sz w:val="32"/>
          <w:szCs w:val="32"/>
        </w:rPr>
        <w:t>66.23%</w:t>
      </w:r>
      <w:r>
        <w:rPr>
          <w:rFonts w:ascii="Times New Roman" w:eastAsia="仿宋" w:hint="eastAsia"/>
          <w:sz w:val="32"/>
          <w:szCs w:val="32"/>
        </w:rPr>
        <w:t>，超出省平均</w:t>
      </w:r>
      <w:r>
        <w:rPr>
          <w:rFonts w:ascii="Times New Roman" w:eastAsia="仿宋" w:hint="eastAsia"/>
          <w:sz w:val="32"/>
          <w:szCs w:val="32"/>
        </w:rPr>
        <w:t>6.09%</w:t>
      </w:r>
      <w:r>
        <w:rPr>
          <w:rFonts w:ascii="Times New Roman" w:eastAsia="仿宋" w:hint="eastAsia"/>
          <w:sz w:val="32"/>
          <w:szCs w:val="32"/>
        </w:rPr>
        <w:t>。</w:t>
      </w:r>
    </w:p>
    <w:p w:rsidR="00CE4E68" w:rsidRDefault="00CE4E68" w:rsidP="00CE4E68">
      <w:pPr>
        <w:adjustRightInd w:val="0"/>
        <w:snapToGrid w:val="0"/>
        <w:ind w:firstLineChars="150" w:firstLine="480"/>
        <w:jc w:val="left"/>
        <w:rPr>
          <w:rFonts w:ascii="Times New Roman" w:eastAsia="仿宋"/>
          <w:sz w:val="32"/>
          <w:szCs w:val="32"/>
        </w:rPr>
      </w:pPr>
      <w:r>
        <w:rPr>
          <w:rFonts w:ascii="Times New Roman" w:eastAsia="仿宋" w:hint="eastAsia"/>
          <w:noProof/>
          <w:sz w:val="32"/>
          <w:szCs w:val="32"/>
        </w:rPr>
        <w:drawing>
          <wp:inline distT="0" distB="0" distL="114300" distR="114300">
            <wp:extent cx="2352040" cy="2012315"/>
            <wp:effectExtent l="0" t="0" r="10160" b="6985"/>
            <wp:docPr id="8" name="图片 86" descr="专转本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专转本1 (2)"/>
                    <pic:cNvPicPr>
                      <a:picLocks noChangeAspect="1"/>
                    </pic:cNvPicPr>
                  </pic:nvPicPr>
                  <pic:blipFill>
                    <a:blip r:embed="rId18" cstate="print"/>
                    <a:stretch>
                      <a:fillRect/>
                    </a:stretch>
                  </pic:blipFill>
                  <pic:spPr>
                    <a:xfrm>
                      <a:off x="0" y="0"/>
                      <a:ext cx="2352040" cy="2012315"/>
                    </a:xfrm>
                    <a:prstGeom prst="rect">
                      <a:avLst/>
                    </a:prstGeom>
                  </pic:spPr>
                </pic:pic>
              </a:graphicData>
            </a:graphic>
          </wp:inline>
        </w:drawing>
      </w:r>
      <w:r>
        <w:rPr>
          <w:rFonts w:ascii="Times New Roman" w:eastAsia="仿宋" w:hint="eastAsia"/>
          <w:sz w:val="32"/>
          <w:szCs w:val="32"/>
        </w:rPr>
        <w:t xml:space="preserve"> </w:t>
      </w:r>
      <w:r>
        <w:rPr>
          <w:rFonts w:ascii="Times New Roman" w:eastAsia="仿宋" w:hint="eastAsia"/>
          <w:noProof/>
          <w:sz w:val="32"/>
          <w:szCs w:val="32"/>
        </w:rPr>
        <w:drawing>
          <wp:inline distT="0" distB="0" distL="114300" distR="114300">
            <wp:extent cx="2457450" cy="2011680"/>
            <wp:effectExtent l="0" t="0" r="0" b="7620"/>
            <wp:docPr id="14" name="图片 87" descr="专转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专转本2"/>
                    <pic:cNvPicPr>
                      <a:picLocks noChangeAspect="1"/>
                    </pic:cNvPicPr>
                  </pic:nvPicPr>
                  <pic:blipFill>
                    <a:blip r:embed="rId19" cstate="print"/>
                    <a:stretch>
                      <a:fillRect/>
                    </a:stretch>
                  </pic:blipFill>
                  <pic:spPr>
                    <a:xfrm>
                      <a:off x="0" y="0"/>
                      <a:ext cx="2457450" cy="2011680"/>
                    </a:xfrm>
                    <a:prstGeom prst="rect">
                      <a:avLst/>
                    </a:prstGeom>
                  </pic:spPr>
                </pic:pic>
              </a:graphicData>
            </a:graphic>
          </wp:inline>
        </w:drawing>
      </w:r>
      <w:bookmarkStart w:id="24" w:name="_MON_1577107226"/>
      <w:bookmarkEnd w:id="24"/>
    </w:p>
    <w:p w:rsidR="00CE4E68" w:rsidRDefault="00CE4E68" w:rsidP="00CE4E68">
      <w:pPr>
        <w:ind w:firstLine="422"/>
        <w:jc w:val="center"/>
        <w:rPr>
          <w:rFonts w:ascii="黑体" w:eastAsia="黑体" w:hAnsi="黑体" w:cs="Times New Roman"/>
          <w:b/>
          <w:bCs/>
          <w:szCs w:val="21"/>
        </w:rPr>
      </w:pPr>
      <w:r>
        <w:rPr>
          <w:rFonts w:ascii="黑体" w:eastAsia="黑体" w:hAnsi="黑体" w:cs="Times New Roman" w:hint="eastAsia"/>
          <w:b/>
          <w:bCs/>
          <w:szCs w:val="21"/>
        </w:rPr>
        <w:t>图</w:t>
      </w:r>
      <w:r w:rsidR="00FE0754">
        <w:rPr>
          <w:rFonts w:ascii="黑体" w:eastAsia="黑体" w:hAnsi="黑体" w:cs="Times New Roman" w:hint="eastAsia"/>
          <w:b/>
          <w:bCs/>
          <w:szCs w:val="21"/>
        </w:rPr>
        <w:t>1</w:t>
      </w:r>
      <w:r>
        <w:rPr>
          <w:rFonts w:ascii="黑体" w:eastAsia="黑体" w:hAnsi="黑体" w:cs="Times New Roman" w:hint="eastAsia"/>
          <w:b/>
          <w:bCs/>
          <w:szCs w:val="21"/>
        </w:rPr>
        <w:t xml:space="preserve"> 隆重举行2018届专转本百日冲刺动员</w:t>
      </w:r>
    </w:p>
    <w:p w:rsidR="00CE4E68" w:rsidRDefault="00CE4E68">
      <w:pPr>
        <w:adjustRightInd w:val="0"/>
        <w:snapToGrid w:val="0"/>
        <w:ind w:firstLineChars="150" w:firstLine="482"/>
        <w:jc w:val="left"/>
        <w:outlineLvl w:val="1"/>
        <w:rPr>
          <w:rFonts w:ascii="Times New Roman" w:eastAsia="仿宋"/>
          <w:b/>
          <w:bCs/>
          <w:sz w:val="32"/>
          <w:szCs w:val="32"/>
        </w:rPr>
      </w:pPr>
    </w:p>
    <w:p w:rsidR="001107B6" w:rsidRDefault="004D68B6">
      <w:pPr>
        <w:adjustRightInd w:val="0"/>
        <w:snapToGrid w:val="0"/>
        <w:ind w:firstLineChars="150" w:firstLine="482"/>
        <w:jc w:val="left"/>
        <w:outlineLvl w:val="2"/>
        <w:rPr>
          <w:rFonts w:ascii="Times New Roman" w:eastAsia="仿宋"/>
          <w:b/>
          <w:bCs/>
          <w:sz w:val="32"/>
          <w:szCs w:val="32"/>
        </w:rPr>
      </w:pPr>
      <w:bookmarkStart w:id="25" w:name="_Toc536603251"/>
      <w:r>
        <w:rPr>
          <w:rFonts w:ascii="Times New Roman" w:eastAsia="仿宋" w:hint="eastAsia"/>
          <w:b/>
          <w:bCs/>
          <w:sz w:val="32"/>
          <w:szCs w:val="32"/>
        </w:rPr>
        <w:t>4.</w:t>
      </w:r>
      <w:r w:rsidR="00B241C5">
        <w:rPr>
          <w:rFonts w:ascii="Times New Roman" w:eastAsia="仿宋" w:hint="eastAsia"/>
          <w:b/>
          <w:bCs/>
          <w:sz w:val="32"/>
          <w:szCs w:val="32"/>
        </w:rPr>
        <w:t>2</w:t>
      </w:r>
      <w:r w:rsidR="00B241C5">
        <w:rPr>
          <w:rFonts w:ascii="Times New Roman" w:eastAsia="仿宋" w:hint="eastAsia"/>
          <w:b/>
          <w:bCs/>
          <w:sz w:val="32"/>
          <w:szCs w:val="32"/>
        </w:rPr>
        <w:t>学校基础能力建设</w:t>
      </w:r>
      <w:bookmarkEnd w:id="25"/>
    </w:p>
    <w:p w:rsidR="00B241C5" w:rsidRPr="003B22CD" w:rsidRDefault="00B241C5" w:rsidP="003B22CD">
      <w:pPr>
        <w:adjustRightInd w:val="0"/>
        <w:snapToGrid w:val="0"/>
        <w:ind w:firstLineChars="150" w:firstLine="482"/>
        <w:jc w:val="left"/>
        <w:outlineLvl w:val="2"/>
        <w:rPr>
          <w:rFonts w:ascii="Times New Roman" w:eastAsia="仿宋"/>
          <w:b/>
          <w:bCs/>
          <w:sz w:val="32"/>
          <w:szCs w:val="32"/>
        </w:rPr>
      </w:pPr>
      <w:bookmarkStart w:id="26" w:name="_Toc536603252"/>
      <w:r w:rsidRPr="003B22CD">
        <w:rPr>
          <w:rFonts w:ascii="Times New Roman" w:eastAsia="仿宋" w:hint="eastAsia"/>
          <w:b/>
          <w:bCs/>
          <w:sz w:val="32"/>
          <w:szCs w:val="32"/>
        </w:rPr>
        <w:lastRenderedPageBreak/>
        <w:t>4.2.1</w:t>
      </w:r>
      <w:r w:rsidRPr="003B22CD">
        <w:rPr>
          <w:rFonts w:ascii="Times New Roman" w:eastAsia="仿宋" w:hint="eastAsia"/>
          <w:b/>
          <w:bCs/>
          <w:sz w:val="32"/>
          <w:szCs w:val="32"/>
        </w:rPr>
        <w:t>创建工作</w:t>
      </w:r>
      <w:bookmarkEnd w:id="26"/>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2018</w:t>
      </w:r>
      <w:r w:rsidR="00DF573E">
        <w:rPr>
          <w:rFonts w:ascii="Times New Roman" w:eastAsia="仿宋" w:hint="eastAsia"/>
          <w:sz w:val="32"/>
          <w:szCs w:val="32"/>
        </w:rPr>
        <w:t>年，是项目创建逆势发力、快速推进</w:t>
      </w:r>
      <w:r w:rsidR="00B241C5">
        <w:rPr>
          <w:rFonts w:ascii="Times New Roman" w:eastAsia="仿宋" w:hint="eastAsia"/>
          <w:sz w:val="32"/>
          <w:szCs w:val="32"/>
        </w:rPr>
        <w:t>。</w:t>
      </w:r>
      <w:r>
        <w:rPr>
          <w:rFonts w:ascii="Times New Roman" w:eastAsia="仿宋" w:hint="eastAsia"/>
          <w:sz w:val="32"/>
          <w:szCs w:val="32"/>
        </w:rPr>
        <w:t>先后成功创建了“省智慧校园”、“汽车运用与维修”省现代化实训基地、“建筑工程实训中心”省现代化实训基地、“建筑工程施工”省现代化专业群、“计算机应用”省现代化专业群、五年制“机电一体化”省现代化专业群六个项目。</w:t>
      </w:r>
      <w:r>
        <w:rPr>
          <w:rFonts w:ascii="Times New Roman" w:eastAsia="仿宋" w:hint="eastAsia"/>
          <w:sz w:val="32"/>
          <w:szCs w:val="32"/>
        </w:rPr>
        <w:t>8</w:t>
      </w:r>
      <w:r>
        <w:rPr>
          <w:rFonts w:ascii="Times New Roman" w:eastAsia="仿宋" w:hint="eastAsia"/>
          <w:sz w:val="32"/>
          <w:szCs w:val="32"/>
        </w:rPr>
        <w:t>月，经省教育厅评估认定，省教育厅发文，学校顺利通过“江苏省现代化示范性职业学校”项目验收，全省</w:t>
      </w:r>
      <w:r>
        <w:rPr>
          <w:rFonts w:ascii="Times New Roman" w:eastAsia="仿宋" w:hint="eastAsia"/>
          <w:sz w:val="32"/>
          <w:szCs w:val="32"/>
        </w:rPr>
        <w:t>27</w:t>
      </w:r>
      <w:r>
        <w:rPr>
          <w:rFonts w:ascii="Times New Roman" w:eastAsia="仿宋" w:hint="eastAsia"/>
          <w:sz w:val="32"/>
          <w:szCs w:val="32"/>
        </w:rPr>
        <w:t>所参评学校中位列第三。</w:t>
      </w:r>
      <w:r>
        <w:rPr>
          <w:rFonts w:ascii="Times New Roman" w:eastAsia="仿宋" w:hint="eastAsia"/>
          <w:sz w:val="32"/>
          <w:szCs w:val="32"/>
        </w:rPr>
        <w:t>12</w:t>
      </w:r>
      <w:r>
        <w:rPr>
          <w:rFonts w:ascii="Times New Roman" w:eastAsia="仿宋" w:hint="eastAsia"/>
          <w:sz w:val="32"/>
          <w:szCs w:val="32"/>
        </w:rPr>
        <w:t>月，教育部正式发文，学校被认定为“国家中等职业教育改革发展示范学校”。其中，“江苏省现代化示范性职业学校”获省财政支持</w:t>
      </w:r>
      <w:r>
        <w:rPr>
          <w:rFonts w:ascii="Times New Roman" w:eastAsia="仿宋" w:hint="eastAsia"/>
          <w:sz w:val="32"/>
          <w:szCs w:val="32"/>
        </w:rPr>
        <w:t>600</w:t>
      </w:r>
      <w:r>
        <w:rPr>
          <w:rFonts w:ascii="Times New Roman" w:eastAsia="仿宋" w:hint="eastAsia"/>
          <w:sz w:val="32"/>
          <w:szCs w:val="32"/>
        </w:rPr>
        <w:t>万元。汽车运用与维修省现代化实训基地获财政专项资金</w:t>
      </w:r>
      <w:r>
        <w:rPr>
          <w:rFonts w:ascii="Times New Roman" w:eastAsia="仿宋" w:hint="eastAsia"/>
          <w:sz w:val="32"/>
          <w:szCs w:val="32"/>
        </w:rPr>
        <w:t>400</w:t>
      </w:r>
      <w:r>
        <w:rPr>
          <w:rFonts w:ascii="Times New Roman" w:eastAsia="仿宋" w:hint="eastAsia"/>
          <w:sz w:val="32"/>
          <w:szCs w:val="32"/>
        </w:rPr>
        <w:t>万元。建筑工程施工专业群为“江苏省中等职业教育现代化专业群”，获得财政支持</w:t>
      </w:r>
      <w:r>
        <w:rPr>
          <w:rFonts w:ascii="Times New Roman" w:eastAsia="仿宋" w:hint="eastAsia"/>
          <w:sz w:val="32"/>
          <w:szCs w:val="32"/>
        </w:rPr>
        <w:t>60</w:t>
      </w:r>
      <w:r>
        <w:rPr>
          <w:rFonts w:ascii="Times New Roman" w:eastAsia="仿宋" w:hint="eastAsia"/>
          <w:sz w:val="32"/>
          <w:szCs w:val="32"/>
        </w:rPr>
        <w:t>万元；“江苏省智慧校园”获省财政专项资金</w:t>
      </w:r>
      <w:r>
        <w:rPr>
          <w:rFonts w:ascii="Times New Roman" w:eastAsia="仿宋" w:hint="eastAsia"/>
          <w:sz w:val="32"/>
          <w:szCs w:val="32"/>
        </w:rPr>
        <w:t>300</w:t>
      </w:r>
      <w:r>
        <w:rPr>
          <w:rFonts w:ascii="Times New Roman" w:eastAsia="仿宋" w:hint="eastAsia"/>
          <w:sz w:val="32"/>
          <w:szCs w:val="32"/>
        </w:rPr>
        <w:t>万元。学校狠抓项目创建，以项目来集聚资金，以资金来推动发展。</w:t>
      </w:r>
    </w:p>
    <w:p w:rsidR="001107B6" w:rsidRDefault="004D68B6">
      <w:pPr>
        <w:adjustRightInd w:val="0"/>
        <w:snapToGrid w:val="0"/>
        <w:ind w:firstLineChars="150" w:firstLine="482"/>
        <w:jc w:val="left"/>
        <w:outlineLvl w:val="2"/>
        <w:rPr>
          <w:rFonts w:ascii="Times New Roman" w:eastAsia="仿宋"/>
          <w:b/>
          <w:bCs/>
          <w:sz w:val="32"/>
          <w:szCs w:val="32"/>
        </w:rPr>
      </w:pPr>
      <w:bookmarkStart w:id="27" w:name="_Toc536603253"/>
      <w:r>
        <w:rPr>
          <w:rFonts w:ascii="Times New Roman" w:eastAsia="仿宋" w:hint="eastAsia"/>
          <w:b/>
          <w:bCs/>
          <w:sz w:val="32"/>
          <w:szCs w:val="32"/>
        </w:rPr>
        <w:t>4.</w:t>
      </w:r>
      <w:r w:rsidR="00B241C5">
        <w:rPr>
          <w:rFonts w:ascii="Times New Roman" w:eastAsia="仿宋" w:hint="eastAsia"/>
          <w:b/>
          <w:bCs/>
          <w:sz w:val="32"/>
          <w:szCs w:val="32"/>
        </w:rPr>
        <w:t>2</w:t>
      </w:r>
      <w:r>
        <w:rPr>
          <w:rFonts w:ascii="Times New Roman" w:eastAsia="仿宋" w:hint="eastAsia"/>
          <w:b/>
          <w:bCs/>
          <w:sz w:val="32"/>
          <w:szCs w:val="32"/>
        </w:rPr>
        <w:t>.2</w:t>
      </w:r>
      <w:r w:rsidR="00E464EF">
        <w:rPr>
          <w:rFonts w:ascii="Times New Roman" w:eastAsia="仿宋" w:hint="eastAsia"/>
          <w:b/>
          <w:bCs/>
          <w:sz w:val="32"/>
          <w:szCs w:val="32"/>
        </w:rPr>
        <w:t>技能考点</w:t>
      </w:r>
      <w:r>
        <w:rPr>
          <w:rFonts w:ascii="Times New Roman" w:eastAsia="仿宋" w:hint="eastAsia"/>
          <w:b/>
          <w:bCs/>
          <w:sz w:val="32"/>
          <w:szCs w:val="32"/>
        </w:rPr>
        <w:t>建设</w:t>
      </w:r>
      <w:bookmarkEnd w:id="27"/>
    </w:p>
    <w:p w:rsidR="001107B6" w:rsidRDefault="004D68B6">
      <w:pPr>
        <w:adjustRightInd w:val="0"/>
        <w:snapToGrid w:val="0"/>
        <w:ind w:firstLine="640"/>
        <w:jc w:val="left"/>
        <w:rPr>
          <w:rFonts w:ascii="Times New Roman" w:eastAsia="仿宋"/>
          <w:sz w:val="32"/>
          <w:szCs w:val="32"/>
        </w:rPr>
      </w:pPr>
      <w:r>
        <w:rPr>
          <w:rFonts w:ascii="Times New Roman" w:eastAsia="仿宋" w:hint="eastAsia"/>
          <w:sz w:val="32"/>
          <w:szCs w:val="32"/>
        </w:rPr>
        <w:t>在上级领导的大力支持下，各级教育招生考试机构及相关部门共同努力下，</w:t>
      </w:r>
      <w:r>
        <w:rPr>
          <w:rFonts w:ascii="Times New Roman" w:eastAsia="仿宋" w:hint="eastAsia"/>
          <w:sz w:val="32"/>
          <w:szCs w:val="32"/>
        </w:rPr>
        <w:t>2018</w:t>
      </w:r>
      <w:r>
        <w:rPr>
          <w:rFonts w:ascii="Times New Roman" w:eastAsia="仿宋" w:hint="eastAsia"/>
          <w:sz w:val="32"/>
          <w:szCs w:val="32"/>
        </w:rPr>
        <w:t>年学校标准化技能考点的建设工作取得了显著进展。</w:t>
      </w:r>
      <w:r>
        <w:rPr>
          <w:rFonts w:ascii="Times New Roman" w:eastAsia="仿宋" w:hint="eastAsia"/>
          <w:sz w:val="32"/>
          <w:szCs w:val="32"/>
        </w:rPr>
        <w:t>11</w:t>
      </w:r>
      <w:r>
        <w:rPr>
          <w:rFonts w:ascii="Times New Roman" w:eastAsia="仿宋" w:hint="eastAsia"/>
          <w:sz w:val="32"/>
          <w:szCs w:val="32"/>
        </w:rPr>
        <w:t>月</w:t>
      </w:r>
      <w:r>
        <w:rPr>
          <w:rFonts w:ascii="Times New Roman" w:eastAsia="仿宋" w:hint="eastAsia"/>
          <w:sz w:val="32"/>
          <w:szCs w:val="32"/>
        </w:rPr>
        <w:t>4</w:t>
      </w:r>
      <w:r>
        <w:rPr>
          <w:rFonts w:ascii="Times New Roman" w:eastAsia="仿宋" w:hint="eastAsia"/>
          <w:sz w:val="32"/>
          <w:szCs w:val="32"/>
        </w:rPr>
        <w:t>日，为期两天的</w:t>
      </w:r>
      <w:r>
        <w:rPr>
          <w:rFonts w:ascii="Times New Roman" w:eastAsia="仿宋" w:hint="eastAsia"/>
          <w:sz w:val="32"/>
          <w:szCs w:val="32"/>
        </w:rPr>
        <w:t>2018</w:t>
      </w:r>
      <w:r>
        <w:rPr>
          <w:rFonts w:ascii="Times New Roman" w:eastAsia="仿宋" w:hint="eastAsia"/>
          <w:sz w:val="32"/>
          <w:szCs w:val="32"/>
        </w:rPr>
        <w:t>年南通市职业学校技能大赛顺利结束。作为赛点之一，</w:t>
      </w:r>
      <w:r w:rsidR="007D59D8">
        <w:rPr>
          <w:rFonts w:ascii="Times New Roman" w:eastAsia="仿宋" w:hint="eastAsia"/>
          <w:sz w:val="32"/>
          <w:szCs w:val="32"/>
        </w:rPr>
        <w:t>海门中专</w:t>
      </w:r>
      <w:r>
        <w:rPr>
          <w:rFonts w:ascii="Times New Roman" w:eastAsia="仿宋" w:hint="eastAsia"/>
          <w:sz w:val="32"/>
          <w:szCs w:val="32"/>
        </w:rPr>
        <w:t>承办了其中的交通运输类、加工制造类、农林牧渔类三大竞赛类别。</w:t>
      </w:r>
      <w:r w:rsidR="00E464EF">
        <w:rPr>
          <w:rFonts w:ascii="Times New Roman" w:eastAsia="仿宋" w:hint="eastAsia"/>
          <w:sz w:val="32"/>
          <w:szCs w:val="32"/>
        </w:rPr>
        <w:t>学校投入</w:t>
      </w:r>
      <w:r w:rsidR="00E464EF">
        <w:rPr>
          <w:rFonts w:ascii="Times New Roman" w:eastAsia="仿宋" w:hint="eastAsia"/>
          <w:sz w:val="32"/>
          <w:szCs w:val="32"/>
        </w:rPr>
        <w:t>100</w:t>
      </w:r>
      <w:r w:rsidR="00E464EF">
        <w:rPr>
          <w:rFonts w:ascii="Times New Roman" w:eastAsia="仿宋" w:hint="eastAsia"/>
          <w:sz w:val="32"/>
          <w:szCs w:val="32"/>
        </w:rPr>
        <w:t>多万元对学校实训基地进行适应性升级，并通过了省级专家的验收。</w:t>
      </w:r>
      <w:r>
        <w:rPr>
          <w:rFonts w:ascii="Times New Roman" w:eastAsia="仿宋" w:hint="eastAsia"/>
          <w:sz w:val="32"/>
          <w:szCs w:val="32"/>
        </w:rPr>
        <w:t>11</w:t>
      </w:r>
      <w:r>
        <w:rPr>
          <w:rFonts w:ascii="Times New Roman" w:eastAsia="仿宋" w:hint="eastAsia"/>
          <w:sz w:val="32"/>
          <w:szCs w:val="32"/>
        </w:rPr>
        <w:t>月</w:t>
      </w:r>
      <w:r>
        <w:rPr>
          <w:rFonts w:ascii="Times New Roman" w:eastAsia="仿宋" w:hint="eastAsia"/>
          <w:sz w:val="32"/>
          <w:szCs w:val="32"/>
        </w:rPr>
        <w:lastRenderedPageBreak/>
        <w:t>13</w:t>
      </w:r>
      <w:r>
        <w:rPr>
          <w:rFonts w:ascii="Times New Roman" w:eastAsia="仿宋" w:hint="eastAsia"/>
          <w:sz w:val="32"/>
          <w:szCs w:val="32"/>
        </w:rPr>
        <w:t>至</w:t>
      </w:r>
      <w:r>
        <w:rPr>
          <w:rFonts w:ascii="Times New Roman" w:eastAsia="仿宋" w:hint="eastAsia"/>
          <w:sz w:val="32"/>
          <w:szCs w:val="32"/>
        </w:rPr>
        <w:t>16</w:t>
      </w:r>
      <w:r>
        <w:rPr>
          <w:rFonts w:ascii="Times New Roman" w:eastAsia="仿宋" w:hint="eastAsia"/>
          <w:sz w:val="32"/>
          <w:szCs w:val="32"/>
        </w:rPr>
        <w:t>日，学校承担省中等职业学校学生学业水平专业技能考试中建筑工程类、汽</w:t>
      </w:r>
      <w:r w:rsidR="009A413C">
        <w:rPr>
          <w:rFonts w:ascii="Times New Roman" w:eastAsia="仿宋" w:hint="eastAsia"/>
          <w:sz w:val="32"/>
          <w:szCs w:val="32"/>
        </w:rPr>
        <w:t>车修理类、数控类、会计类、导游服务五大类的专业技能考试考点工作。</w:t>
      </w:r>
    </w:p>
    <w:p w:rsidR="001107B6" w:rsidRDefault="004D68B6">
      <w:pPr>
        <w:adjustRightInd w:val="0"/>
        <w:snapToGrid w:val="0"/>
        <w:ind w:firstLineChars="150" w:firstLine="482"/>
        <w:jc w:val="left"/>
        <w:outlineLvl w:val="2"/>
        <w:rPr>
          <w:rFonts w:ascii="Times New Roman" w:eastAsia="仿宋"/>
          <w:b/>
          <w:bCs/>
          <w:sz w:val="32"/>
          <w:szCs w:val="32"/>
        </w:rPr>
      </w:pPr>
      <w:bookmarkStart w:id="28" w:name="_Toc536603254"/>
      <w:r>
        <w:rPr>
          <w:rFonts w:ascii="Times New Roman" w:eastAsia="仿宋" w:hint="eastAsia"/>
          <w:b/>
          <w:bCs/>
          <w:sz w:val="32"/>
          <w:szCs w:val="32"/>
        </w:rPr>
        <w:t>4.2.</w:t>
      </w:r>
      <w:r w:rsidR="00E464EF">
        <w:rPr>
          <w:rFonts w:ascii="Times New Roman" w:eastAsia="仿宋" w:hint="eastAsia"/>
          <w:b/>
          <w:bCs/>
          <w:sz w:val="32"/>
          <w:szCs w:val="32"/>
        </w:rPr>
        <w:t>3</w:t>
      </w:r>
      <w:r>
        <w:rPr>
          <w:rFonts w:ascii="Times New Roman" w:eastAsia="仿宋" w:hint="eastAsia"/>
          <w:b/>
          <w:bCs/>
          <w:sz w:val="32"/>
          <w:szCs w:val="32"/>
        </w:rPr>
        <w:t>专业</w:t>
      </w:r>
      <w:r w:rsidR="00E464EF">
        <w:rPr>
          <w:rFonts w:ascii="Times New Roman" w:eastAsia="仿宋" w:hint="eastAsia"/>
          <w:b/>
          <w:bCs/>
          <w:sz w:val="32"/>
          <w:szCs w:val="32"/>
        </w:rPr>
        <w:t>设置与结构</w:t>
      </w:r>
      <w:bookmarkEnd w:id="28"/>
    </w:p>
    <w:p w:rsidR="001107B6" w:rsidRDefault="004D68B6" w:rsidP="004D68B6">
      <w:pPr>
        <w:adjustRightInd w:val="0"/>
        <w:snapToGrid w:val="0"/>
        <w:ind w:firstLine="640"/>
        <w:jc w:val="left"/>
        <w:rPr>
          <w:rFonts w:ascii="Times New Roman" w:eastAsia="仿宋"/>
          <w:sz w:val="32"/>
          <w:szCs w:val="32"/>
        </w:rPr>
      </w:pPr>
      <w:r>
        <w:rPr>
          <w:rFonts w:ascii="Times New Roman" w:eastAsia="仿宋" w:hint="eastAsia"/>
          <w:sz w:val="32"/>
          <w:szCs w:val="32"/>
        </w:rPr>
        <w:t>海门市政府高度重视职业教育，从战略层面将学校发展列入海门市“十三五”规划、“十三五”教育发展规划、年度政府工作报告和海门教育工作要点中，并出台多项政策支持职业教育发展，</w:t>
      </w:r>
      <w:r w:rsidR="003B22CD">
        <w:rPr>
          <w:rFonts w:ascii="Times New Roman" w:eastAsia="仿宋" w:hint="eastAsia"/>
          <w:sz w:val="32"/>
          <w:szCs w:val="32"/>
        </w:rPr>
        <w:t>为此，我市职业教育</w:t>
      </w:r>
      <w:r>
        <w:rPr>
          <w:rFonts w:ascii="Times New Roman" w:eastAsia="仿宋" w:hint="eastAsia"/>
          <w:sz w:val="32"/>
          <w:szCs w:val="32"/>
        </w:rPr>
        <w:t>根据区域经济发展需求，以就业市场为导向，动态调整专业设置，</w:t>
      </w:r>
      <w:r w:rsidR="003B22CD">
        <w:rPr>
          <w:rFonts w:ascii="Times New Roman" w:eastAsia="仿宋" w:hint="eastAsia"/>
          <w:sz w:val="32"/>
          <w:szCs w:val="32"/>
        </w:rPr>
        <w:t>2018</w:t>
      </w:r>
      <w:r w:rsidR="003B22CD">
        <w:rPr>
          <w:rFonts w:ascii="Times New Roman" w:eastAsia="仿宋" w:hint="eastAsia"/>
          <w:sz w:val="32"/>
          <w:szCs w:val="32"/>
        </w:rPr>
        <w:t>年，新增五年制高职计算机网络技术专业，新增中职轨道交通专业。</w:t>
      </w:r>
      <w:r>
        <w:rPr>
          <w:rFonts w:ascii="Times New Roman" w:eastAsia="仿宋" w:hint="eastAsia"/>
          <w:sz w:val="32"/>
          <w:szCs w:val="32"/>
        </w:rPr>
        <w:t>依托校企合作委员会，确立各专业人才培养素质目标，制订并滚动修订各专业实施性人才培养方案。同时，根据市场需要和就业导向，不断优化专业结构，进一步做大、做强建筑、机电、纺织、电子商务等优势专业和龙头专业，为海门地方经济社会发展提供更多适合性技能型人才。</w:t>
      </w:r>
    </w:p>
    <w:p w:rsidR="001107B6" w:rsidRDefault="004D68B6" w:rsidP="004D68B6">
      <w:pPr>
        <w:adjustRightInd w:val="0"/>
        <w:snapToGrid w:val="0"/>
        <w:ind w:firstLine="643"/>
        <w:jc w:val="left"/>
        <w:outlineLvl w:val="1"/>
        <w:rPr>
          <w:rFonts w:ascii="Times New Roman" w:eastAsia="仿宋"/>
          <w:b/>
          <w:bCs/>
          <w:sz w:val="32"/>
          <w:szCs w:val="32"/>
        </w:rPr>
      </w:pPr>
      <w:bookmarkStart w:id="29" w:name="_Toc536603255"/>
      <w:r>
        <w:rPr>
          <w:rFonts w:ascii="Times New Roman" w:eastAsia="仿宋" w:hint="eastAsia"/>
          <w:b/>
          <w:bCs/>
          <w:sz w:val="32"/>
          <w:szCs w:val="32"/>
        </w:rPr>
        <w:t>4.</w:t>
      </w:r>
      <w:r w:rsidR="003B22CD">
        <w:rPr>
          <w:rFonts w:ascii="Times New Roman" w:eastAsia="仿宋" w:hint="eastAsia"/>
          <w:b/>
          <w:bCs/>
          <w:sz w:val="32"/>
          <w:szCs w:val="32"/>
        </w:rPr>
        <w:t>3</w:t>
      </w:r>
      <w:r w:rsidR="003B22CD">
        <w:rPr>
          <w:rFonts w:ascii="Times New Roman" w:eastAsia="仿宋" w:hint="eastAsia"/>
          <w:b/>
          <w:bCs/>
          <w:sz w:val="32"/>
          <w:szCs w:val="32"/>
        </w:rPr>
        <w:t>师资队伍建设</w:t>
      </w:r>
      <w:bookmarkEnd w:id="29"/>
    </w:p>
    <w:p w:rsidR="003B22CD" w:rsidRDefault="007C018B" w:rsidP="007C018B">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严格按照上级部门规定比例执行核对学校教师编制，完善和落实学校教职工的人事（劳动）、工资待遇、社会保障和技术职称（职务）评聘政策，全面落实学校教职工绩效工资制度。</w:t>
      </w:r>
      <w:r w:rsidR="003B22CD">
        <w:rPr>
          <w:rFonts w:ascii="Times New Roman" w:eastAsia="仿宋" w:hint="eastAsia"/>
          <w:sz w:val="32"/>
          <w:szCs w:val="32"/>
        </w:rPr>
        <w:t>积极推进以学校发展和</w:t>
      </w:r>
      <w:bookmarkStart w:id="30" w:name="qihoosnap0"/>
      <w:bookmarkEnd w:id="30"/>
      <w:r w:rsidR="003B22CD">
        <w:rPr>
          <w:rFonts w:ascii="Times New Roman" w:eastAsia="仿宋" w:hint="eastAsia"/>
          <w:sz w:val="32"/>
          <w:szCs w:val="32"/>
        </w:rPr>
        <w:t>教师发展为本，以教师专业发展为抓手，以名师梯队建设为突破口，全面提高教师队伍整体素质。</w:t>
      </w:r>
    </w:p>
    <w:p w:rsidR="003B22CD" w:rsidRDefault="003B22CD" w:rsidP="003B22CD">
      <w:pPr>
        <w:adjustRightInd w:val="0"/>
        <w:snapToGrid w:val="0"/>
        <w:ind w:firstLine="643"/>
        <w:jc w:val="left"/>
        <w:outlineLvl w:val="2"/>
        <w:rPr>
          <w:rFonts w:ascii="Times New Roman" w:eastAsia="仿宋"/>
          <w:b/>
          <w:bCs/>
          <w:sz w:val="32"/>
          <w:szCs w:val="32"/>
        </w:rPr>
      </w:pPr>
      <w:bookmarkStart w:id="31" w:name="_Toc536603256"/>
      <w:r>
        <w:rPr>
          <w:rFonts w:ascii="Times New Roman" w:eastAsia="仿宋" w:hint="eastAsia"/>
          <w:b/>
          <w:bCs/>
          <w:sz w:val="32"/>
          <w:szCs w:val="32"/>
        </w:rPr>
        <w:t>4.3.1</w:t>
      </w:r>
      <w:r w:rsidR="00DF573E">
        <w:rPr>
          <w:rFonts w:ascii="Times New Roman" w:eastAsia="仿宋" w:hint="eastAsia"/>
          <w:b/>
          <w:bCs/>
          <w:sz w:val="32"/>
          <w:szCs w:val="32"/>
        </w:rPr>
        <w:t>完善制度</w:t>
      </w:r>
      <w:r>
        <w:rPr>
          <w:rFonts w:ascii="Times New Roman" w:eastAsia="仿宋" w:hint="eastAsia"/>
          <w:b/>
          <w:bCs/>
          <w:sz w:val="32"/>
          <w:szCs w:val="32"/>
        </w:rPr>
        <w:t>，</w:t>
      </w:r>
      <w:r w:rsidR="00DF573E">
        <w:rPr>
          <w:rFonts w:ascii="Times New Roman" w:eastAsia="仿宋" w:hint="eastAsia"/>
          <w:b/>
          <w:bCs/>
          <w:sz w:val="32"/>
          <w:szCs w:val="32"/>
        </w:rPr>
        <w:t>促进</w:t>
      </w:r>
      <w:r>
        <w:rPr>
          <w:rFonts w:ascii="Times New Roman" w:eastAsia="仿宋" w:hint="eastAsia"/>
          <w:b/>
          <w:bCs/>
          <w:sz w:val="32"/>
          <w:szCs w:val="32"/>
        </w:rPr>
        <w:t>教师专业成长</w:t>
      </w:r>
      <w:bookmarkEnd w:id="31"/>
    </w:p>
    <w:p w:rsidR="003B22CD" w:rsidRDefault="003B22CD" w:rsidP="003B22CD">
      <w:pPr>
        <w:adjustRightInd w:val="0"/>
        <w:snapToGrid w:val="0"/>
        <w:ind w:firstLine="640"/>
        <w:jc w:val="left"/>
        <w:rPr>
          <w:rFonts w:ascii="Times New Roman" w:eastAsia="仿宋"/>
          <w:sz w:val="32"/>
          <w:szCs w:val="32"/>
        </w:rPr>
      </w:pPr>
      <w:r>
        <w:rPr>
          <w:rFonts w:ascii="Times New Roman" w:eastAsia="仿宋" w:hint="eastAsia"/>
          <w:sz w:val="32"/>
          <w:szCs w:val="32"/>
        </w:rPr>
        <w:lastRenderedPageBreak/>
        <w:t>以抓铁有痕、踏石留印的坚决态度重视师资队伍建设，先后出台了《科研成果奖励办法》、《技能大赛奖惩办法》、《教学大赛奖惩办法》、《教师专业成长三年发展规划实施办法</w:t>
      </w:r>
      <w:r w:rsidR="00917FC1">
        <w:rPr>
          <w:rFonts w:ascii="Times New Roman" w:eastAsia="仿宋" w:hint="eastAsia"/>
          <w:sz w:val="32"/>
          <w:szCs w:val="32"/>
        </w:rPr>
        <w:t>》、《教师梯队建设目标考核办法》、</w:t>
      </w:r>
      <w:r>
        <w:rPr>
          <w:rFonts w:ascii="Times New Roman" w:eastAsia="仿宋" w:hint="eastAsia"/>
          <w:sz w:val="32"/>
          <w:szCs w:val="32"/>
        </w:rPr>
        <w:t>《名师工作室考核办法》等一系列制度。教师队伍的教学改革意识、质量意识强，每年都有</w:t>
      </w:r>
      <w:r>
        <w:rPr>
          <w:rFonts w:ascii="Times New Roman" w:eastAsia="仿宋" w:hint="eastAsia"/>
          <w:sz w:val="32"/>
          <w:szCs w:val="32"/>
        </w:rPr>
        <w:t>200</w:t>
      </w:r>
      <w:r>
        <w:rPr>
          <w:rFonts w:ascii="Times New Roman" w:eastAsia="仿宋" w:hint="eastAsia"/>
          <w:sz w:val="32"/>
          <w:szCs w:val="32"/>
        </w:rPr>
        <w:t>篇左右的教科研论文在省级以上杂志发表或获奖，在国家核心期刊发表论文</w:t>
      </w:r>
      <w:r>
        <w:rPr>
          <w:rFonts w:ascii="Times New Roman" w:eastAsia="仿宋" w:hint="eastAsia"/>
          <w:sz w:val="32"/>
          <w:szCs w:val="32"/>
        </w:rPr>
        <w:t>10</w:t>
      </w:r>
      <w:r>
        <w:rPr>
          <w:rFonts w:ascii="Times New Roman" w:eastAsia="仿宋" w:hint="eastAsia"/>
          <w:sz w:val="32"/>
          <w:szCs w:val="32"/>
        </w:rPr>
        <w:t>篇，</w:t>
      </w:r>
      <w:r>
        <w:rPr>
          <w:rFonts w:ascii="Times New Roman" w:eastAsia="仿宋" w:hint="eastAsia"/>
          <w:sz w:val="32"/>
          <w:szCs w:val="32"/>
        </w:rPr>
        <w:t>2018</w:t>
      </w:r>
      <w:r>
        <w:rPr>
          <w:rFonts w:ascii="Times New Roman" w:eastAsia="仿宋" w:hint="eastAsia"/>
          <w:sz w:val="32"/>
          <w:szCs w:val="32"/>
        </w:rPr>
        <w:t>年，崔志钰入选第三批国家“万人计划”教学名师，获评南通市“</w:t>
      </w:r>
      <w:r>
        <w:rPr>
          <w:rFonts w:ascii="Times New Roman" w:eastAsia="仿宋" w:hint="eastAsia"/>
          <w:sz w:val="32"/>
          <w:szCs w:val="32"/>
        </w:rPr>
        <w:t>226</w:t>
      </w:r>
      <w:r>
        <w:rPr>
          <w:rFonts w:ascii="Times New Roman" w:eastAsia="仿宋" w:hint="eastAsia"/>
          <w:sz w:val="32"/>
          <w:szCs w:val="32"/>
        </w:rPr>
        <w:t>”中青年首席专家；茅一娟入选第五届江苏省职业教育“领军人才”；杨一丹入选南通市“</w:t>
      </w:r>
      <w:r>
        <w:rPr>
          <w:rFonts w:ascii="Times New Roman" w:eastAsia="仿宋" w:hint="eastAsia"/>
          <w:sz w:val="32"/>
          <w:szCs w:val="32"/>
        </w:rPr>
        <w:t>226</w:t>
      </w:r>
      <w:r>
        <w:rPr>
          <w:rFonts w:ascii="Times New Roman" w:eastAsia="仿宋" w:hint="eastAsia"/>
          <w:sz w:val="32"/>
          <w:szCs w:val="32"/>
        </w:rPr>
        <w:t>”中青年科学技术带头人。</w:t>
      </w:r>
      <w:r>
        <w:rPr>
          <w:rFonts w:ascii="Times New Roman" w:eastAsia="仿宋" w:hint="eastAsia"/>
          <w:sz w:val="32"/>
          <w:szCs w:val="32"/>
        </w:rPr>
        <w:t xml:space="preserve"> </w:t>
      </w:r>
    </w:p>
    <w:p w:rsidR="003B22CD" w:rsidRDefault="003B22CD" w:rsidP="003B22CD">
      <w:pPr>
        <w:adjustRightInd w:val="0"/>
        <w:snapToGrid w:val="0"/>
        <w:ind w:firstLine="643"/>
        <w:jc w:val="left"/>
        <w:outlineLvl w:val="2"/>
        <w:rPr>
          <w:rFonts w:ascii="Times New Roman" w:eastAsia="仿宋"/>
          <w:b/>
          <w:bCs/>
          <w:sz w:val="32"/>
          <w:szCs w:val="32"/>
        </w:rPr>
      </w:pPr>
      <w:bookmarkStart w:id="32" w:name="_Toc536603257"/>
      <w:r>
        <w:rPr>
          <w:rFonts w:ascii="Times New Roman" w:eastAsia="仿宋" w:hint="eastAsia"/>
          <w:b/>
          <w:bCs/>
          <w:sz w:val="32"/>
          <w:szCs w:val="32"/>
        </w:rPr>
        <w:t>4.3.2</w:t>
      </w:r>
      <w:r w:rsidR="00967DCC">
        <w:rPr>
          <w:rFonts w:ascii="Times New Roman" w:eastAsia="仿宋" w:hint="eastAsia"/>
          <w:b/>
          <w:bCs/>
          <w:sz w:val="32"/>
          <w:szCs w:val="32"/>
        </w:rPr>
        <w:t>率先垂范，名师引领助力</w:t>
      </w:r>
      <w:r>
        <w:rPr>
          <w:rFonts w:ascii="Times New Roman" w:eastAsia="仿宋" w:hint="eastAsia"/>
          <w:b/>
          <w:bCs/>
          <w:sz w:val="32"/>
          <w:szCs w:val="32"/>
        </w:rPr>
        <w:t>发展</w:t>
      </w:r>
      <w:bookmarkEnd w:id="32"/>
    </w:p>
    <w:p w:rsidR="00361859" w:rsidRDefault="003B22CD" w:rsidP="00361859">
      <w:pPr>
        <w:adjustRightInd w:val="0"/>
        <w:snapToGrid w:val="0"/>
        <w:ind w:firstLine="640"/>
        <w:jc w:val="left"/>
        <w:rPr>
          <w:rFonts w:ascii="黑体" w:eastAsia="黑体" w:hAnsi="黑体" w:cs="Times New Roman"/>
          <w:b/>
          <w:bCs/>
          <w:szCs w:val="21"/>
        </w:rPr>
      </w:pPr>
      <w:r>
        <w:rPr>
          <w:rFonts w:ascii="Times New Roman" w:eastAsia="仿宋" w:hint="eastAsia"/>
          <w:sz w:val="32"/>
          <w:szCs w:val="32"/>
        </w:rPr>
        <w:t>名师培养是一项系统工程。学校高度重视名师的引领作用，自</w:t>
      </w:r>
      <w:r>
        <w:rPr>
          <w:rFonts w:ascii="Times New Roman" w:eastAsia="仿宋" w:hint="eastAsia"/>
          <w:sz w:val="32"/>
          <w:szCs w:val="32"/>
        </w:rPr>
        <w:t>2014</w:t>
      </w:r>
      <w:r>
        <w:rPr>
          <w:rFonts w:ascii="Times New Roman" w:eastAsia="仿宋" w:hint="eastAsia"/>
          <w:sz w:val="32"/>
          <w:szCs w:val="32"/>
        </w:rPr>
        <w:t>年开始启动名师工作室建设以来，学校以工作室为孵化器</w:t>
      </w:r>
      <w:r>
        <w:rPr>
          <w:rFonts w:ascii="Times New Roman" w:eastAsia="仿宋" w:hint="eastAsia"/>
          <w:sz w:val="32"/>
          <w:szCs w:val="32"/>
        </w:rPr>
        <w:t>,</w:t>
      </w:r>
      <w:r>
        <w:rPr>
          <w:rFonts w:ascii="Times New Roman" w:eastAsia="仿宋" w:hint="eastAsia"/>
          <w:sz w:val="32"/>
          <w:szCs w:val="32"/>
        </w:rPr>
        <w:t>成功地推出了一批职教名师。</w:t>
      </w: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11</w:t>
      </w:r>
      <w:r>
        <w:rPr>
          <w:rFonts w:ascii="Times New Roman" w:eastAsia="仿宋" w:hint="eastAsia"/>
          <w:sz w:val="32"/>
          <w:szCs w:val="32"/>
        </w:rPr>
        <w:t>月，省教育厅公布了第三期省职业教育名师工作室评选结果，杨一丹职味英语名师工作室、吴开宇原味语文工作室，通过评审，免答辩直接晋升为“江苏省级名师工作室”。至此，学校有省级名师工作室</w:t>
      </w:r>
      <w:r>
        <w:rPr>
          <w:rFonts w:ascii="Times New Roman" w:eastAsia="仿宋" w:hint="eastAsia"/>
          <w:sz w:val="32"/>
          <w:szCs w:val="32"/>
        </w:rPr>
        <w:t>4</w:t>
      </w:r>
      <w:r>
        <w:rPr>
          <w:rFonts w:ascii="Times New Roman" w:eastAsia="仿宋" w:hint="eastAsia"/>
          <w:sz w:val="32"/>
          <w:szCs w:val="32"/>
        </w:rPr>
        <w:t>个，南通市名师工作室</w:t>
      </w:r>
      <w:r>
        <w:rPr>
          <w:rFonts w:ascii="Times New Roman" w:eastAsia="仿宋" w:hint="eastAsia"/>
          <w:sz w:val="32"/>
          <w:szCs w:val="32"/>
        </w:rPr>
        <w:t>4</w:t>
      </w:r>
      <w:r>
        <w:rPr>
          <w:rFonts w:ascii="Times New Roman" w:eastAsia="仿宋" w:hint="eastAsia"/>
          <w:sz w:val="32"/>
          <w:szCs w:val="32"/>
        </w:rPr>
        <w:t>个，海门市名师工作室</w:t>
      </w:r>
      <w:r>
        <w:rPr>
          <w:rFonts w:ascii="Times New Roman" w:eastAsia="仿宋" w:hint="eastAsia"/>
          <w:sz w:val="32"/>
          <w:szCs w:val="32"/>
        </w:rPr>
        <w:t>3</w:t>
      </w:r>
      <w:r>
        <w:rPr>
          <w:rFonts w:ascii="Times New Roman" w:eastAsia="仿宋" w:hint="eastAsia"/>
          <w:sz w:val="32"/>
          <w:szCs w:val="32"/>
        </w:rPr>
        <w:t>个。其中，省级名师工作室为：海门中专有</w:t>
      </w:r>
      <w:r>
        <w:rPr>
          <w:rFonts w:ascii="Times New Roman" w:eastAsia="仿宋" w:hint="eastAsia"/>
          <w:sz w:val="32"/>
          <w:szCs w:val="32"/>
        </w:rPr>
        <w:t>E</w:t>
      </w:r>
      <w:r>
        <w:rPr>
          <w:rFonts w:ascii="Times New Roman" w:eastAsia="仿宋" w:hint="eastAsia"/>
          <w:sz w:val="32"/>
          <w:szCs w:val="32"/>
        </w:rPr>
        <w:t>项目、创客机电、原味语文和职味英语。</w:t>
      </w:r>
      <w:r w:rsidR="00361859">
        <w:rPr>
          <w:rFonts w:ascii="Times New Roman" w:eastAsia="仿宋" w:hint="eastAsia"/>
          <w:sz w:val="32"/>
          <w:szCs w:val="32"/>
        </w:rPr>
        <w:t>名师引领团队建设成效显著，崔志钰《系统设计、三次优化、融玩于学：中职微型游戏项目教学的研究与实践》，获评国家级教学成果二等奖；海门中专绿色家园工作室徐申、王国华、黄卫华</w:t>
      </w:r>
      <w:r w:rsidR="00361859">
        <w:rPr>
          <w:rFonts w:ascii="Times New Roman" w:eastAsia="仿宋" w:hint="eastAsia"/>
          <w:sz w:val="32"/>
          <w:szCs w:val="32"/>
        </w:rPr>
        <w:lastRenderedPageBreak/>
        <w:t>三位老师在第四届全国农业职业院校教学能力大赛中夺得一等奖。</w:t>
      </w:r>
    </w:p>
    <w:p w:rsidR="003B22CD" w:rsidRDefault="003B22CD" w:rsidP="003B22CD">
      <w:pPr>
        <w:adjustRightInd w:val="0"/>
        <w:snapToGrid w:val="0"/>
        <w:ind w:firstLine="643"/>
        <w:jc w:val="left"/>
        <w:outlineLvl w:val="2"/>
        <w:rPr>
          <w:rFonts w:ascii="Times New Roman" w:eastAsia="仿宋"/>
          <w:sz w:val="32"/>
          <w:szCs w:val="32"/>
        </w:rPr>
      </w:pPr>
      <w:bookmarkStart w:id="33" w:name="_Toc536603258"/>
      <w:r>
        <w:rPr>
          <w:rFonts w:ascii="Times New Roman" w:eastAsia="仿宋" w:hint="eastAsia"/>
          <w:b/>
          <w:bCs/>
          <w:sz w:val="32"/>
          <w:szCs w:val="32"/>
        </w:rPr>
        <w:t>4.3.3</w:t>
      </w:r>
      <w:r>
        <w:rPr>
          <w:rFonts w:ascii="Times New Roman" w:eastAsia="仿宋" w:hint="eastAsia"/>
          <w:b/>
          <w:bCs/>
          <w:sz w:val="32"/>
          <w:szCs w:val="32"/>
        </w:rPr>
        <w:t>长学长新，激发青师内生动力</w:t>
      </w:r>
      <w:bookmarkEnd w:id="33"/>
    </w:p>
    <w:p w:rsidR="003B22CD" w:rsidRDefault="003B22CD" w:rsidP="003B22CD">
      <w:pPr>
        <w:ind w:firstLine="640"/>
        <w:rPr>
          <w:rFonts w:ascii="楷体" w:eastAsia="楷体" w:hAnsi="楷体" w:cs="楷体"/>
          <w:sz w:val="28"/>
          <w:szCs w:val="28"/>
        </w:rPr>
      </w:pPr>
      <w:r>
        <w:rPr>
          <w:rFonts w:ascii="Times New Roman" w:eastAsia="仿宋" w:hint="eastAsia"/>
          <w:sz w:val="32"/>
          <w:szCs w:val="32"/>
        </w:rPr>
        <w:t>为进一步加强</w:t>
      </w:r>
      <w:r w:rsidR="00332FF1">
        <w:rPr>
          <w:rFonts w:ascii="Times New Roman" w:eastAsia="仿宋" w:hint="eastAsia"/>
          <w:sz w:val="32"/>
          <w:szCs w:val="32"/>
        </w:rPr>
        <w:t>职业教育</w:t>
      </w:r>
      <w:r>
        <w:rPr>
          <w:rFonts w:ascii="Times New Roman" w:eastAsia="仿宋" w:hint="eastAsia"/>
          <w:sz w:val="32"/>
          <w:szCs w:val="32"/>
        </w:rPr>
        <w:t>教师队伍建设，促进“青蓝”师徒教学相长，实现师</w:t>
      </w:r>
      <w:r>
        <w:rPr>
          <w:rFonts w:ascii="Times New Roman" w:eastAsia="仿宋" w:hint="eastAsia"/>
          <w:sz w:val="32"/>
          <w:szCs w:val="32"/>
        </w:rPr>
        <w:t xml:space="preserve"> </w:t>
      </w:r>
      <w:r>
        <w:rPr>
          <w:rFonts w:ascii="Times New Roman" w:eastAsia="仿宋" w:hint="eastAsia"/>
          <w:sz w:val="32"/>
          <w:szCs w:val="32"/>
        </w:rPr>
        <w:t>德、教学艺术和教育管理水平的全面提高。主要做好三个方面的工作：一是拜名师，取真经。依据“三期”理论，在师傅的倾心教导下，努力帮助青年教师缩短“适应期”，尽快突破“高原期”，早日走向“成熟期”。二是立标杆，激动力。人们通常处在能力边缘时才会有新的突破、有大的发展。青师培养的目标要处于最近发展区，跳一跳才能达到的，高标杆高期待能更好的激发青年教师的内动力。三是搞沙龙，练本事。实践出真知。通过专业知识大比拼、信息化课堂大比武等系列活动，帮助青年教师搭台唱戏、登台献艺，长学长新，促进其专业发展、快速成长。</w:t>
      </w:r>
    </w:p>
    <w:p w:rsidR="003B22CD" w:rsidRDefault="003B22CD" w:rsidP="003B22CD">
      <w:pPr>
        <w:ind w:firstLine="480"/>
        <w:jc w:val="center"/>
        <w:rPr>
          <w:rFonts w:ascii="楷体" w:eastAsia="楷体" w:hAnsi="楷体" w:cs="楷体"/>
          <w:sz w:val="24"/>
        </w:rPr>
      </w:pPr>
      <w:r>
        <w:rPr>
          <w:rFonts w:ascii="楷体" w:eastAsia="楷体" w:hAnsi="楷体" w:cs="楷体" w:hint="eastAsia"/>
          <w:noProof/>
          <w:sz w:val="24"/>
        </w:rPr>
        <w:drawing>
          <wp:inline distT="0" distB="0" distL="114300" distR="114300">
            <wp:extent cx="4523740" cy="2827655"/>
            <wp:effectExtent l="9525" t="9525" r="19685" b="20320"/>
            <wp:docPr id="24" name="图片 78" descr="IMG_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535"/>
                    <pic:cNvPicPr>
                      <a:picLocks noChangeAspect="1"/>
                    </pic:cNvPicPr>
                  </pic:nvPicPr>
                  <pic:blipFill>
                    <a:blip r:embed="rId20" cstate="print"/>
                    <a:stretch>
                      <a:fillRect/>
                    </a:stretch>
                  </pic:blipFill>
                  <pic:spPr>
                    <a:xfrm>
                      <a:off x="0" y="0"/>
                      <a:ext cx="4524896" cy="2828130"/>
                    </a:xfrm>
                    <a:prstGeom prst="rect">
                      <a:avLst/>
                    </a:prstGeom>
                    <a:ln>
                      <a:solidFill>
                        <a:schemeClr val="tx1"/>
                      </a:solidFill>
                    </a:ln>
                  </pic:spPr>
                </pic:pic>
              </a:graphicData>
            </a:graphic>
          </wp:inline>
        </w:drawing>
      </w:r>
    </w:p>
    <w:p w:rsidR="003B22CD" w:rsidRDefault="003B22CD" w:rsidP="003B22CD">
      <w:pPr>
        <w:ind w:firstLine="422"/>
        <w:jc w:val="center"/>
        <w:rPr>
          <w:rFonts w:ascii="黑体" w:eastAsia="黑体" w:hAnsi="黑体" w:cs="Times New Roman"/>
          <w:b/>
          <w:bCs/>
          <w:szCs w:val="21"/>
        </w:rPr>
      </w:pPr>
      <w:r>
        <w:rPr>
          <w:rFonts w:ascii="黑体" w:eastAsia="黑体" w:hAnsi="黑体" w:cs="Times New Roman" w:hint="eastAsia"/>
          <w:b/>
          <w:bCs/>
          <w:szCs w:val="21"/>
        </w:rPr>
        <w:t>图</w:t>
      </w:r>
      <w:r w:rsidR="00FE0754">
        <w:rPr>
          <w:rFonts w:ascii="黑体" w:eastAsia="黑体" w:hAnsi="黑体" w:cs="Times New Roman" w:hint="eastAsia"/>
          <w:b/>
          <w:bCs/>
          <w:szCs w:val="21"/>
        </w:rPr>
        <w:t>2</w:t>
      </w:r>
      <w:r>
        <w:rPr>
          <w:rFonts w:ascii="黑体" w:eastAsia="黑体" w:hAnsi="黑体" w:cs="Times New Roman" w:hint="eastAsia"/>
          <w:b/>
          <w:bCs/>
          <w:szCs w:val="21"/>
        </w:rPr>
        <w:t xml:space="preserve"> 海门中专蓝方教师与青方教师签订“青蓝合同”</w:t>
      </w:r>
    </w:p>
    <w:p w:rsidR="003B22CD" w:rsidRDefault="003B22CD" w:rsidP="003B22CD">
      <w:pPr>
        <w:ind w:firstLine="640"/>
        <w:rPr>
          <w:rFonts w:ascii="Times New Roman" w:eastAsia="仿宋"/>
          <w:sz w:val="32"/>
          <w:szCs w:val="32"/>
        </w:rPr>
      </w:pPr>
      <w:r>
        <w:rPr>
          <w:rFonts w:ascii="Times New Roman" w:eastAsia="仿宋" w:hint="eastAsia"/>
          <w:sz w:val="32"/>
          <w:szCs w:val="32"/>
        </w:rPr>
        <w:lastRenderedPageBreak/>
        <w:t>4.3.4</w:t>
      </w:r>
      <w:r>
        <w:rPr>
          <w:rFonts w:ascii="Times New Roman" w:eastAsia="仿宋" w:hint="eastAsia"/>
          <w:sz w:val="32"/>
          <w:szCs w:val="32"/>
        </w:rPr>
        <w:t>系统打磨，各类赛事再添新成绩</w:t>
      </w:r>
    </w:p>
    <w:p w:rsidR="003B22CD" w:rsidRDefault="001725A3" w:rsidP="003B22CD">
      <w:pPr>
        <w:ind w:firstLine="640"/>
        <w:rPr>
          <w:rFonts w:ascii="Times New Roman" w:eastAsia="仿宋"/>
          <w:sz w:val="32"/>
          <w:szCs w:val="32"/>
        </w:rPr>
      </w:pPr>
      <w:r>
        <w:rPr>
          <w:rFonts w:ascii="Times New Roman" w:eastAsia="仿宋" w:hint="eastAsia"/>
          <w:sz w:val="32"/>
          <w:szCs w:val="32"/>
        </w:rPr>
        <w:t>以教学大赛为抓手，引导</w:t>
      </w:r>
      <w:r w:rsidR="003B22CD">
        <w:rPr>
          <w:rFonts w:ascii="Times New Roman" w:eastAsia="仿宋" w:hint="eastAsia"/>
          <w:sz w:val="32"/>
          <w:szCs w:val="32"/>
        </w:rPr>
        <w:t>教师进一步关注、聚焦、研究课堂，提升教育教学质量，推进学校师资队伍建设和创立教学品牌。</w:t>
      </w:r>
      <w:r w:rsidR="003B22CD">
        <w:rPr>
          <w:rFonts w:ascii="Times New Roman" w:eastAsia="仿宋" w:hint="eastAsia"/>
          <w:sz w:val="32"/>
          <w:szCs w:val="32"/>
        </w:rPr>
        <w:t>2018</w:t>
      </w:r>
      <w:r w:rsidR="003B22CD">
        <w:rPr>
          <w:rFonts w:ascii="Times New Roman" w:eastAsia="仿宋" w:hint="eastAsia"/>
          <w:sz w:val="32"/>
          <w:szCs w:val="32"/>
        </w:rPr>
        <w:t>年，教学大赛成绩蝉联南通第一。</w:t>
      </w:r>
      <w:r w:rsidR="003B22CD">
        <w:rPr>
          <w:rFonts w:ascii="Times New Roman" w:eastAsia="仿宋" w:hint="eastAsia"/>
          <w:sz w:val="32"/>
          <w:szCs w:val="32"/>
        </w:rPr>
        <w:t>22</w:t>
      </w:r>
      <w:r w:rsidR="003B22CD">
        <w:rPr>
          <w:rFonts w:ascii="Times New Roman" w:eastAsia="仿宋" w:hint="eastAsia"/>
          <w:sz w:val="32"/>
          <w:szCs w:val="32"/>
        </w:rPr>
        <w:t>金</w:t>
      </w:r>
      <w:r w:rsidR="003B22CD">
        <w:rPr>
          <w:rFonts w:ascii="Times New Roman" w:eastAsia="仿宋" w:hint="eastAsia"/>
          <w:sz w:val="32"/>
          <w:szCs w:val="32"/>
        </w:rPr>
        <w:t>21</w:t>
      </w:r>
      <w:r w:rsidR="003B22CD">
        <w:rPr>
          <w:rFonts w:ascii="Times New Roman" w:eastAsia="仿宋" w:hint="eastAsia"/>
          <w:sz w:val="32"/>
          <w:szCs w:val="32"/>
        </w:rPr>
        <w:t>银</w:t>
      </w:r>
      <w:r w:rsidR="003B22CD">
        <w:rPr>
          <w:rFonts w:ascii="Times New Roman" w:eastAsia="仿宋" w:hint="eastAsia"/>
          <w:sz w:val="32"/>
          <w:szCs w:val="32"/>
        </w:rPr>
        <w:t>10</w:t>
      </w:r>
      <w:r w:rsidR="003B22CD">
        <w:rPr>
          <w:rFonts w:ascii="Times New Roman" w:eastAsia="仿宋" w:hint="eastAsia"/>
          <w:sz w:val="32"/>
          <w:szCs w:val="32"/>
        </w:rPr>
        <w:t>铜，学校以金牌和奖牌总数南通“双第一”的成绩，挺进江苏省教学大赛。省赛中，陆建华老师获一等奖，赵卫群等七位老师，钟蔚团队，徐榛团队荣获二等奖。</w:t>
      </w:r>
      <w:r w:rsidR="007D59D8">
        <w:rPr>
          <w:rFonts w:ascii="Times New Roman" w:eastAsia="仿宋" w:hint="eastAsia"/>
          <w:sz w:val="32"/>
          <w:szCs w:val="32"/>
        </w:rPr>
        <w:t>海门中专</w:t>
      </w:r>
      <w:r w:rsidR="003B22CD">
        <w:rPr>
          <w:rFonts w:ascii="Times New Roman" w:eastAsia="仿宋" w:hint="eastAsia"/>
          <w:sz w:val="32"/>
          <w:szCs w:val="32"/>
        </w:rPr>
        <w:t>被授予“江苏省职业学校信息化教学大赛先进单位”，</w:t>
      </w:r>
      <w:r w:rsidR="007D59D8">
        <w:rPr>
          <w:rFonts w:ascii="Times New Roman" w:eastAsia="仿宋" w:hint="eastAsia"/>
          <w:sz w:val="32"/>
          <w:szCs w:val="32"/>
        </w:rPr>
        <w:t>海门中专</w:t>
      </w:r>
      <w:r w:rsidR="003B22CD">
        <w:rPr>
          <w:rFonts w:ascii="Times New Roman" w:eastAsia="仿宋" w:hint="eastAsia"/>
          <w:sz w:val="32"/>
          <w:szCs w:val="32"/>
        </w:rPr>
        <w:t>杨一丹、江金丹、顾晶澄</w:t>
      </w:r>
      <w:r w:rsidR="003B22CD">
        <w:rPr>
          <w:rFonts w:ascii="Times New Roman" w:eastAsia="仿宋" w:hint="eastAsia"/>
          <w:sz w:val="32"/>
          <w:szCs w:val="32"/>
        </w:rPr>
        <w:t>3</w:t>
      </w:r>
      <w:r w:rsidR="003B22CD">
        <w:rPr>
          <w:rFonts w:ascii="Times New Roman" w:eastAsia="仿宋" w:hint="eastAsia"/>
          <w:sz w:val="32"/>
          <w:szCs w:val="32"/>
        </w:rPr>
        <w:t>位教师获评“江苏省职业学校信息化教学大赛先进个人”。在南通市技能大赛中，朱洪石、李美英两位老师获教师组一等奖；顾卫东等六位老师获教师组二等奖；李美英等八位老师指导学生获一等奖。在省职业教育创新大赛中，王小丹撰写的论文获二等奖。在全国农业职业院校教学能力大赛中，徐申团队获一等奖。在省“领航”杯征文比赛中，朱梦婷获一等奖，邢楠楠获二等奖。在南通市班主任基本功大赛中，李斯文获个人综合一等奖，赵佳、吴帅艳获个人综合二等奖。</w:t>
      </w:r>
    </w:p>
    <w:p w:rsidR="001107B6" w:rsidRDefault="003B22CD" w:rsidP="004D68B6">
      <w:pPr>
        <w:adjustRightInd w:val="0"/>
        <w:snapToGrid w:val="0"/>
        <w:ind w:firstLine="643"/>
        <w:jc w:val="left"/>
        <w:outlineLvl w:val="2"/>
        <w:rPr>
          <w:rFonts w:ascii="Times New Roman" w:eastAsia="仿宋"/>
          <w:b/>
          <w:bCs/>
          <w:sz w:val="32"/>
          <w:szCs w:val="32"/>
        </w:rPr>
      </w:pPr>
      <w:bookmarkStart w:id="34" w:name="_Toc536603259"/>
      <w:r>
        <w:rPr>
          <w:rFonts w:ascii="Times New Roman" w:eastAsia="仿宋" w:hint="eastAsia"/>
          <w:b/>
          <w:bCs/>
          <w:sz w:val="32"/>
          <w:szCs w:val="32"/>
        </w:rPr>
        <w:t>4.4</w:t>
      </w:r>
      <w:r>
        <w:rPr>
          <w:rFonts w:ascii="Times New Roman" w:eastAsia="仿宋" w:hint="eastAsia"/>
          <w:b/>
          <w:bCs/>
          <w:sz w:val="32"/>
          <w:szCs w:val="32"/>
        </w:rPr>
        <w:t>质量保障体系</w:t>
      </w:r>
      <w:bookmarkEnd w:id="34"/>
    </w:p>
    <w:p w:rsidR="001107B6" w:rsidRDefault="004D68B6">
      <w:pPr>
        <w:ind w:firstLine="640"/>
        <w:rPr>
          <w:rFonts w:ascii="Times New Roman" w:eastAsia="仿宋"/>
          <w:sz w:val="32"/>
          <w:szCs w:val="32"/>
        </w:rPr>
      </w:pPr>
      <w:r>
        <w:rPr>
          <w:rFonts w:ascii="Times New Roman" w:eastAsia="仿宋" w:hint="eastAsia"/>
          <w:sz w:val="32"/>
          <w:szCs w:val="32"/>
        </w:rPr>
        <w:t>围绕全面质量管理理念，增强办学特色、教学特色和专业特色，树立发展性、多样化的质量观。</w:t>
      </w:r>
    </w:p>
    <w:p w:rsidR="001107B6" w:rsidRDefault="004D68B6">
      <w:pPr>
        <w:ind w:firstLine="643"/>
        <w:outlineLvl w:val="2"/>
        <w:rPr>
          <w:rFonts w:ascii="Times New Roman" w:eastAsia="仿宋"/>
          <w:b/>
          <w:bCs/>
          <w:sz w:val="32"/>
          <w:szCs w:val="32"/>
        </w:rPr>
      </w:pPr>
      <w:bookmarkStart w:id="35" w:name="_Toc536603260"/>
      <w:r>
        <w:rPr>
          <w:rFonts w:ascii="Times New Roman" w:eastAsia="仿宋" w:hint="eastAsia"/>
          <w:b/>
          <w:bCs/>
          <w:sz w:val="32"/>
          <w:szCs w:val="32"/>
        </w:rPr>
        <w:t>4.</w:t>
      </w:r>
      <w:r w:rsidR="00101294">
        <w:rPr>
          <w:rFonts w:ascii="Times New Roman" w:eastAsia="仿宋" w:hint="eastAsia"/>
          <w:b/>
          <w:bCs/>
          <w:sz w:val="32"/>
          <w:szCs w:val="32"/>
        </w:rPr>
        <w:t>4</w:t>
      </w:r>
      <w:r>
        <w:rPr>
          <w:rFonts w:ascii="Times New Roman" w:eastAsia="仿宋" w:hint="eastAsia"/>
          <w:b/>
          <w:bCs/>
          <w:sz w:val="32"/>
          <w:szCs w:val="32"/>
        </w:rPr>
        <w:t>.1</w:t>
      </w:r>
      <w:r>
        <w:rPr>
          <w:rFonts w:ascii="Times New Roman" w:eastAsia="仿宋" w:hint="eastAsia"/>
          <w:b/>
          <w:bCs/>
          <w:sz w:val="32"/>
          <w:szCs w:val="32"/>
        </w:rPr>
        <w:t>准确定位，凸现人才培养优势</w:t>
      </w:r>
      <w:bookmarkEnd w:id="35"/>
    </w:p>
    <w:p w:rsidR="001107B6" w:rsidRDefault="004D68B6" w:rsidP="00332FF1">
      <w:pPr>
        <w:ind w:firstLine="640"/>
        <w:rPr>
          <w:rFonts w:ascii="Times New Roman" w:eastAsia="仿宋"/>
          <w:sz w:val="32"/>
          <w:szCs w:val="32"/>
        </w:rPr>
      </w:pPr>
      <w:r>
        <w:rPr>
          <w:rFonts w:ascii="Times New Roman" w:eastAsia="仿宋" w:hint="eastAsia"/>
          <w:sz w:val="32"/>
          <w:szCs w:val="32"/>
        </w:rPr>
        <w:t>人才培养方案，是进行人才培养的指导性文件。根据江苏省职业学校教学管理、专业管理文件要求，学校出台了《江苏省中</w:t>
      </w:r>
      <w:r>
        <w:rPr>
          <w:rFonts w:ascii="Times New Roman" w:eastAsia="仿宋" w:hint="eastAsia"/>
          <w:sz w:val="32"/>
          <w:szCs w:val="32"/>
        </w:rPr>
        <w:lastRenderedPageBreak/>
        <w:t>等职业教育指导性人才培养方案》，大力培育覆盖面广、社会需求量大、就业竞争力强的优势专业，完善修订人才培养方案</w:t>
      </w:r>
      <w:r>
        <w:rPr>
          <w:rFonts w:ascii="Times New Roman" w:eastAsia="仿宋" w:hint="eastAsia"/>
          <w:sz w:val="32"/>
          <w:szCs w:val="32"/>
        </w:rPr>
        <w:t xml:space="preserve">, </w:t>
      </w:r>
      <w:r>
        <w:rPr>
          <w:rFonts w:ascii="Times New Roman" w:eastAsia="仿宋" w:hint="eastAsia"/>
          <w:sz w:val="32"/>
          <w:szCs w:val="32"/>
        </w:rPr>
        <w:t>凸现专业特色。各专业依据学校人才培养总体目标要求，准确把握本专业人才培养的目标定位，制定出符合本专业人才培养目标的人才培养方案。</w:t>
      </w:r>
      <w:r>
        <w:rPr>
          <w:rFonts w:ascii="Times New Roman" w:eastAsia="仿宋" w:hint="eastAsia"/>
          <w:sz w:val="32"/>
          <w:szCs w:val="32"/>
        </w:rPr>
        <w:t xml:space="preserve"> </w:t>
      </w:r>
    </w:p>
    <w:p w:rsidR="001107B6" w:rsidRDefault="004D68B6" w:rsidP="004D68B6">
      <w:pPr>
        <w:ind w:firstLine="480"/>
        <w:jc w:val="left"/>
      </w:pPr>
      <w:r>
        <w:rPr>
          <w:rFonts w:ascii="宋体" w:eastAsia="宋体" w:hAnsi="宋体" w:cs="宋体"/>
          <w:noProof/>
          <w:kern w:val="0"/>
          <w:sz w:val="24"/>
        </w:rPr>
        <w:drawing>
          <wp:inline distT="0" distB="0" distL="114300" distR="114300">
            <wp:extent cx="5257800" cy="3185795"/>
            <wp:effectExtent l="0" t="0" r="0" b="146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1" cstate="print"/>
                    <a:stretch>
                      <a:fillRect/>
                    </a:stretch>
                  </pic:blipFill>
                  <pic:spPr>
                    <a:xfrm>
                      <a:off x="0" y="0"/>
                      <a:ext cx="5257800" cy="3185795"/>
                    </a:xfrm>
                    <a:prstGeom prst="rect">
                      <a:avLst/>
                    </a:prstGeom>
                    <a:noFill/>
                    <a:ln w="9525">
                      <a:noFill/>
                    </a:ln>
                  </pic:spPr>
                </pic:pic>
              </a:graphicData>
            </a:graphic>
          </wp:inline>
        </w:drawing>
      </w: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图</w:t>
      </w:r>
      <w:r w:rsidR="00FE0754">
        <w:rPr>
          <w:rFonts w:ascii="黑体" w:eastAsia="黑体" w:hAnsi="黑体" w:cs="Times New Roman" w:hint="eastAsia"/>
          <w:b/>
          <w:bCs/>
          <w:szCs w:val="21"/>
        </w:rPr>
        <w:t>3</w:t>
      </w:r>
      <w:r>
        <w:rPr>
          <w:rFonts w:ascii="黑体" w:eastAsia="黑体" w:hAnsi="黑体" w:cs="Times New Roman" w:hint="eastAsia"/>
          <w:b/>
          <w:bCs/>
          <w:szCs w:val="21"/>
        </w:rPr>
        <w:t xml:space="preserve"> 建筑工程施工人才培养方案课程结构示意</w:t>
      </w:r>
    </w:p>
    <w:p w:rsidR="001107B6" w:rsidRDefault="004D68B6">
      <w:pPr>
        <w:ind w:firstLine="643"/>
        <w:outlineLvl w:val="2"/>
        <w:rPr>
          <w:rFonts w:ascii="Times New Roman" w:eastAsia="仿宋"/>
          <w:b/>
          <w:bCs/>
          <w:sz w:val="32"/>
          <w:szCs w:val="32"/>
        </w:rPr>
      </w:pPr>
      <w:bookmarkStart w:id="36" w:name="_Toc536603261"/>
      <w:r>
        <w:rPr>
          <w:rFonts w:ascii="Times New Roman" w:eastAsia="仿宋" w:hint="eastAsia"/>
          <w:b/>
          <w:bCs/>
          <w:sz w:val="32"/>
          <w:szCs w:val="32"/>
        </w:rPr>
        <w:t>4.</w:t>
      </w:r>
      <w:r w:rsidR="00101294">
        <w:rPr>
          <w:rFonts w:ascii="Times New Roman" w:eastAsia="仿宋" w:hint="eastAsia"/>
          <w:b/>
          <w:bCs/>
          <w:sz w:val="32"/>
          <w:szCs w:val="32"/>
        </w:rPr>
        <w:t>4</w:t>
      </w:r>
      <w:r>
        <w:rPr>
          <w:rFonts w:ascii="Times New Roman" w:eastAsia="仿宋" w:hint="eastAsia"/>
          <w:b/>
          <w:bCs/>
          <w:sz w:val="32"/>
          <w:szCs w:val="32"/>
        </w:rPr>
        <w:t>.2</w:t>
      </w:r>
      <w:r>
        <w:rPr>
          <w:rFonts w:ascii="Times New Roman" w:eastAsia="仿宋" w:hint="eastAsia"/>
          <w:b/>
          <w:bCs/>
          <w:sz w:val="32"/>
          <w:szCs w:val="32"/>
        </w:rPr>
        <w:t>统一标准，发挥课程标准的支撑作用</w:t>
      </w:r>
      <w:bookmarkEnd w:id="36"/>
    </w:p>
    <w:p w:rsidR="001107B6" w:rsidRDefault="004D68B6">
      <w:pPr>
        <w:ind w:firstLine="640"/>
        <w:rPr>
          <w:rFonts w:ascii="Times New Roman" w:eastAsia="仿宋"/>
          <w:sz w:val="32"/>
          <w:szCs w:val="32"/>
        </w:rPr>
      </w:pPr>
      <w:r>
        <w:rPr>
          <w:rFonts w:ascii="Times New Roman" w:eastAsia="仿宋" w:hint="eastAsia"/>
          <w:sz w:val="32"/>
          <w:szCs w:val="32"/>
        </w:rPr>
        <w:t>坚持以服务为宗旨、就业为导向、能力为本位的办学方针，以创新课程体系和改革教学内容为重点，准确把握课程定位，</w:t>
      </w:r>
      <w:r w:rsidR="005A1064">
        <w:rPr>
          <w:rFonts w:ascii="Times New Roman" w:eastAsia="仿宋" w:hint="eastAsia"/>
          <w:sz w:val="32"/>
          <w:szCs w:val="32"/>
        </w:rPr>
        <w:t>依据国家、省制定的课程标准，严格执行国家德育课、文化课课程标准，根据学校人才培养规格的需要不断修订学校各专业专业课、技能课课程标准，建立了较为完善的课程标准体系。以课程</w:t>
      </w:r>
      <w:r>
        <w:rPr>
          <w:rFonts w:ascii="Times New Roman" w:eastAsia="仿宋" w:hint="eastAsia"/>
          <w:sz w:val="32"/>
          <w:szCs w:val="32"/>
        </w:rPr>
        <w:t>优化教学过程，充分发挥课程标准对实现专业培养目标的支撑作用。及时组织开展教研活动和师资培训，学习、研究和实施人才</w:t>
      </w:r>
      <w:r>
        <w:rPr>
          <w:rFonts w:ascii="Times New Roman" w:eastAsia="仿宋" w:hint="eastAsia"/>
          <w:sz w:val="32"/>
          <w:szCs w:val="32"/>
        </w:rPr>
        <w:lastRenderedPageBreak/>
        <w:t>培养方案和课程标准，及时总结教学改革的经验，呈现了课程标准在教学领域的新成果。</w:t>
      </w:r>
    </w:p>
    <w:p w:rsidR="001107B6" w:rsidRDefault="004D68B6">
      <w:pPr>
        <w:ind w:firstLine="643"/>
        <w:outlineLvl w:val="2"/>
        <w:rPr>
          <w:rFonts w:ascii="Times New Roman" w:eastAsia="仿宋"/>
          <w:b/>
          <w:bCs/>
          <w:sz w:val="32"/>
          <w:szCs w:val="32"/>
        </w:rPr>
      </w:pPr>
      <w:bookmarkStart w:id="37" w:name="_Toc536603262"/>
      <w:r>
        <w:rPr>
          <w:rFonts w:ascii="Times New Roman" w:eastAsia="仿宋" w:hint="eastAsia"/>
          <w:b/>
          <w:bCs/>
          <w:sz w:val="32"/>
          <w:szCs w:val="32"/>
        </w:rPr>
        <w:t>4.</w:t>
      </w:r>
      <w:r w:rsidR="00101294">
        <w:rPr>
          <w:rFonts w:ascii="Times New Roman" w:eastAsia="仿宋" w:hint="eastAsia"/>
          <w:b/>
          <w:bCs/>
          <w:sz w:val="32"/>
          <w:szCs w:val="32"/>
        </w:rPr>
        <w:t>4</w:t>
      </w:r>
      <w:r>
        <w:rPr>
          <w:rFonts w:ascii="Times New Roman" w:eastAsia="仿宋" w:hint="eastAsia"/>
          <w:b/>
          <w:bCs/>
          <w:sz w:val="32"/>
          <w:szCs w:val="32"/>
        </w:rPr>
        <w:t>.3</w:t>
      </w:r>
      <w:r>
        <w:rPr>
          <w:rFonts w:ascii="Times New Roman" w:eastAsia="仿宋" w:hint="eastAsia"/>
          <w:b/>
          <w:bCs/>
          <w:sz w:val="32"/>
          <w:szCs w:val="32"/>
        </w:rPr>
        <w:t>望闻问切，</w:t>
      </w:r>
      <w:r w:rsidR="00332FF1">
        <w:rPr>
          <w:rFonts w:ascii="Times New Roman" w:eastAsia="仿宋" w:hint="eastAsia"/>
          <w:b/>
          <w:bCs/>
          <w:sz w:val="32"/>
          <w:szCs w:val="32"/>
        </w:rPr>
        <w:t>推进教诊改</w:t>
      </w:r>
      <w:r>
        <w:rPr>
          <w:rFonts w:ascii="Times New Roman" w:eastAsia="仿宋" w:hint="eastAsia"/>
          <w:b/>
          <w:bCs/>
          <w:sz w:val="32"/>
          <w:szCs w:val="32"/>
        </w:rPr>
        <w:t>工作</w:t>
      </w:r>
      <w:bookmarkEnd w:id="37"/>
    </w:p>
    <w:p w:rsidR="001107B6" w:rsidRDefault="004D68B6">
      <w:pPr>
        <w:ind w:firstLine="640"/>
        <w:rPr>
          <w:rFonts w:ascii="Times New Roman" w:eastAsia="仿宋"/>
          <w:sz w:val="32"/>
          <w:szCs w:val="32"/>
        </w:rPr>
      </w:pPr>
      <w:r>
        <w:rPr>
          <w:rFonts w:ascii="Times New Roman" w:eastAsia="仿宋" w:hint="eastAsia"/>
          <w:sz w:val="32"/>
          <w:szCs w:val="32"/>
        </w:rPr>
        <w:t>根据教育厅教学诊改的相关要求，建立包括诊改工作人员队伍、校本诊断专家队伍，落实教学诊改工作。</w:t>
      </w:r>
    </w:p>
    <w:p w:rsidR="001107B6" w:rsidRDefault="004D68B6">
      <w:pPr>
        <w:ind w:firstLine="480"/>
        <w:rPr>
          <w:rFonts w:asciiTheme="majorEastAsia" w:eastAsiaTheme="majorEastAsia" w:hAnsiTheme="majorEastAsia"/>
          <w:sz w:val="28"/>
          <w:szCs w:val="28"/>
        </w:rPr>
      </w:pPr>
      <w:r>
        <w:rPr>
          <w:rFonts w:ascii="宋体" w:hAnsi="宋体" w:cs="宋体"/>
          <w:noProof/>
          <w:kern w:val="0"/>
          <w:sz w:val="24"/>
        </w:rPr>
        <w:drawing>
          <wp:anchor distT="0" distB="0" distL="114300" distR="114300" simplePos="0" relativeHeight="251719680" behindDoc="0" locked="0" layoutInCell="1" allowOverlap="1">
            <wp:simplePos x="0" y="0"/>
            <wp:positionH relativeFrom="column">
              <wp:posOffset>525145</wp:posOffset>
            </wp:positionH>
            <wp:positionV relativeFrom="paragraph">
              <wp:posOffset>141605</wp:posOffset>
            </wp:positionV>
            <wp:extent cx="4709160" cy="2628265"/>
            <wp:effectExtent l="9525" t="9525" r="24765" b="10160"/>
            <wp:wrapNone/>
            <wp:docPr id="3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6"/>
                    <pic:cNvPicPr>
                      <a:picLocks noChangeAspect="1"/>
                    </pic:cNvPicPr>
                  </pic:nvPicPr>
                  <pic:blipFill>
                    <a:blip r:embed="rId22" cstate="print"/>
                    <a:srcRect r="1468" b="4675"/>
                    <a:stretch>
                      <a:fillRect/>
                    </a:stretch>
                  </pic:blipFill>
                  <pic:spPr>
                    <a:xfrm>
                      <a:off x="0" y="0"/>
                      <a:ext cx="4709160" cy="2628265"/>
                    </a:xfrm>
                    <a:prstGeom prst="rect">
                      <a:avLst/>
                    </a:prstGeom>
                    <a:noFill/>
                    <a:ln w="9525">
                      <a:solidFill>
                        <a:schemeClr val="tx1"/>
                      </a:solidFill>
                    </a:ln>
                  </pic:spPr>
                </pic:pic>
              </a:graphicData>
            </a:graphic>
          </wp:anchor>
        </w:drawing>
      </w:r>
    </w:p>
    <w:p w:rsidR="001107B6" w:rsidRDefault="001107B6">
      <w:pPr>
        <w:ind w:firstLine="560"/>
        <w:rPr>
          <w:rFonts w:asciiTheme="majorEastAsia" w:eastAsiaTheme="majorEastAsia" w:hAnsiTheme="majorEastAsia"/>
          <w:sz w:val="28"/>
          <w:szCs w:val="28"/>
        </w:rPr>
      </w:pPr>
    </w:p>
    <w:p w:rsidR="001107B6" w:rsidRDefault="001107B6">
      <w:pPr>
        <w:ind w:firstLine="560"/>
        <w:rPr>
          <w:rFonts w:asciiTheme="majorEastAsia" w:eastAsiaTheme="majorEastAsia" w:hAnsiTheme="majorEastAsia"/>
          <w:sz w:val="28"/>
          <w:szCs w:val="28"/>
        </w:rPr>
      </w:pPr>
    </w:p>
    <w:p w:rsidR="001107B6" w:rsidRDefault="001107B6">
      <w:pPr>
        <w:ind w:firstLine="560"/>
        <w:rPr>
          <w:rFonts w:asciiTheme="majorEastAsia" w:eastAsiaTheme="majorEastAsia" w:hAnsiTheme="majorEastAsia"/>
          <w:sz w:val="28"/>
          <w:szCs w:val="28"/>
        </w:rPr>
      </w:pPr>
    </w:p>
    <w:p w:rsidR="001107B6" w:rsidRDefault="001107B6">
      <w:pPr>
        <w:ind w:firstLine="560"/>
        <w:rPr>
          <w:rFonts w:asciiTheme="majorEastAsia" w:eastAsiaTheme="majorEastAsia" w:hAnsiTheme="majorEastAsia"/>
          <w:sz w:val="28"/>
          <w:szCs w:val="28"/>
        </w:rPr>
      </w:pPr>
    </w:p>
    <w:p w:rsidR="001107B6" w:rsidRDefault="001107B6">
      <w:pPr>
        <w:ind w:firstLine="560"/>
        <w:rPr>
          <w:rFonts w:asciiTheme="majorEastAsia" w:eastAsiaTheme="majorEastAsia" w:hAnsiTheme="majorEastAsia"/>
          <w:sz w:val="28"/>
          <w:szCs w:val="28"/>
        </w:rPr>
      </w:pPr>
    </w:p>
    <w:p w:rsidR="001107B6" w:rsidRDefault="001107B6">
      <w:pPr>
        <w:ind w:firstLine="560"/>
        <w:rPr>
          <w:rFonts w:asciiTheme="majorEastAsia" w:eastAsiaTheme="majorEastAsia" w:hAnsiTheme="majorEastAsia"/>
          <w:sz w:val="28"/>
          <w:szCs w:val="28"/>
        </w:rPr>
      </w:pP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图</w:t>
      </w:r>
      <w:r w:rsidR="00FE0754">
        <w:rPr>
          <w:rFonts w:ascii="黑体" w:eastAsia="黑体" w:hAnsi="黑体" w:cs="Times New Roman" w:hint="eastAsia"/>
          <w:b/>
          <w:bCs/>
          <w:szCs w:val="21"/>
        </w:rPr>
        <w:t>4</w:t>
      </w:r>
      <w:r>
        <w:rPr>
          <w:rFonts w:ascii="黑体" w:eastAsia="黑体" w:hAnsi="黑体" w:cs="Times New Roman" w:hint="eastAsia"/>
          <w:b/>
          <w:bCs/>
          <w:szCs w:val="21"/>
        </w:rPr>
        <w:t xml:space="preserve">  海门中专教学诊断与改进工作组织机构设置</w:t>
      </w:r>
    </w:p>
    <w:p w:rsidR="001107B6" w:rsidRDefault="004D68B6">
      <w:pPr>
        <w:ind w:firstLine="640"/>
        <w:rPr>
          <w:rFonts w:ascii="Times New Roman" w:eastAsia="仿宋"/>
          <w:sz w:val="32"/>
          <w:szCs w:val="32"/>
        </w:rPr>
      </w:pPr>
      <w:r>
        <w:rPr>
          <w:rFonts w:ascii="Times New Roman" w:eastAsia="仿宋" w:hint="eastAsia"/>
          <w:sz w:val="32"/>
          <w:szCs w:val="32"/>
        </w:rPr>
        <w:t>形成常态化的诊改队伍。教学工作改进队伍由各部门和全体教职工共同承担，系、部负责人是教学改进工作的第一责任人。结合数字校园实验校的建设与管理，以学校“教育信息化小组”成员为主力，建立数据管理员队伍。</w:t>
      </w:r>
      <w:r w:rsidR="005A1064">
        <w:rPr>
          <w:rFonts w:ascii="Times New Roman" w:eastAsia="仿宋" w:hint="eastAsia"/>
          <w:sz w:val="32"/>
          <w:szCs w:val="32"/>
        </w:rPr>
        <w:t>学校</w:t>
      </w:r>
      <w:r>
        <w:rPr>
          <w:rFonts w:ascii="Times New Roman" w:eastAsia="仿宋" w:hint="eastAsia"/>
          <w:sz w:val="32"/>
          <w:szCs w:val="32"/>
        </w:rPr>
        <w:t>各部门逐步形成常态化的诊改工作人员队伍，包括教学诊改管理队伍和教学工作的改进队伍，教学诊改管理队伍，以科研工作部的成员和工作人员为主，各部门根据工作实际指定专人做好本部门教学诊改工作，做好数据采集、材料收集、分类、建档与管理，为建立的诊改工作档案提供支撑。根据诊改工作需要，从校内外遴选一批既具备一定的</w:t>
      </w:r>
      <w:r>
        <w:rPr>
          <w:rFonts w:ascii="Times New Roman" w:eastAsia="仿宋" w:hint="eastAsia"/>
          <w:sz w:val="32"/>
          <w:szCs w:val="32"/>
        </w:rPr>
        <w:lastRenderedPageBreak/>
        <w:t>教育理论基础，一定的教育教学和科学思维能力，又掌握相关诊断方法，具备诊改能力校内外专家，形成校本诊改专家队伍，同步介入诊改制度建设和人才培养过程，开展校本培训和内部研讨，为开展自主诊断提供人才保障。</w:t>
      </w:r>
    </w:p>
    <w:p w:rsidR="001107B6" w:rsidRDefault="004D68B6">
      <w:pPr>
        <w:ind w:firstLine="643"/>
        <w:outlineLvl w:val="2"/>
        <w:rPr>
          <w:rFonts w:ascii="Times New Roman" w:eastAsia="仿宋"/>
          <w:b/>
          <w:bCs/>
          <w:sz w:val="32"/>
          <w:szCs w:val="32"/>
        </w:rPr>
      </w:pPr>
      <w:bookmarkStart w:id="38" w:name="_Toc536603263"/>
      <w:r>
        <w:rPr>
          <w:rFonts w:ascii="Times New Roman" w:eastAsia="仿宋" w:hint="eastAsia"/>
          <w:b/>
          <w:bCs/>
          <w:sz w:val="32"/>
          <w:szCs w:val="32"/>
        </w:rPr>
        <w:t>4.</w:t>
      </w:r>
      <w:r w:rsidR="00101294">
        <w:rPr>
          <w:rFonts w:ascii="Times New Roman" w:eastAsia="仿宋" w:hint="eastAsia"/>
          <w:b/>
          <w:bCs/>
          <w:sz w:val="32"/>
          <w:szCs w:val="32"/>
        </w:rPr>
        <w:t>4</w:t>
      </w:r>
      <w:r>
        <w:rPr>
          <w:rFonts w:ascii="Times New Roman" w:eastAsia="仿宋" w:hint="eastAsia"/>
          <w:b/>
          <w:bCs/>
          <w:sz w:val="32"/>
          <w:szCs w:val="32"/>
        </w:rPr>
        <w:t>.4</w:t>
      </w:r>
      <w:r>
        <w:rPr>
          <w:rFonts w:ascii="Times New Roman" w:eastAsia="仿宋" w:hint="eastAsia"/>
          <w:b/>
          <w:bCs/>
          <w:sz w:val="32"/>
          <w:szCs w:val="32"/>
        </w:rPr>
        <w:t>依托数据，发挥过程监控作用</w:t>
      </w:r>
      <w:bookmarkEnd w:id="38"/>
    </w:p>
    <w:p w:rsidR="001107B6" w:rsidRDefault="004D68B6">
      <w:pPr>
        <w:ind w:firstLine="640"/>
        <w:rPr>
          <w:rFonts w:ascii="Times New Roman" w:eastAsia="仿宋"/>
          <w:sz w:val="32"/>
          <w:szCs w:val="32"/>
        </w:rPr>
      </w:pPr>
      <w:r>
        <w:rPr>
          <w:rFonts w:ascii="Times New Roman" w:eastAsia="仿宋" w:hint="eastAsia"/>
          <w:sz w:val="32"/>
          <w:szCs w:val="32"/>
        </w:rPr>
        <w:t>依托学校“智慧校园”建设，认真做好省中职教育综合管理系统（简称“省中职数据平台”）的建设，同时优化分院教务管理系统，在校园内网基础上整合构建分院教学质量监控网（简称“校监控数据平台”），充分发挥“校监控数据平台”监控功效，实现教学质量诊断与改进工作中“过程”和“结果”监控的有机结合，实现学校对人才培养过程的全面动态监控。建立了数据采集平台管理使用的规章制度，坚持“源头输入，部门负责”原则，保证了数据的准确、时效、规范和标准。建立了数据负责人制度，层层落实责任，明确谁输入谁负责，高质量完成两个数据平台的信息采集工作。</w:t>
      </w:r>
    </w:p>
    <w:p w:rsidR="001107B6" w:rsidRDefault="004D68B6" w:rsidP="004D68B6">
      <w:pPr>
        <w:ind w:firstLine="480"/>
        <w:jc w:val="center"/>
        <w:rPr>
          <w:rFonts w:ascii="宋体" w:eastAsia="宋体" w:hAnsi="宋体" w:cs="宋体"/>
          <w:kern w:val="0"/>
          <w:sz w:val="24"/>
        </w:rPr>
      </w:pPr>
      <w:r>
        <w:rPr>
          <w:rFonts w:ascii="宋体" w:eastAsia="宋体" w:hAnsi="宋体" w:cs="宋体"/>
          <w:noProof/>
          <w:kern w:val="0"/>
          <w:sz w:val="24"/>
        </w:rPr>
        <w:drawing>
          <wp:inline distT="0" distB="0" distL="0" distR="0">
            <wp:extent cx="4667558" cy="2716198"/>
            <wp:effectExtent l="57150" t="19050" r="113992" b="84152"/>
            <wp:docPr id="39" name="图片 39" descr="C:\Users\顾佩佩\AppData\Roaming\Tencent\Users\243895182\QQ\WinTemp\RichOle\PUC9]`LW_@UFW%]]6C7J6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顾佩佩\AppData\Roaming\Tencent\Users\243895182\QQ\WinTemp\RichOle\PUC9]`LW_@UFW%]]6C7J68H.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67893" cy="2716393"/>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lastRenderedPageBreak/>
        <w:t>图</w:t>
      </w:r>
      <w:r w:rsidR="00FE0754">
        <w:rPr>
          <w:rFonts w:ascii="黑体" w:eastAsia="黑体" w:hAnsi="黑体" w:cs="Times New Roman" w:hint="eastAsia"/>
          <w:b/>
          <w:bCs/>
          <w:szCs w:val="21"/>
        </w:rPr>
        <w:t>5</w:t>
      </w:r>
      <w:r>
        <w:rPr>
          <w:rFonts w:ascii="黑体" w:eastAsia="黑体" w:hAnsi="黑体" w:cs="Times New Roman" w:hint="eastAsia"/>
          <w:b/>
          <w:bCs/>
          <w:szCs w:val="21"/>
        </w:rPr>
        <w:t xml:space="preserve">  海门中专教学诊断与改进工作监控网</w:t>
      </w:r>
    </w:p>
    <w:p w:rsidR="00101294" w:rsidRDefault="00101294" w:rsidP="00101294">
      <w:pPr>
        <w:adjustRightInd w:val="0"/>
        <w:snapToGrid w:val="0"/>
        <w:ind w:firstLine="643"/>
        <w:jc w:val="left"/>
        <w:outlineLvl w:val="2"/>
        <w:rPr>
          <w:rFonts w:ascii="Times New Roman" w:eastAsia="仿宋"/>
          <w:b/>
          <w:bCs/>
          <w:sz w:val="32"/>
          <w:szCs w:val="32"/>
        </w:rPr>
      </w:pPr>
      <w:bookmarkStart w:id="39" w:name="_Toc536603264"/>
      <w:r>
        <w:rPr>
          <w:rFonts w:ascii="Times New Roman" w:eastAsia="仿宋" w:hint="eastAsia"/>
          <w:b/>
          <w:bCs/>
          <w:sz w:val="32"/>
          <w:szCs w:val="32"/>
        </w:rPr>
        <w:t>4.5</w:t>
      </w:r>
      <w:r>
        <w:rPr>
          <w:rFonts w:ascii="Times New Roman" w:eastAsia="仿宋" w:hint="eastAsia"/>
          <w:b/>
          <w:bCs/>
          <w:sz w:val="32"/>
          <w:szCs w:val="32"/>
        </w:rPr>
        <w:t>学业水平考试制度</w:t>
      </w:r>
      <w:bookmarkEnd w:id="39"/>
    </w:p>
    <w:p w:rsidR="00101294" w:rsidRDefault="00686787" w:rsidP="00686787">
      <w:pPr>
        <w:adjustRightInd w:val="0"/>
        <w:snapToGrid w:val="0"/>
        <w:ind w:firstLineChars="162" w:firstLine="518"/>
        <w:jc w:val="left"/>
        <w:outlineLvl w:val="2"/>
        <w:rPr>
          <w:rFonts w:ascii="Times New Roman" w:eastAsia="仿宋"/>
          <w:b/>
          <w:bCs/>
          <w:sz w:val="32"/>
          <w:szCs w:val="32"/>
        </w:rPr>
      </w:pPr>
      <w:bookmarkStart w:id="40" w:name="_Toc536602997"/>
      <w:bookmarkStart w:id="41" w:name="_Toc536603265"/>
      <w:r>
        <w:rPr>
          <w:rFonts w:ascii="Times New Roman" w:eastAsia="仿宋" w:hint="eastAsia"/>
          <w:sz w:val="32"/>
          <w:szCs w:val="32"/>
        </w:rPr>
        <w:t>认真贯彻《</w:t>
      </w:r>
      <w:r w:rsidRPr="00686787">
        <w:rPr>
          <w:rFonts w:ascii="Times New Roman" w:eastAsia="仿宋" w:hint="eastAsia"/>
          <w:sz w:val="32"/>
          <w:szCs w:val="32"/>
        </w:rPr>
        <w:t>省教育厅关于进一步完善中等职业学校学生学业水平考试制度的意见</w:t>
      </w:r>
      <w:r>
        <w:rPr>
          <w:rFonts w:ascii="Times New Roman" w:eastAsia="仿宋" w:hint="eastAsia"/>
          <w:sz w:val="32"/>
          <w:szCs w:val="32"/>
        </w:rPr>
        <w:t>》，建立海门市职业学校学业水平测试指导组，</w:t>
      </w:r>
      <w:r w:rsidRPr="00686787">
        <w:rPr>
          <w:rFonts w:ascii="Times New Roman" w:eastAsia="仿宋" w:hint="eastAsia"/>
          <w:sz w:val="32"/>
          <w:szCs w:val="32"/>
        </w:rPr>
        <w:t>具体实施和管理本地区学业水平考试工作。</w:t>
      </w:r>
      <w:r>
        <w:rPr>
          <w:rFonts w:ascii="Times New Roman" w:eastAsia="仿宋" w:hint="eastAsia"/>
          <w:sz w:val="32"/>
          <w:szCs w:val="32"/>
        </w:rPr>
        <w:t>2018</w:t>
      </w:r>
      <w:r>
        <w:rPr>
          <w:rFonts w:ascii="Times New Roman" w:eastAsia="仿宋" w:hint="eastAsia"/>
          <w:sz w:val="32"/>
          <w:szCs w:val="32"/>
        </w:rPr>
        <w:t>年海门市职业学校学业水平测试报名</w:t>
      </w:r>
      <w:r>
        <w:rPr>
          <w:rFonts w:ascii="Times New Roman" w:eastAsia="仿宋" w:hint="eastAsia"/>
          <w:sz w:val="32"/>
          <w:szCs w:val="32"/>
        </w:rPr>
        <w:t>1500</w:t>
      </w:r>
      <w:r>
        <w:rPr>
          <w:rFonts w:ascii="Times New Roman" w:eastAsia="仿宋" w:hint="eastAsia"/>
          <w:sz w:val="32"/>
          <w:szCs w:val="32"/>
        </w:rPr>
        <w:t>人，</w:t>
      </w:r>
      <w:r w:rsidR="00936023">
        <w:rPr>
          <w:rFonts w:ascii="Times New Roman" w:eastAsia="仿宋" w:hint="eastAsia"/>
          <w:sz w:val="32"/>
          <w:szCs w:val="32"/>
        </w:rPr>
        <w:t>比</w:t>
      </w:r>
      <w:r w:rsidR="00936023">
        <w:rPr>
          <w:rFonts w:ascii="Times New Roman" w:eastAsia="仿宋" w:hint="eastAsia"/>
          <w:sz w:val="32"/>
          <w:szCs w:val="32"/>
        </w:rPr>
        <w:t>2017</w:t>
      </w:r>
      <w:r w:rsidR="00936023">
        <w:rPr>
          <w:rFonts w:ascii="Times New Roman" w:eastAsia="仿宋" w:hint="eastAsia"/>
          <w:sz w:val="32"/>
          <w:szCs w:val="32"/>
        </w:rPr>
        <w:t>年减少</w:t>
      </w:r>
      <w:r w:rsidR="00936023">
        <w:rPr>
          <w:rFonts w:ascii="Times New Roman" w:eastAsia="仿宋" w:hint="eastAsia"/>
          <w:sz w:val="32"/>
          <w:szCs w:val="32"/>
        </w:rPr>
        <w:t>219</w:t>
      </w:r>
      <w:r w:rsidR="00936023">
        <w:rPr>
          <w:rFonts w:ascii="Times New Roman" w:eastAsia="仿宋" w:hint="eastAsia"/>
          <w:sz w:val="32"/>
          <w:szCs w:val="32"/>
        </w:rPr>
        <w:t>人，</w:t>
      </w:r>
      <w:r w:rsidR="00936023" w:rsidRPr="00936023">
        <w:rPr>
          <w:rFonts w:ascii="Times New Roman" w:eastAsia="仿宋" w:hint="eastAsia"/>
          <w:sz w:val="32"/>
          <w:szCs w:val="32"/>
        </w:rPr>
        <w:t>共涉及</w:t>
      </w:r>
      <w:r w:rsidR="00936023" w:rsidRPr="00936023">
        <w:rPr>
          <w:rFonts w:ascii="Times New Roman" w:eastAsia="仿宋" w:hint="eastAsia"/>
          <w:sz w:val="32"/>
          <w:szCs w:val="32"/>
        </w:rPr>
        <w:t>21</w:t>
      </w:r>
      <w:r w:rsidR="00936023" w:rsidRPr="00936023">
        <w:rPr>
          <w:rFonts w:ascii="Times New Roman" w:eastAsia="仿宋" w:hint="eastAsia"/>
          <w:sz w:val="32"/>
          <w:szCs w:val="32"/>
        </w:rPr>
        <w:t>个专业</w:t>
      </w:r>
      <w:r w:rsidR="00936023">
        <w:rPr>
          <w:rFonts w:ascii="Times New Roman" w:eastAsia="仿宋" w:hint="eastAsia"/>
          <w:sz w:val="32"/>
          <w:szCs w:val="32"/>
        </w:rPr>
        <w:t>，实际参考人数为</w:t>
      </w:r>
      <w:r w:rsidR="00936023">
        <w:rPr>
          <w:rFonts w:ascii="Times New Roman" w:eastAsia="仿宋" w:hint="eastAsia"/>
          <w:sz w:val="32"/>
          <w:szCs w:val="32"/>
        </w:rPr>
        <w:t>1495</w:t>
      </w:r>
      <w:r w:rsidR="00936023">
        <w:rPr>
          <w:rFonts w:ascii="Times New Roman" w:eastAsia="仿宋" w:hint="eastAsia"/>
          <w:sz w:val="32"/>
          <w:szCs w:val="32"/>
        </w:rPr>
        <w:t>人，</w:t>
      </w:r>
      <w:r w:rsidR="00936023" w:rsidRPr="00936023">
        <w:rPr>
          <w:rFonts w:ascii="Times New Roman" w:eastAsia="仿宋" w:hint="eastAsia"/>
          <w:sz w:val="32"/>
          <w:szCs w:val="32"/>
        </w:rPr>
        <w:t xml:space="preserve"> 1477</w:t>
      </w:r>
      <w:r w:rsidR="00936023" w:rsidRPr="00936023">
        <w:rPr>
          <w:rFonts w:ascii="Times New Roman" w:eastAsia="仿宋" w:hint="eastAsia"/>
          <w:sz w:val="32"/>
          <w:szCs w:val="32"/>
        </w:rPr>
        <w:t>人文化理论和专业理论均合格</w:t>
      </w:r>
      <w:r w:rsidR="00936023">
        <w:rPr>
          <w:rFonts w:ascii="Times New Roman" w:eastAsia="仿宋" w:hint="eastAsia"/>
          <w:sz w:val="32"/>
          <w:szCs w:val="32"/>
        </w:rPr>
        <w:t>，合格率为</w:t>
      </w:r>
      <w:r w:rsidR="00936023">
        <w:rPr>
          <w:rFonts w:ascii="Times New Roman" w:eastAsia="仿宋" w:hint="eastAsia"/>
          <w:sz w:val="32"/>
          <w:szCs w:val="32"/>
        </w:rPr>
        <w:t>98.8%</w:t>
      </w:r>
      <w:r w:rsidR="00936023" w:rsidRPr="00936023">
        <w:rPr>
          <w:rFonts w:ascii="Times New Roman" w:eastAsia="仿宋" w:hint="eastAsia"/>
          <w:sz w:val="32"/>
          <w:szCs w:val="32"/>
        </w:rPr>
        <w:t>。</w:t>
      </w:r>
      <w:r w:rsidR="00936023">
        <w:rPr>
          <w:rFonts w:ascii="Times New Roman" w:eastAsia="仿宋" w:hint="eastAsia"/>
          <w:sz w:val="32"/>
          <w:szCs w:val="32"/>
        </w:rPr>
        <w:t>考试在海门市招办的指导下进行了，根据省考试院的考试安排，严格执行考务的各项规定，未发生考试舞弊及相关安全事件，圆满完成了考试的组织工作。</w:t>
      </w:r>
      <w:bookmarkEnd w:id="40"/>
      <w:bookmarkEnd w:id="41"/>
    </w:p>
    <w:p w:rsidR="00101294" w:rsidRDefault="00101294" w:rsidP="00101294">
      <w:pPr>
        <w:adjustRightInd w:val="0"/>
        <w:snapToGrid w:val="0"/>
        <w:ind w:firstLine="643"/>
        <w:jc w:val="left"/>
        <w:outlineLvl w:val="2"/>
        <w:rPr>
          <w:rFonts w:ascii="Times New Roman" w:eastAsia="仿宋"/>
          <w:b/>
          <w:bCs/>
          <w:sz w:val="32"/>
          <w:szCs w:val="32"/>
        </w:rPr>
      </w:pPr>
      <w:bookmarkStart w:id="42" w:name="_Toc536603266"/>
      <w:r>
        <w:rPr>
          <w:rFonts w:ascii="Times New Roman" w:eastAsia="仿宋" w:hint="eastAsia"/>
          <w:b/>
          <w:bCs/>
          <w:sz w:val="32"/>
          <w:szCs w:val="32"/>
        </w:rPr>
        <w:t>4.6</w:t>
      </w:r>
      <w:r>
        <w:rPr>
          <w:rFonts w:ascii="Times New Roman" w:eastAsia="仿宋" w:hint="eastAsia"/>
          <w:b/>
          <w:bCs/>
          <w:sz w:val="32"/>
          <w:szCs w:val="32"/>
        </w:rPr>
        <w:t>技能大赛与教学大赛</w:t>
      </w:r>
      <w:bookmarkEnd w:id="42"/>
    </w:p>
    <w:p w:rsidR="001477B0" w:rsidRDefault="00686787" w:rsidP="001477B0">
      <w:pPr>
        <w:ind w:firstLine="640"/>
        <w:rPr>
          <w:rFonts w:ascii="Times New Roman" w:eastAsia="仿宋"/>
          <w:sz w:val="32"/>
          <w:szCs w:val="32"/>
        </w:rPr>
      </w:pPr>
      <w:r>
        <w:rPr>
          <w:rFonts w:ascii="Times New Roman" w:eastAsia="仿宋" w:hint="eastAsia"/>
          <w:sz w:val="32"/>
          <w:szCs w:val="32"/>
        </w:rPr>
        <w:t>鼓励技能大赛竞技水平的</w:t>
      </w:r>
      <w:r w:rsidR="00101294">
        <w:rPr>
          <w:rFonts w:ascii="Times New Roman" w:eastAsia="仿宋" w:hint="eastAsia"/>
          <w:sz w:val="32"/>
          <w:szCs w:val="32"/>
        </w:rPr>
        <w:t>不断提升</w:t>
      </w:r>
      <w:r>
        <w:rPr>
          <w:rFonts w:ascii="Times New Roman" w:eastAsia="仿宋" w:hint="eastAsia"/>
          <w:sz w:val="32"/>
          <w:szCs w:val="32"/>
        </w:rPr>
        <w:t>，完善技能大赛的相关制度，修订完成了《技能大赛奖惩办法》</w:t>
      </w:r>
      <w:r w:rsidR="00936023">
        <w:rPr>
          <w:rFonts w:ascii="Times New Roman" w:eastAsia="仿宋" w:hint="eastAsia"/>
          <w:sz w:val="32"/>
          <w:szCs w:val="32"/>
        </w:rPr>
        <w:t>、</w:t>
      </w:r>
      <w:r w:rsidR="001477B0">
        <w:rPr>
          <w:rFonts w:ascii="Times New Roman" w:eastAsia="仿宋" w:hint="eastAsia"/>
          <w:sz w:val="32"/>
          <w:szCs w:val="32"/>
        </w:rPr>
        <w:t>《教学大赛奖惩办法》</w:t>
      </w:r>
      <w:r w:rsidR="00560192">
        <w:rPr>
          <w:rFonts w:ascii="Times New Roman" w:eastAsia="仿宋" w:hint="eastAsia"/>
          <w:sz w:val="32"/>
          <w:szCs w:val="32"/>
        </w:rPr>
        <w:t>2018</w:t>
      </w:r>
      <w:r w:rsidR="00560192">
        <w:rPr>
          <w:rFonts w:ascii="Times New Roman" w:eastAsia="仿宋" w:hint="eastAsia"/>
          <w:sz w:val="32"/>
          <w:szCs w:val="32"/>
        </w:rPr>
        <w:t>年，我市技能大赛取得了良好的成绩，在南通市技能大赛中共获一等奖</w:t>
      </w:r>
      <w:r w:rsidR="00560192" w:rsidRPr="00560192">
        <w:rPr>
          <w:rFonts w:ascii="Times New Roman" w:eastAsia="仿宋" w:hint="eastAsia"/>
          <w:sz w:val="32"/>
          <w:szCs w:val="32"/>
        </w:rPr>
        <w:t>9</w:t>
      </w:r>
      <w:r w:rsidR="00560192">
        <w:rPr>
          <w:rFonts w:ascii="Times New Roman" w:eastAsia="仿宋" w:hint="eastAsia"/>
          <w:sz w:val="32"/>
          <w:szCs w:val="32"/>
        </w:rPr>
        <w:t>个，二等奖</w:t>
      </w:r>
      <w:r w:rsidR="00560192" w:rsidRPr="00560192">
        <w:rPr>
          <w:rFonts w:ascii="Times New Roman" w:eastAsia="仿宋" w:hint="eastAsia"/>
          <w:sz w:val="32"/>
          <w:szCs w:val="32"/>
        </w:rPr>
        <w:t>14</w:t>
      </w:r>
      <w:r w:rsidR="00560192">
        <w:rPr>
          <w:rFonts w:ascii="Times New Roman" w:eastAsia="仿宋" w:hint="eastAsia"/>
          <w:sz w:val="32"/>
          <w:szCs w:val="32"/>
        </w:rPr>
        <w:t>个，三等奖</w:t>
      </w:r>
      <w:r w:rsidR="00560192" w:rsidRPr="00560192">
        <w:rPr>
          <w:rFonts w:ascii="Times New Roman" w:eastAsia="仿宋" w:hint="eastAsia"/>
          <w:sz w:val="32"/>
          <w:szCs w:val="32"/>
        </w:rPr>
        <w:t>32</w:t>
      </w:r>
      <w:r w:rsidR="00560192">
        <w:rPr>
          <w:rFonts w:ascii="Times New Roman" w:eastAsia="仿宋" w:hint="eastAsia"/>
          <w:sz w:val="32"/>
          <w:szCs w:val="32"/>
        </w:rPr>
        <w:t>个，在</w:t>
      </w:r>
      <w:r w:rsidR="00560192" w:rsidRPr="00560192">
        <w:rPr>
          <w:rFonts w:ascii="Times New Roman" w:eastAsia="仿宋" w:hint="eastAsia"/>
          <w:sz w:val="32"/>
          <w:szCs w:val="32"/>
        </w:rPr>
        <w:t>江苏省</w:t>
      </w:r>
      <w:r w:rsidR="00560192">
        <w:rPr>
          <w:rFonts w:ascii="Times New Roman" w:eastAsia="仿宋" w:hint="eastAsia"/>
          <w:sz w:val="32"/>
          <w:szCs w:val="32"/>
        </w:rPr>
        <w:t>比</w:t>
      </w:r>
      <w:r w:rsidR="00560192" w:rsidRPr="00560192">
        <w:rPr>
          <w:rFonts w:ascii="Times New Roman" w:eastAsia="仿宋" w:hint="eastAsia"/>
          <w:sz w:val="32"/>
          <w:szCs w:val="32"/>
        </w:rPr>
        <w:t>赛</w:t>
      </w:r>
      <w:r w:rsidR="00560192">
        <w:rPr>
          <w:rFonts w:ascii="Times New Roman" w:eastAsia="仿宋" w:hint="eastAsia"/>
          <w:sz w:val="32"/>
          <w:szCs w:val="32"/>
        </w:rPr>
        <w:t>中</w:t>
      </w:r>
      <w:r w:rsidR="00560192" w:rsidRPr="00560192">
        <w:rPr>
          <w:rFonts w:ascii="Times New Roman" w:eastAsia="仿宋" w:hint="eastAsia"/>
          <w:sz w:val="32"/>
          <w:szCs w:val="32"/>
        </w:rPr>
        <w:t>获</w:t>
      </w:r>
      <w:r w:rsidR="00560192">
        <w:rPr>
          <w:rFonts w:ascii="Times New Roman" w:eastAsia="仿宋" w:hint="eastAsia"/>
          <w:sz w:val="32"/>
          <w:szCs w:val="32"/>
        </w:rPr>
        <w:t>一等奖</w:t>
      </w:r>
      <w:r w:rsidR="00560192">
        <w:rPr>
          <w:rFonts w:ascii="Times New Roman" w:eastAsia="仿宋" w:hint="eastAsia"/>
          <w:sz w:val="32"/>
          <w:szCs w:val="32"/>
        </w:rPr>
        <w:t>1</w:t>
      </w:r>
      <w:r w:rsidR="00560192">
        <w:rPr>
          <w:rFonts w:ascii="Times New Roman" w:eastAsia="仿宋" w:hint="eastAsia"/>
          <w:sz w:val="32"/>
          <w:szCs w:val="32"/>
        </w:rPr>
        <w:t>个，二等</w:t>
      </w:r>
      <w:r w:rsidR="00560192" w:rsidRPr="00560192">
        <w:rPr>
          <w:rFonts w:ascii="Times New Roman" w:eastAsia="仿宋" w:hint="eastAsia"/>
          <w:sz w:val="32"/>
          <w:szCs w:val="32"/>
        </w:rPr>
        <w:t>1</w:t>
      </w:r>
      <w:r w:rsidR="00560192">
        <w:rPr>
          <w:rFonts w:ascii="Times New Roman" w:eastAsia="仿宋" w:hint="eastAsia"/>
          <w:sz w:val="32"/>
          <w:szCs w:val="32"/>
        </w:rPr>
        <w:t>个，三等奖</w:t>
      </w:r>
      <w:r w:rsidR="00560192" w:rsidRPr="00560192">
        <w:rPr>
          <w:rFonts w:ascii="Times New Roman" w:eastAsia="仿宋" w:hint="eastAsia"/>
          <w:sz w:val="32"/>
          <w:szCs w:val="32"/>
        </w:rPr>
        <w:t>1</w:t>
      </w:r>
      <w:r w:rsidR="00277E6E">
        <w:rPr>
          <w:rFonts w:ascii="Times New Roman" w:eastAsia="仿宋" w:hint="eastAsia"/>
          <w:sz w:val="32"/>
          <w:szCs w:val="32"/>
        </w:rPr>
        <w:t>1</w:t>
      </w:r>
      <w:r w:rsidR="00560192">
        <w:rPr>
          <w:rFonts w:ascii="Times New Roman" w:eastAsia="仿宋" w:hint="eastAsia"/>
          <w:sz w:val="32"/>
          <w:szCs w:val="32"/>
        </w:rPr>
        <w:t>个</w:t>
      </w:r>
      <w:r w:rsidR="00560192" w:rsidRPr="00560192">
        <w:rPr>
          <w:rFonts w:ascii="Times New Roman" w:eastAsia="仿宋" w:hint="eastAsia"/>
          <w:sz w:val="32"/>
          <w:szCs w:val="32"/>
        </w:rPr>
        <w:t>；</w:t>
      </w:r>
      <w:r w:rsidR="001477B0">
        <w:rPr>
          <w:rFonts w:ascii="Times New Roman" w:eastAsia="仿宋" w:hint="eastAsia"/>
          <w:sz w:val="32"/>
          <w:szCs w:val="32"/>
        </w:rPr>
        <w:t>教学大赛成绩蝉联南通第一</w:t>
      </w:r>
      <w:r w:rsidR="00277E6E">
        <w:rPr>
          <w:rFonts w:ascii="Times New Roman" w:eastAsia="仿宋" w:hint="eastAsia"/>
          <w:sz w:val="32"/>
          <w:szCs w:val="32"/>
        </w:rPr>
        <w:t>，</w:t>
      </w:r>
      <w:r w:rsidR="001477B0">
        <w:rPr>
          <w:rFonts w:ascii="Times New Roman" w:eastAsia="仿宋" w:hint="eastAsia"/>
          <w:sz w:val="32"/>
          <w:szCs w:val="32"/>
        </w:rPr>
        <w:t>22</w:t>
      </w:r>
      <w:r w:rsidR="001477B0">
        <w:rPr>
          <w:rFonts w:ascii="Times New Roman" w:eastAsia="仿宋" w:hint="eastAsia"/>
          <w:sz w:val="32"/>
          <w:szCs w:val="32"/>
        </w:rPr>
        <w:t>金</w:t>
      </w:r>
      <w:r w:rsidR="001477B0">
        <w:rPr>
          <w:rFonts w:ascii="Times New Roman" w:eastAsia="仿宋" w:hint="eastAsia"/>
          <w:sz w:val="32"/>
          <w:szCs w:val="32"/>
        </w:rPr>
        <w:t>21</w:t>
      </w:r>
      <w:r w:rsidR="001477B0">
        <w:rPr>
          <w:rFonts w:ascii="Times New Roman" w:eastAsia="仿宋" w:hint="eastAsia"/>
          <w:sz w:val="32"/>
          <w:szCs w:val="32"/>
        </w:rPr>
        <w:t>银</w:t>
      </w:r>
      <w:r w:rsidR="001477B0">
        <w:rPr>
          <w:rFonts w:ascii="Times New Roman" w:eastAsia="仿宋" w:hint="eastAsia"/>
          <w:sz w:val="32"/>
          <w:szCs w:val="32"/>
        </w:rPr>
        <w:t>10</w:t>
      </w:r>
      <w:r w:rsidR="001477B0">
        <w:rPr>
          <w:rFonts w:ascii="Times New Roman" w:eastAsia="仿宋" w:hint="eastAsia"/>
          <w:sz w:val="32"/>
          <w:szCs w:val="32"/>
        </w:rPr>
        <w:t>铜，学校以金牌和奖牌总数南通“双第一”的成绩，挺进江苏省教学大赛。省赛中，陆建华老师获一等奖，赵卫群等七位老师，钟蔚团队，徐榛团队荣获二等奖。日前，江苏省职业学校教学大赛组委会对在全国职业院校信息化教学大赛中取得优异成绩的选手、作出突出贡献的单位予以表彰，</w:t>
      </w:r>
      <w:r w:rsidR="007D59D8">
        <w:rPr>
          <w:rFonts w:ascii="Times New Roman" w:eastAsia="仿宋" w:hint="eastAsia"/>
          <w:sz w:val="32"/>
          <w:szCs w:val="32"/>
        </w:rPr>
        <w:t>海门中专</w:t>
      </w:r>
      <w:r w:rsidR="001477B0">
        <w:rPr>
          <w:rFonts w:ascii="Times New Roman" w:eastAsia="仿宋" w:hint="eastAsia"/>
          <w:sz w:val="32"/>
          <w:szCs w:val="32"/>
        </w:rPr>
        <w:t>被授予“江苏省职业学校信息化教学大赛先进单位”，</w:t>
      </w:r>
      <w:r w:rsidR="007D59D8">
        <w:rPr>
          <w:rFonts w:ascii="Times New Roman" w:eastAsia="仿宋" w:hint="eastAsia"/>
          <w:sz w:val="32"/>
          <w:szCs w:val="32"/>
        </w:rPr>
        <w:t>海门</w:t>
      </w:r>
      <w:r w:rsidR="007D59D8">
        <w:rPr>
          <w:rFonts w:ascii="Times New Roman" w:eastAsia="仿宋" w:hint="eastAsia"/>
          <w:sz w:val="32"/>
          <w:szCs w:val="32"/>
        </w:rPr>
        <w:lastRenderedPageBreak/>
        <w:t>中专</w:t>
      </w:r>
      <w:r w:rsidR="001477B0">
        <w:rPr>
          <w:rFonts w:ascii="Times New Roman" w:eastAsia="仿宋" w:hint="eastAsia"/>
          <w:sz w:val="32"/>
          <w:szCs w:val="32"/>
        </w:rPr>
        <w:t>杨一丹、江金丹、顾晶澄</w:t>
      </w:r>
      <w:r w:rsidR="001477B0">
        <w:rPr>
          <w:rFonts w:ascii="Times New Roman" w:eastAsia="仿宋" w:hint="eastAsia"/>
          <w:sz w:val="32"/>
          <w:szCs w:val="32"/>
        </w:rPr>
        <w:t>3</w:t>
      </w:r>
      <w:r w:rsidR="001477B0">
        <w:rPr>
          <w:rFonts w:ascii="Times New Roman" w:eastAsia="仿宋" w:hint="eastAsia"/>
          <w:sz w:val="32"/>
          <w:szCs w:val="32"/>
        </w:rPr>
        <w:t>位教师获评“江苏省职业学校信息化教学大赛先进个人”。</w:t>
      </w:r>
    </w:p>
    <w:p w:rsidR="001107B6" w:rsidRDefault="004D68B6">
      <w:pPr>
        <w:ind w:firstLine="643"/>
        <w:outlineLvl w:val="0"/>
        <w:rPr>
          <w:rFonts w:ascii="Times New Roman" w:eastAsia="仿宋"/>
          <w:b/>
          <w:bCs/>
          <w:sz w:val="32"/>
          <w:szCs w:val="32"/>
        </w:rPr>
      </w:pPr>
      <w:bookmarkStart w:id="43" w:name="_Toc536603267"/>
      <w:r>
        <w:rPr>
          <w:rFonts w:ascii="Times New Roman" w:eastAsia="仿宋" w:hint="eastAsia"/>
          <w:b/>
          <w:bCs/>
          <w:sz w:val="32"/>
          <w:szCs w:val="32"/>
        </w:rPr>
        <w:t>5.</w:t>
      </w:r>
      <w:r>
        <w:rPr>
          <w:rFonts w:ascii="Times New Roman" w:eastAsia="仿宋" w:hint="eastAsia"/>
          <w:b/>
          <w:bCs/>
          <w:sz w:val="32"/>
          <w:szCs w:val="32"/>
        </w:rPr>
        <w:t>校企合作</w:t>
      </w:r>
      <w:bookmarkEnd w:id="43"/>
    </w:p>
    <w:p w:rsidR="00560192" w:rsidRDefault="004D68B6">
      <w:pPr>
        <w:ind w:firstLine="643"/>
        <w:outlineLvl w:val="1"/>
        <w:rPr>
          <w:rFonts w:ascii="Times New Roman" w:eastAsia="仿宋"/>
          <w:b/>
          <w:bCs/>
          <w:sz w:val="32"/>
          <w:szCs w:val="32"/>
        </w:rPr>
      </w:pPr>
      <w:bookmarkStart w:id="44" w:name="_Toc536603268"/>
      <w:r>
        <w:rPr>
          <w:rFonts w:ascii="Times New Roman" w:eastAsia="仿宋" w:hint="eastAsia"/>
          <w:b/>
          <w:bCs/>
          <w:sz w:val="32"/>
          <w:szCs w:val="32"/>
        </w:rPr>
        <w:t>5.1</w:t>
      </w:r>
      <w:r w:rsidR="00560192">
        <w:rPr>
          <w:rFonts w:ascii="Times New Roman" w:eastAsia="仿宋" w:hint="eastAsia"/>
          <w:b/>
          <w:bCs/>
          <w:sz w:val="32"/>
          <w:szCs w:val="32"/>
        </w:rPr>
        <w:t>制度平台建设</w:t>
      </w:r>
      <w:bookmarkEnd w:id="44"/>
    </w:p>
    <w:p w:rsidR="00190418" w:rsidRDefault="001B7D63" w:rsidP="00190418">
      <w:pPr>
        <w:ind w:firstLine="640"/>
        <w:outlineLvl w:val="1"/>
        <w:rPr>
          <w:rFonts w:ascii="Times New Roman" w:eastAsia="仿宋"/>
          <w:b/>
          <w:bCs/>
          <w:sz w:val="32"/>
          <w:szCs w:val="32"/>
        </w:rPr>
      </w:pPr>
      <w:bookmarkStart w:id="45" w:name="_Toc536603001"/>
      <w:bookmarkStart w:id="46" w:name="_Toc536603269"/>
      <w:r>
        <w:rPr>
          <w:rFonts w:ascii="Times New Roman" w:eastAsia="仿宋" w:hint="eastAsia"/>
          <w:sz w:val="32"/>
          <w:szCs w:val="32"/>
        </w:rPr>
        <w:t>认真贯彻《校企合作条例》、</w:t>
      </w:r>
      <w:r w:rsidR="009A60EF">
        <w:rPr>
          <w:rFonts w:ascii="Times New Roman" w:eastAsia="仿宋" w:hint="eastAsia"/>
          <w:sz w:val="32"/>
          <w:szCs w:val="32"/>
        </w:rPr>
        <w:t>《</w:t>
      </w:r>
      <w:r w:rsidRPr="001B7D63">
        <w:rPr>
          <w:rFonts w:ascii="Times New Roman" w:eastAsia="仿宋" w:hint="eastAsia"/>
          <w:sz w:val="32"/>
          <w:szCs w:val="32"/>
        </w:rPr>
        <w:t>国务院办公厅关于深化产教融合的若干意见</w:t>
      </w:r>
      <w:r w:rsidR="009A60EF">
        <w:rPr>
          <w:rFonts w:ascii="Times New Roman" w:eastAsia="仿宋" w:hint="eastAsia"/>
          <w:sz w:val="32"/>
          <w:szCs w:val="32"/>
        </w:rPr>
        <w:t>》</w:t>
      </w:r>
      <w:r>
        <w:rPr>
          <w:rFonts w:ascii="Times New Roman" w:eastAsia="仿宋" w:hint="eastAsia"/>
          <w:sz w:val="32"/>
          <w:szCs w:val="32"/>
        </w:rPr>
        <w:t>、《</w:t>
      </w:r>
      <w:r w:rsidRPr="001B7D63">
        <w:rPr>
          <w:rFonts w:ascii="Times New Roman" w:eastAsia="仿宋" w:hint="eastAsia"/>
          <w:sz w:val="32"/>
          <w:szCs w:val="32"/>
        </w:rPr>
        <w:t>省政府办公厅关于深化产教融合的实施意见</w:t>
      </w:r>
      <w:r>
        <w:rPr>
          <w:rFonts w:ascii="Times New Roman" w:eastAsia="仿宋" w:hint="eastAsia"/>
          <w:sz w:val="32"/>
          <w:szCs w:val="32"/>
        </w:rPr>
        <w:t>》，</w:t>
      </w:r>
      <w:r w:rsidR="009A60EF">
        <w:rPr>
          <w:rFonts w:ascii="Times New Roman" w:eastAsia="仿宋" w:hint="eastAsia"/>
          <w:sz w:val="32"/>
          <w:szCs w:val="32"/>
        </w:rPr>
        <w:t>将推进产教融合、校企合作作为实现职业学校高质量发展的有效途径，</w:t>
      </w:r>
      <w:r w:rsidR="009A60EF" w:rsidRPr="009A60EF">
        <w:rPr>
          <w:rFonts w:ascii="Times New Roman" w:eastAsia="仿宋" w:hint="eastAsia"/>
          <w:sz w:val="32"/>
          <w:szCs w:val="32"/>
        </w:rPr>
        <w:t>陈勇书记非常重视</w:t>
      </w:r>
      <w:r w:rsidR="009A60EF">
        <w:rPr>
          <w:rFonts w:ascii="Times New Roman" w:eastAsia="仿宋" w:hint="eastAsia"/>
          <w:sz w:val="32"/>
          <w:szCs w:val="32"/>
        </w:rPr>
        <w:t>此项</w:t>
      </w:r>
      <w:r w:rsidR="009A60EF" w:rsidRPr="009A60EF">
        <w:rPr>
          <w:rFonts w:ascii="Times New Roman" w:eastAsia="仿宋" w:hint="eastAsia"/>
          <w:sz w:val="32"/>
          <w:szCs w:val="32"/>
        </w:rPr>
        <w:t>工作，教育局把该项工作列为</w:t>
      </w:r>
      <w:r w:rsidR="009A60EF">
        <w:rPr>
          <w:rFonts w:ascii="Times New Roman" w:eastAsia="仿宋" w:hint="eastAsia"/>
          <w:sz w:val="32"/>
          <w:szCs w:val="32"/>
        </w:rPr>
        <w:t>本年度</w:t>
      </w:r>
      <w:r w:rsidR="009A60EF" w:rsidRPr="009A60EF">
        <w:rPr>
          <w:rFonts w:ascii="Times New Roman" w:eastAsia="仿宋" w:hint="eastAsia"/>
          <w:sz w:val="32"/>
          <w:szCs w:val="32"/>
        </w:rPr>
        <w:t>职教的重点工作。出台《关于推进海门市职业教育产教融合工作的通知》（海教职</w:t>
      </w:r>
      <w:r w:rsidR="009A60EF" w:rsidRPr="009A60EF">
        <w:rPr>
          <w:rFonts w:ascii="Times New Roman" w:eastAsia="仿宋" w:hint="eastAsia"/>
          <w:sz w:val="32"/>
          <w:szCs w:val="32"/>
        </w:rPr>
        <w:t>2018</w:t>
      </w:r>
      <w:r w:rsidR="009A60EF" w:rsidRPr="009A60EF">
        <w:rPr>
          <w:rFonts w:ascii="Times New Roman" w:eastAsia="仿宋" w:hint="eastAsia"/>
          <w:sz w:val="32"/>
          <w:szCs w:val="32"/>
        </w:rPr>
        <w:t>〕</w:t>
      </w:r>
      <w:r w:rsidR="009A60EF" w:rsidRPr="009A60EF">
        <w:rPr>
          <w:rFonts w:ascii="Times New Roman" w:eastAsia="仿宋" w:hint="eastAsia"/>
          <w:sz w:val="32"/>
          <w:szCs w:val="32"/>
        </w:rPr>
        <w:t>29</w:t>
      </w:r>
      <w:r w:rsidR="009A60EF" w:rsidRPr="009A60EF">
        <w:rPr>
          <w:rFonts w:ascii="Times New Roman" w:eastAsia="仿宋" w:hint="eastAsia"/>
          <w:sz w:val="32"/>
          <w:szCs w:val="32"/>
        </w:rPr>
        <w:t>号），用于指导我市产教融合工作</w:t>
      </w:r>
      <w:r w:rsidR="009A60EF">
        <w:rPr>
          <w:rFonts w:ascii="Times New Roman" w:eastAsia="仿宋" w:hint="eastAsia"/>
          <w:sz w:val="32"/>
          <w:szCs w:val="32"/>
        </w:rPr>
        <w:t>，</w:t>
      </w:r>
      <w:r w:rsidR="009A60EF" w:rsidRPr="00FD0D1F">
        <w:rPr>
          <w:rFonts w:ascii="仿宋_GB2312" w:eastAsia="仿宋_GB2312" w:hAnsi="楷体" w:hint="eastAsia"/>
          <w:sz w:val="32"/>
          <w:szCs w:val="32"/>
        </w:rPr>
        <w:t>以“集团建设、平台建设、联合育人”三大工程为抓手，</w:t>
      </w:r>
      <w:r w:rsidR="009A60EF" w:rsidRPr="00FD0D1F">
        <w:rPr>
          <w:rFonts w:ascii="仿宋_GB2312" w:eastAsia="仿宋_GB2312" w:hint="eastAsia"/>
          <w:sz w:val="32"/>
          <w:szCs w:val="32"/>
        </w:rPr>
        <w:t>打造产教融合</w:t>
      </w:r>
      <w:r w:rsidR="009A60EF">
        <w:rPr>
          <w:rFonts w:ascii="仿宋_GB2312" w:eastAsia="仿宋_GB2312" w:hint="eastAsia"/>
          <w:sz w:val="32"/>
          <w:szCs w:val="32"/>
        </w:rPr>
        <w:t>“</w:t>
      </w:r>
      <w:r w:rsidR="009A60EF" w:rsidRPr="00FD0D1F">
        <w:rPr>
          <w:rFonts w:ascii="仿宋_GB2312" w:eastAsia="仿宋_GB2312" w:hint="eastAsia"/>
          <w:sz w:val="32"/>
          <w:szCs w:val="32"/>
        </w:rPr>
        <w:t>共同体”</w:t>
      </w:r>
      <w:r w:rsidRPr="001B7D63">
        <w:rPr>
          <w:rFonts w:ascii="Times New Roman" w:eastAsia="仿宋" w:hint="eastAsia"/>
          <w:sz w:val="32"/>
          <w:szCs w:val="32"/>
        </w:rPr>
        <w:t xml:space="preserve"> </w:t>
      </w:r>
      <w:r>
        <w:rPr>
          <w:rFonts w:ascii="Times New Roman" w:eastAsia="仿宋" w:hint="eastAsia"/>
          <w:sz w:val="32"/>
          <w:szCs w:val="32"/>
        </w:rPr>
        <w:t>，共组建</w:t>
      </w:r>
      <w:r>
        <w:rPr>
          <w:rFonts w:ascii="Times New Roman" w:eastAsia="仿宋" w:hint="eastAsia"/>
          <w:sz w:val="32"/>
          <w:szCs w:val="32"/>
        </w:rPr>
        <w:t>8</w:t>
      </w:r>
      <w:r>
        <w:rPr>
          <w:rFonts w:ascii="Times New Roman" w:eastAsia="仿宋" w:hint="eastAsia"/>
          <w:sz w:val="32"/>
          <w:szCs w:val="32"/>
        </w:rPr>
        <w:t>个大类专业的专业指导委员会，邀请行业、企业参与，有效</w:t>
      </w:r>
      <w:r w:rsidR="009A60EF" w:rsidRPr="00FD0D1F">
        <w:rPr>
          <w:rFonts w:ascii="仿宋_GB2312" w:eastAsia="仿宋_GB2312" w:hAnsi="楷体" w:hint="eastAsia"/>
          <w:sz w:val="32"/>
          <w:szCs w:val="32"/>
        </w:rPr>
        <w:t>破解了教育链与产业链衔接不畅，职业学校育人供给侧与企业用人需求侧不对称的难题。</w:t>
      </w:r>
      <w:bookmarkEnd w:id="45"/>
      <w:bookmarkEnd w:id="46"/>
    </w:p>
    <w:p w:rsidR="00462EB9" w:rsidRDefault="00462EB9" w:rsidP="00462EB9">
      <w:pPr>
        <w:ind w:firstLineChars="162" w:firstLine="520"/>
        <w:outlineLvl w:val="1"/>
        <w:rPr>
          <w:rFonts w:ascii="Times New Roman" w:eastAsia="仿宋"/>
          <w:b/>
          <w:bCs/>
          <w:sz w:val="32"/>
          <w:szCs w:val="32"/>
        </w:rPr>
      </w:pPr>
      <w:bookmarkStart w:id="47" w:name="_Toc536603270"/>
      <w:r>
        <w:rPr>
          <w:rFonts w:ascii="Times New Roman" w:eastAsia="仿宋" w:hint="eastAsia"/>
          <w:b/>
          <w:bCs/>
          <w:sz w:val="32"/>
          <w:szCs w:val="32"/>
        </w:rPr>
        <w:t xml:space="preserve">5.2 </w:t>
      </w:r>
      <w:r>
        <w:rPr>
          <w:rFonts w:ascii="Times New Roman" w:eastAsia="仿宋" w:hint="eastAsia"/>
          <w:b/>
          <w:bCs/>
          <w:sz w:val="32"/>
          <w:szCs w:val="32"/>
        </w:rPr>
        <w:t>现代学徒制</w:t>
      </w:r>
      <w:bookmarkEnd w:id="47"/>
    </w:p>
    <w:p w:rsidR="00190418" w:rsidRDefault="00190418" w:rsidP="00190418">
      <w:pPr>
        <w:adjustRightInd w:val="0"/>
        <w:snapToGrid w:val="0"/>
        <w:ind w:firstLineChars="150" w:firstLine="480"/>
        <w:jc w:val="left"/>
        <w:rPr>
          <w:rFonts w:ascii="Times New Roman" w:eastAsia="仿宋"/>
          <w:sz w:val="32"/>
          <w:szCs w:val="32"/>
        </w:rPr>
      </w:pPr>
      <w:r w:rsidRPr="00190418">
        <w:rPr>
          <w:rFonts w:ascii="Times New Roman" w:eastAsia="仿宋" w:hint="eastAsia"/>
          <w:sz w:val="32"/>
          <w:szCs w:val="32"/>
        </w:rPr>
        <w:t>积极开展“双主体、双身份、双导师”的“现代学徒制试点”工作，推动建筑、机械、财经等专业与东恒盛国际酒店，南通中兴精密制造有限公司、中南集团、中国农业银行海门支行、德邦物流股份有限公司等</w:t>
      </w:r>
      <w:r w:rsidRPr="00190418">
        <w:rPr>
          <w:rFonts w:ascii="Times New Roman" w:eastAsia="仿宋" w:hint="eastAsia"/>
          <w:sz w:val="32"/>
          <w:szCs w:val="32"/>
        </w:rPr>
        <w:t>10</w:t>
      </w:r>
      <w:r w:rsidRPr="00190418">
        <w:rPr>
          <w:rFonts w:ascii="Times New Roman" w:eastAsia="仿宋" w:hint="eastAsia"/>
          <w:sz w:val="32"/>
          <w:szCs w:val="32"/>
        </w:rPr>
        <w:t>家企业开展现代学徒制试点，聘请企业兼职教师</w:t>
      </w:r>
      <w:r w:rsidRPr="00190418">
        <w:rPr>
          <w:rFonts w:ascii="Times New Roman" w:eastAsia="仿宋" w:hint="eastAsia"/>
          <w:sz w:val="32"/>
          <w:szCs w:val="32"/>
        </w:rPr>
        <w:t>58</w:t>
      </w:r>
      <w:r w:rsidRPr="00190418">
        <w:rPr>
          <w:rFonts w:ascii="Times New Roman" w:eastAsia="仿宋" w:hint="eastAsia"/>
          <w:sz w:val="32"/>
          <w:szCs w:val="32"/>
        </w:rPr>
        <w:t>人，开展了数控专业、建筑工程施工专业、中式烹饪专业等</w:t>
      </w:r>
      <w:r w:rsidRPr="00190418">
        <w:rPr>
          <w:rFonts w:ascii="Times New Roman" w:eastAsia="仿宋" w:hint="eastAsia"/>
          <w:sz w:val="32"/>
          <w:szCs w:val="32"/>
        </w:rPr>
        <w:t>3</w:t>
      </w:r>
      <w:r w:rsidRPr="00190418">
        <w:rPr>
          <w:rFonts w:ascii="Times New Roman" w:eastAsia="仿宋" w:hint="eastAsia"/>
          <w:sz w:val="32"/>
          <w:szCs w:val="32"/>
        </w:rPr>
        <w:t>个试点项目，学生数达</w:t>
      </w:r>
      <w:r w:rsidRPr="00190418">
        <w:rPr>
          <w:rFonts w:ascii="Times New Roman" w:eastAsia="仿宋" w:hint="eastAsia"/>
          <w:sz w:val="32"/>
          <w:szCs w:val="32"/>
        </w:rPr>
        <w:t>420</w:t>
      </w:r>
      <w:r w:rsidRPr="00190418">
        <w:rPr>
          <w:rFonts w:ascii="Times New Roman" w:eastAsia="仿宋" w:hint="eastAsia"/>
          <w:sz w:val="32"/>
          <w:szCs w:val="32"/>
        </w:rPr>
        <w:t>人。“中式烹饪”专业与东恒盛国际大酒店合作试点成为南通市首批现代学徒制试点项</w:t>
      </w:r>
      <w:r w:rsidRPr="00190418">
        <w:rPr>
          <w:rFonts w:ascii="Times New Roman" w:eastAsia="仿宋" w:hint="eastAsia"/>
          <w:sz w:val="32"/>
          <w:szCs w:val="32"/>
        </w:rPr>
        <w:lastRenderedPageBreak/>
        <w:t>目，</w:t>
      </w:r>
      <w:r>
        <w:rPr>
          <w:rFonts w:ascii="Times New Roman" w:eastAsia="仿宋" w:hint="eastAsia"/>
          <w:sz w:val="32"/>
          <w:szCs w:val="32"/>
        </w:rPr>
        <w:t>11</w:t>
      </w:r>
      <w:r>
        <w:rPr>
          <w:rFonts w:ascii="Times New Roman" w:eastAsia="仿宋" w:hint="eastAsia"/>
          <w:sz w:val="32"/>
          <w:szCs w:val="32"/>
        </w:rPr>
        <w:t>月，南通市教育局发文，学校与东恒盛国际大酒店联合开展的中餐烹饪现代学徒制试点，获评“南通市校企合作”最佳组合，市示范性职业教育实习（实训）基地。</w:t>
      </w:r>
    </w:p>
    <w:p w:rsidR="001107B6" w:rsidRDefault="00560192">
      <w:pPr>
        <w:adjustRightInd w:val="0"/>
        <w:snapToGrid w:val="0"/>
        <w:ind w:firstLineChars="150" w:firstLine="482"/>
        <w:jc w:val="left"/>
        <w:outlineLvl w:val="1"/>
        <w:rPr>
          <w:rFonts w:ascii="Times New Roman" w:eastAsia="仿宋"/>
          <w:b/>
          <w:bCs/>
          <w:sz w:val="32"/>
          <w:szCs w:val="32"/>
        </w:rPr>
      </w:pPr>
      <w:bookmarkStart w:id="48" w:name="_Toc536603271"/>
      <w:r>
        <w:rPr>
          <w:rFonts w:ascii="Times New Roman" w:eastAsia="仿宋" w:hint="eastAsia"/>
          <w:b/>
          <w:bCs/>
          <w:sz w:val="32"/>
          <w:szCs w:val="32"/>
        </w:rPr>
        <w:t>5.3</w:t>
      </w:r>
      <w:r w:rsidR="00190418">
        <w:rPr>
          <w:rFonts w:ascii="Times New Roman" w:eastAsia="仿宋" w:hint="eastAsia"/>
          <w:b/>
          <w:bCs/>
          <w:sz w:val="32"/>
          <w:szCs w:val="32"/>
        </w:rPr>
        <w:t>实习实训</w:t>
      </w:r>
      <w:bookmarkEnd w:id="48"/>
      <w:r w:rsidR="004D68B6">
        <w:rPr>
          <w:rFonts w:ascii="Times New Roman" w:eastAsia="仿宋" w:hint="eastAsia"/>
          <w:b/>
          <w:bCs/>
          <w:sz w:val="32"/>
          <w:szCs w:val="32"/>
        </w:rPr>
        <w:t xml:space="preserve"> </w:t>
      </w:r>
    </w:p>
    <w:p w:rsidR="001B7D63" w:rsidRDefault="001B7D63">
      <w:pPr>
        <w:adjustRightInd w:val="0"/>
        <w:snapToGrid w:val="0"/>
        <w:ind w:firstLineChars="150" w:firstLine="482"/>
        <w:jc w:val="left"/>
        <w:outlineLvl w:val="1"/>
        <w:rPr>
          <w:rFonts w:ascii="Times New Roman" w:eastAsia="仿宋"/>
          <w:b/>
          <w:bCs/>
          <w:sz w:val="32"/>
          <w:szCs w:val="32"/>
        </w:rPr>
      </w:pPr>
      <w:bookmarkStart w:id="49" w:name="_Toc536603272"/>
      <w:r>
        <w:rPr>
          <w:rFonts w:ascii="Times New Roman" w:eastAsia="仿宋" w:hint="eastAsia"/>
          <w:b/>
          <w:bCs/>
          <w:sz w:val="32"/>
          <w:szCs w:val="32"/>
        </w:rPr>
        <w:t>5.3.1</w:t>
      </w:r>
      <w:r>
        <w:rPr>
          <w:rFonts w:ascii="Times New Roman" w:eastAsia="仿宋" w:hint="eastAsia"/>
          <w:b/>
          <w:bCs/>
          <w:sz w:val="32"/>
          <w:szCs w:val="32"/>
        </w:rPr>
        <w:t>现代化实训基地建设</w:t>
      </w:r>
      <w:bookmarkEnd w:id="49"/>
    </w:p>
    <w:p w:rsidR="001B7D63" w:rsidRDefault="001B7D63">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年完成</w:t>
      </w:r>
      <w:r w:rsidRPr="001B7D63">
        <w:rPr>
          <w:rFonts w:ascii="Times New Roman" w:eastAsia="仿宋" w:hint="eastAsia"/>
          <w:sz w:val="32"/>
          <w:szCs w:val="32"/>
        </w:rPr>
        <w:t>“</w:t>
      </w:r>
      <w:r w:rsidRPr="001B7D63">
        <w:rPr>
          <w:rFonts w:ascii="Times New Roman" w:eastAsia="仿宋" w:hint="eastAsia"/>
          <w:sz w:val="32"/>
          <w:szCs w:val="32"/>
        </w:rPr>
        <w:t xml:space="preserve"> </w:t>
      </w:r>
      <w:r w:rsidRPr="001B7D63">
        <w:rPr>
          <w:rFonts w:ascii="Times New Roman" w:eastAsia="仿宋" w:hint="eastAsia"/>
          <w:sz w:val="32"/>
          <w:szCs w:val="32"/>
        </w:rPr>
        <w:t>汽车运用与维修省现代化实训基地”</w:t>
      </w:r>
      <w:r>
        <w:rPr>
          <w:rFonts w:ascii="Times New Roman" w:eastAsia="仿宋" w:hint="eastAsia"/>
          <w:sz w:val="32"/>
          <w:szCs w:val="32"/>
        </w:rPr>
        <w:t>申报、评审工作，并获得通过，</w:t>
      </w: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12</w:t>
      </w:r>
      <w:r>
        <w:rPr>
          <w:rFonts w:ascii="Times New Roman" w:eastAsia="仿宋" w:hint="eastAsia"/>
          <w:sz w:val="32"/>
          <w:szCs w:val="32"/>
        </w:rPr>
        <w:t>月完成建筑工程施工现代化实训基地的申报工作，并获得网评通过。</w:t>
      </w:r>
    </w:p>
    <w:p w:rsidR="001107B6" w:rsidRDefault="004D68B6">
      <w:pPr>
        <w:adjustRightInd w:val="0"/>
        <w:snapToGrid w:val="0"/>
        <w:ind w:firstLineChars="150" w:firstLine="482"/>
        <w:jc w:val="left"/>
        <w:outlineLvl w:val="2"/>
        <w:rPr>
          <w:rFonts w:ascii="Times New Roman" w:eastAsia="仿宋"/>
          <w:b/>
          <w:bCs/>
          <w:sz w:val="32"/>
          <w:szCs w:val="32"/>
        </w:rPr>
      </w:pPr>
      <w:bookmarkStart w:id="50" w:name="_Toc536603273"/>
      <w:r>
        <w:rPr>
          <w:rFonts w:ascii="Times New Roman" w:eastAsia="仿宋" w:hint="eastAsia"/>
          <w:b/>
          <w:bCs/>
          <w:sz w:val="32"/>
          <w:szCs w:val="32"/>
        </w:rPr>
        <w:t>5.</w:t>
      </w:r>
      <w:r w:rsidR="001B7D63">
        <w:rPr>
          <w:rFonts w:ascii="Times New Roman" w:eastAsia="仿宋" w:hint="eastAsia"/>
          <w:b/>
          <w:bCs/>
          <w:sz w:val="32"/>
          <w:szCs w:val="32"/>
        </w:rPr>
        <w:t>3</w:t>
      </w:r>
      <w:r>
        <w:rPr>
          <w:rFonts w:ascii="Times New Roman" w:eastAsia="仿宋" w:hint="eastAsia"/>
          <w:b/>
          <w:bCs/>
          <w:sz w:val="32"/>
          <w:szCs w:val="32"/>
        </w:rPr>
        <w:t>.</w:t>
      </w:r>
      <w:r w:rsidR="001B7D63">
        <w:rPr>
          <w:rFonts w:ascii="Times New Roman" w:eastAsia="仿宋" w:hint="eastAsia"/>
          <w:b/>
          <w:bCs/>
          <w:sz w:val="32"/>
          <w:szCs w:val="32"/>
        </w:rPr>
        <w:t>2</w:t>
      </w:r>
      <w:r w:rsidR="00076650">
        <w:rPr>
          <w:rFonts w:ascii="Times New Roman" w:eastAsia="仿宋" w:hint="eastAsia"/>
          <w:b/>
          <w:bCs/>
          <w:sz w:val="32"/>
          <w:szCs w:val="32"/>
        </w:rPr>
        <w:t>学生实习管理</w:t>
      </w:r>
      <w:bookmarkEnd w:id="50"/>
    </w:p>
    <w:p w:rsidR="00076650" w:rsidRDefault="001B7D63" w:rsidP="00076650">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年下半年，中职三年级共有</w:t>
      </w:r>
      <w:r>
        <w:rPr>
          <w:rFonts w:ascii="Times New Roman" w:eastAsia="仿宋" w:hint="eastAsia"/>
          <w:sz w:val="32"/>
          <w:szCs w:val="32"/>
        </w:rPr>
        <w:t>1478</w:t>
      </w:r>
      <w:r>
        <w:rPr>
          <w:rFonts w:ascii="Times New Roman" w:eastAsia="仿宋" w:hint="eastAsia"/>
          <w:sz w:val="32"/>
          <w:szCs w:val="32"/>
        </w:rPr>
        <w:t>名学生，其中，</w:t>
      </w:r>
      <w:r>
        <w:rPr>
          <w:rFonts w:ascii="Times New Roman" w:eastAsia="仿宋" w:hint="eastAsia"/>
          <w:sz w:val="32"/>
          <w:szCs w:val="32"/>
        </w:rPr>
        <w:t>1235</w:t>
      </w:r>
      <w:r>
        <w:rPr>
          <w:rFonts w:ascii="Times New Roman" w:eastAsia="仿宋" w:hint="eastAsia"/>
          <w:sz w:val="32"/>
          <w:szCs w:val="32"/>
        </w:rPr>
        <w:t>人报名大专学习，</w:t>
      </w:r>
      <w:r>
        <w:rPr>
          <w:rFonts w:ascii="Times New Roman" w:eastAsia="仿宋" w:hint="eastAsia"/>
          <w:sz w:val="32"/>
          <w:szCs w:val="32"/>
        </w:rPr>
        <w:t>243</w:t>
      </w:r>
      <w:r>
        <w:rPr>
          <w:rFonts w:ascii="Times New Roman" w:eastAsia="仿宋" w:hint="eastAsia"/>
          <w:sz w:val="32"/>
          <w:szCs w:val="32"/>
        </w:rPr>
        <w:t>人参加顶岗实习。</w:t>
      </w:r>
      <w:r w:rsidR="004D68B6">
        <w:rPr>
          <w:rFonts w:ascii="Times New Roman" w:eastAsia="仿宋" w:hint="eastAsia"/>
          <w:sz w:val="32"/>
          <w:szCs w:val="32"/>
        </w:rPr>
        <w:t>由学校推荐实习单位的学生数为</w:t>
      </w:r>
      <w:r w:rsidR="004D68B6">
        <w:rPr>
          <w:rFonts w:ascii="Times New Roman" w:eastAsia="仿宋" w:hint="eastAsia"/>
          <w:sz w:val="32"/>
          <w:szCs w:val="32"/>
        </w:rPr>
        <w:t>180</w:t>
      </w:r>
      <w:r w:rsidR="004D68B6">
        <w:rPr>
          <w:rFonts w:ascii="Times New Roman" w:eastAsia="仿宋" w:hint="eastAsia"/>
          <w:sz w:val="32"/>
          <w:szCs w:val="32"/>
        </w:rPr>
        <w:t>人，占比</w:t>
      </w:r>
      <w:r w:rsidR="004D68B6">
        <w:rPr>
          <w:rFonts w:ascii="Times New Roman" w:eastAsia="仿宋" w:hint="eastAsia"/>
          <w:sz w:val="32"/>
          <w:szCs w:val="32"/>
        </w:rPr>
        <w:t>74.1%</w:t>
      </w:r>
      <w:r w:rsidR="004D68B6">
        <w:rPr>
          <w:rFonts w:ascii="Times New Roman" w:eastAsia="仿宋" w:hint="eastAsia"/>
          <w:sz w:val="32"/>
          <w:szCs w:val="32"/>
        </w:rPr>
        <w:t>；自主联系的学生</w:t>
      </w:r>
      <w:r w:rsidR="004D68B6">
        <w:rPr>
          <w:rFonts w:ascii="Times New Roman" w:eastAsia="仿宋" w:hint="eastAsia"/>
          <w:sz w:val="32"/>
          <w:szCs w:val="32"/>
        </w:rPr>
        <w:t>63</w:t>
      </w:r>
      <w:r w:rsidR="004D68B6">
        <w:rPr>
          <w:rFonts w:ascii="Times New Roman" w:eastAsia="仿宋" w:hint="eastAsia"/>
          <w:sz w:val="32"/>
          <w:szCs w:val="32"/>
        </w:rPr>
        <w:t>人，占比</w:t>
      </w:r>
      <w:r w:rsidR="004D68B6">
        <w:rPr>
          <w:rFonts w:ascii="Times New Roman" w:eastAsia="仿宋" w:hint="eastAsia"/>
          <w:sz w:val="32"/>
          <w:szCs w:val="32"/>
        </w:rPr>
        <w:t>25.9%</w:t>
      </w:r>
      <w:r w:rsidR="004D68B6">
        <w:rPr>
          <w:rFonts w:ascii="Times New Roman" w:eastAsia="仿宋" w:hint="eastAsia"/>
          <w:sz w:val="32"/>
          <w:szCs w:val="32"/>
        </w:rPr>
        <w:t>。</w:t>
      </w:r>
      <w:r>
        <w:rPr>
          <w:rFonts w:ascii="Times New Roman" w:eastAsia="仿宋" w:hint="eastAsia"/>
          <w:sz w:val="32"/>
          <w:szCs w:val="32"/>
        </w:rPr>
        <w:t>进入校企合作的企业公司实习的学生数为</w:t>
      </w:r>
      <w:r>
        <w:rPr>
          <w:rFonts w:ascii="Times New Roman" w:eastAsia="仿宋" w:hint="eastAsia"/>
          <w:sz w:val="32"/>
          <w:szCs w:val="32"/>
        </w:rPr>
        <w:t>156</w:t>
      </w:r>
      <w:r>
        <w:rPr>
          <w:rFonts w:ascii="Times New Roman" w:eastAsia="仿宋" w:hint="eastAsia"/>
          <w:sz w:val="32"/>
          <w:szCs w:val="32"/>
        </w:rPr>
        <w:t>人，占比</w:t>
      </w:r>
      <w:r>
        <w:rPr>
          <w:rFonts w:ascii="Times New Roman" w:eastAsia="仿宋" w:hint="eastAsia"/>
          <w:sz w:val="32"/>
          <w:szCs w:val="32"/>
        </w:rPr>
        <w:t>64.2%</w:t>
      </w:r>
      <w:r>
        <w:rPr>
          <w:rFonts w:ascii="Times New Roman" w:eastAsia="仿宋" w:hint="eastAsia"/>
          <w:sz w:val="32"/>
          <w:szCs w:val="32"/>
        </w:rPr>
        <w:t>；进入其他单位实习的学生数为</w:t>
      </w:r>
      <w:r>
        <w:rPr>
          <w:rFonts w:ascii="Times New Roman" w:eastAsia="仿宋" w:hint="eastAsia"/>
          <w:sz w:val="32"/>
          <w:szCs w:val="32"/>
        </w:rPr>
        <w:t>87</w:t>
      </w:r>
      <w:r>
        <w:rPr>
          <w:rFonts w:ascii="Times New Roman" w:eastAsia="仿宋" w:hint="eastAsia"/>
          <w:sz w:val="32"/>
          <w:szCs w:val="32"/>
        </w:rPr>
        <w:t>人，占比</w:t>
      </w:r>
      <w:r>
        <w:rPr>
          <w:rFonts w:ascii="Times New Roman" w:eastAsia="仿宋" w:hint="eastAsia"/>
          <w:sz w:val="32"/>
          <w:szCs w:val="32"/>
        </w:rPr>
        <w:t>35.8%</w:t>
      </w:r>
      <w:r>
        <w:rPr>
          <w:rFonts w:ascii="Times New Roman" w:eastAsia="仿宋" w:hint="eastAsia"/>
          <w:sz w:val="32"/>
          <w:szCs w:val="32"/>
        </w:rPr>
        <w:t>。</w:t>
      </w:r>
      <w:r w:rsidR="00076650">
        <w:rPr>
          <w:rFonts w:ascii="Times New Roman" w:eastAsia="仿宋" w:hint="eastAsia"/>
          <w:sz w:val="32"/>
          <w:szCs w:val="32"/>
        </w:rPr>
        <w:t>选择本市企事业单位实习的学生数为</w:t>
      </w:r>
      <w:r w:rsidR="00076650">
        <w:rPr>
          <w:rFonts w:ascii="Times New Roman" w:eastAsia="仿宋" w:hint="eastAsia"/>
          <w:sz w:val="32"/>
          <w:szCs w:val="32"/>
        </w:rPr>
        <w:t>223</w:t>
      </w:r>
      <w:r w:rsidR="00076650">
        <w:rPr>
          <w:rFonts w:ascii="Times New Roman" w:eastAsia="仿宋" w:hint="eastAsia"/>
          <w:sz w:val="32"/>
          <w:szCs w:val="32"/>
        </w:rPr>
        <w:t>人，占比</w:t>
      </w:r>
      <w:r w:rsidR="00076650">
        <w:rPr>
          <w:rFonts w:ascii="Times New Roman" w:eastAsia="仿宋" w:hint="eastAsia"/>
          <w:sz w:val="32"/>
          <w:szCs w:val="32"/>
        </w:rPr>
        <w:t>91.8%</w:t>
      </w:r>
      <w:r w:rsidR="00076650">
        <w:rPr>
          <w:rFonts w:ascii="Times New Roman" w:eastAsia="仿宋" w:hint="eastAsia"/>
          <w:sz w:val="32"/>
          <w:szCs w:val="32"/>
        </w:rPr>
        <w:t>；去外地实习的学生数为</w:t>
      </w:r>
      <w:r w:rsidR="00076650">
        <w:rPr>
          <w:rFonts w:ascii="Times New Roman" w:eastAsia="仿宋" w:hint="eastAsia"/>
          <w:sz w:val="32"/>
          <w:szCs w:val="32"/>
        </w:rPr>
        <w:t>20</w:t>
      </w:r>
      <w:r w:rsidR="00076650">
        <w:rPr>
          <w:rFonts w:ascii="Times New Roman" w:eastAsia="仿宋" w:hint="eastAsia"/>
          <w:sz w:val="32"/>
          <w:szCs w:val="32"/>
        </w:rPr>
        <w:t>人，占比</w:t>
      </w:r>
      <w:r w:rsidR="00076650">
        <w:rPr>
          <w:rFonts w:ascii="Times New Roman" w:eastAsia="仿宋" w:hint="eastAsia"/>
          <w:sz w:val="32"/>
          <w:szCs w:val="32"/>
        </w:rPr>
        <w:t>9.2%</w:t>
      </w:r>
      <w:r w:rsidR="00076650">
        <w:rPr>
          <w:rFonts w:ascii="Times New Roman" w:eastAsia="仿宋" w:hint="eastAsia"/>
          <w:sz w:val="32"/>
          <w:szCs w:val="32"/>
        </w:rPr>
        <w:t>。</w:t>
      </w:r>
    </w:p>
    <w:p w:rsidR="001107B6" w:rsidRDefault="004D68B6" w:rsidP="00076650">
      <w:pPr>
        <w:adjustRightInd w:val="0"/>
        <w:snapToGrid w:val="0"/>
        <w:ind w:firstLineChars="150" w:firstLine="316"/>
        <w:jc w:val="center"/>
        <w:rPr>
          <w:rFonts w:ascii="黑体" w:eastAsia="黑体" w:hAnsi="黑体" w:cs="Times New Roman"/>
          <w:b/>
          <w:bCs/>
          <w:szCs w:val="21"/>
        </w:rPr>
      </w:pPr>
      <w:r>
        <w:rPr>
          <w:rFonts w:ascii="黑体" w:eastAsia="黑体" w:hAnsi="黑体" w:cs="Times New Roman" w:hint="eastAsia"/>
          <w:b/>
          <w:bCs/>
          <w:szCs w:val="21"/>
        </w:rPr>
        <w:t>表</w:t>
      </w:r>
      <w:r w:rsidR="00FE0754">
        <w:rPr>
          <w:rFonts w:ascii="黑体" w:eastAsia="黑体" w:hAnsi="黑体" w:cs="Times New Roman" w:hint="eastAsia"/>
          <w:b/>
          <w:bCs/>
          <w:szCs w:val="21"/>
        </w:rPr>
        <w:t>4</w:t>
      </w:r>
      <w:r>
        <w:rPr>
          <w:rFonts w:ascii="黑体" w:eastAsia="黑体" w:hAnsi="黑体" w:cs="Times New Roman" w:hint="eastAsia"/>
          <w:b/>
          <w:bCs/>
          <w:szCs w:val="21"/>
        </w:rPr>
        <w:t xml:space="preserve"> 2018年实习生单位落实情况表</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lastRenderedPageBreak/>
        <w:drawing>
          <wp:inline distT="0" distB="0" distL="0" distR="0">
            <wp:extent cx="4733925" cy="2324100"/>
            <wp:effectExtent l="4445" t="5080" r="508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表</w:t>
      </w:r>
      <w:r w:rsidR="00FE0754">
        <w:rPr>
          <w:rFonts w:ascii="黑体" w:eastAsia="黑体" w:hAnsi="黑体" w:cs="Times New Roman" w:hint="eastAsia"/>
          <w:b/>
          <w:bCs/>
          <w:szCs w:val="21"/>
        </w:rPr>
        <w:t>5</w:t>
      </w:r>
      <w:r>
        <w:rPr>
          <w:rFonts w:ascii="黑体" w:eastAsia="黑体" w:hAnsi="黑体" w:cs="Times New Roman" w:hint="eastAsia"/>
          <w:b/>
          <w:bCs/>
          <w:szCs w:val="21"/>
        </w:rPr>
        <w:t xml:space="preserve"> 2018年校企合作提供岗位情况表</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drawing>
          <wp:inline distT="0" distB="0" distL="0" distR="0">
            <wp:extent cx="4868545" cy="2416810"/>
            <wp:effectExtent l="4445" t="4445" r="2286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07B6" w:rsidRDefault="004D68B6" w:rsidP="004D68B6">
      <w:pPr>
        <w:ind w:firstLine="422"/>
        <w:jc w:val="center"/>
        <w:rPr>
          <w:rFonts w:ascii="黑体" w:eastAsia="黑体" w:hAnsi="黑体" w:cs="Times New Roman"/>
          <w:b/>
          <w:bCs/>
          <w:szCs w:val="21"/>
        </w:rPr>
      </w:pPr>
      <w:r>
        <w:rPr>
          <w:rFonts w:ascii="黑体" w:eastAsia="黑体" w:hAnsi="黑体" w:cs="Times New Roman" w:hint="eastAsia"/>
          <w:b/>
          <w:bCs/>
          <w:szCs w:val="21"/>
        </w:rPr>
        <w:t>表</w:t>
      </w:r>
      <w:r w:rsidR="00FE0754">
        <w:rPr>
          <w:rFonts w:ascii="黑体" w:eastAsia="黑体" w:hAnsi="黑体" w:cs="Times New Roman" w:hint="eastAsia"/>
          <w:b/>
          <w:bCs/>
          <w:szCs w:val="21"/>
        </w:rPr>
        <w:t>6</w:t>
      </w:r>
      <w:r>
        <w:rPr>
          <w:rFonts w:ascii="黑体" w:eastAsia="黑体" w:hAnsi="黑体" w:cs="Times New Roman" w:hint="eastAsia"/>
          <w:b/>
          <w:bCs/>
          <w:szCs w:val="21"/>
        </w:rPr>
        <w:t xml:space="preserve"> 2018年实习生地区分布情况表</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noProof/>
          <w:sz w:val="32"/>
          <w:szCs w:val="32"/>
        </w:rPr>
        <w:drawing>
          <wp:inline distT="0" distB="0" distL="0" distR="0">
            <wp:extent cx="5019675" cy="2743200"/>
            <wp:effectExtent l="4445" t="4445" r="5080"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2018</w:t>
      </w:r>
      <w:r w:rsidR="00AA6767">
        <w:rPr>
          <w:rFonts w:ascii="Times New Roman" w:eastAsia="仿宋" w:hint="eastAsia"/>
          <w:sz w:val="32"/>
          <w:szCs w:val="32"/>
        </w:rPr>
        <w:t>年，</w:t>
      </w:r>
      <w:r>
        <w:rPr>
          <w:rFonts w:ascii="Times New Roman" w:eastAsia="仿宋" w:hint="eastAsia"/>
          <w:sz w:val="32"/>
          <w:szCs w:val="32"/>
        </w:rPr>
        <w:t>实习生管理工作取得了一定的成绩，一是及时研判升学学生剧增、顶岗实习学生锐减的新形势，在提高学生实习岗位专业适配度、增强学生实习单位满意度等方面提出新的要求。二是进一步加大了对实习生工作、学习、生活等状况的动态管理和跟踪考核。三是进一步密切跟顶岗实习企业的交流联系，以更加有效的实习效果，促使更多的实习生被企业看中留用。</w:t>
      </w:r>
    </w:p>
    <w:p w:rsidR="001107B6" w:rsidRDefault="004D68B6">
      <w:pPr>
        <w:adjustRightInd w:val="0"/>
        <w:snapToGrid w:val="0"/>
        <w:ind w:firstLineChars="150" w:firstLine="482"/>
        <w:jc w:val="left"/>
        <w:outlineLvl w:val="1"/>
        <w:rPr>
          <w:rFonts w:ascii="Times New Roman" w:eastAsia="仿宋"/>
          <w:b/>
          <w:bCs/>
          <w:sz w:val="32"/>
          <w:szCs w:val="32"/>
        </w:rPr>
      </w:pPr>
      <w:bookmarkStart w:id="51" w:name="_Toc536603274"/>
      <w:r>
        <w:rPr>
          <w:rFonts w:ascii="Times New Roman" w:eastAsia="仿宋" w:hint="eastAsia"/>
          <w:b/>
          <w:bCs/>
          <w:sz w:val="32"/>
          <w:szCs w:val="32"/>
        </w:rPr>
        <w:t>5.</w:t>
      </w:r>
      <w:r w:rsidR="00560192">
        <w:rPr>
          <w:rFonts w:ascii="Times New Roman" w:eastAsia="仿宋" w:hint="eastAsia"/>
          <w:b/>
          <w:bCs/>
          <w:sz w:val="32"/>
          <w:szCs w:val="32"/>
        </w:rPr>
        <w:t>4</w:t>
      </w:r>
      <w:r>
        <w:rPr>
          <w:rFonts w:ascii="Times New Roman" w:eastAsia="仿宋" w:hint="eastAsia"/>
          <w:b/>
          <w:bCs/>
          <w:sz w:val="32"/>
          <w:szCs w:val="32"/>
        </w:rPr>
        <w:t>集团化办学</w:t>
      </w:r>
      <w:bookmarkEnd w:id="51"/>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学校紧紧围绕服务项目、服务基层、服务企业、服务群众的“四个服务”工作要求，牢牢聚焦组建海门职教集团总目标、总方向，紧密对接海门中专校企合作、产教融合的总要求、总内涵，广泛倾听行业建议和企业意见，在如何更好满足群众接受更优质职业教育的美好期盼方面多花功夫、多出成绩，项目建设取得了很好效果，为海门职教集团的顺利成立做了大量的组织准备工作。</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同时，学校积极联手同行学校、外地企业合作办学，充分发挥学校牵头组建的数控技术、电子技术、建筑工程施工、会计电算化</w:t>
      </w:r>
      <w:r>
        <w:rPr>
          <w:rFonts w:ascii="Times New Roman" w:eastAsia="仿宋" w:hint="eastAsia"/>
          <w:sz w:val="32"/>
          <w:szCs w:val="32"/>
        </w:rPr>
        <w:t>4</w:t>
      </w:r>
      <w:r>
        <w:rPr>
          <w:rFonts w:ascii="Times New Roman" w:eastAsia="仿宋" w:hint="eastAsia"/>
          <w:sz w:val="32"/>
          <w:szCs w:val="32"/>
        </w:rPr>
        <w:t>个南通市中等职业教育集团的“排头”作用，努力寻找合作的“最大公约数”，在人员互派、课题研究、技术服务、设备应用、产品开发等方面进行资源共享、优势互补，最大程度促进教学链、岗位链和产业链的深度融合。</w:t>
      </w:r>
    </w:p>
    <w:p w:rsidR="001107B6" w:rsidRDefault="004D68B6">
      <w:pPr>
        <w:adjustRightInd w:val="0"/>
        <w:snapToGrid w:val="0"/>
        <w:ind w:firstLineChars="150" w:firstLine="482"/>
        <w:jc w:val="left"/>
        <w:outlineLvl w:val="0"/>
        <w:rPr>
          <w:rFonts w:ascii="Times New Roman" w:eastAsia="仿宋"/>
          <w:b/>
          <w:bCs/>
          <w:sz w:val="32"/>
          <w:szCs w:val="32"/>
        </w:rPr>
      </w:pPr>
      <w:bookmarkStart w:id="52" w:name="_Toc536603275"/>
      <w:r>
        <w:rPr>
          <w:rFonts w:ascii="Times New Roman" w:eastAsia="仿宋" w:hint="eastAsia"/>
          <w:b/>
          <w:bCs/>
          <w:sz w:val="32"/>
          <w:szCs w:val="32"/>
        </w:rPr>
        <w:t>6.</w:t>
      </w:r>
      <w:r>
        <w:rPr>
          <w:rFonts w:ascii="Times New Roman" w:eastAsia="仿宋" w:hint="eastAsia"/>
          <w:b/>
          <w:bCs/>
          <w:sz w:val="32"/>
          <w:szCs w:val="32"/>
        </w:rPr>
        <w:t>信息化</w:t>
      </w:r>
      <w:bookmarkEnd w:id="52"/>
    </w:p>
    <w:p w:rsidR="001107B6" w:rsidRDefault="004D68B6">
      <w:pPr>
        <w:adjustRightInd w:val="0"/>
        <w:snapToGrid w:val="0"/>
        <w:ind w:firstLineChars="150" w:firstLine="482"/>
        <w:jc w:val="left"/>
        <w:outlineLvl w:val="1"/>
        <w:rPr>
          <w:rFonts w:ascii="Times New Roman" w:eastAsia="仿宋"/>
          <w:b/>
          <w:bCs/>
          <w:sz w:val="32"/>
          <w:szCs w:val="32"/>
        </w:rPr>
      </w:pPr>
      <w:bookmarkStart w:id="53" w:name="_Toc536603276"/>
      <w:r>
        <w:rPr>
          <w:rFonts w:ascii="Times New Roman" w:eastAsia="仿宋" w:hint="eastAsia"/>
          <w:b/>
          <w:bCs/>
          <w:sz w:val="32"/>
          <w:szCs w:val="32"/>
        </w:rPr>
        <w:t>6.1</w:t>
      </w:r>
      <w:r w:rsidR="00076650">
        <w:rPr>
          <w:rFonts w:ascii="Times New Roman" w:eastAsia="仿宋" w:hint="eastAsia"/>
          <w:b/>
          <w:bCs/>
          <w:sz w:val="32"/>
          <w:szCs w:val="32"/>
        </w:rPr>
        <w:t>智慧校园建设</w:t>
      </w:r>
      <w:bookmarkEnd w:id="53"/>
    </w:p>
    <w:p w:rsidR="001107B6" w:rsidRDefault="004D68B6" w:rsidP="00076650">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高度重视信息化建设，以创建省“智慧校园”为抓手，投入</w:t>
      </w:r>
      <w:r>
        <w:rPr>
          <w:rFonts w:ascii="Times New Roman" w:eastAsia="仿宋" w:hint="eastAsia"/>
          <w:sz w:val="32"/>
          <w:szCs w:val="32"/>
        </w:rPr>
        <w:t>3500</w:t>
      </w:r>
      <w:r>
        <w:rPr>
          <w:rFonts w:ascii="Times New Roman" w:eastAsia="仿宋" w:hint="eastAsia"/>
          <w:sz w:val="32"/>
          <w:szCs w:val="32"/>
        </w:rPr>
        <w:t>万元，升级完善了网络基础设施和数据支撑平台，班班配备</w:t>
      </w:r>
      <w:r>
        <w:rPr>
          <w:rFonts w:ascii="Times New Roman" w:eastAsia="仿宋" w:hint="eastAsia"/>
          <w:sz w:val="32"/>
          <w:szCs w:val="32"/>
        </w:rPr>
        <w:t>86</w:t>
      </w:r>
      <w:r>
        <w:rPr>
          <w:rFonts w:ascii="Times New Roman" w:eastAsia="仿宋" w:hint="eastAsia"/>
          <w:sz w:val="32"/>
          <w:szCs w:val="32"/>
        </w:rPr>
        <w:t>寸电子大屏，建有规模达</w:t>
      </w:r>
      <w:r>
        <w:rPr>
          <w:rFonts w:ascii="Times New Roman" w:eastAsia="仿宋" w:hint="eastAsia"/>
          <w:sz w:val="32"/>
          <w:szCs w:val="32"/>
        </w:rPr>
        <w:t>400</w:t>
      </w:r>
      <w:r>
        <w:rPr>
          <w:rFonts w:ascii="Times New Roman" w:eastAsia="仿宋" w:hint="eastAsia"/>
          <w:sz w:val="32"/>
          <w:szCs w:val="32"/>
        </w:rPr>
        <w:t>台的云计算机房，实现了主干万兆、桌面百兆，外网出口带宽达</w:t>
      </w:r>
      <w:r>
        <w:rPr>
          <w:rFonts w:ascii="Times New Roman" w:eastAsia="仿宋" w:hint="eastAsia"/>
          <w:sz w:val="32"/>
          <w:szCs w:val="32"/>
        </w:rPr>
        <w:t>2G</w:t>
      </w:r>
      <w:r>
        <w:rPr>
          <w:rFonts w:ascii="Times New Roman" w:eastAsia="仿宋" w:hint="eastAsia"/>
          <w:sz w:val="32"/>
          <w:szCs w:val="32"/>
        </w:rPr>
        <w:t>，无线</w:t>
      </w:r>
      <w:r>
        <w:rPr>
          <w:rFonts w:ascii="Times New Roman" w:eastAsia="仿宋" w:hint="eastAsia"/>
          <w:sz w:val="32"/>
          <w:szCs w:val="32"/>
        </w:rPr>
        <w:t>AP</w:t>
      </w:r>
      <w:r>
        <w:rPr>
          <w:rFonts w:ascii="Times New Roman" w:eastAsia="仿宋" w:hint="eastAsia"/>
          <w:sz w:val="32"/>
          <w:szCs w:val="32"/>
        </w:rPr>
        <w:t>全校覆盖</w:t>
      </w:r>
      <w:r>
        <w:rPr>
          <w:rFonts w:ascii="Times New Roman" w:eastAsia="仿宋" w:hint="eastAsia"/>
          <w:sz w:val="32"/>
          <w:szCs w:val="32"/>
        </w:rPr>
        <w:t>413</w:t>
      </w:r>
      <w:r>
        <w:rPr>
          <w:rFonts w:ascii="Times New Roman" w:eastAsia="仿宋" w:hint="eastAsia"/>
          <w:sz w:val="32"/>
          <w:szCs w:val="32"/>
        </w:rPr>
        <w:t>个节点，有线无线统一认证上网，强化了网络智慧化监管。学校依托金智教育、泛微平台、泛雅平台、凤凰平台，建有学校、教师、学生、教务综合管理系统，校园一卡通系统，智能安防管理系统，努力为师生提供全面智能感知环境和综合信息服务平台，以及基于角色个性的定制服务，全面提升学校的现代化教育教学管理水平。</w:t>
      </w: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7</w:t>
      </w:r>
      <w:r>
        <w:rPr>
          <w:rFonts w:ascii="Times New Roman" w:eastAsia="仿宋" w:hint="eastAsia"/>
          <w:sz w:val="32"/>
          <w:szCs w:val="32"/>
        </w:rPr>
        <w:t>月，</w:t>
      </w:r>
      <w:r w:rsidR="00363385">
        <w:rPr>
          <w:rFonts w:ascii="Times New Roman" w:eastAsia="仿宋" w:hint="eastAsia"/>
          <w:sz w:val="32"/>
          <w:szCs w:val="32"/>
        </w:rPr>
        <w:t>海门中专</w:t>
      </w:r>
      <w:r>
        <w:rPr>
          <w:rFonts w:ascii="Times New Roman" w:eastAsia="仿宋" w:hint="eastAsia"/>
          <w:sz w:val="32"/>
          <w:szCs w:val="32"/>
        </w:rPr>
        <w:t>被正式认定为“江苏省职业学校智慧校园学校”。</w:t>
      </w:r>
    </w:p>
    <w:p w:rsidR="001107B6" w:rsidRDefault="004D68B6">
      <w:pPr>
        <w:adjustRightInd w:val="0"/>
        <w:snapToGrid w:val="0"/>
        <w:ind w:firstLineChars="150" w:firstLine="482"/>
        <w:jc w:val="left"/>
        <w:outlineLvl w:val="1"/>
        <w:rPr>
          <w:rFonts w:ascii="Times New Roman" w:eastAsia="仿宋"/>
          <w:b/>
          <w:bCs/>
          <w:sz w:val="32"/>
          <w:szCs w:val="32"/>
        </w:rPr>
      </w:pPr>
      <w:bookmarkStart w:id="54" w:name="_Toc536603277"/>
      <w:r>
        <w:rPr>
          <w:rFonts w:ascii="Times New Roman" w:eastAsia="仿宋" w:hint="eastAsia"/>
          <w:b/>
          <w:bCs/>
          <w:sz w:val="32"/>
          <w:szCs w:val="32"/>
        </w:rPr>
        <w:t>6.2</w:t>
      </w:r>
      <w:r>
        <w:rPr>
          <w:rFonts w:ascii="Times New Roman" w:eastAsia="仿宋" w:hint="eastAsia"/>
          <w:b/>
          <w:bCs/>
          <w:sz w:val="32"/>
          <w:szCs w:val="32"/>
        </w:rPr>
        <w:t>优质数字资源共建共享</w:t>
      </w:r>
      <w:bookmarkEnd w:id="54"/>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重视信息化数字资源的应用效益提升，引进和运用虚拟在线实训中心系统，有力推动课堂教学方法创新。广大教师积极探索实景课堂、虚拟在线实训等辅助教学新方式，在空间共享教学资源，开展教学指导和学生技能训练，使理论和实训紧密结合，教学与实践有效互动，进一步提高实训课教学质量。在机械、汽修、物流等专业课堂教学中，注重应用“斯沃数控仿真软件”、“景格汽车虚拟实训软件”等</w:t>
      </w:r>
      <w:r>
        <w:rPr>
          <w:rFonts w:ascii="Times New Roman" w:eastAsia="仿宋" w:hint="eastAsia"/>
          <w:sz w:val="32"/>
          <w:szCs w:val="32"/>
        </w:rPr>
        <w:t>10</w:t>
      </w:r>
      <w:r>
        <w:rPr>
          <w:rFonts w:ascii="Times New Roman" w:eastAsia="仿宋" w:hint="eastAsia"/>
          <w:sz w:val="32"/>
          <w:szCs w:val="32"/>
        </w:rPr>
        <w:t>多项实训软件，配合案例教学、项目教学、虚拟现场教学等，有效解决了真实环境中难以呈现的教学和生产问题，突破了课堂教学的重、难点，提高了教学的质量和效率。</w:t>
      </w:r>
    </w:p>
    <w:p w:rsidR="001107B6" w:rsidRDefault="004D68B6">
      <w:pPr>
        <w:adjustRightInd w:val="0"/>
        <w:snapToGrid w:val="0"/>
        <w:ind w:firstLineChars="150" w:firstLine="482"/>
        <w:jc w:val="left"/>
        <w:outlineLvl w:val="1"/>
        <w:rPr>
          <w:rFonts w:ascii="Times New Roman" w:eastAsia="仿宋"/>
          <w:b/>
          <w:bCs/>
          <w:sz w:val="32"/>
          <w:szCs w:val="32"/>
        </w:rPr>
      </w:pPr>
      <w:bookmarkStart w:id="55" w:name="_Toc536603278"/>
      <w:r>
        <w:rPr>
          <w:rFonts w:ascii="Times New Roman" w:eastAsia="仿宋" w:hint="eastAsia"/>
          <w:b/>
          <w:bCs/>
          <w:sz w:val="32"/>
          <w:szCs w:val="32"/>
        </w:rPr>
        <w:lastRenderedPageBreak/>
        <w:t>6.3</w:t>
      </w:r>
      <w:r>
        <w:rPr>
          <w:rFonts w:ascii="Times New Roman" w:eastAsia="仿宋" w:hint="eastAsia"/>
          <w:b/>
          <w:bCs/>
          <w:sz w:val="32"/>
          <w:szCs w:val="32"/>
        </w:rPr>
        <w:t>师生信息化素养提升</w:t>
      </w:r>
      <w:bookmarkEnd w:id="55"/>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通过教师教学能力提升培训、信息化教学大赛、教学能手比赛等多种途径为教师成长搭建平台，以赛促教，不断</w:t>
      </w:r>
      <w:r w:rsidR="00FE34F6">
        <w:rPr>
          <w:rFonts w:ascii="Times New Roman" w:eastAsia="仿宋" w:hint="eastAsia"/>
          <w:sz w:val="32"/>
          <w:szCs w:val="32"/>
        </w:rPr>
        <w:t>提高教师教育技术应用能力和信息化教学水平。强化教学平台的推广应用，促使信息化课堂教学成为</w:t>
      </w:r>
      <w:r>
        <w:rPr>
          <w:rFonts w:ascii="Times New Roman" w:eastAsia="仿宋" w:hint="eastAsia"/>
          <w:sz w:val="32"/>
          <w:szCs w:val="32"/>
        </w:rPr>
        <w:t>教学常态，实现了“教学借智”的目的，培养了学生“碎片化学习”习惯、“创新创造”思维，凸显了职业教育“学科</w:t>
      </w:r>
      <w:r>
        <w:rPr>
          <w:rFonts w:ascii="Times New Roman" w:eastAsia="仿宋" w:hint="eastAsia"/>
          <w:sz w:val="32"/>
          <w:szCs w:val="32"/>
        </w:rPr>
        <w:t>+</w:t>
      </w:r>
      <w:r>
        <w:rPr>
          <w:rFonts w:ascii="Times New Roman" w:eastAsia="仿宋" w:hint="eastAsia"/>
          <w:sz w:val="32"/>
          <w:szCs w:val="32"/>
        </w:rPr>
        <w:t>”、“地域</w:t>
      </w:r>
      <w:r>
        <w:rPr>
          <w:rFonts w:ascii="Times New Roman" w:eastAsia="仿宋" w:hint="eastAsia"/>
          <w:sz w:val="32"/>
          <w:szCs w:val="32"/>
        </w:rPr>
        <w:t>+</w:t>
      </w:r>
      <w:r>
        <w:rPr>
          <w:rFonts w:ascii="Times New Roman" w:eastAsia="仿宋" w:hint="eastAsia"/>
          <w:sz w:val="32"/>
          <w:szCs w:val="32"/>
        </w:rPr>
        <w:t>”、“智能</w:t>
      </w:r>
      <w:r>
        <w:rPr>
          <w:rFonts w:ascii="Times New Roman" w:eastAsia="仿宋" w:hint="eastAsia"/>
          <w:sz w:val="32"/>
          <w:szCs w:val="32"/>
        </w:rPr>
        <w:t>+</w:t>
      </w:r>
      <w:r>
        <w:rPr>
          <w:rFonts w:ascii="Times New Roman" w:eastAsia="仿宋" w:hint="eastAsia"/>
          <w:sz w:val="32"/>
          <w:szCs w:val="32"/>
        </w:rPr>
        <w:t>”的特色。</w:t>
      </w:r>
      <w:r>
        <w:rPr>
          <w:rFonts w:ascii="Times New Roman" w:eastAsia="仿宋" w:hint="eastAsia"/>
          <w:sz w:val="32"/>
          <w:szCs w:val="32"/>
        </w:rPr>
        <w:t>11</w:t>
      </w:r>
      <w:r>
        <w:rPr>
          <w:rFonts w:ascii="Times New Roman" w:eastAsia="仿宋" w:hint="eastAsia"/>
          <w:sz w:val="32"/>
          <w:szCs w:val="32"/>
        </w:rPr>
        <w:t>月</w:t>
      </w:r>
      <w:r>
        <w:rPr>
          <w:rFonts w:ascii="Times New Roman" w:eastAsia="仿宋" w:hint="eastAsia"/>
          <w:sz w:val="32"/>
          <w:szCs w:val="32"/>
        </w:rPr>
        <w:t>29</w:t>
      </w:r>
      <w:r>
        <w:rPr>
          <w:rFonts w:ascii="Times New Roman" w:eastAsia="仿宋" w:hint="eastAsia"/>
          <w:sz w:val="32"/>
          <w:szCs w:val="32"/>
        </w:rPr>
        <w:t>日，第二十二届全国教师教育教学信息化大赛在青岛落幕，吴开宇老师的作品《“古典诗词”玩转“现代职场”——以</w:t>
      </w:r>
      <w:r>
        <w:rPr>
          <w:rFonts w:ascii="Times New Roman" w:eastAsia="仿宋" w:hint="eastAsia"/>
          <w:sz w:val="32"/>
          <w:szCs w:val="32"/>
        </w:rPr>
        <w:t>&lt;</w:t>
      </w:r>
      <w:r>
        <w:rPr>
          <w:rFonts w:ascii="Times New Roman" w:eastAsia="仿宋" w:hint="eastAsia"/>
          <w:sz w:val="32"/>
          <w:szCs w:val="32"/>
        </w:rPr>
        <w:t>念奴娇•赤壁怀古</w:t>
      </w:r>
      <w:r>
        <w:rPr>
          <w:rFonts w:ascii="Times New Roman" w:eastAsia="仿宋" w:hint="eastAsia"/>
          <w:sz w:val="32"/>
          <w:szCs w:val="32"/>
        </w:rPr>
        <w:t>&gt;</w:t>
      </w:r>
      <w:r>
        <w:rPr>
          <w:rFonts w:ascii="Times New Roman" w:eastAsia="仿宋" w:hint="eastAsia"/>
          <w:sz w:val="32"/>
          <w:szCs w:val="32"/>
        </w:rPr>
        <w:t>为例》凭借新颖的视角、创意的设计、成熟的理念、生动的讲解荣获本次比赛一等奖。</w:t>
      </w:r>
      <w:r>
        <w:rPr>
          <w:rFonts w:ascii="Times New Roman" w:eastAsia="仿宋" w:hint="eastAsia"/>
          <w:sz w:val="32"/>
          <w:szCs w:val="32"/>
        </w:rPr>
        <w:t>2018</w:t>
      </w:r>
      <w:r>
        <w:rPr>
          <w:rFonts w:ascii="Times New Roman" w:eastAsia="仿宋" w:hint="eastAsia"/>
          <w:sz w:val="32"/>
          <w:szCs w:val="32"/>
        </w:rPr>
        <w:t>年，在第四届全国农业职业院校教学能力大赛中，徐申、王国华、黄卫华团队的参赛作品获得了一等奖。在江苏省教学大赛中，获得了一等奖</w:t>
      </w:r>
      <w:r>
        <w:rPr>
          <w:rFonts w:ascii="Times New Roman" w:eastAsia="仿宋" w:hint="eastAsia"/>
          <w:sz w:val="32"/>
          <w:szCs w:val="32"/>
        </w:rPr>
        <w:t>1</w:t>
      </w:r>
      <w:r>
        <w:rPr>
          <w:rFonts w:ascii="Times New Roman" w:eastAsia="仿宋" w:hint="eastAsia"/>
          <w:sz w:val="32"/>
          <w:szCs w:val="32"/>
        </w:rPr>
        <w:t>个，二等奖</w:t>
      </w:r>
      <w:r>
        <w:rPr>
          <w:rFonts w:ascii="Times New Roman" w:eastAsia="仿宋" w:hint="eastAsia"/>
          <w:sz w:val="32"/>
          <w:szCs w:val="32"/>
        </w:rPr>
        <w:t>8</w:t>
      </w:r>
      <w:r>
        <w:rPr>
          <w:rFonts w:ascii="Times New Roman" w:eastAsia="仿宋" w:hint="eastAsia"/>
          <w:sz w:val="32"/>
          <w:szCs w:val="32"/>
        </w:rPr>
        <w:t>个，三等奖</w:t>
      </w:r>
      <w:r>
        <w:rPr>
          <w:rFonts w:ascii="Times New Roman" w:eastAsia="仿宋" w:hint="eastAsia"/>
          <w:sz w:val="32"/>
          <w:szCs w:val="32"/>
        </w:rPr>
        <w:t>6</w:t>
      </w:r>
      <w:r>
        <w:rPr>
          <w:rFonts w:ascii="Times New Roman" w:eastAsia="仿宋" w:hint="eastAsia"/>
          <w:sz w:val="32"/>
          <w:szCs w:val="32"/>
        </w:rPr>
        <w:t>个；在江苏省“领航杯”多媒体教育软件比赛中职组微课项目中，获二等奖</w:t>
      </w:r>
      <w:r>
        <w:rPr>
          <w:rFonts w:ascii="Times New Roman" w:eastAsia="仿宋" w:hint="eastAsia"/>
          <w:sz w:val="32"/>
          <w:szCs w:val="32"/>
        </w:rPr>
        <w:t>2</w:t>
      </w:r>
      <w:r>
        <w:rPr>
          <w:rFonts w:ascii="Times New Roman" w:eastAsia="仿宋" w:hint="eastAsia"/>
          <w:sz w:val="32"/>
          <w:szCs w:val="32"/>
        </w:rPr>
        <w:t>个，三等奖</w:t>
      </w:r>
      <w:r>
        <w:rPr>
          <w:rFonts w:ascii="Times New Roman" w:eastAsia="仿宋" w:hint="eastAsia"/>
          <w:sz w:val="32"/>
          <w:szCs w:val="32"/>
        </w:rPr>
        <w:t>2</w:t>
      </w:r>
      <w:r>
        <w:rPr>
          <w:rFonts w:ascii="Times New Roman" w:eastAsia="仿宋" w:hint="eastAsia"/>
          <w:sz w:val="32"/>
          <w:szCs w:val="32"/>
        </w:rPr>
        <w:t>个。在江苏省创新大赛中，获二等奖</w:t>
      </w:r>
      <w:r>
        <w:rPr>
          <w:rFonts w:ascii="Times New Roman" w:eastAsia="仿宋" w:hint="eastAsia"/>
          <w:sz w:val="32"/>
          <w:szCs w:val="32"/>
        </w:rPr>
        <w:t>1</w:t>
      </w:r>
      <w:r>
        <w:rPr>
          <w:rFonts w:ascii="Times New Roman" w:eastAsia="仿宋" w:hint="eastAsia"/>
          <w:sz w:val="32"/>
          <w:szCs w:val="32"/>
        </w:rPr>
        <w:t>个，三等奖</w:t>
      </w:r>
      <w:r>
        <w:rPr>
          <w:rFonts w:ascii="Times New Roman" w:eastAsia="仿宋" w:hint="eastAsia"/>
          <w:sz w:val="32"/>
          <w:szCs w:val="32"/>
        </w:rPr>
        <w:t>1</w:t>
      </w:r>
      <w:r>
        <w:rPr>
          <w:rFonts w:ascii="Times New Roman" w:eastAsia="仿宋" w:hint="eastAsia"/>
          <w:sz w:val="32"/>
          <w:szCs w:val="32"/>
        </w:rPr>
        <w:t>个；在第</w:t>
      </w:r>
      <w:r>
        <w:rPr>
          <w:rFonts w:ascii="Times New Roman" w:eastAsia="仿宋" w:hint="eastAsia"/>
          <w:sz w:val="32"/>
          <w:szCs w:val="32"/>
        </w:rPr>
        <w:t>29</w:t>
      </w:r>
      <w:r>
        <w:rPr>
          <w:rFonts w:ascii="Times New Roman" w:eastAsia="仿宋" w:hint="eastAsia"/>
          <w:sz w:val="32"/>
          <w:szCs w:val="32"/>
        </w:rPr>
        <w:t>届江苏省青少年科技创新大赛中，获二等奖</w:t>
      </w:r>
      <w:r>
        <w:rPr>
          <w:rFonts w:ascii="Times New Roman" w:eastAsia="仿宋" w:hint="eastAsia"/>
          <w:sz w:val="32"/>
          <w:szCs w:val="32"/>
        </w:rPr>
        <w:t>2</w:t>
      </w:r>
      <w:r>
        <w:rPr>
          <w:rFonts w:ascii="Times New Roman" w:eastAsia="仿宋" w:hint="eastAsia"/>
          <w:sz w:val="32"/>
          <w:szCs w:val="32"/>
        </w:rPr>
        <w:t>个，三等奖</w:t>
      </w:r>
      <w:r>
        <w:rPr>
          <w:rFonts w:ascii="Times New Roman" w:eastAsia="仿宋" w:hint="eastAsia"/>
          <w:sz w:val="32"/>
          <w:szCs w:val="32"/>
        </w:rPr>
        <w:t>2</w:t>
      </w:r>
      <w:r w:rsidR="00FE34F6">
        <w:rPr>
          <w:rFonts w:ascii="Times New Roman" w:eastAsia="仿宋" w:hint="eastAsia"/>
          <w:sz w:val="32"/>
          <w:szCs w:val="32"/>
        </w:rPr>
        <w:t>个。凭借大赛的优异成绩，海门中专</w:t>
      </w:r>
      <w:r>
        <w:rPr>
          <w:rFonts w:ascii="Times New Roman" w:eastAsia="仿宋" w:hint="eastAsia"/>
          <w:sz w:val="32"/>
          <w:szCs w:val="32"/>
        </w:rPr>
        <w:t>被授予“江苏省职业学校信息化教学大赛先进单位”，杨一丹、江金丹、顾晶澄</w:t>
      </w:r>
      <w:r>
        <w:rPr>
          <w:rFonts w:ascii="Times New Roman" w:eastAsia="仿宋" w:hint="eastAsia"/>
          <w:sz w:val="32"/>
          <w:szCs w:val="32"/>
        </w:rPr>
        <w:t>3</w:t>
      </w:r>
      <w:r>
        <w:rPr>
          <w:rFonts w:ascii="Times New Roman" w:eastAsia="仿宋" w:hint="eastAsia"/>
          <w:sz w:val="32"/>
          <w:szCs w:val="32"/>
        </w:rPr>
        <w:t>位教师获评“江苏省职业学校信息化教学大赛先进个人”。</w:t>
      </w:r>
    </w:p>
    <w:p w:rsidR="001107B6" w:rsidRDefault="004D68B6">
      <w:pPr>
        <w:adjustRightInd w:val="0"/>
        <w:snapToGrid w:val="0"/>
        <w:ind w:firstLineChars="150" w:firstLine="482"/>
        <w:jc w:val="left"/>
        <w:outlineLvl w:val="0"/>
        <w:rPr>
          <w:rFonts w:ascii="Times New Roman" w:eastAsia="仿宋"/>
          <w:b/>
          <w:bCs/>
          <w:sz w:val="32"/>
          <w:szCs w:val="32"/>
        </w:rPr>
      </w:pPr>
      <w:bookmarkStart w:id="56" w:name="_Toc536603279"/>
      <w:r>
        <w:rPr>
          <w:rFonts w:ascii="Times New Roman" w:eastAsia="仿宋" w:hint="eastAsia"/>
          <w:b/>
          <w:bCs/>
          <w:sz w:val="32"/>
          <w:szCs w:val="32"/>
        </w:rPr>
        <w:t>7.</w:t>
      </w:r>
      <w:r>
        <w:rPr>
          <w:rFonts w:ascii="Times New Roman" w:eastAsia="仿宋" w:hint="eastAsia"/>
          <w:b/>
          <w:bCs/>
          <w:sz w:val="32"/>
          <w:szCs w:val="32"/>
        </w:rPr>
        <w:t>社会贡献</w:t>
      </w:r>
      <w:bookmarkEnd w:id="56"/>
    </w:p>
    <w:p w:rsidR="001107B6" w:rsidRDefault="004D68B6">
      <w:pPr>
        <w:adjustRightInd w:val="0"/>
        <w:snapToGrid w:val="0"/>
        <w:ind w:firstLineChars="150" w:firstLine="482"/>
        <w:jc w:val="left"/>
        <w:rPr>
          <w:rFonts w:ascii="Times New Roman" w:eastAsia="仿宋"/>
          <w:b/>
          <w:bCs/>
          <w:sz w:val="32"/>
          <w:szCs w:val="32"/>
        </w:rPr>
      </w:pPr>
      <w:r>
        <w:rPr>
          <w:rFonts w:ascii="Times New Roman" w:eastAsia="仿宋" w:hint="eastAsia"/>
          <w:b/>
          <w:bCs/>
          <w:sz w:val="32"/>
          <w:szCs w:val="32"/>
        </w:rPr>
        <w:t>7.1</w:t>
      </w:r>
      <w:r w:rsidR="00161483">
        <w:rPr>
          <w:rFonts w:ascii="Times New Roman" w:eastAsia="仿宋" w:hint="eastAsia"/>
          <w:b/>
          <w:bCs/>
          <w:sz w:val="32"/>
          <w:szCs w:val="32"/>
        </w:rPr>
        <w:t>人才支撑</w:t>
      </w:r>
    </w:p>
    <w:p w:rsidR="001107B6" w:rsidRDefault="00FE34F6" w:rsidP="00FE34F6">
      <w:pPr>
        <w:spacing w:line="560" w:lineRule="exact"/>
        <w:ind w:firstLineChars="150" w:firstLine="480"/>
        <w:rPr>
          <w:rFonts w:ascii="Times New Roman" w:eastAsia="仿宋"/>
          <w:sz w:val="32"/>
          <w:szCs w:val="32"/>
        </w:rPr>
      </w:pPr>
      <w:r>
        <w:rPr>
          <w:rFonts w:ascii="Times New Roman" w:eastAsia="仿宋" w:hint="eastAsia"/>
          <w:sz w:val="32"/>
          <w:szCs w:val="32"/>
        </w:rPr>
        <w:lastRenderedPageBreak/>
        <w:t>实行订单式、现代学徒制等人才培养方式，助力</w:t>
      </w:r>
      <w:r w:rsidR="007C018B">
        <w:rPr>
          <w:rFonts w:ascii="Times New Roman" w:eastAsia="仿宋" w:hint="eastAsia"/>
          <w:sz w:val="32"/>
          <w:szCs w:val="32"/>
        </w:rPr>
        <w:t>技术技能人才培养，用人单位满意度得到了显著的提高。</w:t>
      </w:r>
      <w:r w:rsidR="007C018B">
        <w:rPr>
          <w:rFonts w:ascii="Times New Roman" w:eastAsia="仿宋" w:hint="eastAsia"/>
          <w:sz w:val="32"/>
          <w:szCs w:val="32"/>
        </w:rPr>
        <w:t>2018</w:t>
      </w:r>
      <w:r w:rsidR="007C018B">
        <w:rPr>
          <w:rFonts w:ascii="Times New Roman" w:eastAsia="仿宋" w:hint="eastAsia"/>
          <w:sz w:val="32"/>
          <w:szCs w:val="32"/>
        </w:rPr>
        <w:t>年，</w:t>
      </w:r>
      <w:r w:rsidR="007C018B" w:rsidRPr="00FD0D1F">
        <w:rPr>
          <w:rFonts w:ascii="仿宋_GB2312" w:eastAsia="仿宋_GB2312" w:hint="eastAsia"/>
          <w:sz w:val="32"/>
          <w:szCs w:val="32"/>
        </w:rPr>
        <w:t>毕业生就业态势良好，就业率99.78%，对口就业率95.7%，本地就业率90.2%。</w:t>
      </w:r>
      <w:r w:rsidR="007C018B">
        <w:rPr>
          <w:rFonts w:ascii="Times New Roman" w:eastAsia="仿宋" w:hint="eastAsia"/>
          <w:sz w:val="32"/>
          <w:szCs w:val="32"/>
        </w:rPr>
        <w:t>抓实技能教学，</w:t>
      </w:r>
      <w:r w:rsidR="007C018B">
        <w:rPr>
          <w:rFonts w:ascii="Times New Roman" w:eastAsia="仿宋" w:hint="eastAsia"/>
          <w:sz w:val="32"/>
          <w:szCs w:val="32"/>
        </w:rPr>
        <w:t xml:space="preserve"> </w:t>
      </w:r>
      <w:r w:rsidR="004D68B6">
        <w:rPr>
          <w:rFonts w:ascii="Times New Roman" w:eastAsia="仿宋" w:hint="eastAsia"/>
          <w:sz w:val="32"/>
          <w:szCs w:val="32"/>
        </w:rPr>
        <w:t>2018</w:t>
      </w:r>
      <w:r>
        <w:rPr>
          <w:rFonts w:ascii="Times New Roman" w:eastAsia="仿宋" w:hint="eastAsia"/>
          <w:sz w:val="32"/>
          <w:szCs w:val="32"/>
        </w:rPr>
        <w:t>年</w:t>
      </w:r>
      <w:r w:rsidR="004D68B6">
        <w:rPr>
          <w:rFonts w:ascii="Times New Roman" w:eastAsia="仿宋" w:hint="eastAsia"/>
          <w:sz w:val="32"/>
          <w:szCs w:val="32"/>
        </w:rPr>
        <w:t>技能教学成果稳中有升，在南通市技能大赛中，共获</w:t>
      </w:r>
      <w:r w:rsidR="004D68B6">
        <w:rPr>
          <w:rFonts w:ascii="Times New Roman" w:eastAsia="仿宋" w:hint="eastAsia"/>
          <w:sz w:val="32"/>
          <w:szCs w:val="32"/>
        </w:rPr>
        <w:t>9</w:t>
      </w:r>
      <w:r w:rsidR="004D68B6">
        <w:rPr>
          <w:rFonts w:ascii="Times New Roman" w:eastAsia="仿宋" w:hint="eastAsia"/>
          <w:sz w:val="32"/>
          <w:szCs w:val="32"/>
        </w:rPr>
        <w:t>个一等奖、</w:t>
      </w:r>
      <w:r w:rsidR="004D68B6">
        <w:rPr>
          <w:rFonts w:ascii="Times New Roman" w:eastAsia="仿宋" w:hint="eastAsia"/>
          <w:sz w:val="32"/>
          <w:szCs w:val="32"/>
        </w:rPr>
        <w:t>14</w:t>
      </w:r>
      <w:r w:rsidR="004D68B6">
        <w:rPr>
          <w:rFonts w:ascii="Times New Roman" w:eastAsia="仿宋" w:hint="eastAsia"/>
          <w:sz w:val="32"/>
          <w:szCs w:val="32"/>
        </w:rPr>
        <w:t>个二等奖、</w:t>
      </w:r>
      <w:r w:rsidR="004D68B6">
        <w:rPr>
          <w:rFonts w:ascii="Times New Roman" w:eastAsia="仿宋" w:hint="eastAsia"/>
          <w:sz w:val="32"/>
          <w:szCs w:val="32"/>
        </w:rPr>
        <w:t>32</w:t>
      </w:r>
      <w:r w:rsidR="004D68B6">
        <w:rPr>
          <w:rFonts w:ascii="Times New Roman" w:eastAsia="仿宋" w:hint="eastAsia"/>
          <w:sz w:val="32"/>
          <w:szCs w:val="32"/>
        </w:rPr>
        <w:t>个三等奖；在江苏省技能大赛中，共获</w:t>
      </w:r>
      <w:r w:rsidR="004D68B6">
        <w:rPr>
          <w:rFonts w:ascii="Times New Roman" w:eastAsia="仿宋" w:hint="eastAsia"/>
          <w:sz w:val="32"/>
          <w:szCs w:val="32"/>
        </w:rPr>
        <w:t>1</w:t>
      </w:r>
      <w:r w:rsidR="004D68B6">
        <w:rPr>
          <w:rFonts w:ascii="Times New Roman" w:eastAsia="仿宋" w:hint="eastAsia"/>
          <w:sz w:val="32"/>
          <w:szCs w:val="32"/>
        </w:rPr>
        <w:t>个一等奖、</w:t>
      </w:r>
      <w:r w:rsidR="004D68B6">
        <w:rPr>
          <w:rFonts w:ascii="Times New Roman" w:eastAsia="仿宋" w:hint="eastAsia"/>
          <w:sz w:val="32"/>
          <w:szCs w:val="32"/>
        </w:rPr>
        <w:t>2</w:t>
      </w:r>
      <w:r w:rsidR="004D68B6">
        <w:rPr>
          <w:rFonts w:ascii="Times New Roman" w:eastAsia="仿宋" w:hint="eastAsia"/>
          <w:sz w:val="32"/>
          <w:szCs w:val="32"/>
        </w:rPr>
        <w:t>个二等奖、</w:t>
      </w:r>
      <w:r w:rsidR="007C018B">
        <w:rPr>
          <w:rFonts w:ascii="Times New Roman" w:eastAsia="仿宋" w:hint="eastAsia"/>
          <w:sz w:val="32"/>
          <w:szCs w:val="32"/>
        </w:rPr>
        <w:t>11</w:t>
      </w:r>
      <w:r w:rsidR="004D68B6">
        <w:rPr>
          <w:rFonts w:ascii="Times New Roman" w:eastAsia="仿宋" w:hint="eastAsia"/>
          <w:sz w:val="32"/>
          <w:szCs w:val="32"/>
        </w:rPr>
        <w:t>个三等奖。</w:t>
      </w:r>
      <w:r w:rsidR="004D68B6">
        <w:rPr>
          <w:rFonts w:ascii="Times New Roman" w:eastAsia="仿宋" w:hint="eastAsia"/>
          <w:sz w:val="32"/>
          <w:szCs w:val="32"/>
        </w:rPr>
        <w:t>2018</w:t>
      </w:r>
      <w:r w:rsidR="007C018B">
        <w:rPr>
          <w:rFonts w:ascii="Times New Roman" w:eastAsia="仿宋" w:hint="eastAsia"/>
          <w:sz w:val="32"/>
          <w:szCs w:val="32"/>
        </w:rPr>
        <w:t>年，</w:t>
      </w:r>
      <w:r w:rsidR="004D68B6">
        <w:rPr>
          <w:rFonts w:ascii="Times New Roman" w:eastAsia="仿宋" w:hint="eastAsia"/>
          <w:sz w:val="32"/>
          <w:szCs w:val="32"/>
        </w:rPr>
        <w:t>联合海门经济技术开发区共同组建“知行学习社”，并于</w:t>
      </w:r>
      <w:r w:rsidR="004D68B6">
        <w:rPr>
          <w:rFonts w:ascii="Times New Roman" w:eastAsia="仿宋" w:hint="eastAsia"/>
          <w:sz w:val="32"/>
          <w:szCs w:val="32"/>
        </w:rPr>
        <w:t>9</w:t>
      </w:r>
      <w:r w:rsidR="004D68B6">
        <w:rPr>
          <w:rFonts w:ascii="Times New Roman" w:eastAsia="仿宋" w:hint="eastAsia"/>
          <w:sz w:val="32"/>
          <w:szCs w:val="32"/>
        </w:rPr>
        <w:t>月</w:t>
      </w:r>
      <w:r w:rsidR="004D68B6">
        <w:rPr>
          <w:rFonts w:ascii="Times New Roman" w:eastAsia="仿宋" w:hint="eastAsia"/>
          <w:sz w:val="32"/>
          <w:szCs w:val="32"/>
        </w:rPr>
        <w:t>19</w:t>
      </w:r>
      <w:r w:rsidR="004D68B6">
        <w:rPr>
          <w:rFonts w:ascii="Times New Roman" w:eastAsia="仿宋" w:hint="eastAsia"/>
          <w:sz w:val="32"/>
          <w:szCs w:val="32"/>
        </w:rPr>
        <w:t>日揭牌成立，知行学习社的成立，旨在以习近平新时代中国特色社会主义思想引领开发区职业教育发展，开创“产教融合、校企共建”新局面，通过学习新思想，探索新思路，迈上新征程，以园区优质企业资源带动职业教育的振兴，并通过提升职业教育精准化为企业快速发展提供人才支撑。</w:t>
      </w:r>
    </w:p>
    <w:p w:rsidR="001107B6" w:rsidRDefault="004D68B6">
      <w:pPr>
        <w:adjustRightInd w:val="0"/>
        <w:snapToGrid w:val="0"/>
        <w:ind w:firstLineChars="150" w:firstLine="482"/>
        <w:jc w:val="left"/>
        <w:rPr>
          <w:rFonts w:ascii="Times New Roman" w:eastAsia="仿宋"/>
          <w:b/>
          <w:bCs/>
          <w:sz w:val="32"/>
          <w:szCs w:val="32"/>
        </w:rPr>
      </w:pPr>
      <w:r>
        <w:rPr>
          <w:rFonts w:ascii="Times New Roman" w:eastAsia="仿宋" w:hint="eastAsia"/>
          <w:b/>
          <w:bCs/>
          <w:sz w:val="32"/>
          <w:szCs w:val="32"/>
        </w:rPr>
        <w:t>7.2</w:t>
      </w:r>
      <w:r w:rsidR="00161483">
        <w:rPr>
          <w:rFonts w:ascii="Times New Roman" w:eastAsia="仿宋" w:hint="eastAsia"/>
          <w:b/>
          <w:bCs/>
          <w:sz w:val="32"/>
          <w:szCs w:val="32"/>
        </w:rPr>
        <w:t>社会服务</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社区教育方面：</w:t>
      </w:r>
      <w:r>
        <w:rPr>
          <w:rFonts w:ascii="Times New Roman" w:eastAsia="仿宋" w:hint="eastAsia"/>
          <w:sz w:val="32"/>
          <w:szCs w:val="32"/>
        </w:rPr>
        <w:t>2018</w:t>
      </w:r>
      <w:r>
        <w:rPr>
          <w:rFonts w:ascii="Times New Roman" w:eastAsia="仿宋" w:hint="eastAsia"/>
          <w:sz w:val="32"/>
          <w:szCs w:val="32"/>
        </w:rPr>
        <w:t>年，根据教育局党组要求，成立了海门市社区学校，下辖</w:t>
      </w:r>
      <w:r>
        <w:rPr>
          <w:rFonts w:ascii="Times New Roman" w:eastAsia="仿宋" w:hint="eastAsia"/>
          <w:sz w:val="32"/>
          <w:szCs w:val="32"/>
        </w:rPr>
        <w:t>3</w:t>
      </w:r>
      <w:r>
        <w:rPr>
          <w:rFonts w:ascii="Times New Roman" w:eastAsia="仿宋" w:hint="eastAsia"/>
          <w:sz w:val="32"/>
          <w:szCs w:val="32"/>
        </w:rPr>
        <w:t>个分院：大生分院、东洲分院、启秀分院。调整后的社区学校实行“</w:t>
      </w:r>
      <w:r>
        <w:rPr>
          <w:rFonts w:ascii="Times New Roman" w:eastAsia="仿宋" w:hint="eastAsia"/>
          <w:sz w:val="32"/>
          <w:szCs w:val="32"/>
        </w:rPr>
        <w:t>1+3+1</w:t>
      </w:r>
      <w:r>
        <w:rPr>
          <w:rFonts w:ascii="Times New Roman" w:eastAsia="仿宋" w:hint="eastAsia"/>
          <w:sz w:val="32"/>
          <w:szCs w:val="32"/>
        </w:rPr>
        <w:t>”办公模式，即“集中进行政治学习——各办公点完成相应工作——集中办公、总结、研讨”。体制机制的改革，为社区教育注入了生机和活力，强化了社区教职工的作风意识、责任意识，营造出了良好的运作生态。</w:t>
      </w:r>
      <w:r>
        <w:rPr>
          <w:rFonts w:ascii="Times New Roman" w:eastAsia="仿宋" w:hint="eastAsia"/>
          <w:sz w:val="32"/>
          <w:szCs w:val="32"/>
        </w:rPr>
        <w:t>10</w:t>
      </w:r>
      <w:r>
        <w:rPr>
          <w:rFonts w:ascii="Times New Roman" w:eastAsia="仿宋" w:hint="eastAsia"/>
          <w:sz w:val="32"/>
          <w:szCs w:val="32"/>
        </w:rPr>
        <w:t>月，社区学校余东镇社区教育中心与长圩村合作建立的余东镇无公害蔬菜种植基地，成功创建江苏省教育服务“三农”高水平示范基地。</w:t>
      </w:r>
      <w:r>
        <w:rPr>
          <w:rFonts w:ascii="Times New Roman" w:eastAsia="仿宋" w:hint="eastAsia"/>
          <w:sz w:val="32"/>
          <w:szCs w:val="32"/>
        </w:rPr>
        <w:t>11</w:t>
      </w:r>
      <w:r>
        <w:rPr>
          <w:rFonts w:ascii="Times New Roman" w:eastAsia="仿宋" w:hint="eastAsia"/>
          <w:sz w:val="32"/>
          <w:szCs w:val="32"/>
        </w:rPr>
        <w:t>月，成功举办</w:t>
      </w:r>
      <w:r>
        <w:rPr>
          <w:rFonts w:ascii="Times New Roman" w:eastAsia="仿宋" w:hint="eastAsia"/>
          <w:sz w:val="32"/>
          <w:szCs w:val="32"/>
        </w:rPr>
        <w:t>2018</w:t>
      </w:r>
      <w:r>
        <w:rPr>
          <w:rFonts w:ascii="Times New Roman" w:eastAsia="仿宋" w:hint="eastAsia"/>
          <w:sz w:val="32"/>
          <w:szCs w:val="32"/>
        </w:rPr>
        <w:t>年海门市全民终身学习活动周，切实推进了学习型城市的建设。</w:t>
      </w:r>
    </w:p>
    <w:p w:rsidR="001107B6" w:rsidRDefault="004D68B6">
      <w:pPr>
        <w:adjustRightInd w:val="0"/>
        <w:snapToGrid w:val="0"/>
        <w:ind w:firstLineChars="150" w:firstLine="360"/>
        <w:jc w:val="center"/>
        <w:rPr>
          <w:rFonts w:ascii="宋体" w:eastAsia="宋体" w:hAnsi="宋体" w:cs="宋体"/>
          <w:sz w:val="24"/>
        </w:rPr>
      </w:pPr>
      <w:r>
        <w:rPr>
          <w:rFonts w:ascii="宋体" w:eastAsia="宋体" w:hAnsi="宋体" w:cs="宋体"/>
          <w:noProof/>
          <w:sz w:val="24"/>
        </w:rPr>
        <w:lastRenderedPageBreak/>
        <w:drawing>
          <wp:inline distT="0" distB="0" distL="114300" distR="114300">
            <wp:extent cx="2160270" cy="1440180"/>
            <wp:effectExtent l="0" t="0" r="11430" b="7620"/>
            <wp:docPr id="17" name="图片 2" descr="IMG_256"/>
            <wp:cNvGraphicFramePr/>
            <a:graphic xmlns:a="http://schemas.openxmlformats.org/drawingml/2006/main">
              <a:graphicData uri="http://schemas.openxmlformats.org/drawingml/2006/picture">
                <pic:pic xmlns:pic="http://schemas.openxmlformats.org/drawingml/2006/picture">
                  <pic:nvPicPr>
                    <pic:cNvPr id="17" name="图片 2" descr="IMG_256"/>
                    <pic:cNvPicPr/>
                  </pic:nvPicPr>
                  <pic:blipFill>
                    <a:blip r:embed="rId27" cstate="print"/>
                    <a:stretch>
                      <a:fillRect/>
                    </a:stretch>
                  </pic:blipFill>
                  <pic:spPr>
                    <a:xfrm>
                      <a:off x="0" y="0"/>
                      <a:ext cx="2160270" cy="1440180"/>
                    </a:xfrm>
                    <a:prstGeom prst="rect">
                      <a:avLst/>
                    </a:prstGeom>
                    <a:noFill/>
                    <a:ln w="9525">
                      <a:noFill/>
                    </a:ln>
                  </pic:spPr>
                </pic:pic>
              </a:graphicData>
            </a:graphic>
          </wp:inline>
        </w:drawing>
      </w:r>
      <w:r>
        <w:rPr>
          <w:rFonts w:ascii="宋体" w:eastAsia="宋体" w:hAnsi="宋体" w:cs="宋体" w:hint="eastAsia"/>
          <w:sz w:val="24"/>
        </w:rPr>
        <w:t xml:space="preserve">  </w:t>
      </w:r>
      <w:r>
        <w:rPr>
          <w:rFonts w:ascii="宋体" w:eastAsia="宋体" w:hAnsi="宋体" w:cs="宋体"/>
          <w:noProof/>
          <w:sz w:val="24"/>
        </w:rPr>
        <w:drawing>
          <wp:inline distT="0" distB="0" distL="114300" distR="114300">
            <wp:extent cx="2160270" cy="1440180"/>
            <wp:effectExtent l="0" t="0" r="11430" b="7620"/>
            <wp:docPr id="18" name="图片 3" descr="IMG_256"/>
            <wp:cNvGraphicFramePr/>
            <a:graphic xmlns:a="http://schemas.openxmlformats.org/drawingml/2006/main">
              <a:graphicData uri="http://schemas.openxmlformats.org/drawingml/2006/picture">
                <pic:pic xmlns:pic="http://schemas.openxmlformats.org/drawingml/2006/picture">
                  <pic:nvPicPr>
                    <pic:cNvPr id="18" name="图片 3" descr="IMG_256"/>
                    <pic:cNvPicPr/>
                  </pic:nvPicPr>
                  <pic:blipFill>
                    <a:blip r:embed="rId28" cstate="print"/>
                    <a:stretch>
                      <a:fillRect/>
                    </a:stretch>
                  </pic:blipFill>
                  <pic:spPr>
                    <a:xfrm>
                      <a:off x="0" y="0"/>
                      <a:ext cx="2160270" cy="1440180"/>
                    </a:xfrm>
                    <a:prstGeom prst="rect">
                      <a:avLst/>
                    </a:prstGeom>
                    <a:noFill/>
                    <a:ln w="9525">
                      <a:noFill/>
                    </a:ln>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图6 2018年海门市暨东洲分院全民终身学习活动周开幕式隆重举行</w:t>
      </w:r>
    </w:p>
    <w:p w:rsidR="001107B6" w:rsidRDefault="007C018B">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各类培训方面：</w:t>
      </w:r>
      <w:r w:rsidR="004D68B6">
        <w:rPr>
          <w:rFonts w:ascii="Times New Roman" w:eastAsia="仿宋" w:hint="eastAsia"/>
          <w:sz w:val="32"/>
          <w:szCs w:val="32"/>
        </w:rPr>
        <w:t>充分发挥师资优势，主动加强与企业和行业的沟通，积极开展校内职业类中高级技能培训及鉴定，同时开展面向企业的岗位培训和技能鉴定</w:t>
      </w:r>
      <w:r w:rsidR="00FE34F6">
        <w:rPr>
          <w:rFonts w:ascii="Times New Roman" w:eastAsia="仿宋" w:hint="eastAsia"/>
          <w:sz w:val="32"/>
          <w:szCs w:val="32"/>
        </w:rPr>
        <w:t>，积极开展培训服务，提升人力资源水平。一是专业技术人员培训。海门中专</w:t>
      </w:r>
      <w:r w:rsidR="004D68B6">
        <w:rPr>
          <w:rFonts w:ascii="Times New Roman" w:eastAsia="仿宋" w:hint="eastAsia"/>
          <w:sz w:val="32"/>
          <w:szCs w:val="32"/>
        </w:rPr>
        <w:t>作为海门市专业技术人员继续教育培训机构，充分发挥资源优势，先后承办二十多个科目的专业技术人员技术教育培训。</w:t>
      </w:r>
      <w:r w:rsidR="004D68B6">
        <w:rPr>
          <w:rFonts w:ascii="Times New Roman" w:eastAsia="仿宋" w:hint="eastAsia"/>
          <w:sz w:val="32"/>
          <w:szCs w:val="32"/>
        </w:rPr>
        <w:t>2018</w:t>
      </w:r>
      <w:r w:rsidR="00FE34F6">
        <w:rPr>
          <w:rFonts w:ascii="Times New Roman" w:eastAsia="仿宋" w:hint="eastAsia"/>
          <w:sz w:val="32"/>
          <w:szCs w:val="32"/>
        </w:rPr>
        <w:t>年，</w:t>
      </w:r>
      <w:r w:rsidR="004D68B6">
        <w:rPr>
          <w:rFonts w:ascii="Times New Roman" w:eastAsia="仿宋" w:hint="eastAsia"/>
          <w:sz w:val="32"/>
          <w:szCs w:val="32"/>
        </w:rPr>
        <w:t>共组织培训班四十余个，参加培训共计上千人次。二是企业职员职工培训。</w:t>
      </w:r>
      <w:r w:rsidR="004D68B6">
        <w:rPr>
          <w:rFonts w:ascii="Times New Roman" w:eastAsia="仿宋" w:hint="eastAsia"/>
          <w:sz w:val="32"/>
          <w:szCs w:val="32"/>
        </w:rPr>
        <w:t>2018</w:t>
      </w:r>
      <w:r w:rsidR="00FE34F6">
        <w:rPr>
          <w:rFonts w:ascii="Times New Roman" w:eastAsia="仿宋" w:hint="eastAsia"/>
          <w:sz w:val="32"/>
          <w:szCs w:val="32"/>
        </w:rPr>
        <w:t>年，</w:t>
      </w:r>
      <w:r w:rsidR="004D68B6">
        <w:rPr>
          <w:rFonts w:ascii="Times New Roman" w:eastAsia="仿宋" w:hint="eastAsia"/>
          <w:sz w:val="32"/>
          <w:szCs w:val="32"/>
        </w:rPr>
        <w:t>积极对接海门当地龙信地产等龙头企业，开展了员工技能培训，能力提升培训，高技能人才培训等多个班次的培训，为地方培训全年达上千</w:t>
      </w:r>
      <w:r w:rsidR="00FE34F6">
        <w:rPr>
          <w:rFonts w:ascii="Times New Roman" w:eastAsia="仿宋" w:hint="eastAsia"/>
          <w:sz w:val="32"/>
          <w:szCs w:val="32"/>
        </w:rPr>
        <w:t>人。一是开放教育学历培训。</w:t>
      </w:r>
      <w:r w:rsidR="004D68B6">
        <w:rPr>
          <w:rFonts w:ascii="Times New Roman" w:eastAsia="仿宋" w:hint="eastAsia"/>
          <w:sz w:val="32"/>
          <w:szCs w:val="32"/>
        </w:rPr>
        <w:t>利用海门开放大学、奥鹏教育的办学优势，为有学历提升需求、职业转型或创业梦想的人士提供报读高升专或专升本学习的机会，并不断加强对教学过程相关环节的监控，</w:t>
      </w:r>
      <w:r w:rsidR="004D68B6">
        <w:rPr>
          <w:rFonts w:ascii="Times New Roman" w:eastAsia="仿宋" w:hint="eastAsia"/>
          <w:sz w:val="32"/>
          <w:szCs w:val="32"/>
        </w:rPr>
        <w:t>12</w:t>
      </w:r>
      <w:r w:rsidR="004D68B6">
        <w:rPr>
          <w:rFonts w:ascii="Times New Roman" w:eastAsia="仿宋" w:hint="eastAsia"/>
          <w:sz w:val="32"/>
          <w:szCs w:val="32"/>
        </w:rPr>
        <w:t>月，海门开放大学获网上教学优秀单位，全省</w:t>
      </w:r>
      <w:r w:rsidR="004D68B6">
        <w:rPr>
          <w:rFonts w:ascii="Times New Roman" w:eastAsia="仿宋" w:hint="eastAsia"/>
          <w:sz w:val="32"/>
          <w:szCs w:val="32"/>
        </w:rPr>
        <w:t>71</w:t>
      </w:r>
      <w:r w:rsidR="004D68B6">
        <w:rPr>
          <w:rFonts w:ascii="Times New Roman" w:eastAsia="仿宋" w:hint="eastAsia"/>
          <w:sz w:val="32"/>
          <w:szCs w:val="32"/>
        </w:rPr>
        <w:t>家参评单位中位列</w:t>
      </w:r>
      <w:r w:rsidR="004D68B6">
        <w:rPr>
          <w:rFonts w:ascii="Times New Roman" w:eastAsia="仿宋" w:hint="eastAsia"/>
          <w:sz w:val="32"/>
          <w:szCs w:val="32"/>
        </w:rPr>
        <w:t>12</w:t>
      </w:r>
      <w:r w:rsidR="004D68B6">
        <w:rPr>
          <w:rFonts w:ascii="Times New Roman" w:eastAsia="仿宋" w:hint="eastAsia"/>
          <w:sz w:val="32"/>
          <w:szCs w:val="32"/>
        </w:rPr>
        <w:t>。</w:t>
      </w:r>
    </w:p>
    <w:p w:rsidR="001107B6" w:rsidRDefault="00FE34F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技术研发方面：</w:t>
      </w:r>
      <w:r w:rsidR="004D68B6">
        <w:rPr>
          <w:rFonts w:ascii="Times New Roman" w:eastAsia="仿宋" w:hint="eastAsia"/>
          <w:sz w:val="32"/>
          <w:szCs w:val="32"/>
        </w:rPr>
        <w:t>建有技术应用和服务团队，电子技术应用、建筑工程施工、数控技术应用和会计电算化等</w:t>
      </w:r>
      <w:r w:rsidR="004D68B6">
        <w:rPr>
          <w:rFonts w:ascii="Times New Roman" w:eastAsia="仿宋" w:hint="eastAsia"/>
          <w:sz w:val="32"/>
          <w:szCs w:val="32"/>
        </w:rPr>
        <w:t>7</w:t>
      </w:r>
      <w:r w:rsidR="004D68B6">
        <w:rPr>
          <w:rFonts w:ascii="Times New Roman" w:eastAsia="仿宋" w:hint="eastAsia"/>
          <w:sz w:val="32"/>
          <w:szCs w:val="32"/>
        </w:rPr>
        <w:t>个主干专业均与合作企业成立校企研发中心，其他专业与合作企业成立产学研工</w:t>
      </w:r>
      <w:r w:rsidR="004D68B6">
        <w:rPr>
          <w:rFonts w:ascii="Times New Roman" w:eastAsia="仿宋" w:hint="eastAsia"/>
          <w:sz w:val="32"/>
          <w:szCs w:val="32"/>
        </w:rPr>
        <w:lastRenderedPageBreak/>
        <w:t>作小组，技术服务工作小组，技术咨询工作小组。在生产、技术革新、产品开发等方面开展技术支持和服务。先后制定研发中心管理章程和制度。为企业提供技术支持、产品开发、生产咨询、技术革新等</w:t>
      </w:r>
      <w:r w:rsidR="004D68B6">
        <w:rPr>
          <w:rFonts w:ascii="Times New Roman" w:eastAsia="仿宋" w:hint="eastAsia"/>
          <w:sz w:val="32"/>
          <w:szCs w:val="32"/>
        </w:rPr>
        <w:t>12</w:t>
      </w:r>
      <w:r w:rsidR="004D68B6">
        <w:rPr>
          <w:rFonts w:ascii="Times New Roman" w:eastAsia="仿宋" w:hint="eastAsia"/>
          <w:sz w:val="32"/>
          <w:szCs w:val="32"/>
        </w:rPr>
        <w:t>项，主要成果为专利、专业论文、技术革新项目任务书等，获得了良好的社会效益和经济效益。</w:t>
      </w:r>
    </w:p>
    <w:p w:rsidR="001107B6" w:rsidRDefault="009A413C">
      <w:pPr>
        <w:adjustRightInd w:val="0"/>
        <w:snapToGrid w:val="0"/>
        <w:ind w:firstLineChars="150" w:firstLine="480"/>
        <w:jc w:val="left"/>
        <w:rPr>
          <w:rFonts w:ascii="Times New Roman" w:eastAsia="仿宋"/>
          <w:sz w:val="32"/>
          <w:szCs w:val="32"/>
        </w:rPr>
      </w:pPr>
      <w:r>
        <w:rPr>
          <w:rFonts w:ascii="Times New Roman" w:eastAsia="仿宋" w:hint="eastAsia"/>
          <w:noProof/>
          <w:sz w:val="32"/>
          <w:szCs w:val="32"/>
        </w:rPr>
        <w:drawing>
          <wp:anchor distT="0" distB="0" distL="114300" distR="114300" simplePos="0" relativeHeight="251709440" behindDoc="1" locked="0" layoutInCell="1" allowOverlap="1">
            <wp:simplePos x="0" y="0"/>
            <wp:positionH relativeFrom="column">
              <wp:posOffset>2740660</wp:posOffset>
            </wp:positionH>
            <wp:positionV relativeFrom="paragraph">
              <wp:posOffset>3390265</wp:posOffset>
            </wp:positionV>
            <wp:extent cx="2159000" cy="1438910"/>
            <wp:effectExtent l="19050" t="0" r="0" b="0"/>
            <wp:wrapTight wrapText="bothSides">
              <wp:wrapPolygon edited="0">
                <wp:start x="-191" y="0"/>
                <wp:lineTo x="-191" y="21447"/>
                <wp:lineTo x="21536" y="21447"/>
                <wp:lineTo x="21536" y="0"/>
                <wp:lineTo x="-191" y="0"/>
              </wp:wrapPolygon>
            </wp:wrapTight>
            <wp:docPr id="19" name="图片 4" descr="IMG_256"/>
            <wp:cNvGraphicFramePr/>
            <a:graphic xmlns:a="http://schemas.openxmlformats.org/drawingml/2006/main">
              <a:graphicData uri="http://schemas.openxmlformats.org/drawingml/2006/picture">
                <pic:pic xmlns:pic="http://schemas.openxmlformats.org/drawingml/2006/picture">
                  <pic:nvPicPr>
                    <pic:cNvPr id="19" name="图片 4" descr="IMG_256"/>
                    <pic:cNvPicPr/>
                  </pic:nvPicPr>
                  <pic:blipFill>
                    <a:blip r:embed="rId29" cstate="print">
                      <a:lum bright="12000" contrast="6000"/>
                    </a:blip>
                    <a:stretch>
                      <a:fillRect/>
                    </a:stretch>
                  </pic:blipFill>
                  <pic:spPr>
                    <a:xfrm>
                      <a:off x="0" y="0"/>
                      <a:ext cx="2159000" cy="1438910"/>
                    </a:xfrm>
                    <a:prstGeom prst="rect">
                      <a:avLst/>
                    </a:prstGeom>
                    <a:noFill/>
                    <a:ln w="9525">
                      <a:noFill/>
                    </a:ln>
                  </pic:spPr>
                </pic:pic>
              </a:graphicData>
            </a:graphic>
          </wp:anchor>
        </w:drawing>
      </w:r>
      <w:r w:rsidR="007C018B">
        <w:rPr>
          <w:rFonts w:ascii="Times New Roman" w:eastAsia="仿宋" w:hint="eastAsia"/>
          <w:sz w:val="32"/>
          <w:szCs w:val="32"/>
        </w:rPr>
        <w:t>文化传承与志愿服务方面：一是传承非遗，坚定中华文化自信，</w:t>
      </w:r>
      <w:r w:rsidR="004D68B6">
        <w:rPr>
          <w:rFonts w:ascii="Times New Roman" w:eastAsia="仿宋" w:hint="eastAsia"/>
          <w:sz w:val="32"/>
          <w:szCs w:val="32"/>
        </w:rPr>
        <w:t>积极探索如何将学生思想道德建设融入到非物质文化遗产传承</w:t>
      </w:r>
      <w:r w:rsidR="007C018B">
        <w:rPr>
          <w:rFonts w:ascii="Times New Roman" w:eastAsia="仿宋" w:hint="eastAsia"/>
          <w:sz w:val="32"/>
          <w:szCs w:val="32"/>
        </w:rPr>
        <w:t>教育之中，让非物质文化遗产的自身魅力特点和文化内涵深入学生内心。</w:t>
      </w:r>
      <w:r w:rsidR="004D68B6">
        <w:rPr>
          <w:rFonts w:ascii="Times New Roman" w:eastAsia="仿宋" w:hint="eastAsia"/>
          <w:sz w:val="32"/>
          <w:szCs w:val="32"/>
        </w:rPr>
        <w:t>开设“沈绣”社团传承非遗“沈绣”技艺，开设海门民歌社团，邀请了海门民歌的传承人崔立民先生到校为学生做讲座并现场教唱，通过学习海门山歌、通东号子、通东利市等多姿多彩的民间艺术，让学生走进本土生活，在了解、欣赏、学唱的同时让学生热爱本土文化、传承传统文化。</w:t>
      </w:r>
    </w:p>
    <w:p w:rsidR="001107B6" w:rsidRDefault="009A413C" w:rsidP="001725A3">
      <w:pPr>
        <w:adjustRightInd w:val="0"/>
        <w:snapToGrid w:val="0"/>
        <w:ind w:firstLineChars="150" w:firstLine="480"/>
        <w:jc w:val="left"/>
        <w:rPr>
          <w:rFonts w:ascii="Times New Roman" w:eastAsia="仿宋"/>
          <w:sz w:val="32"/>
          <w:szCs w:val="32"/>
        </w:rPr>
      </w:pPr>
      <w:r>
        <w:rPr>
          <w:rFonts w:ascii="Times New Roman" w:eastAsia="仿宋"/>
          <w:noProof/>
          <w:sz w:val="32"/>
          <w:szCs w:val="32"/>
        </w:rPr>
        <w:drawing>
          <wp:anchor distT="0" distB="0" distL="114300" distR="114300" simplePos="0" relativeHeight="251692032" behindDoc="0" locked="0" layoutInCell="1" allowOverlap="1">
            <wp:simplePos x="0" y="0"/>
            <wp:positionH relativeFrom="margin">
              <wp:posOffset>581025</wp:posOffset>
            </wp:positionH>
            <wp:positionV relativeFrom="paragraph">
              <wp:posOffset>219710</wp:posOffset>
            </wp:positionV>
            <wp:extent cx="2159000" cy="1438910"/>
            <wp:effectExtent l="19050" t="0" r="0"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42" t="1931" r="-436" b="-127"/>
                    <a:stretch>
                      <a:fillRect/>
                    </a:stretch>
                  </pic:blipFill>
                  <pic:spPr>
                    <a:xfrm>
                      <a:off x="0" y="0"/>
                      <a:ext cx="2159000" cy="1438910"/>
                    </a:xfrm>
                    <a:prstGeom prst="rect">
                      <a:avLst/>
                    </a:prstGeom>
                    <a:ln>
                      <a:noFill/>
                    </a:ln>
                  </pic:spPr>
                </pic:pic>
              </a:graphicData>
            </a:graphic>
          </wp:anchor>
        </w:drawing>
      </w:r>
    </w:p>
    <w:p w:rsidR="001107B6" w:rsidRDefault="001107B6">
      <w:pPr>
        <w:adjustRightInd w:val="0"/>
        <w:snapToGrid w:val="0"/>
        <w:ind w:firstLineChars="150" w:firstLine="480"/>
        <w:jc w:val="left"/>
        <w:rPr>
          <w:rFonts w:ascii="Times New Roman" w:eastAsia="仿宋"/>
          <w:sz w:val="32"/>
          <w:szCs w:val="32"/>
        </w:rPr>
      </w:pPr>
    </w:p>
    <w:p w:rsidR="001107B6" w:rsidRDefault="001107B6">
      <w:pPr>
        <w:adjustRightInd w:val="0"/>
        <w:snapToGrid w:val="0"/>
        <w:ind w:firstLineChars="150" w:firstLine="480"/>
        <w:jc w:val="left"/>
        <w:rPr>
          <w:rFonts w:ascii="Times New Roman" w:eastAsia="仿宋"/>
          <w:sz w:val="32"/>
          <w:szCs w:val="32"/>
        </w:rPr>
      </w:pPr>
    </w:p>
    <w:p w:rsidR="001107B6" w:rsidRDefault="001107B6">
      <w:pPr>
        <w:adjustRightInd w:val="0"/>
        <w:snapToGrid w:val="0"/>
        <w:ind w:firstLineChars="150" w:firstLine="480"/>
        <w:jc w:val="left"/>
        <w:rPr>
          <w:rFonts w:ascii="Times New Roman" w:eastAsia="仿宋"/>
          <w:sz w:val="32"/>
          <w:szCs w:val="32"/>
        </w:rPr>
      </w:pPr>
    </w:p>
    <w:p w:rsidR="001107B6" w:rsidRDefault="009A413C">
      <w:pPr>
        <w:adjustRightInd w:val="0"/>
        <w:snapToGrid w:val="0"/>
        <w:ind w:firstLineChars="150" w:firstLine="315"/>
        <w:jc w:val="center"/>
        <w:rPr>
          <w:rFonts w:ascii="微软雅黑" w:eastAsia="微软雅黑" w:hAnsi="微软雅黑" w:cs="微软雅黑"/>
          <w:color w:val="000000"/>
          <w:szCs w:val="21"/>
        </w:rPr>
      </w:pPr>
      <w:r>
        <w:rPr>
          <w:rFonts w:ascii="微软雅黑" w:eastAsia="微软雅黑" w:hAnsi="微软雅黑" w:cs="微软雅黑"/>
          <w:noProof/>
          <w:color w:val="000000"/>
          <w:szCs w:val="21"/>
        </w:rPr>
        <w:drawing>
          <wp:anchor distT="0" distB="0" distL="114300" distR="114300" simplePos="0" relativeHeight="251711488" behindDoc="1" locked="0" layoutInCell="1" allowOverlap="1">
            <wp:simplePos x="0" y="0"/>
            <wp:positionH relativeFrom="column">
              <wp:posOffset>2740660</wp:posOffset>
            </wp:positionH>
            <wp:positionV relativeFrom="paragraph">
              <wp:posOffset>257810</wp:posOffset>
            </wp:positionV>
            <wp:extent cx="2159000" cy="1438910"/>
            <wp:effectExtent l="19050" t="0" r="0" b="0"/>
            <wp:wrapTight wrapText="bothSides">
              <wp:wrapPolygon edited="0">
                <wp:start x="-191" y="0"/>
                <wp:lineTo x="-191" y="21447"/>
                <wp:lineTo x="21536" y="21447"/>
                <wp:lineTo x="21536" y="0"/>
                <wp:lineTo x="-191" y="0"/>
              </wp:wrapPolygon>
            </wp:wrapTight>
            <wp:docPr id="21" name="图片 6" descr="IMG_256"/>
            <wp:cNvGraphicFramePr/>
            <a:graphic xmlns:a="http://schemas.openxmlformats.org/drawingml/2006/main">
              <a:graphicData uri="http://schemas.openxmlformats.org/drawingml/2006/picture">
                <pic:pic xmlns:pic="http://schemas.openxmlformats.org/drawingml/2006/picture">
                  <pic:nvPicPr>
                    <pic:cNvPr id="21" name="图片 6" descr="IMG_256"/>
                    <pic:cNvPicPr/>
                  </pic:nvPicPr>
                  <pic:blipFill>
                    <a:blip r:embed="rId31" cstate="print"/>
                    <a:stretch>
                      <a:fillRect/>
                    </a:stretch>
                  </pic:blipFill>
                  <pic:spPr>
                    <a:xfrm>
                      <a:off x="0" y="0"/>
                      <a:ext cx="2159000" cy="1438910"/>
                    </a:xfrm>
                    <a:prstGeom prst="rect">
                      <a:avLst/>
                    </a:prstGeom>
                    <a:noFill/>
                    <a:ln w="9525">
                      <a:noFill/>
                    </a:ln>
                  </pic:spPr>
                </pic:pic>
              </a:graphicData>
            </a:graphic>
          </wp:anchor>
        </w:drawing>
      </w:r>
      <w:r>
        <w:rPr>
          <w:rFonts w:ascii="微软雅黑" w:eastAsia="微软雅黑" w:hAnsi="微软雅黑" w:cs="微软雅黑"/>
          <w:noProof/>
          <w:color w:val="000000"/>
          <w:szCs w:val="21"/>
        </w:rPr>
        <w:drawing>
          <wp:anchor distT="0" distB="0" distL="114300" distR="114300" simplePos="0" relativeHeight="251710464" behindDoc="1" locked="0" layoutInCell="1" allowOverlap="1">
            <wp:simplePos x="0" y="0"/>
            <wp:positionH relativeFrom="column">
              <wp:posOffset>577850</wp:posOffset>
            </wp:positionH>
            <wp:positionV relativeFrom="paragraph">
              <wp:posOffset>265430</wp:posOffset>
            </wp:positionV>
            <wp:extent cx="2159000" cy="1438910"/>
            <wp:effectExtent l="19050" t="0" r="0" b="0"/>
            <wp:wrapTight wrapText="bothSides">
              <wp:wrapPolygon edited="0">
                <wp:start x="-191" y="0"/>
                <wp:lineTo x="-191" y="21447"/>
                <wp:lineTo x="21536" y="21447"/>
                <wp:lineTo x="21536" y="0"/>
                <wp:lineTo x="-191" y="0"/>
              </wp:wrapPolygon>
            </wp:wrapTight>
            <wp:docPr id="20" name="图片 5" descr="IMG_256"/>
            <wp:cNvGraphicFramePr/>
            <a:graphic xmlns:a="http://schemas.openxmlformats.org/drawingml/2006/main">
              <a:graphicData uri="http://schemas.openxmlformats.org/drawingml/2006/picture">
                <pic:pic xmlns:pic="http://schemas.openxmlformats.org/drawingml/2006/picture">
                  <pic:nvPicPr>
                    <pic:cNvPr id="20" name="图片 5" descr="IMG_256"/>
                    <pic:cNvPicPr/>
                  </pic:nvPicPr>
                  <pic:blipFill>
                    <a:blip r:embed="rId32" cstate="print">
                      <a:lum bright="12000" contrast="6000"/>
                    </a:blip>
                    <a:stretch>
                      <a:fillRect/>
                    </a:stretch>
                  </pic:blipFill>
                  <pic:spPr>
                    <a:xfrm>
                      <a:off x="0" y="0"/>
                      <a:ext cx="2159000" cy="1438910"/>
                    </a:xfrm>
                    <a:prstGeom prst="rect">
                      <a:avLst/>
                    </a:prstGeom>
                    <a:noFill/>
                    <a:ln w="9525">
                      <a:noFill/>
                    </a:ln>
                  </pic:spPr>
                </pic:pic>
              </a:graphicData>
            </a:graphic>
          </wp:anchor>
        </w:drawing>
      </w:r>
    </w:p>
    <w:p w:rsidR="001725A3" w:rsidRDefault="001725A3" w:rsidP="001725A3">
      <w:pPr>
        <w:adjustRightInd w:val="0"/>
        <w:snapToGrid w:val="0"/>
        <w:ind w:firstLineChars="150" w:firstLine="315"/>
        <w:jc w:val="center"/>
        <w:rPr>
          <w:rFonts w:ascii="微软雅黑" w:eastAsia="微软雅黑" w:hAnsi="微软雅黑" w:cs="微软雅黑"/>
          <w:b/>
          <w:bCs/>
          <w:color w:val="000000"/>
          <w:szCs w:val="21"/>
        </w:rPr>
      </w:pPr>
    </w:p>
    <w:p w:rsidR="009A413C" w:rsidRDefault="009A413C">
      <w:pPr>
        <w:adjustRightInd w:val="0"/>
        <w:snapToGrid w:val="0"/>
        <w:ind w:firstLineChars="150" w:firstLine="315"/>
        <w:jc w:val="center"/>
        <w:rPr>
          <w:rFonts w:ascii="微软雅黑" w:eastAsia="微软雅黑" w:hAnsi="微软雅黑" w:cs="微软雅黑"/>
          <w:b/>
          <w:bCs/>
          <w:color w:val="000000"/>
          <w:szCs w:val="21"/>
        </w:rPr>
      </w:pPr>
    </w:p>
    <w:p w:rsidR="009A413C" w:rsidRDefault="009A413C">
      <w:pPr>
        <w:adjustRightInd w:val="0"/>
        <w:snapToGrid w:val="0"/>
        <w:ind w:firstLineChars="150" w:firstLine="315"/>
        <w:jc w:val="center"/>
        <w:rPr>
          <w:rFonts w:ascii="微软雅黑" w:eastAsia="微软雅黑" w:hAnsi="微软雅黑" w:cs="微软雅黑"/>
          <w:b/>
          <w:bCs/>
          <w:color w:val="000000"/>
          <w:szCs w:val="21"/>
        </w:rPr>
      </w:pPr>
    </w:p>
    <w:p w:rsidR="009A413C" w:rsidRDefault="009A413C">
      <w:pPr>
        <w:adjustRightInd w:val="0"/>
        <w:snapToGrid w:val="0"/>
        <w:ind w:firstLineChars="150" w:firstLine="315"/>
        <w:jc w:val="center"/>
        <w:rPr>
          <w:rFonts w:ascii="微软雅黑" w:eastAsia="微软雅黑" w:hAnsi="微软雅黑" w:cs="微软雅黑"/>
          <w:b/>
          <w:bCs/>
          <w:color w:val="000000"/>
          <w:szCs w:val="21"/>
        </w:rPr>
      </w:pPr>
    </w:p>
    <w:p w:rsidR="001107B6" w:rsidRDefault="001725A3">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图</w:t>
      </w:r>
      <w:r w:rsidR="004D68B6">
        <w:rPr>
          <w:rFonts w:ascii="微软雅黑" w:eastAsia="微软雅黑" w:hAnsi="微软雅黑" w:cs="微软雅黑" w:hint="eastAsia"/>
          <w:b/>
          <w:bCs/>
          <w:color w:val="000000"/>
          <w:szCs w:val="21"/>
        </w:rPr>
        <w:t>7</w:t>
      </w:r>
      <w:r w:rsidR="00EF5BB2">
        <w:rPr>
          <w:rFonts w:ascii="微软雅黑" w:eastAsia="微软雅黑" w:hAnsi="微软雅黑" w:cs="微软雅黑" w:hint="eastAsia"/>
          <w:b/>
          <w:bCs/>
          <w:color w:val="000000"/>
          <w:szCs w:val="21"/>
        </w:rPr>
        <w:t xml:space="preserve"> </w:t>
      </w:r>
      <w:r w:rsidR="004D68B6">
        <w:rPr>
          <w:rFonts w:ascii="微软雅黑" w:eastAsia="微软雅黑" w:hAnsi="微软雅黑" w:cs="微软雅黑" w:hint="eastAsia"/>
          <w:b/>
          <w:bCs/>
          <w:color w:val="000000"/>
          <w:szCs w:val="21"/>
        </w:rPr>
        <w:t>文化传承社团五彩斑斓</w:t>
      </w:r>
    </w:p>
    <w:p w:rsidR="009A413C" w:rsidRDefault="009A413C">
      <w:pPr>
        <w:adjustRightInd w:val="0"/>
        <w:snapToGrid w:val="0"/>
        <w:ind w:firstLineChars="150" w:firstLine="480"/>
        <w:jc w:val="left"/>
        <w:rPr>
          <w:rFonts w:ascii="Times New Roman" w:eastAsia="仿宋"/>
          <w:sz w:val="32"/>
          <w:szCs w:val="32"/>
        </w:rPr>
      </w:pP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职教活动周方面：</w:t>
      </w:r>
      <w:r>
        <w:rPr>
          <w:rFonts w:ascii="Times New Roman" w:eastAsia="仿宋" w:hint="eastAsia"/>
          <w:sz w:val="32"/>
          <w:szCs w:val="32"/>
        </w:rPr>
        <w:t>5</w:t>
      </w:r>
      <w:r>
        <w:rPr>
          <w:rFonts w:ascii="Times New Roman" w:eastAsia="仿宋" w:hint="eastAsia"/>
          <w:sz w:val="32"/>
          <w:szCs w:val="32"/>
        </w:rPr>
        <w:t>月，时逢全国“职教活动周”，</w:t>
      </w:r>
      <w:r w:rsidR="007D59D8">
        <w:rPr>
          <w:rFonts w:ascii="Times New Roman" w:eastAsia="仿宋" w:hint="eastAsia"/>
          <w:sz w:val="32"/>
          <w:szCs w:val="32"/>
        </w:rPr>
        <w:t>海门中专</w:t>
      </w:r>
      <w:r>
        <w:rPr>
          <w:rFonts w:ascii="Times New Roman" w:eastAsia="仿宋" w:hint="eastAsia"/>
          <w:sz w:val="32"/>
          <w:szCs w:val="32"/>
        </w:rPr>
        <w:t>也于</w:t>
      </w:r>
      <w:r>
        <w:rPr>
          <w:rFonts w:ascii="Times New Roman" w:eastAsia="仿宋" w:hint="eastAsia"/>
          <w:sz w:val="32"/>
          <w:szCs w:val="32"/>
        </w:rPr>
        <w:t>5</w:t>
      </w:r>
      <w:r>
        <w:rPr>
          <w:rFonts w:ascii="Times New Roman" w:eastAsia="仿宋" w:hint="eastAsia"/>
          <w:sz w:val="32"/>
          <w:szCs w:val="32"/>
        </w:rPr>
        <w:t>月</w:t>
      </w:r>
      <w:r>
        <w:rPr>
          <w:rFonts w:ascii="Times New Roman" w:eastAsia="仿宋" w:hint="eastAsia"/>
          <w:sz w:val="32"/>
          <w:szCs w:val="32"/>
        </w:rPr>
        <w:t>6</w:t>
      </w:r>
      <w:r>
        <w:rPr>
          <w:rFonts w:ascii="Times New Roman" w:eastAsia="仿宋" w:hint="eastAsia"/>
          <w:sz w:val="32"/>
          <w:szCs w:val="32"/>
        </w:rPr>
        <w:t>日—</w:t>
      </w:r>
      <w:r>
        <w:rPr>
          <w:rFonts w:ascii="Times New Roman" w:eastAsia="仿宋" w:hint="eastAsia"/>
          <w:sz w:val="32"/>
          <w:szCs w:val="32"/>
        </w:rPr>
        <w:t>12</w:t>
      </w:r>
      <w:r>
        <w:rPr>
          <w:rFonts w:ascii="Times New Roman" w:eastAsia="仿宋" w:hint="eastAsia"/>
          <w:sz w:val="32"/>
          <w:szCs w:val="32"/>
        </w:rPr>
        <w:t>日开展了具体活动。根据上级要求精心准备南通启动仪式上的展板内容，制作了精美的图片，将理念职教活动周的主题、本次活动的安排融合期间，</w:t>
      </w:r>
      <w:r w:rsidR="00EF5BB2">
        <w:rPr>
          <w:rFonts w:ascii="Times New Roman" w:eastAsia="仿宋" w:hint="eastAsia"/>
          <w:sz w:val="32"/>
          <w:szCs w:val="32"/>
        </w:rPr>
        <w:t>并</w:t>
      </w:r>
      <w:r>
        <w:rPr>
          <w:rFonts w:ascii="Times New Roman" w:eastAsia="仿宋" w:hint="eastAsia"/>
          <w:sz w:val="32"/>
          <w:szCs w:val="32"/>
        </w:rPr>
        <w:t>在学校官微推广，让职教活动周的核心理念深入人心。开展了为民服务、技能大练兵、优秀毕业生报告、企业宣讲等多个体验项目，确保天天有活动、处处有看点、人人有收获，海门电视台、海门日报对我们的活动进行播报，让更多的老百姓了解职教。</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职业体验方面：</w:t>
      </w:r>
      <w:r>
        <w:rPr>
          <w:rFonts w:ascii="Times New Roman" w:eastAsia="仿宋" w:hint="eastAsia"/>
          <w:sz w:val="32"/>
          <w:szCs w:val="32"/>
        </w:rPr>
        <w:t>5</w:t>
      </w:r>
      <w:r>
        <w:rPr>
          <w:rFonts w:ascii="Times New Roman" w:eastAsia="仿宋" w:hint="eastAsia"/>
          <w:sz w:val="32"/>
          <w:szCs w:val="32"/>
        </w:rPr>
        <w:t>月，海门</w:t>
      </w:r>
      <w:r>
        <w:rPr>
          <w:rFonts w:ascii="Times New Roman" w:eastAsia="仿宋" w:hint="eastAsia"/>
          <w:sz w:val="32"/>
          <w:szCs w:val="32"/>
        </w:rPr>
        <w:t>7188</w:t>
      </w:r>
      <w:r>
        <w:rPr>
          <w:rFonts w:ascii="Times New Roman" w:eastAsia="仿宋" w:hint="eastAsia"/>
          <w:sz w:val="32"/>
          <w:szCs w:val="32"/>
        </w:rPr>
        <w:t>名初中生陆续走进海门中专，零距离接触“海专”</w:t>
      </w:r>
      <w:r>
        <w:rPr>
          <w:rFonts w:ascii="Times New Roman" w:eastAsia="仿宋" w:hint="eastAsia"/>
          <w:sz w:val="32"/>
          <w:szCs w:val="32"/>
        </w:rPr>
        <w:t xml:space="preserve">  </w:t>
      </w:r>
      <w:r>
        <w:rPr>
          <w:rFonts w:ascii="Times New Roman" w:eastAsia="仿宋" w:hint="eastAsia"/>
          <w:sz w:val="32"/>
          <w:szCs w:val="32"/>
        </w:rPr>
        <w:t>感受浓郁“职教”氛围，每一面墙壁、每一块大屏；每一个零件、每一台机器；都是那么新奇、特别，</w:t>
      </w:r>
      <w:r>
        <w:rPr>
          <w:rFonts w:ascii="Times New Roman" w:eastAsia="仿宋" w:hint="eastAsia"/>
          <w:sz w:val="32"/>
          <w:szCs w:val="32"/>
        </w:rPr>
        <w:t> </w:t>
      </w:r>
      <w:r>
        <w:rPr>
          <w:rFonts w:ascii="Times New Roman" w:eastAsia="仿宋" w:hint="eastAsia"/>
          <w:sz w:val="32"/>
          <w:szCs w:val="32"/>
        </w:rPr>
        <w:t>一路参观一路感叹。对于初三的小伙伴们而言，这种轻松愉悦的职校环境，完全就是另一番“风景”。</w:t>
      </w:r>
      <w:r w:rsidR="007D59D8">
        <w:rPr>
          <w:rFonts w:ascii="Times New Roman" w:eastAsia="仿宋" w:hint="eastAsia"/>
          <w:sz w:val="32"/>
          <w:szCs w:val="32"/>
        </w:rPr>
        <w:t xml:space="preserve"> </w:t>
      </w:r>
      <w:r>
        <w:rPr>
          <w:rFonts w:ascii="Times New Roman" w:eastAsia="仿宋" w:hint="eastAsia"/>
          <w:sz w:val="32"/>
          <w:szCs w:val="32"/>
        </w:rPr>
        <w:t>6</w:t>
      </w:r>
      <w:r>
        <w:rPr>
          <w:rFonts w:ascii="Times New Roman" w:eastAsia="仿宋" w:hint="eastAsia"/>
          <w:sz w:val="32"/>
          <w:szCs w:val="32"/>
        </w:rPr>
        <w:t>月</w:t>
      </w:r>
      <w:r>
        <w:rPr>
          <w:rFonts w:ascii="Times New Roman" w:eastAsia="仿宋" w:hint="eastAsia"/>
          <w:sz w:val="32"/>
          <w:szCs w:val="32"/>
        </w:rPr>
        <w:t>19</w:t>
      </w:r>
      <w:r w:rsidR="007D59D8">
        <w:rPr>
          <w:rFonts w:ascii="Times New Roman" w:eastAsia="仿宋" w:hint="eastAsia"/>
          <w:sz w:val="32"/>
          <w:szCs w:val="32"/>
        </w:rPr>
        <w:t>日，</w:t>
      </w:r>
      <w:r>
        <w:rPr>
          <w:rFonts w:ascii="Times New Roman" w:eastAsia="仿宋" w:hint="eastAsia"/>
          <w:sz w:val="32"/>
          <w:szCs w:val="32"/>
        </w:rPr>
        <w:t>组织校园开放日活动，</w:t>
      </w:r>
      <w:r w:rsidR="009A413C">
        <w:rPr>
          <w:rFonts w:ascii="Times New Roman" w:eastAsia="仿宋" w:hint="eastAsia"/>
          <w:sz w:val="32"/>
          <w:szCs w:val="32"/>
        </w:rPr>
        <w:t>在</w:t>
      </w:r>
      <w:r>
        <w:rPr>
          <w:rFonts w:ascii="Times New Roman" w:eastAsia="仿宋" w:hint="eastAsia"/>
          <w:sz w:val="32"/>
          <w:szCs w:val="32"/>
        </w:rPr>
        <w:t>为广大考生及家长提供现场招生咨询服务</w:t>
      </w:r>
      <w:r w:rsidR="009A413C">
        <w:rPr>
          <w:rFonts w:ascii="Times New Roman" w:eastAsia="仿宋" w:hint="eastAsia"/>
          <w:sz w:val="32"/>
          <w:szCs w:val="32"/>
        </w:rPr>
        <w:t>同时，提供了</w:t>
      </w:r>
      <w:r>
        <w:rPr>
          <w:rFonts w:ascii="Times New Roman" w:eastAsia="仿宋" w:hint="eastAsia"/>
          <w:sz w:val="32"/>
          <w:szCs w:val="32"/>
        </w:rPr>
        <w:t>系部技能成果展示</w:t>
      </w:r>
      <w:r w:rsidR="009A413C">
        <w:rPr>
          <w:rFonts w:ascii="Times New Roman" w:eastAsia="仿宋" w:hint="eastAsia"/>
          <w:sz w:val="32"/>
          <w:szCs w:val="32"/>
        </w:rPr>
        <w:t>、</w:t>
      </w:r>
      <w:r>
        <w:rPr>
          <w:rFonts w:ascii="Times New Roman" w:eastAsia="仿宋" w:hint="eastAsia"/>
          <w:sz w:val="32"/>
          <w:szCs w:val="32"/>
        </w:rPr>
        <w:t>实训区</w:t>
      </w:r>
      <w:r w:rsidR="009A413C">
        <w:rPr>
          <w:rFonts w:ascii="Times New Roman" w:eastAsia="仿宋" w:hint="eastAsia"/>
          <w:sz w:val="32"/>
          <w:szCs w:val="32"/>
        </w:rPr>
        <w:t>参观</w:t>
      </w:r>
      <w:r>
        <w:rPr>
          <w:rFonts w:ascii="Times New Roman" w:eastAsia="仿宋" w:hint="eastAsia"/>
          <w:sz w:val="32"/>
          <w:szCs w:val="32"/>
        </w:rPr>
        <w:t>，教学环境</w:t>
      </w:r>
      <w:r w:rsidR="009A413C">
        <w:rPr>
          <w:rFonts w:ascii="Times New Roman" w:eastAsia="仿宋" w:hint="eastAsia"/>
          <w:sz w:val="32"/>
          <w:szCs w:val="32"/>
        </w:rPr>
        <w:t>体验、观看社团展演四项活动，受到家长和学生的一致好评。</w:t>
      </w:r>
    </w:p>
    <w:p w:rsidR="001107B6" w:rsidRDefault="004D68B6">
      <w:pPr>
        <w:adjustRightInd w:val="0"/>
        <w:snapToGrid w:val="0"/>
        <w:ind w:firstLineChars="150" w:firstLine="482"/>
        <w:jc w:val="left"/>
        <w:rPr>
          <w:rFonts w:ascii="Times New Roman" w:eastAsia="仿宋"/>
          <w:b/>
          <w:bCs/>
          <w:sz w:val="32"/>
          <w:szCs w:val="32"/>
        </w:rPr>
      </w:pPr>
      <w:r>
        <w:rPr>
          <w:rFonts w:ascii="Times New Roman" w:eastAsia="仿宋" w:hint="eastAsia"/>
          <w:b/>
          <w:bCs/>
          <w:sz w:val="32"/>
          <w:szCs w:val="32"/>
        </w:rPr>
        <w:t>7.3</w:t>
      </w:r>
      <w:r w:rsidR="00161483">
        <w:rPr>
          <w:rFonts w:ascii="Times New Roman" w:eastAsia="仿宋" w:hint="eastAsia"/>
          <w:b/>
          <w:bCs/>
          <w:sz w:val="32"/>
          <w:szCs w:val="32"/>
        </w:rPr>
        <w:t>对口支援</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为全面贯彻落实教育部《职业教育东西协作行动计划（</w:t>
      </w:r>
      <w:r>
        <w:rPr>
          <w:rFonts w:ascii="Times New Roman" w:eastAsia="仿宋" w:hint="eastAsia"/>
          <w:sz w:val="32"/>
          <w:szCs w:val="32"/>
        </w:rPr>
        <w:t>2016</w:t>
      </w:r>
      <w:r>
        <w:rPr>
          <w:rFonts w:ascii="Times New Roman" w:eastAsia="仿宋" w:hint="eastAsia"/>
          <w:sz w:val="32"/>
          <w:szCs w:val="32"/>
        </w:rPr>
        <w:t>—</w:t>
      </w:r>
      <w:r>
        <w:rPr>
          <w:rFonts w:ascii="Times New Roman" w:eastAsia="仿宋" w:hint="eastAsia"/>
          <w:sz w:val="32"/>
          <w:szCs w:val="32"/>
        </w:rPr>
        <w:t>2020</w:t>
      </w:r>
      <w:r>
        <w:rPr>
          <w:rFonts w:ascii="Times New Roman" w:eastAsia="仿宋" w:hint="eastAsia"/>
          <w:sz w:val="32"/>
          <w:szCs w:val="32"/>
        </w:rPr>
        <w:t>年）》文件精神，</w:t>
      </w:r>
      <w:r w:rsidR="007D59D8">
        <w:rPr>
          <w:rFonts w:ascii="Times New Roman" w:eastAsia="仿宋" w:hint="eastAsia"/>
          <w:sz w:val="32"/>
          <w:szCs w:val="32"/>
        </w:rPr>
        <w:t>我市</w:t>
      </w:r>
      <w:r>
        <w:rPr>
          <w:rFonts w:ascii="Times New Roman" w:eastAsia="仿宋" w:hint="eastAsia"/>
          <w:sz w:val="32"/>
          <w:szCs w:val="32"/>
        </w:rPr>
        <w:t>积极与西部地区职业学校建立合作帮扶关系</w:t>
      </w:r>
      <w:r w:rsidR="007D59D8">
        <w:rPr>
          <w:rFonts w:ascii="Times New Roman" w:eastAsia="仿宋" w:hint="eastAsia"/>
          <w:sz w:val="32"/>
          <w:szCs w:val="32"/>
        </w:rPr>
        <w:t>，</w:t>
      </w:r>
      <w:r>
        <w:rPr>
          <w:rFonts w:ascii="Times New Roman" w:eastAsia="仿宋" w:hint="eastAsia"/>
          <w:sz w:val="32"/>
          <w:szCs w:val="32"/>
        </w:rPr>
        <w:t>全力推进东西部教育资源共享，主要与三</w:t>
      </w:r>
      <w:r w:rsidR="007D59D8">
        <w:rPr>
          <w:rFonts w:ascii="Times New Roman" w:eastAsia="仿宋" w:hint="eastAsia"/>
          <w:sz w:val="32"/>
          <w:szCs w:val="32"/>
        </w:rPr>
        <w:t>个地区的</w:t>
      </w:r>
      <w:r>
        <w:rPr>
          <w:rFonts w:ascii="Times New Roman" w:eastAsia="仿宋" w:hint="eastAsia"/>
          <w:sz w:val="32"/>
          <w:szCs w:val="32"/>
        </w:rPr>
        <w:t>学校建立了友好合作帮扶关系。</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一是云南腾冲职业学校，双方已多次互派人员进行考察交流，在硬件建设、人才培养、师资建设等方面建立常态化交流互通关系。</w:t>
      </w:r>
      <w:r>
        <w:rPr>
          <w:rFonts w:ascii="Times New Roman" w:eastAsia="仿宋" w:hint="eastAsia"/>
          <w:sz w:val="32"/>
          <w:szCs w:val="32"/>
        </w:rPr>
        <w:t>4</w:t>
      </w:r>
      <w:r>
        <w:rPr>
          <w:rFonts w:ascii="Times New Roman" w:eastAsia="仿宋" w:hint="eastAsia"/>
          <w:sz w:val="32"/>
          <w:szCs w:val="32"/>
        </w:rPr>
        <w:t>月</w:t>
      </w:r>
      <w:r>
        <w:rPr>
          <w:rFonts w:ascii="Times New Roman" w:eastAsia="仿宋" w:hint="eastAsia"/>
          <w:sz w:val="32"/>
          <w:szCs w:val="32"/>
        </w:rPr>
        <w:t>4</w:t>
      </w:r>
      <w:r>
        <w:rPr>
          <w:rFonts w:ascii="Times New Roman" w:eastAsia="仿宋" w:hint="eastAsia"/>
          <w:sz w:val="32"/>
          <w:szCs w:val="32"/>
        </w:rPr>
        <w:t>日，腾冲市委书记赵碧原率党政代表团也前来考察交流。</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drawing>
          <wp:inline distT="0" distB="0" distL="114300" distR="114300">
            <wp:extent cx="4319905" cy="2879725"/>
            <wp:effectExtent l="0" t="0" r="4445" b="15875"/>
            <wp:docPr id="13" name="图片 2" descr="IMG_256"/>
            <wp:cNvGraphicFramePr/>
            <a:graphic xmlns:a="http://schemas.openxmlformats.org/drawingml/2006/main">
              <a:graphicData uri="http://schemas.openxmlformats.org/drawingml/2006/picture">
                <pic:pic xmlns:pic="http://schemas.openxmlformats.org/drawingml/2006/picture">
                  <pic:nvPicPr>
                    <pic:cNvPr id="13" name="图片 2" descr="IMG_256"/>
                    <pic:cNvPicPr/>
                  </pic:nvPicPr>
                  <pic:blipFill>
                    <a:blip r:embed="rId33" cstate="print"/>
                    <a:stretch>
                      <a:fillRect/>
                    </a:stretch>
                  </pic:blipFill>
                  <pic:spPr>
                    <a:xfrm>
                      <a:off x="0" y="0"/>
                      <a:ext cx="4319905" cy="2879725"/>
                    </a:xfrm>
                    <a:prstGeom prst="rect">
                      <a:avLst/>
                    </a:prstGeom>
                    <a:noFill/>
                    <a:ln w="9525">
                      <a:noFill/>
                    </a:ln>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图8 腾冲党政代表团来校考察交流</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二是陕西省勉县职业教育中心。根据南通市教育局与汉中市教育局签订的职业教育帮扶行动协议相关内容，</w:t>
      </w:r>
      <w:r w:rsidR="007D59D8">
        <w:rPr>
          <w:rFonts w:ascii="Times New Roman" w:eastAsia="仿宋" w:hint="eastAsia"/>
          <w:sz w:val="32"/>
          <w:szCs w:val="32"/>
        </w:rPr>
        <w:t>海门中专</w:t>
      </w:r>
      <w:r>
        <w:rPr>
          <w:rFonts w:ascii="Times New Roman" w:eastAsia="仿宋" w:hint="eastAsia"/>
          <w:sz w:val="32"/>
          <w:szCs w:val="32"/>
        </w:rPr>
        <w:t>与陕西省勉县职业教育中心签订了结对帮扶协议。具体内容首先是在“汽车运用与维修”专业方面，实行“</w:t>
      </w:r>
      <w:r>
        <w:rPr>
          <w:rFonts w:ascii="Times New Roman" w:eastAsia="仿宋" w:hint="eastAsia"/>
          <w:sz w:val="32"/>
          <w:szCs w:val="32"/>
        </w:rPr>
        <w:t>1+2</w:t>
      </w:r>
      <w:r>
        <w:rPr>
          <w:rFonts w:ascii="Times New Roman" w:eastAsia="仿宋" w:hint="eastAsia"/>
          <w:sz w:val="32"/>
          <w:szCs w:val="32"/>
        </w:rPr>
        <w:t>”的合作帮扶模式，入校学生第一年在勉县职业教育中心就读，主要进行文化课学习，第二年</w:t>
      </w:r>
      <w:r>
        <w:rPr>
          <w:rFonts w:ascii="Times New Roman" w:eastAsia="仿宋" w:hint="eastAsia"/>
          <w:sz w:val="32"/>
          <w:szCs w:val="32"/>
        </w:rPr>
        <w:t>9</w:t>
      </w:r>
      <w:r w:rsidR="007D59D8">
        <w:rPr>
          <w:rFonts w:ascii="Times New Roman" w:eastAsia="仿宋" w:hint="eastAsia"/>
          <w:sz w:val="32"/>
          <w:szCs w:val="32"/>
        </w:rPr>
        <w:t>月送至我市职业学校进行就读，进行专业理论学习和技能实训，由海门中专</w:t>
      </w:r>
      <w:r>
        <w:rPr>
          <w:rFonts w:ascii="Times New Roman" w:eastAsia="仿宋" w:hint="eastAsia"/>
          <w:sz w:val="32"/>
          <w:szCs w:val="32"/>
        </w:rPr>
        <w:t>安排其实习。其次是在“数控技术应用”专业方面，实行“</w:t>
      </w:r>
      <w:r>
        <w:rPr>
          <w:rFonts w:ascii="Times New Roman" w:eastAsia="仿宋" w:hint="eastAsia"/>
          <w:sz w:val="32"/>
          <w:szCs w:val="32"/>
        </w:rPr>
        <w:t>2+1</w:t>
      </w:r>
      <w:r>
        <w:rPr>
          <w:rFonts w:ascii="Times New Roman" w:eastAsia="仿宋" w:hint="eastAsia"/>
          <w:sz w:val="32"/>
          <w:szCs w:val="32"/>
        </w:rPr>
        <w:t>”的帮扶模式，入校学生前两年在陕西省勉县职业教育中心就读，第三年</w:t>
      </w:r>
      <w:r>
        <w:rPr>
          <w:rFonts w:ascii="Times New Roman" w:eastAsia="仿宋" w:hint="eastAsia"/>
          <w:sz w:val="32"/>
          <w:szCs w:val="32"/>
        </w:rPr>
        <w:t>9</w:t>
      </w:r>
      <w:r>
        <w:rPr>
          <w:rFonts w:ascii="Times New Roman" w:eastAsia="仿宋" w:hint="eastAsia"/>
          <w:sz w:val="32"/>
          <w:szCs w:val="32"/>
        </w:rPr>
        <w:t>月送至</w:t>
      </w:r>
      <w:r w:rsidR="007D59D8">
        <w:rPr>
          <w:rFonts w:ascii="Times New Roman" w:eastAsia="仿宋" w:hint="eastAsia"/>
          <w:sz w:val="32"/>
          <w:szCs w:val="32"/>
        </w:rPr>
        <w:t>海门</w:t>
      </w:r>
      <w:r>
        <w:rPr>
          <w:rFonts w:ascii="Times New Roman" w:eastAsia="仿宋" w:hint="eastAsia"/>
          <w:sz w:val="32"/>
          <w:szCs w:val="32"/>
        </w:rPr>
        <w:t>进行专业强化，由</w:t>
      </w:r>
      <w:r w:rsidR="007D59D8">
        <w:rPr>
          <w:rFonts w:ascii="Times New Roman" w:eastAsia="仿宋" w:hint="eastAsia"/>
          <w:sz w:val="32"/>
          <w:szCs w:val="32"/>
        </w:rPr>
        <w:t>海门</w:t>
      </w:r>
      <w:r>
        <w:rPr>
          <w:rFonts w:ascii="Times New Roman" w:eastAsia="仿宋" w:hint="eastAsia"/>
          <w:sz w:val="32"/>
          <w:szCs w:val="32"/>
        </w:rPr>
        <w:t>安排在相应的实习单位进行实习。此外，还协助陕西省勉县</w:t>
      </w:r>
      <w:r>
        <w:rPr>
          <w:rFonts w:ascii="Times New Roman" w:eastAsia="仿宋" w:hint="eastAsia"/>
          <w:sz w:val="32"/>
          <w:szCs w:val="32"/>
        </w:rPr>
        <w:lastRenderedPageBreak/>
        <w:t>职业教育中心进行专业规划、课程改革、教学资源库建设，并对其参加技能大赛学生进行培训指导。本年度，接待陕西勉县政府副县长张宝林来校考察一次，还对陕西勉县职教中心副校长刘建新带领的体验团来校进行的职业体验活动进行周密安排，学校</w:t>
      </w:r>
      <w:r w:rsidR="007D59D8">
        <w:rPr>
          <w:rFonts w:ascii="Times New Roman" w:eastAsia="仿宋" w:hint="eastAsia"/>
          <w:sz w:val="32"/>
          <w:szCs w:val="32"/>
        </w:rPr>
        <w:t>有</w:t>
      </w:r>
      <w:r>
        <w:rPr>
          <w:rFonts w:ascii="Times New Roman" w:eastAsia="仿宋" w:hint="eastAsia"/>
          <w:sz w:val="32"/>
          <w:szCs w:val="32"/>
        </w:rPr>
        <w:t>三位教师前往勉县职教中心职教。</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三是克州职业技术学校。</w:t>
      </w:r>
      <w:r>
        <w:rPr>
          <w:rFonts w:ascii="Times New Roman" w:eastAsia="仿宋" w:hint="eastAsia"/>
          <w:sz w:val="32"/>
          <w:szCs w:val="32"/>
        </w:rPr>
        <w:t>2018</w:t>
      </w:r>
      <w:r>
        <w:rPr>
          <w:rFonts w:ascii="Times New Roman" w:eastAsia="仿宋" w:hint="eastAsia"/>
          <w:sz w:val="32"/>
          <w:szCs w:val="32"/>
        </w:rPr>
        <w:t>年，</w:t>
      </w:r>
      <w:r w:rsidR="007D59D8">
        <w:rPr>
          <w:rFonts w:ascii="Times New Roman" w:eastAsia="仿宋" w:hint="eastAsia"/>
          <w:sz w:val="32"/>
          <w:szCs w:val="32"/>
        </w:rPr>
        <w:t>海门中专</w:t>
      </w:r>
      <w:r>
        <w:rPr>
          <w:rFonts w:ascii="Times New Roman" w:eastAsia="仿宋" w:hint="eastAsia"/>
          <w:sz w:val="32"/>
          <w:szCs w:val="32"/>
        </w:rPr>
        <w:t>派出</w:t>
      </w:r>
      <w:r w:rsidR="007D59D8">
        <w:rPr>
          <w:rFonts w:ascii="Times New Roman" w:eastAsia="仿宋" w:hint="eastAsia"/>
          <w:sz w:val="32"/>
          <w:szCs w:val="32"/>
        </w:rPr>
        <w:t>肖锦、赵磊、沈振海</w:t>
      </w:r>
      <w:r>
        <w:rPr>
          <w:rFonts w:ascii="Times New Roman" w:eastAsia="仿宋" w:hint="eastAsia"/>
          <w:sz w:val="32"/>
          <w:szCs w:val="32"/>
        </w:rPr>
        <w:t>三位教师援疆支教，</w:t>
      </w:r>
      <w:r>
        <w:rPr>
          <w:rFonts w:ascii="Times New Roman" w:eastAsia="仿宋" w:hint="eastAsia"/>
          <w:sz w:val="32"/>
          <w:szCs w:val="32"/>
        </w:rPr>
        <w:t>8</w:t>
      </w:r>
      <w:r>
        <w:rPr>
          <w:rFonts w:ascii="Times New Roman" w:eastAsia="仿宋" w:hint="eastAsia"/>
          <w:sz w:val="32"/>
          <w:szCs w:val="32"/>
        </w:rPr>
        <w:t>月</w:t>
      </w:r>
      <w:r>
        <w:rPr>
          <w:rFonts w:ascii="Times New Roman" w:eastAsia="仿宋" w:hint="eastAsia"/>
          <w:sz w:val="32"/>
          <w:szCs w:val="32"/>
        </w:rPr>
        <w:t>20</w:t>
      </w:r>
      <w:r w:rsidR="007D59D8">
        <w:rPr>
          <w:rFonts w:ascii="Times New Roman" w:eastAsia="仿宋" w:hint="eastAsia"/>
          <w:sz w:val="32"/>
          <w:szCs w:val="32"/>
        </w:rPr>
        <w:t>日隆重举行欢送仪式</w:t>
      </w:r>
      <w:r>
        <w:rPr>
          <w:rFonts w:ascii="Times New Roman" w:eastAsia="仿宋" w:hint="eastAsia"/>
          <w:sz w:val="32"/>
          <w:szCs w:val="32"/>
        </w:rPr>
        <w:t>。目前三位教师正用其聪明才智，创新思路举措，将先进的教育教学理念和方法带到了新疆、用在了新疆，成为了服务边疆职教的“主心骨”，树立了海门中专援疆支教的良好形象，也成为了海门中专与新疆克州职业技术学校联系的纽带。除此，我们在生活上也给予大力支援。</w:t>
      </w:r>
      <w:r>
        <w:rPr>
          <w:rFonts w:ascii="Times New Roman" w:eastAsia="仿宋" w:hint="eastAsia"/>
          <w:sz w:val="32"/>
          <w:szCs w:val="32"/>
        </w:rPr>
        <w:t>12</w:t>
      </w:r>
      <w:r>
        <w:rPr>
          <w:rFonts w:ascii="Times New Roman" w:eastAsia="仿宋" w:hint="eastAsia"/>
          <w:sz w:val="32"/>
          <w:szCs w:val="32"/>
        </w:rPr>
        <w:t>月</w:t>
      </w:r>
      <w:r>
        <w:rPr>
          <w:rFonts w:ascii="Times New Roman" w:eastAsia="仿宋" w:hint="eastAsia"/>
          <w:sz w:val="32"/>
          <w:szCs w:val="32"/>
        </w:rPr>
        <w:t>26</w:t>
      </w:r>
      <w:r>
        <w:rPr>
          <w:rFonts w:ascii="Times New Roman" w:eastAsia="仿宋" w:hint="eastAsia"/>
          <w:sz w:val="32"/>
          <w:szCs w:val="32"/>
        </w:rPr>
        <w:t>日，我们从三位援疆教师口中偶然得知了新疆克州职业技术学校有许多贫困学生因经济困难饱受严寒的折磨，第二天一场全校性的“衣加衣”暖心活动如火如荼开展，短短十天募得装冬季衣物近</w:t>
      </w:r>
      <w:r>
        <w:rPr>
          <w:rFonts w:ascii="Times New Roman" w:eastAsia="仿宋" w:hint="eastAsia"/>
          <w:sz w:val="32"/>
          <w:szCs w:val="32"/>
        </w:rPr>
        <w:t>2600</w:t>
      </w:r>
      <w:r>
        <w:rPr>
          <w:rFonts w:ascii="Times New Roman" w:eastAsia="仿宋" w:hint="eastAsia"/>
          <w:sz w:val="32"/>
          <w:szCs w:val="32"/>
        </w:rPr>
        <w:t>件，</w:t>
      </w:r>
      <w:r>
        <w:rPr>
          <w:rFonts w:ascii="Times New Roman" w:eastAsia="仿宋" w:hint="eastAsia"/>
          <w:sz w:val="32"/>
          <w:szCs w:val="32"/>
        </w:rPr>
        <w:t>27</w:t>
      </w:r>
      <w:r>
        <w:rPr>
          <w:rFonts w:ascii="Times New Roman" w:eastAsia="仿宋" w:hint="eastAsia"/>
          <w:sz w:val="32"/>
          <w:szCs w:val="32"/>
        </w:rPr>
        <w:t>日满载海专师生爱心的运输车在寒风中驶向新疆克州，跨越千山万水、长途跋涉并于</w:t>
      </w:r>
      <w:r>
        <w:rPr>
          <w:rFonts w:ascii="Times New Roman" w:eastAsia="仿宋" w:hint="eastAsia"/>
          <w:sz w:val="32"/>
          <w:szCs w:val="32"/>
        </w:rPr>
        <w:t>1</w:t>
      </w:r>
      <w:r>
        <w:rPr>
          <w:rFonts w:ascii="Times New Roman" w:eastAsia="仿宋" w:hint="eastAsia"/>
          <w:sz w:val="32"/>
          <w:szCs w:val="32"/>
        </w:rPr>
        <w:t>月</w:t>
      </w:r>
      <w:r>
        <w:rPr>
          <w:rFonts w:ascii="Times New Roman" w:eastAsia="仿宋" w:hint="eastAsia"/>
          <w:sz w:val="32"/>
          <w:szCs w:val="32"/>
        </w:rPr>
        <w:t>3</w:t>
      </w:r>
      <w:r>
        <w:rPr>
          <w:rFonts w:ascii="Times New Roman" w:eastAsia="仿宋" w:hint="eastAsia"/>
          <w:sz w:val="32"/>
          <w:szCs w:val="32"/>
        </w:rPr>
        <w:t>日抵达，将暖心衣物送至新疆孩子手中。</w:t>
      </w:r>
    </w:p>
    <w:p w:rsidR="001107B6" w:rsidRDefault="004D68B6">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表</w:t>
      </w:r>
      <w:r w:rsidR="00FE0754">
        <w:rPr>
          <w:rFonts w:ascii="微软雅黑" w:eastAsia="微软雅黑" w:hAnsi="微软雅黑" w:cs="微软雅黑" w:hint="eastAsia"/>
          <w:b/>
          <w:bCs/>
          <w:color w:val="000000"/>
          <w:szCs w:val="21"/>
        </w:rPr>
        <w:t xml:space="preserve">7 </w:t>
      </w:r>
      <w:r>
        <w:rPr>
          <w:rFonts w:ascii="微软雅黑" w:eastAsia="微软雅黑" w:hAnsi="微软雅黑" w:cs="微软雅黑" w:hint="eastAsia"/>
          <w:b/>
          <w:bCs/>
          <w:color w:val="000000"/>
          <w:szCs w:val="21"/>
        </w:rPr>
        <w:t>2018年派出教师对口支援情况</w:t>
      </w:r>
    </w:p>
    <w:p w:rsidR="001107B6" w:rsidRDefault="004D68B6">
      <w:pPr>
        <w:adjustRightInd w:val="0"/>
        <w:snapToGrid w:val="0"/>
        <w:ind w:firstLineChars="150" w:firstLine="315"/>
        <w:jc w:val="center"/>
      </w:pPr>
      <w:r>
        <w:rPr>
          <w:noProof/>
        </w:rPr>
        <w:drawing>
          <wp:inline distT="0" distB="0" distL="114300" distR="114300">
            <wp:extent cx="4097020" cy="1649730"/>
            <wp:effectExtent l="9525" t="9525" r="27305" b="171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4" cstate="print"/>
                    <a:srcRect t="125" r="19216" b="9650"/>
                    <a:stretch>
                      <a:fillRect/>
                    </a:stretch>
                  </pic:blipFill>
                  <pic:spPr>
                    <a:xfrm>
                      <a:off x="0" y="0"/>
                      <a:ext cx="4097020" cy="1649730"/>
                    </a:xfrm>
                    <a:prstGeom prst="rect">
                      <a:avLst/>
                    </a:prstGeom>
                    <a:noFill/>
                    <a:ln w="9525" cmpd="sng">
                      <a:solidFill>
                        <a:schemeClr val="tx1"/>
                      </a:solidFill>
                      <a:prstDash val="solid"/>
                    </a:ln>
                  </pic:spPr>
                </pic:pic>
              </a:graphicData>
            </a:graphic>
          </wp:inline>
        </w:drawing>
      </w:r>
    </w:p>
    <w:p w:rsidR="001107B6" w:rsidRDefault="004D68B6">
      <w:pPr>
        <w:adjustRightInd w:val="0"/>
        <w:snapToGrid w:val="0"/>
        <w:ind w:firstLineChars="150" w:firstLine="315"/>
        <w:jc w:val="center"/>
      </w:pPr>
      <w:r>
        <w:rPr>
          <w:rFonts w:hint="eastAsia"/>
          <w:noProof/>
        </w:rPr>
        <w:lastRenderedPageBreak/>
        <w:drawing>
          <wp:inline distT="0" distB="0" distL="114300" distR="114300">
            <wp:extent cx="4343400" cy="2905125"/>
            <wp:effectExtent l="0" t="0" r="0" b="952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35" cstate="print"/>
                    <a:stretch>
                      <a:fillRect/>
                    </a:stretch>
                  </pic:blipFill>
                  <pic:spPr>
                    <a:xfrm>
                      <a:off x="0" y="0"/>
                      <a:ext cx="4343400" cy="2905125"/>
                    </a:xfrm>
                    <a:prstGeom prst="rect">
                      <a:avLst/>
                    </a:prstGeom>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图</w:t>
      </w:r>
      <w:r w:rsidR="00E82AE0">
        <w:rPr>
          <w:rFonts w:ascii="微软雅黑" w:eastAsia="微软雅黑" w:hAnsi="微软雅黑" w:cs="微软雅黑" w:hint="eastAsia"/>
          <w:b/>
          <w:bCs/>
          <w:color w:val="000000"/>
          <w:szCs w:val="21"/>
        </w:rPr>
        <w:t>9</w:t>
      </w:r>
      <w:r>
        <w:rPr>
          <w:rFonts w:ascii="微软雅黑" w:eastAsia="微软雅黑" w:hAnsi="微软雅黑" w:cs="微软雅黑" w:hint="eastAsia"/>
          <w:b/>
          <w:bCs/>
          <w:color w:val="000000"/>
          <w:szCs w:val="21"/>
        </w:rPr>
        <w:t xml:space="preserve"> 三位援疆教师和克州青年教师青蓝结对传薪火</w:t>
      </w:r>
    </w:p>
    <w:p w:rsidR="001107B6" w:rsidRDefault="004D68B6">
      <w:pPr>
        <w:adjustRightInd w:val="0"/>
        <w:snapToGrid w:val="0"/>
        <w:ind w:firstLineChars="150" w:firstLine="482"/>
        <w:jc w:val="left"/>
        <w:rPr>
          <w:rFonts w:ascii="Times New Roman" w:eastAsia="仿宋"/>
          <w:sz w:val="32"/>
          <w:szCs w:val="32"/>
        </w:rPr>
      </w:pPr>
      <w:r>
        <w:rPr>
          <w:rFonts w:ascii="Times New Roman" w:eastAsia="仿宋" w:hint="eastAsia"/>
          <w:b/>
          <w:bCs/>
          <w:sz w:val="32"/>
          <w:szCs w:val="32"/>
        </w:rPr>
        <w:t>7.4</w:t>
      </w:r>
      <w:r w:rsidR="00161483">
        <w:rPr>
          <w:rFonts w:ascii="Times New Roman" w:eastAsia="仿宋" w:hint="eastAsia"/>
          <w:b/>
          <w:bCs/>
          <w:sz w:val="32"/>
          <w:szCs w:val="32"/>
        </w:rPr>
        <w:t>国际交流</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以世界眼光发展职业教育，以国际标准培育技能人才，是海门</w:t>
      </w:r>
      <w:r w:rsidR="00627228">
        <w:rPr>
          <w:rFonts w:ascii="Times New Roman" w:eastAsia="仿宋" w:hint="eastAsia"/>
          <w:sz w:val="32"/>
          <w:szCs w:val="32"/>
        </w:rPr>
        <w:t>职业教育</w:t>
      </w:r>
      <w:r>
        <w:rPr>
          <w:rFonts w:ascii="Times New Roman" w:eastAsia="仿宋" w:hint="eastAsia"/>
          <w:sz w:val="32"/>
          <w:szCs w:val="32"/>
        </w:rPr>
        <w:t>国际化办学目标。</w:t>
      </w:r>
      <w:r>
        <w:rPr>
          <w:rFonts w:ascii="Times New Roman" w:eastAsia="仿宋" w:hint="eastAsia"/>
          <w:sz w:val="32"/>
          <w:szCs w:val="32"/>
        </w:rPr>
        <w:t>2018</w:t>
      </w:r>
      <w:r w:rsidR="00627228">
        <w:rPr>
          <w:rFonts w:ascii="Times New Roman" w:eastAsia="仿宋" w:hint="eastAsia"/>
          <w:sz w:val="32"/>
          <w:szCs w:val="32"/>
        </w:rPr>
        <w:t>年度，</w:t>
      </w:r>
      <w:r>
        <w:rPr>
          <w:rFonts w:ascii="Times New Roman" w:eastAsia="仿宋" w:hint="eastAsia"/>
          <w:sz w:val="32"/>
          <w:szCs w:val="32"/>
        </w:rPr>
        <w:t>在国际合作办学方面取得了如下成果：</w:t>
      </w: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3</w:t>
      </w:r>
      <w:r>
        <w:rPr>
          <w:rFonts w:ascii="Times New Roman" w:eastAsia="仿宋" w:hint="eastAsia"/>
          <w:sz w:val="32"/>
          <w:szCs w:val="32"/>
        </w:rPr>
        <w:t>月中德</w:t>
      </w:r>
      <w:r>
        <w:rPr>
          <w:rFonts w:ascii="Times New Roman" w:eastAsia="仿宋" w:hint="eastAsia"/>
          <w:sz w:val="32"/>
          <w:szCs w:val="32"/>
        </w:rPr>
        <w:t>AHK</w:t>
      </w:r>
      <w:r>
        <w:rPr>
          <w:rFonts w:ascii="Times New Roman" w:eastAsia="仿宋" w:hint="eastAsia"/>
          <w:sz w:val="32"/>
          <w:szCs w:val="32"/>
        </w:rPr>
        <w:t>机电一体化项目正正式签约，学校代表徐忠校长、凤凰职教代表赵庆林、德国工商大会代表张冶在《中德</w:t>
      </w:r>
      <w:r>
        <w:rPr>
          <w:rFonts w:ascii="Times New Roman" w:eastAsia="仿宋" w:hint="eastAsia"/>
          <w:sz w:val="32"/>
          <w:szCs w:val="32"/>
        </w:rPr>
        <w:t>AHK</w:t>
      </w:r>
      <w:r>
        <w:rPr>
          <w:rFonts w:ascii="Times New Roman" w:eastAsia="仿宋" w:hint="eastAsia"/>
          <w:sz w:val="32"/>
          <w:szCs w:val="32"/>
        </w:rPr>
        <w:t>机电一体化合作协议书》上郑重签字，标志着中德</w:t>
      </w:r>
      <w:r>
        <w:rPr>
          <w:rFonts w:ascii="Times New Roman" w:eastAsia="仿宋" w:hint="eastAsia"/>
          <w:sz w:val="32"/>
          <w:szCs w:val="32"/>
        </w:rPr>
        <w:t>AHK</w:t>
      </w:r>
      <w:r>
        <w:rPr>
          <w:rFonts w:ascii="Times New Roman" w:eastAsia="仿宋" w:hint="eastAsia"/>
          <w:sz w:val="32"/>
          <w:szCs w:val="32"/>
        </w:rPr>
        <w:t>机电一体化合作项目的正式启动。</w:t>
      </w:r>
      <w:r>
        <w:rPr>
          <w:rFonts w:ascii="Times New Roman" w:eastAsia="仿宋" w:hint="eastAsia"/>
          <w:sz w:val="32"/>
          <w:szCs w:val="32"/>
        </w:rPr>
        <w:t>9</w:t>
      </w:r>
      <w:r>
        <w:rPr>
          <w:rFonts w:ascii="Times New Roman" w:eastAsia="仿宋" w:hint="eastAsia"/>
          <w:sz w:val="32"/>
          <w:szCs w:val="32"/>
        </w:rPr>
        <w:t>月中德合作</w:t>
      </w:r>
      <w:r>
        <w:rPr>
          <w:rFonts w:ascii="Times New Roman" w:eastAsia="仿宋" w:hint="eastAsia"/>
          <w:sz w:val="32"/>
          <w:szCs w:val="32"/>
        </w:rPr>
        <w:t>AHK</w:t>
      </w:r>
      <w:r>
        <w:rPr>
          <w:rFonts w:ascii="Times New Roman" w:eastAsia="仿宋" w:hint="eastAsia"/>
          <w:sz w:val="32"/>
          <w:szCs w:val="32"/>
        </w:rPr>
        <w:t>项目正式开班，相关教师参加德商会（</w:t>
      </w:r>
      <w:r>
        <w:rPr>
          <w:rFonts w:ascii="Times New Roman" w:eastAsia="仿宋" w:hint="eastAsia"/>
          <w:sz w:val="32"/>
          <w:szCs w:val="32"/>
        </w:rPr>
        <w:t>AHK</w:t>
      </w:r>
      <w:r>
        <w:rPr>
          <w:rFonts w:ascii="Times New Roman" w:eastAsia="仿宋" w:hint="eastAsia"/>
          <w:sz w:val="32"/>
          <w:szCs w:val="32"/>
        </w:rPr>
        <w:t>）</w:t>
      </w:r>
      <w:r>
        <w:rPr>
          <w:rFonts w:ascii="Times New Roman" w:eastAsia="仿宋" w:hint="eastAsia"/>
          <w:sz w:val="32"/>
          <w:szCs w:val="32"/>
        </w:rPr>
        <w:t>AEVO</w:t>
      </w:r>
      <w:r>
        <w:rPr>
          <w:rFonts w:ascii="Times New Roman" w:eastAsia="仿宋" w:hint="eastAsia"/>
          <w:sz w:val="32"/>
          <w:szCs w:val="32"/>
        </w:rPr>
        <w:t>培训，并获得了“德国双元制培训师资格证书”。分院利用中外学校的优质资源，促进了专业建设的创新发展，让学生在体验国内优质教育资源的同时，享受了国外学校的优质资源。在教学计划的修订、教学内容的更新、教师专业知识和技能的提高等方面起到了有益的推动作用。</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lastRenderedPageBreak/>
        <w:drawing>
          <wp:inline distT="0" distB="0" distL="0" distR="0">
            <wp:extent cx="4319905" cy="2879725"/>
            <wp:effectExtent l="9525" t="9525" r="13970" b="25400"/>
            <wp:docPr id="10" name="图片 10" descr="http://192.168.0.29:800/Public/Kindeditor/attached/image/20180330/20180330015309_68035.jpg"/>
            <wp:cNvGraphicFramePr/>
            <a:graphic xmlns:a="http://schemas.openxmlformats.org/drawingml/2006/main">
              <a:graphicData uri="http://schemas.openxmlformats.org/drawingml/2006/picture">
                <pic:pic xmlns:pic="http://schemas.openxmlformats.org/drawingml/2006/picture">
                  <pic:nvPicPr>
                    <pic:cNvPr id="10" name="图片 10" descr="http://192.168.0.29:800/Public/Kindeditor/attached/image/20180330/20180330015309_68035.jpg"/>
                    <pic:cNvPicPr>
                      <a:picLocks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000" t="11650" r="4909"/>
                    <a:stretch>
                      <a:fillRect/>
                    </a:stretch>
                  </pic:blipFill>
                  <pic:spPr>
                    <a:xfrm>
                      <a:off x="0" y="0"/>
                      <a:ext cx="4319905" cy="2879725"/>
                    </a:xfrm>
                    <a:prstGeom prst="rect">
                      <a:avLst/>
                    </a:prstGeom>
                    <a:noFill/>
                    <a:ln>
                      <a:solidFill>
                        <a:schemeClr val="tx1"/>
                      </a:solidFill>
                    </a:ln>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color w:val="000000"/>
          <w:szCs w:val="21"/>
        </w:rPr>
      </w:pPr>
      <w:r>
        <w:rPr>
          <w:rFonts w:ascii="微软雅黑" w:eastAsia="微软雅黑" w:hAnsi="微软雅黑" w:cs="微软雅黑" w:hint="eastAsia"/>
          <w:b/>
          <w:bCs/>
          <w:color w:val="000000"/>
          <w:szCs w:val="21"/>
        </w:rPr>
        <w:t>图</w:t>
      </w:r>
      <w:r w:rsidR="00E82AE0">
        <w:rPr>
          <w:rFonts w:ascii="微软雅黑" w:eastAsia="微软雅黑" w:hAnsi="微软雅黑" w:cs="微软雅黑" w:hint="eastAsia"/>
          <w:b/>
          <w:bCs/>
          <w:color w:val="000000"/>
          <w:szCs w:val="21"/>
        </w:rPr>
        <w:t>10</w:t>
      </w:r>
      <w:r>
        <w:rPr>
          <w:rFonts w:ascii="微软雅黑" w:eastAsia="微软雅黑" w:hAnsi="微软雅黑" w:cs="微软雅黑" w:hint="eastAsia"/>
          <w:b/>
          <w:bCs/>
          <w:color w:val="000000"/>
          <w:szCs w:val="21"/>
        </w:rPr>
        <w:t xml:space="preserve">  中德AHK机电一体化项目成功签约</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4</w:t>
      </w:r>
      <w:r>
        <w:rPr>
          <w:rFonts w:ascii="Times New Roman" w:eastAsia="仿宋" w:hint="eastAsia"/>
          <w:sz w:val="32"/>
          <w:szCs w:val="32"/>
        </w:rPr>
        <w:t>月</w:t>
      </w:r>
      <w:r>
        <w:rPr>
          <w:rFonts w:ascii="Times New Roman" w:eastAsia="仿宋" w:hint="eastAsia"/>
          <w:sz w:val="32"/>
          <w:szCs w:val="32"/>
        </w:rPr>
        <w:t>16</w:t>
      </w:r>
      <w:r>
        <w:rPr>
          <w:rFonts w:ascii="Times New Roman" w:eastAsia="仿宋" w:hint="eastAsia"/>
          <w:sz w:val="32"/>
          <w:szCs w:val="32"/>
        </w:rPr>
        <w:t>日，澳大利亚艾克塞斯集团首席执行官迈克尔﹒兰登博士一行</w:t>
      </w:r>
      <w:r>
        <w:rPr>
          <w:rFonts w:ascii="Times New Roman" w:eastAsia="仿宋" w:hint="eastAsia"/>
          <w:sz w:val="32"/>
          <w:szCs w:val="32"/>
        </w:rPr>
        <w:t>3</w:t>
      </w:r>
      <w:r>
        <w:rPr>
          <w:rFonts w:ascii="Times New Roman" w:eastAsia="仿宋" w:hint="eastAsia"/>
          <w:sz w:val="32"/>
          <w:szCs w:val="32"/>
        </w:rPr>
        <w:t>人前来</w:t>
      </w:r>
      <w:r w:rsidR="007D59D8">
        <w:rPr>
          <w:rFonts w:ascii="Times New Roman" w:eastAsia="仿宋" w:hint="eastAsia"/>
          <w:sz w:val="32"/>
          <w:szCs w:val="32"/>
        </w:rPr>
        <w:t>海门中专</w:t>
      </w:r>
      <w:r>
        <w:rPr>
          <w:rFonts w:ascii="Times New Roman" w:eastAsia="仿宋" w:hint="eastAsia"/>
          <w:sz w:val="32"/>
          <w:szCs w:val="32"/>
        </w:rPr>
        <w:t>访问。兰登用</w:t>
      </w:r>
      <w:r>
        <w:rPr>
          <w:rFonts w:ascii="Times New Roman" w:eastAsia="仿宋" w:hint="eastAsia"/>
          <w:sz w:val="32"/>
          <w:szCs w:val="32"/>
        </w:rPr>
        <w:t>PPT</w:t>
      </w:r>
      <w:r>
        <w:rPr>
          <w:rFonts w:ascii="Times New Roman" w:eastAsia="仿宋" w:hint="eastAsia"/>
          <w:sz w:val="32"/>
          <w:szCs w:val="32"/>
        </w:rPr>
        <w:t>及短片的形式全面介绍了</w:t>
      </w:r>
      <w:r>
        <w:rPr>
          <w:rFonts w:ascii="Times New Roman" w:eastAsia="仿宋" w:hint="eastAsia"/>
          <w:sz w:val="32"/>
          <w:szCs w:val="32"/>
        </w:rPr>
        <w:t>AST</w:t>
      </w:r>
      <w:r>
        <w:rPr>
          <w:rFonts w:ascii="Times New Roman" w:eastAsia="仿宋" w:hint="eastAsia"/>
          <w:sz w:val="32"/>
          <w:szCs w:val="32"/>
        </w:rPr>
        <w:t>职业技能训练项目及其工作成果。徐忠校长等与兰登博士进行了坦诚友好的沟通，询问了师资培训、课程设置、就业方向、证书获取、合作模式等问题，深入探讨了双方合作的可能和空间。</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drawing>
          <wp:inline distT="0" distB="0" distL="114300" distR="114300">
            <wp:extent cx="4319905" cy="2879725"/>
            <wp:effectExtent l="0" t="0" r="4445" b="15875"/>
            <wp:docPr id="11" name="图片 1" descr="IMG_256"/>
            <wp:cNvGraphicFramePr/>
            <a:graphic xmlns:a="http://schemas.openxmlformats.org/drawingml/2006/main">
              <a:graphicData uri="http://schemas.openxmlformats.org/drawingml/2006/picture">
                <pic:pic xmlns:pic="http://schemas.openxmlformats.org/drawingml/2006/picture">
                  <pic:nvPicPr>
                    <pic:cNvPr id="11" name="图片 1" descr="IMG_256"/>
                    <pic:cNvPicPr/>
                  </pic:nvPicPr>
                  <pic:blipFill>
                    <a:blip r:embed="rId37" cstate="print"/>
                    <a:stretch>
                      <a:fillRect/>
                    </a:stretch>
                  </pic:blipFill>
                  <pic:spPr>
                    <a:xfrm>
                      <a:off x="0" y="0"/>
                      <a:ext cx="4319905" cy="2879725"/>
                    </a:xfrm>
                    <a:prstGeom prst="rect">
                      <a:avLst/>
                    </a:prstGeom>
                    <a:noFill/>
                    <a:ln w="9525">
                      <a:noFill/>
                    </a:ln>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szCs w:val="21"/>
        </w:rPr>
      </w:pPr>
      <w:r>
        <w:rPr>
          <w:rFonts w:ascii="微软雅黑" w:eastAsia="微软雅黑" w:hAnsi="微软雅黑" w:cs="微软雅黑" w:hint="eastAsia"/>
          <w:b/>
          <w:bCs/>
          <w:szCs w:val="21"/>
        </w:rPr>
        <w:lastRenderedPageBreak/>
        <w:t>图</w:t>
      </w:r>
      <w:r w:rsidR="00E82AE0">
        <w:rPr>
          <w:rFonts w:ascii="微软雅黑" w:eastAsia="微软雅黑" w:hAnsi="微软雅黑" w:cs="微软雅黑" w:hint="eastAsia"/>
          <w:b/>
          <w:bCs/>
          <w:color w:val="000000"/>
          <w:szCs w:val="21"/>
        </w:rPr>
        <w:t>11</w:t>
      </w:r>
      <w:r>
        <w:rPr>
          <w:rFonts w:ascii="微软雅黑" w:eastAsia="微软雅黑" w:hAnsi="微软雅黑" w:cs="微软雅黑" w:hint="eastAsia"/>
          <w:b/>
          <w:bCs/>
          <w:szCs w:val="21"/>
        </w:rPr>
        <w:t xml:space="preserve"> 澳大利亚艾克塞斯集团来访协商合作办学事项</w:t>
      </w:r>
    </w:p>
    <w:p w:rsidR="001107B6" w:rsidRDefault="004D68B6">
      <w:pPr>
        <w:adjustRightInd w:val="0"/>
        <w:snapToGrid w:val="0"/>
        <w:ind w:firstLineChars="150" w:firstLine="482"/>
        <w:jc w:val="left"/>
        <w:outlineLvl w:val="1"/>
        <w:rPr>
          <w:rFonts w:ascii="Times New Roman" w:eastAsia="仿宋"/>
          <w:sz w:val="32"/>
          <w:szCs w:val="32"/>
        </w:rPr>
      </w:pPr>
      <w:bookmarkStart w:id="57" w:name="_Toc536603280"/>
      <w:r>
        <w:rPr>
          <w:rFonts w:ascii="Times New Roman" w:eastAsia="仿宋" w:hint="eastAsia"/>
          <w:b/>
          <w:bCs/>
          <w:sz w:val="32"/>
          <w:szCs w:val="32"/>
        </w:rPr>
        <w:t>7.5</w:t>
      </w:r>
      <w:r w:rsidR="00161483">
        <w:rPr>
          <w:rFonts w:ascii="Times New Roman" w:eastAsia="仿宋" w:hint="eastAsia"/>
          <w:b/>
          <w:bCs/>
          <w:sz w:val="32"/>
          <w:szCs w:val="32"/>
        </w:rPr>
        <w:t>服务一带一路</w:t>
      </w:r>
      <w:bookmarkEnd w:id="57"/>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近年来，海门中专不断加快国际化办学进程，以服务“一带一路”建设为出发点和落脚点，主动作为。与中国签订“一带一路”相关合作协议的佛得角共和国大学副校长马里奥一行</w:t>
      </w:r>
      <w:r w:rsidR="00627228">
        <w:rPr>
          <w:rFonts w:ascii="Times New Roman" w:eastAsia="仿宋" w:hint="eastAsia"/>
          <w:sz w:val="32"/>
          <w:szCs w:val="32"/>
        </w:rPr>
        <w:t>12</w:t>
      </w:r>
      <w:r w:rsidR="00627228">
        <w:rPr>
          <w:rFonts w:ascii="Times New Roman" w:eastAsia="仿宋" w:hint="eastAsia"/>
          <w:sz w:val="32"/>
          <w:szCs w:val="32"/>
        </w:rPr>
        <w:t>月</w:t>
      </w:r>
      <w:r w:rsidR="00627228">
        <w:rPr>
          <w:rFonts w:ascii="Times New Roman" w:eastAsia="仿宋" w:hint="eastAsia"/>
          <w:sz w:val="32"/>
          <w:szCs w:val="32"/>
        </w:rPr>
        <w:t>10</w:t>
      </w:r>
      <w:r w:rsidR="00627228">
        <w:rPr>
          <w:rFonts w:ascii="Times New Roman" w:eastAsia="仿宋" w:hint="eastAsia"/>
          <w:sz w:val="32"/>
          <w:szCs w:val="32"/>
        </w:rPr>
        <w:t>日</w:t>
      </w:r>
      <w:r>
        <w:rPr>
          <w:rFonts w:ascii="Times New Roman" w:eastAsia="仿宋" w:hint="eastAsia"/>
          <w:sz w:val="32"/>
          <w:szCs w:val="32"/>
        </w:rPr>
        <w:t>来访，</w:t>
      </w:r>
      <w:r w:rsidR="007D59D8">
        <w:rPr>
          <w:rFonts w:ascii="Times New Roman" w:eastAsia="仿宋" w:hint="eastAsia"/>
          <w:sz w:val="32"/>
          <w:szCs w:val="32"/>
        </w:rPr>
        <w:t>海门中专</w:t>
      </w:r>
      <w:r>
        <w:rPr>
          <w:rFonts w:ascii="Times New Roman" w:eastAsia="仿宋" w:hint="eastAsia"/>
          <w:sz w:val="32"/>
          <w:szCs w:val="32"/>
        </w:rPr>
        <w:t>作为本土</w:t>
      </w:r>
      <w:r w:rsidR="00627228">
        <w:rPr>
          <w:rFonts w:ascii="Times New Roman" w:eastAsia="仿宋" w:hint="eastAsia"/>
          <w:sz w:val="32"/>
          <w:szCs w:val="32"/>
        </w:rPr>
        <w:t>职业院校</w:t>
      </w:r>
      <w:r>
        <w:rPr>
          <w:rFonts w:ascii="Times New Roman" w:eastAsia="仿宋" w:hint="eastAsia"/>
          <w:sz w:val="32"/>
          <w:szCs w:val="32"/>
        </w:rPr>
        <w:t>接受了考察</w:t>
      </w:r>
      <w:r w:rsidR="00627228">
        <w:rPr>
          <w:rFonts w:ascii="Times New Roman" w:eastAsia="仿宋" w:hint="eastAsia"/>
          <w:sz w:val="32"/>
          <w:szCs w:val="32"/>
        </w:rPr>
        <w:t>，双方</w:t>
      </w:r>
      <w:r>
        <w:rPr>
          <w:rFonts w:ascii="Times New Roman" w:eastAsia="仿宋" w:hint="eastAsia"/>
          <w:sz w:val="32"/>
          <w:szCs w:val="32"/>
        </w:rPr>
        <w:t>就合作话题友好协商</w:t>
      </w:r>
      <w:r w:rsidR="00627228">
        <w:rPr>
          <w:rFonts w:ascii="Times New Roman" w:eastAsia="仿宋" w:hint="eastAsia"/>
          <w:sz w:val="32"/>
          <w:szCs w:val="32"/>
        </w:rPr>
        <w:t>，</w:t>
      </w:r>
      <w:r>
        <w:rPr>
          <w:rFonts w:ascii="Times New Roman" w:eastAsia="仿宋" w:hint="eastAsia"/>
          <w:sz w:val="32"/>
          <w:szCs w:val="32"/>
        </w:rPr>
        <w:t>举行签约合作仪式，明确两校将加强教育教学交流和师生交往，在专业设置、学科建设、学校管理等方面进行交流合作。</w:t>
      </w:r>
    </w:p>
    <w:p w:rsidR="001107B6" w:rsidRDefault="004D68B6">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drawing>
          <wp:inline distT="0" distB="0" distL="114300" distR="114300">
            <wp:extent cx="4319905" cy="2879725"/>
            <wp:effectExtent l="0" t="0" r="4445" b="15875"/>
            <wp:docPr id="12" name="图片 12" descr="佛得角"/>
            <wp:cNvGraphicFramePr/>
            <a:graphic xmlns:a="http://schemas.openxmlformats.org/drawingml/2006/main">
              <a:graphicData uri="http://schemas.openxmlformats.org/drawingml/2006/picture">
                <pic:pic xmlns:pic="http://schemas.openxmlformats.org/drawingml/2006/picture">
                  <pic:nvPicPr>
                    <pic:cNvPr id="12" name="图片 12" descr="佛得角"/>
                    <pic:cNvPicPr/>
                  </pic:nvPicPr>
                  <pic:blipFill>
                    <a:blip r:embed="rId38" cstate="print"/>
                    <a:stretch>
                      <a:fillRect/>
                    </a:stretch>
                  </pic:blipFill>
                  <pic:spPr>
                    <a:xfrm>
                      <a:off x="0" y="0"/>
                      <a:ext cx="4319905" cy="2879725"/>
                    </a:xfrm>
                    <a:prstGeom prst="rect">
                      <a:avLst/>
                    </a:prstGeom>
                  </pic:spPr>
                </pic:pic>
              </a:graphicData>
            </a:graphic>
          </wp:inline>
        </w:drawing>
      </w:r>
    </w:p>
    <w:p w:rsidR="001107B6" w:rsidRDefault="004D68B6">
      <w:pPr>
        <w:adjustRightInd w:val="0"/>
        <w:snapToGrid w:val="0"/>
        <w:ind w:firstLineChars="150" w:firstLine="315"/>
        <w:jc w:val="center"/>
        <w:rPr>
          <w:rFonts w:ascii="微软雅黑" w:eastAsia="微软雅黑" w:hAnsi="微软雅黑" w:cs="微软雅黑"/>
          <w:b/>
          <w:bCs/>
          <w:szCs w:val="21"/>
        </w:rPr>
      </w:pPr>
      <w:r>
        <w:rPr>
          <w:rFonts w:ascii="微软雅黑" w:eastAsia="微软雅黑" w:hAnsi="微软雅黑" w:cs="微软雅黑" w:hint="eastAsia"/>
          <w:b/>
          <w:bCs/>
          <w:szCs w:val="21"/>
        </w:rPr>
        <w:t>图</w:t>
      </w:r>
      <w:r w:rsidR="00E82AE0">
        <w:rPr>
          <w:rFonts w:ascii="微软雅黑" w:eastAsia="微软雅黑" w:hAnsi="微软雅黑" w:cs="微软雅黑" w:hint="eastAsia"/>
          <w:b/>
          <w:bCs/>
          <w:szCs w:val="21"/>
        </w:rPr>
        <w:t>12</w:t>
      </w:r>
      <w:r>
        <w:rPr>
          <w:rFonts w:ascii="微软雅黑" w:eastAsia="微软雅黑" w:hAnsi="微软雅黑" w:cs="微软雅黑" w:hint="eastAsia"/>
          <w:b/>
          <w:bCs/>
          <w:szCs w:val="21"/>
        </w:rPr>
        <w:t xml:space="preserve">  海门中专与佛得角大学合作签约</w:t>
      </w:r>
    </w:p>
    <w:p w:rsidR="001107B6" w:rsidRDefault="004D68B6">
      <w:pPr>
        <w:adjustRightInd w:val="0"/>
        <w:snapToGrid w:val="0"/>
        <w:ind w:firstLineChars="150" w:firstLine="482"/>
        <w:jc w:val="left"/>
        <w:outlineLvl w:val="0"/>
        <w:rPr>
          <w:rFonts w:ascii="Times New Roman" w:eastAsia="仿宋"/>
          <w:b/>
          <w:bCs/>
          <w:sz w:val="32"/>
          <w:szCs w:val="32"/>
        </w:rPr>
      </w:pPr>
      <w:bookmarkStart w:id="58" w:name="_Toc536603281"/>
      <w:r>
        <w:rPr>
          <w:rFonts w:ascii="Times New Roman" w:eastAsia="仿宋" w:hint="eastAsia"/>
          <w:b/>
          <w:bCs/>
          <w:sz w:val="32"/>
          <w:szCs w:val="32"/>
        </w:rPr>
        <w:t>8.</w:t>
      </w:r>
      <w:r w:rsidR="00AB18FB">
        <w:rPr>
          <w:rFonts w:ascii="Times New Roman" w:eastAsia="仿宋" w:hint="eastAsia"/>
          <w:b/>
          <w:bCs/>
          <w:sz w:val="32"/>
          <w:szCs w:val="32"/>
        </w:rPr>
        <w:t>政府</w:t>
      </w:r>
      <w:r>
        <w:rPr>
          <w:rFonts w:ascii="Times New Roman" w:eastAsia="仿宋" w:hint="eastAsia"/>
          <w:b/>
          <w:bCs/>
          <w:sz w:val="32"/>
          <w:szCs w:val="32"/>
        </w:rPr>
        <w:t>履职</w:t>
      </w:r>
      <w:bookmarkEnd w:id="58"/>
    </w:p>
    <w:p w:rsidR="001107B6" w:rsidRDefault="004D68B6">
      <w:pPr>
        <w:adjustRightInd w:val="0"/>
        <w:snapToGrid w:val="0"/>
        <w:ind w:firstLineChars="150" w:firstLine="482"/>
        <w:jc w:val="left"/>
        <w:outlineLvl w:val="1"/>
        <w:rPr>
          <w:rFonts w:ascii="Times New Roman" w:eastAsia="仿宋"/>
          <w:b/>
          <w:bCs/>
          <w:sz w:val="32"/>
          <w:szCs w:val="32"/>
        </w:rPr>
      </w:pPr>
      <w:bookmarkStart w:id="59" w:name="_Toc536603282"/>
      <w:r>
        <w:rPr>
          <w:rFonts w:ascii="Times New Roman" w:eastAsia="仿宋" w:hint="eastAsia"/>
          <w:b/>
          <w:bCs/>
          <w:sz w:val="32"/>
          <w:szCs w:val="32"/>
        </w:rPr>
        <w:t>8.1</w:t>
      </w:r>
      <w:r w:rsidR="00AB18FB">
        <w:rPr>
          <w:rFonts w:ascii="Times New Roman" w:eastAsia="仿宋" w:hint="eastAsia"/>
          <w:b/>
          <w:bCs/>
          <w:sz w:val="32"/>
          <w:szCs w:val="32"/>
        </w:rPr>
        <w:t>政策措施</w:t>
      </w:r>
      <w:bookmarkEnd w:id="59"/>
    </w:p>
    <w:p w:rsidR="001107B6" w:rsidRDefault="004D68B6" w:rsidP="003C6EFC">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省教育厅、地方政府高度重视中职教育发展建设，出台了一系列政策，支持学校各项工作开展，教育厅联合财政厅建立了长效稳定的经费机制，及时拨付，经费保障更到位。</w:t>
      </w:r>
      <w:r w:rsidR="003C6EFC">
        <w:rPr>
          <w:rFonts w:ascii="Times New Roman" w:eastAsia="仿宋" w:hint="eastAsia"/>
          <w:sz w:val="32"/>
          <w:szCs w:val="32"/>
        </w:rPr>
        <w:t>海门市政府重</w:t>
      </w:r>
      <w:r w:rsidR="003C6EFC">
        <w:rPr>
          <w:rFonts w:ascii="Times New Roman" w:eastAsia="仿宋" w:hint="eastAsia"/>
          <w:sz w:val="32"/>
          <w:szCs w:val="32"/>
        </w:rPr>
        <w:lastRenderedPageBreak/>
        <w:t>视职业教育的发展，在落实上级政策的同时，重视职业教育发展质量修订出台了</w:t>
      </w:r>
      <w:r w:rsidR="003C6EFC" w:rsidRPr="003C6EFC">
        <w:rPr>
          <w:rFonts w:ascii="Times New Roman" w:eastAsia="仿宋" w:hint="eastAsia"/>
          <w:sz w:val="32"/>
          <w:szCs w:val="32"/>
        </w:rPr>
        <w:t>《海门市</w:t>
      </w:r>
      <w:r w:rsidR="003C6EFC" w:rsidRPr="003C6EFC">
        <w:rPr>
          <w:rFonts w:ascii="Times New Roman" w:eastAsia="仿宋" w:hint="eastAsia"/>
          <w:sz w:val="32"/>
          <w:szCs w:val="32"/>
        </w:rPr>
        <w:t>2018-2019</w:t>
      </w:r>
      <w:r w:rsidR="003C6EFC" w:rsidRPr="003C6EFC">
        <w:rPr>
          <w:rFonts w:ascii="Times New Roman" w:eastAsia="仿宋" w:hint="eastAsia"/>
          <w:sz w:val="32"/>
          <w:szCs w:val="32"/>
        </w:rPr>
        <w:t>学年度职业学校教育质量综合评价方案》</w:t>
      </w:r>
      <w:r w:rsidR="003C6EFC">
        <w:rPr>
          <w:rFonts w:ascii="Times New Roman" w:eastAsia="仿宋" w:hint="eastAsia"/>
          <w:sz w:val="32"/>
          <w:szCs w:val="32"/>
        </w:rPr>
        <w:t>（</w:t>
      </w:r>
      <w:r w:rsidR="003C6EFC" w:rsidRPr="003C6EFC">
        <w:rPr>
          <w:rFonts w:ascii="Times New Roman" w:eastAsia="仿宋" w:hint="eastAsia"/>
          <w:sz w:val="32"/>
          <w:szCs w:val="32"/>
        </w:rPr>
        <w:t>海教职〔</w:t>
      </w:r>
      <w:r w:rsidR="003C6EFC" w:rsidRPr="003C6EFC">
        <w:rPr>
          <w:rFonts w:ascii="Times New Roman" w:eastAsia="仿宋" w:hint="eastAsia"/>
          <w:sz w:val="32"/>
          <w:szCs w:val="32"/>
        </w:rPr>
        <w:t>2018</w:t>
      </w:r>
      <w:r w:rsidR="003C6EFC" w:rsidRPr="003C6EFC">
        <w:rPr>
          <w:rFonts w:ascii="Times New Roman" w:eastAsia="仿宋" w:hint="eastAsia"/>
          <w:sz w:val="32"/>
          <w:szCs w:val="32"/>
        </w:rPr>
        <w:t>〕</w:t>
      </w:r>
      <w:r w:rsidR="003C6EFC" w:rsidRPr="003C6EFC">
        <w:rPr>
          <w:rFonts w:ascii="Times New Roman" w:eastAsia="仿宋" w:hint="eastAsia"/>
          <w:sz w:val="32"/>
          <w:szCs w:val="32"/>
        </w:rPr>
        <w:t>23</w:t>
      </w:r>
      <w:r w:rsidR="003C6EFC" w:rsidRPr="003C6EFC">
        <w:rPr>
          <w:rFonts w:ascii="Times New Roman" w:eastAsia="仿宋" w:hint="eastAsia"/>
          <w:sz w:val="32"/>
          <w:szCs w:val="32"/>
        </w:rPr>
        <w:t>号</w:t>
      </w:r>
      <w:r w:rsidR="003C6EFC">
        <w:rPr>
          <w:rFonts w:ascii="Times New Roman" w:eastAsia="仿宋" w:hint="eastAsia"/>
          <w:sz w:val="32"/>
          <w:szCs w:val="32"/>
        </w:rPr>
        <w:t>），指导职业教育的健康发展；助力职业教育的产教融合、校企合作，出台了《</w:t>
      </w:r>
      <w:r w:rsidR="003C6EFC" w:rsidRPr="003C6EFC">
        <w:rPr>
          <w:rFonts w:ascii="Times New Roman" w:eastAsia="仿宋" w:hint="eastAsia"/>
          <w:sz w:val="32"/>
          <w:szCs w:val="32"/>
        </w:rPr>
        <w:t>关于推进海门市职业教育产教融合工作的通知</w:t>
      </w:r>
      <w:r w:rsidR="003C6EFC">
        <w:rPr>
          <w:rFonts w:ascii="Times New Roman" w:eastAsia="仿宋" w:hint="eastAsia"/>
          <w:sz w:val="32"/>
          <w:szCs w:val="32"/>
        </w:rPr>
        <w:t>》（</w:t>
      </w:r>
      <w:r w:rsidR="003C6EFC" w:rsidRPr="003C6EFC">
        <w:rPr>
          <w:rFonts w:ascii="Times New Roman" w:eastAsia="仿宋" w:hint="eastAsia"/>
          <w:sz w:val="32"/>
          <w:szCs w:val="32"/>
        </w:rPr>
        <w:t>海教职〔</w:t>
      </w:r>
      <w:r w:rsidR="003C6EFC" w:rsidRPr="003C6EFC">
        <w:rPr>
          <w:rFonts w:ascii="Times New Roman" w:eastAsia="仿宋" w:hint="eastAsia"/>
          <w:sz w:val="32"/>
          <w:szCs w:val="32"/>
        </w:rPr>
        <w:t>2018</w:t>
      </w:r>
      <w:r w:rsidR="003C6EFC" w:rsidRPr="003C6EFC">
        <w:rPr>
          <w:rFonts w:ascii="Times New Roman" w:eastAsia="仿宋" w:hint="eastAsia"/>
          <w:sz w:val="32"/>
          <w:szCs w:val="32"/>
        </w:rPr>
        <w:t>〕</w:t>
      </w:r>
      <w:r w:rsidR="003C6EFC" w:rsidRPr="003C6EFC">
        <w:rPr>
          <w:rFonts w:ascii="Times New Roman" w:eastAsia="仿宋" w:hint="eastAsia"/>
          <w:sz w:val="32"/>
          <w:szCs w:val="32"/>
        </w:rPr>
        <w:t>29</w:t>
      </w:r>
      <w:r w:rsidR="003C6EFC" w:rsidRPr="003C6EFC">
        <w:rPr>
          <w:rFonts w:ascii="Times New Roman" w:eastAsia="仿宋" w:hint="eastAsia"/>
          <w:sz w:val="32"/>
          <w:szCs w:val="32"/>
        </w:rPr>
        <w:t>号</w:t>
      </w:r>
      <w:r w:rsidR="003C6EFC">
        <w:rPr>
          <w:rFonts w:ascii="Times New Roman" w:eastAsia="仿宋" w:hint="eastAsia"/>
          <w:sz w:val="32"/>
          <w:szCs w:val="32"/>
        </w:rPr>
        <w:t>）；规范职教领域的招生工作，开展了招生工作的专项整治工作，《</w:t>
      </w:r>
      <w:r w:rsidR="003C6EFC" w:rsidRPr="003C6EFC">
        <w:rPr>
          <w:rFonts w:ascii="Times New Roman" w:eastAsia="仿宋" w:hint="eastAsia"/>
          <w:sz w:val="32"/>
          <w:szCs w:val="32"/>
        </w:rPr>
        <w:t>关于开展职业教育领域违规招生行为专项整治的通知</w:t>
      </w:r>
      <w:r w:rsidR="003C6EFC">
        <w:rPr>
          <w:rFonts w:ascii="Times New Roman" w:eastAsia="仿宋" w:hint="eastAsia"/>
          <w:sz w:val="32"/>
          <w:szCs w:val="32"/>
        </w:rPr>
        <w:t>》（</w:t>
      </w:r>
      <w:r w:rsidR="003C6EFC" w:rsidRPr="003C6EFC">
        <w:rPr>
          <w:rFonts w:ascii="Times New Roman" w:eastAsia="仿宋" w:hint="eastAsia"/>
          <w:sz w:val="32"/>
          <w:szCs w:val="32"/>
        </w:rPr>
        <w:t>海教发〔</w:t>
      </w:r>
      <w:r w:rsidR="003C6EFC" w:rsidRPr="003C6EFC">
        <w:rPr>
          <w:rFonts w:ascii="Times New Roman" w:eastAsia="仿宋" w:hint="eastAsia"/>
          <w:sz w:val="32"/>
          <w:szCs w:val="32"/>
        </w:rPr>
        <w:t>2018</w:t>
      </w:r>
      <w:r w:rsidR="003C6EFC" w:rsidRPr="003C6EFC">
        <w:rPr>
          <w:rFonts w:ascii="Times New Roman" w:eastAsia="仿宋" w:hint="eastAsia"/>
          <w:sz w:val="32"/>
          <w:szCs w:val="32"/>
        </w:rPr>
        <w:t>〕</w:t>
      </w:r>
      <w:r w:rsidR="003C6EFC" w:rsidRPr="003C6EFC">
        <w:rPr>
          <w:rFonts w:ascii="Times New Roman" w:eastAsia="仿宋" w:hint="eastAsia"/>
          <w:sz w:val="32"/>
          <w:szCs w:val="32"/>
        </w:rPr>
        <w:t>76</w:t>
      </w:r>
      <w:r w:rsidR="003C6EFC" w:rsidRPr="003C6EFC">
        <w:rPr>
          <w:rFonts w:ascii="Times New Roman" w:eastAsia="仿宋" w:hint="eastAsia"/>
          <w:sz w:val="32"/>
          <w:szCs w:val="32"/>
        </w:rPr>
        <w:t>号</w:t>
      </w:r>
      <w:r w:rsidR="003C6EFC">
        <w:rPr>
          <w:rFonts w:ascii="Times New Roman" w:eastAsia="仿宋" w:hint="eastAsia"/>
          <w:sz w:val="32"/>
          <w:szCs w:val="32"/>
        </w:rPr>
        <w:t>）等文件。</w:t>
      </w:r>
    </w:p>
    <w:p w:rsidR="003C6EFC" w:rsidRDefault="003C6EFC">
      <w:pPr>
        <w:adjustRightInd w:val="0"/>
        <w:snapToGrid w:val="0"/>
        <w:ind w:firstLineChars="150" w:firstLine="482"/>
        <w:jc w:val="left"/>
        <w:outlineLvl w:val="2"/>
        <w:rPr>
          <w:rFonts w:ascii="Times New Roman" w:eastAsia="仿宋"/>
          <w:b/>
          <w:bCs/>
          <w:sz w:val="32"/>
          <w:szCs w:val="32"/>
        </w:rPr>
      </w:pPr>
      <w:bookmarkStart w:id="60" w:name="_Toc536603283"/>
      <w:r>
        <w:rPr>
          <w:rFonts w:ascii="Times New Roman" w:eastAsia="仿宋" w:hint="eastAsia"/>
          <w:b/>
          <w:bCs/>
          <w:sz w:val="32"/>
          <w:szCs w:val="32"/>
        </w:rPr>
        <w:t>8.2</w:t>
      </w:r>
      <w:r>
        <w:rPr>
          <w:rFonts w:ascii="Times New Roman" w:eastAsia="仿宋" w:hint="eastAsia"/>
          <w:b/>
          <w:bCs/>
          <w:sz w:val="32"/>
          <w:szCs w:val="32"/>
        </w:rPr>
        <w:t>经费保障</w:t>
      </w:r>
      <w:bookmarkEnd w:id="60"/>
    </w:p>
    <w:p w:rsidR="00F320BB" w:rsidRDefault="004D68B6" w:rsidP="00F320BB">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海门地方政府一贯重视中等职业教育，在办学模式、办学环境、财政支出等方面予以大力支持。省高水平现代化职业学校、省现代化实训基</w:t>
      </w:r>
      <w:r w:rsidR="00F320BB">
        <w:rPr>
          <w:rFonts w:ascii="Times New Roman" w:eastAsia="仿宋" w:hint="eastAsia"/>
          <w:sz w:val="32"/>
          <w:szCs w:val="32"/>
        </w:rPr>
        <w:t>地、省现代化专业群等省级以上建设项目，地方财政均按要求及时下拨并给予专项支持。</w:t>
      </w:r>
      <w:r w:rsidR="00F320BB">
        <w:rPr>
          <w:rFonts w:ascii="Times New Roman" w:eastAsia="仿宋" w:hint="eastAsia"/>
          <w:sz w:val="32"/>
          <w:szCs w:val="32"/>
        </w:rPr>
        <w:t>2018</w:t>
      </w:r>
      <w:r w:rsidR="00F320BB">
        <w:rPr>
          <w:rFonts w:ascii="Times New Roman" w:eastAsia="仿宋" w:hint="eastAsia"/>
          <w:sz w:val="32"/>
          <w:szCs w:val="32"/>
        </w:rPr>
        <w:t>年，创建的“省现代化示范性职业学校、汽车运用与维修省现代化实训基地、建筑工程施工省现代化专业群、省智慧校园”四大项目，省级资金</w:t>
      </w:r>
      <w:r w:rsidR="00F320BB">
        <w:rPr>
          <w:rFonts w:ascii="Times New Roman" w:eastAsia="仿宋" w:hint="eastAsia"/>
          <w:sz w:val="32"/>
          <w:szCs w:val="32"/>
        </w:rPr>
        <w:t>1400</w:t>
      </w:r>
      <w:r w:rsidR="00F320BB">
        <w:rPr>
          <w:rFonts w:ascii="Times New Roman" w:eastAsia="仿宋" w:hint="eastAsia"/>
          <w:sz w:val="32"/>
          <w:szCs w:val="32"/>
        </w:rPr>
        <w:t>万元均拨付到位。</w:t>
      </w:r>
      <w:r w:rsidR="00F320BB">
        <w:rPr>
          <w:rFonts w:ascii="Times New Roman" w:eastAsia="仿宋" w:hint="eastAsia"/>
          <w:sz w:val="32"/>
          <w:szCs w:val="32"/>
        </w:rPr>
        <w:t>2018</w:t>
      </w:r>
      <w:r w:rsidR="00F320BB">
        <w:rPr>
          <w:rFonts w:ascii="Times New Roman" w:eastAsia="仿宋" w:hint="eastAsia"/>
          <w:sz w:val="32"/>
          <w:szCs w:val="32"/>
        </w:rPr>
        <w:t>年，省教育厅启动了第三批江苏省职业教育名师工作室评选，杨一丹职味英语名师工作室、吴开宇原味语文工作室晋升为省级名师工作室，每个工作室获得省级财政经费支持</w:t>
      </w:r>
      <w:r w:rsidR="00F320BB">
        <w:rPr>
          <w:rFonts w:ascii="Times New Roman" w:eastAsia="仿宋" w:hint="eastAsia"/>
          <w:sz w:val="32"/>
          <w:szCs w:val="32"/>
        </w:rPr>
        <w:t>10</w:t>
      </w:r>
      <w:r w:rsidR="00F320BB">
        <w:rPr>
          <w:rFonts w:ascii="Times New Roman" w:eastAsia="仿宋" w:hint="eastAsia"/>
          <w:sz w:val="32"/>
          <w:szCs w:val="32"/>
        </w:rPr>
        <w:t>万元，地方财政支持</w:t>
      </w:r>
      <w:r w:rsidR="00F320BB">
        <w:rPr>
          <w:rFonts w:ascii="Times New Roman" w:eastAsia="仿宋" w:hint="eastAsia"/>
          <w:sz w:val="32"/>
          <w:szCs w:val="32"/>
        </w:rPr>
        <w:t>5</w:t>
      </w:r>
      <w:r w:rsidR="00F320BB">
        <w:rPr>
          <w:rFonts w:ascii="Times New Roman" w:eastAsia="仿宋" w:hint="eastAsia"/>
          <w:sz w:val="32"/>
          <w:szCs w:val="32"/>
        </w:rPr>
        <w:t>万元。</w:t>
      </w:r>
    </w:p>
    <w:p w:rsidR="001107B6" w:rsidRDefault="004D68B6" w:rsidP="00F320BB">
      <w:pPr>
        <w:adjustRightInd w:val="0"/>
        <w:snapToGrid w:val="0"/>
        <w:ind w:firstLine="640"/>
        <w:jc w:val="lef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年，海门中专获得年生均财政拨款</w:t>
      </w:r>
      <w:r>
        <w:rPr>
          <w:rFonts w:ascii="Times New Roman" w:eastAsia="仿宋" w:hint="eastAsia"/>
          <w:sz w:val="32"/>
          <w:szCs w:val="32"/>
        </w:rPr>
        <w:t>18330</w:t>
      </w:r>
      <w:r>
        <w:rPr>
          <w:rFonts w:ascii="Times New Roman" w:eastAsia="仿宋" w:hint="eastAsia"/>
          <w:sz w:val="32"/>
          <w:szCs w:val="32"/>
        </w:rPr>
        <w:t>元，较之</w:t>
      </w:r>
      <w:r>
        <w:rPr>
          <w:rFonts w:ascii="Times New Roman" w:eastAsia="仿宋" w:hint="eastAsia"/>
          <w:sz w:val="32"/>
          <w:szCs w:val="32"/>
        </w:rPr>
        <w:t>2017</w:t>
      </w:r>
      <w:r>
        <w:rPr>
          <w:rFonts w:ascii="Times New Roman" w:eastAsia="仿宋" w:hint="eastAsia"/>
          <w:sz w:val="32"/>
          <w:szCs w:val="32"/>
        </w:rPr>
        <w:t>年的生均财政拨款</w:t>
      </w:r>
      <w:r>
        <w:rPr>
          <w:rFonts w:ascii="Times New Roman" w:eastAsia="仿宋" w:hint="eastAsia"/>
          <w:sz w:val="32"/>
          <w:szCs w:val="32"/>
        </w:rPr>
        <w:t>15400</w:t>
      </w:r>
      <w:r>
        <w:rPr>
          <w:rFonts w:ascii="Times New Roman" w:eastAsia="仿宋" w:hint="eastAsia"/>
          <w:sz w:val="32"/>
          <w:szCs w:val="32"/>
        </w:rPr>
        <w:t>元，增加了</w:t>
      </w:r>
      <w:r>
        <w:rPr>
          <w:rFonts w:ascii="Times New Roman" w:eastAsia="仿宋" w:hint="eastAsia"/>
          <w:sz w:val="32"/>
          <w:szCs w:val="32"/>
        </w:rPr>
        <w:t>2930</w:t>
      </w:r>
      <w:r>
        <w:rPr>
          <w:rFonts w:ascii="Times New Roman" w:eastAsia="仿宋" w:hint="eastAsia"/>
          <w:sz w:val="32"/>
          <w:szCs w:val="32"/>
        </w:rPr>
        <w:t>元，保证了学校教育事业的可持续发展。一年来，完成了慈善组学金、国家助学金、</w:t>
      </w:r>
      <w:r>
        <w:rPr>
          <w:rFonts w:ascii="Times New Roman" w:eastAsia="仿宋" w:hint="eastAsia"/>
          <w:sz w:val="32"/>
          <w:szCs w:val="32"/>
        </w:rPr>
        <w:lastRenderedPageBreak/>
        <w:t>校内组学金合计</w:t>
      </w:r>
      <w:r>
        <w:rPr>
          <w:rFonts w:ascii="Times New Roman" w:eastAsia="仿宋" w:hint="eastAsia"/>
          <w:sz w:val="32"/>
          <w:szCs w:val="32"/>
        </w:rPr>
        <w:t>1146.32</w:t>
      </w:r>
      <w:r>
        <w:rPr>
          <w:rFonts w:ascii="Times New Roman" w:eastAsia="仿宋" w:hint="eastAsia"/>
          <w:sz w:val="32"/>
          <w:szCs w:val="32"/>
        </w:rPr>
        <w:t>万元，受惠学生</w:t>
      </w:r>
      <w:r>
        <w:rPr>
          <w:rFonts w:ascii="Times New Roman" w:eastAsia="仿宋" w:hint="eastAsia"/>
          <w:sz w:val="32"/>
          <w:szCs w:val="32"/>
        </w:rPr>
        <w:t>6524</w:t>
      </w:r>
      <w:r>
        <w:rPr>
          <w:rFonts w:ascii="Times New Roman" w:eastAsia="仿宋" w:hint="eastAsia"/>
          <w:sz w:val="32"/>
          <w:szCs w:val="32"/>
        </w:rPr>
        <w:t>人。</w:t>
      </w:r>
      <w:r>
        <w:rPr>
          <w:rFonts w:ascii="Times New Roman" w:eastAsia="仿宋" w:hint="eastAsia"/>
          <w:sz w:val="32"/>
          <w:szCs w:val="32"/>
        </w:rPr>
        <w:t>2017</w:t>
      </w:r>
      <w:r>
        <w:rPr>
          <w:rFonts w:ascii="Times New Roman" w:eastAsia="仿宋" w:hint="eastAsia"/>
          <w:sz w:val="32"/>
          <w:szCs w:val="32"/>
        </w:rPr>
        <w:t>年学校获“全省百佳学生资助工作单位典型”的荣誉称号。</w:t>
      </w:r>
    </w:p>
    <w:p w:rsidR="001107B6" w:rsidRDefault="004D68B6">
      <w:pPr>
        <w:adjustRightInd w:val="0"/>
        <w:snapToGrid w:val="0"/>
        <w:ind w:firstLineChars="150" w:firstLine="315"/>
        <w:jc w:val="center"/>
        <w:rPr>
          <w:rFonts w:ascii="微软雅黑" w:eastAsia="微软雅黑" w:hAnsi="微软雅黑" w:cs="微软雅黑"/>
          <w:b/>
          <w:bCs/>
          <w:szCs w:val="21"/>
        </w:rPr>
      </w:pPr>
      <w:r>
        <w:rPr>
          <w:rFonts w:ascii="微软雅黑" w:eastAsia="微软雅黑" w:hAnsi="微软雅黑" w:cs="微软雅黑" w:hint="eastAsia"/>
          <w:b/>
          <w:bCs/>
          <w:szCs w:val="21"/>
        </w:rPr>
        <w:t>表</w:t>
      </w:r>
      <w:r w:rsidR="00FE0754">
        <w:rPr>
          <w:rFonts w:ascii="微软雅黑" w:eastAsia="微软雅黑" w:hAnsi="微软雅黑" w:cs="微软雅黑" w:hint="eastAsia"/>
          <w:b/>
          <w:bCs/>
          <w:szCs w:val="21"/>
        </w:rPr>
        <w:t xml:space="preserve">8 </w:t>
      </w:r>
      <w:r>
        <w:rPr>
          <w:rFonts w:ascii="微软雅黑" w:eastAsia="微软雅黑" w:hAnsi="微软雅黑" w:cs="微软雅黑" w:hint="eastAsia"/>
          <w:b/>
          <w:bCs/>
          <w:szCs w:val="21"/>
        </w:rPr>
        <w:t xml:space="preserve"> 2018年奖学金、助学金各级各类总额统计一览表</w:t>
      </w:r>
    </w:p>
    <w:p w:rsidR="001107B6" w:rsidRDefault="004D68B6" w:rsidP="004D68B6">
      <w:pPr>
        <w:ind w:firstLine="420"/>
        <w:jc w:val="center"/>
        <w:rPr>
          <w:rFonts w:ascii="仿宋" w:eastAsia="仿宋" w:hAnsi="仿宋" w:cs="Times New Roman"/>
          <w:szCs w:val="21"/>
        </w:rPr>
      </w:pPr>
      <w:r>
        <w:rPr>
          <w:rFonts w:ascii="仿宋" w:eastAsia="仿宋" w:hAnsi="仿宋" w:cs="Times New Roman" w:hint="eastAsia"/>
          <w:noProof/>
          <w:szCs w:val="21"/>
        </w:rPr>
        <w:drawing>
          <wp:inline distT="0" distB="0" distL="0" distR="0">
            <wp:extent cx="4949825" cy="2756535"/>
            <wp:effectExtent l="0" t="0" r="317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949825" cy="2756535"/>
                    </a:xfrm>
                    <a:prstGeom prst="rect">
                      <a:avLst/>
                    </a:prstGeom>
                  </pic:spPr>
                </pic:pic>
              </a:graphicData>
            </a:graphic>
          </wp:inline>
        </w:drawing>
      </w:r>
    </w:p>
    <w:p w:rsidR="00A43126" w:rsidRDefault="00A43126">
      <w:pPr>
        <w:adjustRightInd w:val="0"/>
        <w:snapToGrid w:val="0"/>
        <w:ind w:firstLine="643"/>
        <w:jc w:val="left"/>
        <w:outlineLvl w:val="0"/>
        <w:rPr>
          <w:rFonts w:ascii="Times New Roman" w:eastAsia="仿宋"/>
          <w:b/>
          <w:bCs/>
          <w:sz w:val="32"/>
          <w:szCs w:val="32"/>
        </w:rPr>
      </w:pPr>
    </w:p>
    <w:p w:rsidR="001107B6" w:rsidRDefault="004D68B6">
      <w:pPr>
        <w:adjustRightInd w:val="0"/>
        <w:snapToGrid w:val="0"/>
        <w:ind w:firstLine="643"/>
        <w:jc w:val="left"/>
        <w:outlineLvl w:val="0"/>
        <w:rPr>
          <w:rFonts w:ascii="Times New Roman" w:eastAsia="仿宋"/>
          <w:b/>
          <w:bCs/>
          <w:sz w:val="32"/>
          <w:szCs w:val="32"/>
        </w:rPr>
      </w:pPr>
      <w:bookmarkStart w:id="61" w:name="_Toc536603284"/>
      <w:r>
        <w:rPr>
          <w:rFonts w:ascii="Times New Roman" w:eastAsia="仿宋" w:hint="eastAsia"/>
          <w:b/>
          <w:bCs/>
          <w:sz w:val="32"/>
          <w:szCs w:val="32"/>
        </w:rPr>
        <w:t>9.</w:t>
      </w:r>
      <w:r w:rsidR="00A43126">
        <w:rPr>
          <w:rFonts w:ascii="Times New Roman" w:eastAsia="仿宋" w:hint="eastAsia"/>
          <w:b/>
          <w:bCs/>
          <w:sz w:val="32"/>
          <w:szCs w:val="32"/>
        </w:rPr>
        <w:t>特色做法</w:t>
      </w:r>
      <w:bookmarkEnd w:id="61"/>
      <w:r>
        <w:rPr>
          <w:rFonts w:ascii="Times New Roman" w:eastAsia="仿宋" w:hint="eastAsia"/>
          <w:b/>
          <w:bCs/>
          <w:sz w:val="32"/>
          <w:szCs w:val="32"/>
        </w:rPr>
        <w:t xml:space="preserve"> </w:t>
      </w:r>
    </w:p>
    <w:p w:rsidR="001107B6" w:rsidRDefault="004D68B6">
      <w:pPr>
        <w:adjustRightInd w:val="0"/>
        <w:snapToGrid w:val="0"/>
        <w:ind w:firstLine="640"/>
        <w:jc w:val="left"/>
        <w:outlineLvl w:val="1"/>
        <w:rPr>
          <w:rFonts w:ascii="Times New Roman" w:eastAsia="仿宋"/>
          <w:sz w:val="32"/>
          <w:szCs w:val="32"/>
        </w:rPr>
      </w:pPr>
      <w:bookmarkStart w:id="62" w:name="_Toc536603285"/>
      <w:r>
        <w:rPr>
          <w:rFonts w:ascii="Times New Roman" w:eastAsia="仿宋" w:hint="eastAsia"/>
          <w:sz w:val="32"/>
          <w:szCs w:val="32"/>
        </w:rPr>
        <w:t>案例</w:t>
      </w:r>
      <w:r>
        <w:rPr>
          <w:rFonts w:ascii="Times New Roman" w:eastAsia="仿宋" w:hint="eastAsia"/>
          <w:sz w:val="32"/>
          <w:szCs w:val="32"/>
        </w:rPr>
        <w:t>1</w:t>
      </w:r>
      <w:r>
        <w:rPr>
          <w:rFonts w:ascii="Times New Roman" w:eastAsia="仿宋" w:hint="eastAsia"/>
          <w:sz w:val="32"/>
          <w:szCs w:val="32"/>
        </w:rPr>
        <w:t>：</w:t>
      </w:r>
      <w:r>
        <w:rPr>
          <w:rFonts w:ascii="Times New Roman" w:eastAsia="仿宋" w:hint="eastAsia"/>
          <w:b/>
          <w:bCs/>
          <w:sz w:val="32"/>
          <w:szCs w:val="32"/>
        </w:rPr>
        <w:t>建筑工程系专业教师“专业成长”案例</w:t>
      </w:r>
      <w:bookmarkEnd w:id="62"/>
    </w:p>
    <w:p w:rsidR="001107B6" w:rsidRDefault="004D68B6">
      <w:pPr>
        <w:adjustRightInd w:val="0"/>
        <w:snapToGrid w:val="0"/>
        <w:ind w:firstLineChars="150" w:firstLine="482"/>
        <w:jc w:val="center"/>
        <w:rPr>
          <w:rFonts w:ascii="Times New Roman" w:eastAsia="仿宋"/>
          <w:b/>
          <w:bCs/>
          <w:sz w:val="32"/>
          <w:szCs w:val="32"/>
        </w:rPr>
      </w:pPr>
      <w:r>
        <w:rPr>
          <w:rFonts w:ascii="Times New Roman" w:eastAsia="仿宋" w:hint="eastAsia"/>
          <w:b/>
          <w:bCs/>
          <w:sz w:val="32"/>
          <w:szCs w:val="32"/>
        </w:rPr>
        <w:t>多措并举，丰富内涵，提升“师资”核心竞争力</w:t>
      </w:r>
    </w:p>
    <w:p w:rsidR="001107B6" w:rsidRDefault="004D68B6" w:rsidP="004D68B6">
      <w:pPr>
        <w:adjustRightInd w:val="0"/>
        <w:snapToGrid w:val="0"/>
        <w:ind w:firstLine="640"/>
        <w:jc w:val="left"/>
        <w:rPr>
          <w:rFonts w:ascii="Times New Roman" w:eastAsia="仿宋"/>
          <w:sz w:val="32"/>
          <w:szCs w:val="32"/>
        </w:rPr>
      </w:pPr>
      <w:r>
        <w:rPr>
          <w:rFonts w:ascii="Times New Roman" w:eastAsia="仿宋" w:hint="eastAsia"/>
          <w:sz w:val="32"/>
          <w:szCs w:val="32"/>
        </w:rPr>
        <w:t>师资是一个学校“核心竞争力”的关键因素，师资队伍建设是学校发展重中之重的工作。建工系立足于发展实际，通过采取“课堂展示、同伴互助、技能比武、大赛争优、丰富培训、推进科研”六项举措，努力打造一支“名师引领、双师主体、专兼结合、结构合理”的适应学校发展、专业建设、人才培养的师资队伍。</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一、建设背景</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学校建设进入内涵发展期，学校发展，教师先行。教师队伍是学校发展的根本保障，建设一支高素质的师资队伍，是保障人才培养质量、推动教育教学改革、提速学校发展的关键。提升师资水平，是学校核心竞争力提升的需要，是系部专业建设发展的需要，是教师个人实现专业价值的需要，是学生获取最佳教学的需要，是专业团队共研、成果共享的需要。</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为高标准完成师资队伍建设任务，建工系在整体规划基础上，通过采取“课堂展示、同伴互助、技能比武、大赛争优、丰富培训、推进科研”六项举措，多渠道多途径全方位打造师资队伍，促进教师专业成长。</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二、建设目标</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一个中心：以教师专业水平不断提高为中心。</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两个转变：教师教育观念与教学行为的转变。</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三个提高：教师课堂教学能力的提高、教师的专业技能水平提高、教研水平和科研能力的提高。</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通过开展扎扎实实的研究、探讨、合作、交流、互助活动，搭建一个平等、和谐、共同学习和共同提高的教师专业成长平台。着力打造一支教学思想先进、教学方法灵活、实践技能过硬、教学成绩突出、富有战斗力的专业教师队伍，进一步提高全体建筑专业专任教师的课堂教学水平和专业技能水平，促进每位专业教师拓宽一专多能、深化专有所长，通过教师内涵的提升，使建筑专业的师资结构得到主观调控，专业教学质效得到切实提高。</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三、实施过程</w:t>
      </w:r>
      <w:r>
        <w:rPr>
          <w:rFonts w:ascii="Times New Roman" w:eastAsia="仿宋" w:hint="eastAsia"/>
          <w:sz w:val="32"/>
          <w:szCs w:val="32"/>
        </w:rPr>
        <w:t> </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1.</w:t>
      </w:r>
      <w:r>
        <w:rPr>
          <w:rFonts w:ascii="Times New Roman" w:eastAsia="仿宋" w:hint="eastAsia"/>
          <w:sz w:val="32"/>
          <w:szCs w:val="32"/>
        </w:rPr>
        <w:t>课堂展示：相互切磋</w:t>
      </w:r>
      <w:r>
        <w:rPr>
          <w:rFonts w:ascii="Times New Roman" w:eastAsia="仿宋" w:hint="eastAsia"/>
          <w:sz w:val="32"/>
          <w:szCs w:val="32"/>
        </w:rPr>
        <w:t xml:space="preserve">  </w:t>
      </w:r>
      <w:r>
        <w:rPr>
          <w:rFonts w:ascii="Times New Roman" w:eastAsia="仿宋" w:hint="eastAsia"/>
          <w:sz w:val="32"/>
          <w:szCs w:val="32"/>
        </w:rPr>
        <w:t>逐步提升</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本学期，共组织了</w:t>
      </w:r>
      <w:r>
        <w:rPr>
          <w:rFonts w:ascii="Times New Roman" w:eastAsia="仿宋" w:hint="eastAsia"/>
          <w:sz w:val="32"/>
          <w:szCs w:val="32"/>
        </w:rPr>
        <w:t>20</w:t>
      </w:r>
      <w:r>
        <w:rPr>
          <w:rFonts w:ascii="Times New Roman" w:eastAsia="仿宋" w:hint="eastAsia"/>
          <w:sz w:val="32"/>
          <w:szCs w:val="32"/>
        </w:rPr>
        <w:t>名建筑专业教师开设了展示课，做到人人有参与、周周有展示。建筑组全体成员积极参与听课、评课，进行群体教研，着力构建高效的课堂模式，努力打造精品课堂。同时，系办对课堂进行了全程录像，并及时将录像反馈给每位上课教师。每一位教师都受益匪浅，通过课堂展示，交流评课，课后反思，让建筑专业教师立足常态课堂，坚持在实践中探索、在困惑中学习、在研讨中反思、在领悟中创新，从而不断提升信息化技术应用水平，不断提高自身的课堂教学水平和专业技能水平。</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w:t>
      </w:r>
      <w:r>
        <w:rPr>
          <w:rFonts w:ascii="Times New Roman" w:eastAsia="仿宋" w:hint="eastAsia"/>
          <w:sz w:val="32"/>
          <w:szCs w:val="32"/>
        </w:rPr>
        <w:t>同伴互助：拜师结对</w:t>
      </w:r>
      <w:r>
        <w:rPr>
          <w:rFonts w:ascii="Times New Roman" w:eastAsia="仿宋" w:hint="eastAsia"/>
          <w:sz w:val="32"/>
          <w:szCs w:val="32"/>
        </w:rPr>
        <w:t xml:space="preserve">  </w:t>
      </w:r>
      <w:r>
        <w:rPr>
          <w:rFonts w:ascii="Times New Roman" w:eastAsia="仿宋" w:hint="eastAsia"/>
          <w:sz w:val="32"/>
          <w:szCs w:val="32"/>
        </w:rPr>
        <w:t>共同成长</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充分发挥骨干教师的传帮带作用，促进青年教师的专业成长，不断推进师资队伍的优化发展，建工系积极组织每位青年教师选择一名身边的优秀教师拜师结对学习。青年教师拜师结对，是提高新教师素质的需要，也是老教师自我发展的需要。本着“学习、指导、交流、提高、超越”的原则，为青年教师搭建向骨干教师学习的平台，使他们在经验丰富、业务精湛、师德高尚的教师的精心指导帮助下，尽快成长起来。同时，根据青年教师和教育教学实际的需要，指导教师做到“四带”：一要带德，二要带才，三要带教，四要带研。师徒之间教学相长，共同研究，共同探讨，共同提高。</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3.</w:t>
      </w:r>
      <w:r>
        <w:rPr>
          <w:rFonts w:ascii="Times New Roman" w:eastAsia="仿宋" w:hint="eastAsia"/>
          <w:sz w:val="32"/>
          <w:szCs w:val="32"/>
        </w:rPr>
        <w:t>技能比武：加强训练</w:t>
      </w:r>
      <w:r>
        <w:rPr>
          <w:rFonts w:ascii="Times New Roman" w:eastAsia="仿宋" w:hint="eastAsia"/>
          <w:sz w:val="32"/>
          <w:szCs w:val="32"/>
        </w:rPr>
        <w:t xml:space="preserve">  </w:t>
      </w:r>
      <w:r>
        <w:rPr>
          <w:rFonts w:ascii="Times New Roman" w:eastAsia="仿宋" w:hint="eastAsia"/>
          <w:sz w:val="32"/>
          <w:szCs w:val="32"/>
        </w:rPr>
        <w:t>提升技能</w:t>
      </w:r>
      <w:r>
        <w:rPr>
          <w:rFonts w:ascii="Times New Roman" w:eastAsia="仿宋" w:hint="eastAsia"/>
          <w:sz w:val="32"/>
          <w:szCs w:val="32"/>
        </w:rPr>
        <w:t xml:space="preserve">   </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为扎实提升专业教师的专业技能水平，督促每位教师拓展专业实践技能，结合学校第七届“技能节”，建工系积极组织开展“建筑工程识图”教师技能比武活动。</w:t>
      </w:r>
      <w:r>
        <w:rPr>
          <w:rFonts w:ascii="Times New Roman" w:eastAsia="仿宋" w:hint="eastAsia"/>
          <w:sz w:val="32"/>
          <w:szCs w:val="32"/>
        </w:rPr>
        <w:t>20</w:t>
      </w:r>
      <w:r>
        <w:rPr>
          <w:rFonts w:ascii="Times New Roman" w:eastAsia="仿宋" w:hint="eastAsia"/>
          <w:sz w:val="32"/>
          <w:szCs w:val="32"/>
        </w:rPr>
        <w:t>名建工系青年教师参加了比赛。比赛过程中，参赛教师冷静发挥，沉着应战，展现出建工系教师良好的精神风貌、过硬的专业技能。本次教师专业技能比武，对进一步深化职业教育教学改革，切实加强高端技能型人才的培养具有重要意义。</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4.</w:t>
      </w:r>
      <w:r>
        <w:rPr>
          <w:rFonts w:ascii="Times New Roman" w:eastAsia="仿宋" w:hint="eastAsia"/>
          <w:sz w:val="32"/>
          <w:szCs w:val="32"/>
        </w:rPr>
        <w:t>大赛争优：一人一赛</w:t>
      </w:r>
      <w:r>
        <w:rPr>
          <w:rFonts w:ascii="Times New Roman" w:eastAsia="仿宋" w:hint="eastAsia"/>
          <w:sz w:val="32"/>
          <w:szCs w:val="32"/>
        </w:rPr>
        <w:t xml:space="preserve">   </w:t>
      </w:r>
      <w:r>
        <w:rPr>
          <w:rFonts w:ascii="Times New Roman" w:eastAsia="仿宋" w:hint="eastAsia"/>
          <w:sz w:val="32"/>
          <w:szCs w:val="32"/>
        </w:rPr>
        <w:t>力争获奖</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了促进专业教师迅速成长，建工系依托“大赛”，推动教师发展。建工系要求每位专业教师在一学年中，至少参加一项“大赛”，力争在“教学大赛、技能大赛、创新大赛”等含金量较高的比赛项目中，取得实质性突破。本学期，在南通市技能大赛中，黄杨、秦少伟老师指导学生获建筑</w:t>
      </w:r>
      <w:r>
        <w:rPr>
          <w:rFonts w:ascii="Times New Roman" w:eastAsia="仿宋" w:hint="eastAsia"/>
          <w:sz w:val="32"/>
          <w:szCs w:val="32"/>
        </w:rPr>
        <w:t>CAD</w:t>
      </w:r>
      <w:r>
        <w:rPr>
          <w:rFonts w:ascii="Times New Roman" w:eastAsia="仿宋" w:hint="eastAsia"/>
          <w:sz w:val="32"/>
          <w:szCs w:val="32"/>
        </w:rPr>
        <w:t>项目二等奖；黄磊老师指导学生获建筑算量项目二等奖；黄其中、王益锋老师获教师组三等奖；在创新大赛中，王小丹老师获江苏省二等奖，杨海燕老师获南通市三等奖；在省联院建筑类信息化教学比赛中张永华、陈嘉熙、杨海燕老师获二等奖。</w:t>
      </w:r>
      <w:r>
        <w:rPr>
          <w:rFonts w:ascii="Times New Roman" w:eastAsia="仿宋" w:hint="eastAsia"/>
          <w:sz w:val="32"/>
          <w:szCs w:val="32"/>
        </w:rPr>
        <w:t xml:space="preserve"> </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5.</w:t>
      </w:r>
      <w:r>
        <w:rPr>
          <w:rFonts w:ascii="Times New Roman" w:eastAsia="仿宋" w:hint="eastAsia"/>
          <w:sz w:val="32"/>
          <w:szCs w:val="32"/>
        </w:rPr>
        <w:t>丰富培训：聆听教诲</w:t>
      </w:r>
      <w:r>
        <w:rPr>
          <w:rFonts w:ascii="Times New Roman" w:eastAsia="仿宋" w:hint="eastAsia"/>
          <w:sz w:val="32"/>
          <w:szCs w:val="32"/>
        </w:rPr>
        <w:t xml:space="preserve">  </w:t>
      </w:r>
      <w:r>
        <w:rPr>
          <w:rFonts w:ascii="Times New Roman" w:eastAsia="仿宋" w:hint="eastAsia"/>
          <w:sz w:val="32"/>
          <w:szCs w:val="32"/>
        </w:rPr>
        <w:t>汲取智慧</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为了不断提升专业教师技能水平，积极备战省市技能大赛，</w:t>
      </w:r>
      <w:r>
        <w:rPr>
          <w:rFonts w:ascii="Times New Roman" w:eastAsia="仿宋" w:hint="eastAsia"/>
          <w:sz w:val="32"/>
          <w:szCs w:val="32"/>
        </w:rPr>
        <w:t>9</w:t>
      </w:r>
      <w:r>
        <w:rPr>
          <w:rFonts w:ascii="Times New Roman" w:eastAsia="仿宋" w:hint="eastAsia"/>
          <w:sz w:val="32"/>
          <w:szCs w:val="32"/>
        </w:rPr>
        <w:t>月份，建工系积极组织师生赴浙江天煌科技有限公司参加培训。培训共历时六天，涉及到给排水与楼宇智能化</w:t>
      </w:r>
      <w:r>
        <w:rPr>
          <w:rFonts w:ascii="Times New Roman" w:eastAsia="仿宋" w:hint="eastAsia"/>
          <w:sz w:val="32"/>
          <w:szCs w:val="32"/>
        </w:rPr>
        <w:t>2</w:t>
      </w:r>
      <w:r>
        <w:rPr>
          <w:rFonts w:ascii="Times New Roman" w:eastAsia="仿宋" w:hint="eastAsia"/>
          <w:sz w:val="32"/>
          <w:szCs w:val="32"/>
        </w:rPr>
        <w:t>个项目，共有</w:t>
      </w:r>
      <w:r>
        <w:rPr>
          <w:rFonts w:ascii="Times New Roman" w:eastAsia="仿宋" w:hint="eastAsia"/>
          <w:sz w:val="32"/>
          <w:szCs w:val="32"/>
        </w:rPr>
        <w:t>4</w:t>
      </w:r>
      <w:r>
        <w:rPr>
          <w:rFonts w:ascii="Times New Roman" w:eastAsia="仿宋" w:hint="eastAsia"/>
          <w:sz w:val="32"/>
          <w:szCs w:val="32"/>
        </w:rPr>
        <w:lastRenderedPageBreak/>
        <w:t>名教师、</w:t>
      </w:r>
      <w:r>
        <w:rPr>
          <w:rFonts w:ascii="Times New Roman" w:eastAsia="仿宋" w:hint="eastAsia"/>
          <w:sz w:val="32"/>
          <w:szCs w:val="32"/>
        </w:rPr>
        <w:t>4</w:t>
      </w:r>
      <w:r>
        <w:rPr>
          <w:rFonts w:ascii="Times New Roman" w:eastAsia="仿宋" w:hint="eastAsia"/>
          <w:sz w:val="32"/>
          <w:szCs w:val="32"/>
        </w:rPr>
        <w:t>名学生参加培训。通过培训，让参训师生进一步明确了技能大赛的标准和要求，加强了实操训练，提升技能水平。同时，为了促进教师提升信息化教学水平，</w:t>
      </w:r>
      <w:r>
        <w:rPr>
          <w:rFonts w:ascii="Times New Roman" w:eastAsia="仿宋" w:hint="eastAsia"/>
          <w:sz w:val="32"/>
          <w:szCs w:val="32"/>
        </w:rPr>
        <w:t>10</w:t>
      </w:r>
      <w:r>
        <w:rPr>
          <w:rFonts w:ascii="Times New Roman" w:eastAsia="仿宋" w:hint="eastAsia"/>
          <w:sz w:val="32"/>
          <w:szCs w:val="32"/>
        </w:rPr>
        <w:t>月份积极组织王小丹老师参加南通市职业学校信息化提升能力专题研修活动，通过培训，着力提升教师信息化应用水平。</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6.</w:t>
      </w:r>
      <w:r>
        <w:rPr>
          <w:rFonts w:ascii="Times New Roman" w:eastAsia="仿宋" w:hint="eastAsia"/>
          <w:sz w:val="32"/>
          <w:szCs w:val="32"/>
        </w:rPr>
        <w:t>推进科研：主动反思</w:t>
      </w:r>
      <w:r>
        <w:rPr>
          <w:rFonts w:ascii="Times New Roman" w:eastAsia="仿宋" w:hint="eastAsia"/>
          <w:sz w:val="32"/>
          <w:szCs w:val="32"/>
        </w:rPr>
        <w:t xml:space="preserve">   </w:t>
      </w:r>
      <w:r>
        <w:rPr>
          <w:rFonts w:ascii="Times New Roman" w:eastAsia="仿宋" w:hint="eastAsia"/>
          <w:sz w:val="32"/>
          <w:szCs w:val="32"/>
        </w:rPr>
        <w:t>追求进步</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建工系紧紧围绕“以研促教、以教促学”的目标，鼓励每位教师积极参与教育科研活动，学习先进的教学思想、新的教学方法，努力提升教学质量，提升自身的教育理论水平和业务能力。教师的教学反思能力是其专业发展和自我成长的核心因素，也是教师专业发展的必要组成部分，本学期，每位专业教师撰写了一篇教育教学心得，并有</w:t>
      </w:r>
      <w:r>
        <w:rPr>
          <w:rFonts w:ascii="Times New Roman" w:eastAsia="仿宋" w:hint="eastAsia"/>
          <w:sz w:val="32"/>
          <w:szCs w:val="32"/>
        </w:rPr>
        <w:t>9</w:t>
      </w:r>
      <w:r>
        <w:rPr>
          <w:rFonts w:ascii="Times New Roman" w:eastAsia="仿宋" w:hint="eastAsia"/>
          <w:sz w:val="32"/>
          <w:szCs w:val="32"/>
        </w:rPr>
        <w:t>篇论文发表于省级以上刊物。建工系在深入推进科研的过程中锤炼教师，使教育科研过程变成了新教学理念形成发展的过程、教学模式优化改革的过程、教师成长发展的过程。</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四、体会与思考</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1.</w:t>
      </w:r>
      <w:r>
        <w:rPr>
          <w:rFonts w:ascii="Times New Roman" w:eastAsia="仿宋" w:hint="eastAsia"/>
          <w:sz w:val="32"/>
          <w:szCs w:val="32"/>
        </w:rPr>
        <w:t>信息化教学手段的运用需不断提升</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信息化的教学手段，实现了教育资源共享，捅破了传统师生间“讲解</w:t>
      </w:r>
      <w:r>
        <w:rPr>
          <w:rFonts w:ascii="Times New Roman" w:eastAsia="仿宋" w:hint="eastAsia"/>
          <w:sz w:val="32"/>
          <w:szCs w:val="32"/>
        </w:rPr>
        <w:t>-</w:t>
      </w:r>
      <w:r>
        <w:rPr>
          <w:rFonts w:ascii="Times New Roman" w:eastAsia="仿宋" w:hint="eastAsia"/>
          <w:sz w:val="32"/>
          <w:szCs w:val="32"/>
        </w:rPr>
        <w:t>接受”的教学关系，极大地提高了课堂的有效性，进而提升了人才培养质量。但在实际运用过程中，仍存在许多不足，所有专业老师需要不断学习和掌握信息化技术，在教学中不断探</w:t>
      </w:r>
      <w:r>
        <w:rPr>
          <w:rFonts w:ascii="Times New Roman" w:eastAsia="仿宋" w:hint="eastAsia"/>
          <w:sz w:val="32"/>
          <w:szCs w:val="32"/>
        </w:rPr>
        <w:lastRenderedPageBreak/>
        <w:t>索、勇于创新、大胆应用信息技术，不断提升信息化教学的业务水平。</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w:t>
      </w:r>
      <w:r>
        <w:rPr>
          <w:rFonts w:ascii="Times New Roman" w:eastAsia="仿宋" w:hint="eastAsia"/>
          <w:sz w:val="32"/>
          <w:szCs w:val="32"/>
        </w:rPr>
        <w:t>教师专业发展的内驱力需不断激发</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教师的专业发展不仅包括专业知识、技能的发展，更重要的是教师自身专业态度、专业信念、专业情感的不断更新和完善。教师专业发展的关键是教师的主动发展；教师专业的主动发展，自身的内驱力最为重要。后阶段，要建立健全一种机制，不断唤醒教师专业发展的自觉意识，激发和提升教师专业自主发展的内驱力，使教师自觉的承担起专业发展的主要责任，变“要我发展”为“我要发展”。</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在全体教师的不懈努力下，建工系初步形成了“名师引领，双师主体，结构合理，专兼结合”的教师团队格局。然而推动教师的专业成长是一项缓慢而艰难的工作，需要为教师的专业成长创造必要的条件，引导教师们强化责任、善于学习、勇于实践、经常反思、勤于动笔，相信令人仰慕的专家型教师会越来越多，相信教育的明天会越来越美好。</w:t>
      </w:r>
    </w:p>
    <w:p w:rsidR="001107B6" w:rsidRDefault="004D68B6">
      <w:pPr>
        <w:adjustRightInd w:val="0"/>
        <w:snapToGrid w:val="0"/>
        <w:ind w:firstLineChars="150" w:firstLine="480"/>
        <w:outlineLvl w:val="1"/>
        <w:rPr>
          <w:rFonts w:ascii="Times New Roman" w:eastAsia="仿宋"/>
          <w:b/>
          <w:bCs/>
          <w:sz w:val="32"/>
          <w:szCs w:val="32"/>
        </w:rPr>
      </w:pPr>
      <w:bookmarkStart w:id="63" w:name="_Toc536603286"/>
      <w:r>
        <w:rPr>
          <w:rFonts w:ascii="Times New Roman" w:eastAsia="仿宋" w:hint="eastAsia"/>
          <w:sz w:val="32"/>
          <w:szCs w:val="32"/>
        </w:rPr>
        <w:t>案例</w:t>
      </w:r>
      <w:r w:rsidR="00183302">
        <w:rPr>
          <w:rFonts w:ascii="Times New Roman" w:eastAsia="仿宋" w:hint="eastAsia"/>
          <w:sz w:val="32"/>
          <w:szCs w:val="32"/>
        </w:rPr>
        <w:t>2</w:t>
      </w:r>
      <w:r>
        <w:rPr>
          <w:rFonts w:ascii="Times New Roman" w:eastAsia="仿宋" w:hint="eastAsia"/>
          <w:sz w:val="32"/>
          <w:szCs w:val="32"/>
        </w:rPr>
        <w:t>：</w:t>
      </w:r>
      <w:r>
        <w:rPr>
          <w:rFonts w:ascii="Times New Roman" w:eastAsia="仿宋" w:hint="eastAsia"/>
          <w:b/>
          <w:bCs/>
          <w:sz w:val="32"/>
          <w:szCs w:val="32"/>
        </w:rPr>
        <w:t>机电与汽车工程系技能提升工作案例</w:t>
      </w:r>
      <w:bookmarkEnd w:id="63"/>
    </w:p>
    <w:p w:rsidR="001107B6" w:rsidRDefault="001107B6">
      <w:pPr>
        <w:adjustRightInd w:val="0"/>
        <w:snapToGrid w:val="0"/>
        <w:ind w:firstLineChars="150" w:firstLine="480"/>
        <w:jc w:val="left"/>
        <w:rPr>
          <w:rFonts w:ascii="Times New Roman" w:eastAsia="仿宋"/>
          <w:sz w:val="32"/>
          <w:szCs w:val="32"/>
        </w:rPr>
      </w:pPr>
    </w:p>
    <w:p w:rsidR="001107B6" w:rsidRDefault="004D68B6">
      <w:pPr>
        <w:adjustRightInd w:val="0"/>
        <w:snapToGrid w:val="0"/>
        <w:ind w:firstLineChars="150" w:firstLine="482"/>
        <w:jc w:val="center"/>
        <w:rPr>
          <w:rFonts w:ascii="Times New Roman" w:eastAsia="仿宋"/>
          <w:b/>
          <w:bCs/>
          <w:sz w:val="32"/>
          <w:szCs w:val="32"/>
        </w:rPr>
      </w:pPr>
      <w:r>
        <w:rPr>
          <w:rFonts w:ascii="Times New Roman" w:eastAsia="仿宋" w:hint="eastAsia"/>
          <w:b/>
          <w:bCs/>
          <w:sz w:val="32"/>
          <w:szCs w:val="32"/>
        </w:rPr>
        <w:t>匠心筑梦</w:t>
      </w:r>
      <w:r>
        <w:rPr>
          <w:rFonts w:ascii="Times New Roman" w:eastAsia="仿宋" w:hint="eastAsia"/>
          <w:b/>
          <w:bCs/>
          <w:sz w:val="32"/>
          <w:szCs w:val="32"/>
        </w:rPr>
        <w:t xml:space="preserve">  </w:t>
      </w:r>
      <w:r>
        <w:rPr>
          <w:rFonts w:ascii="Times New Roman" w:eastAsia="仿宋" w:hint="eastAsia"/>
          <w:b/>
          <w:bCs/>
          <w:sz w:val="32"/>
          <w:szCs w:val="32"/>
        </w:rPr>
        <w:t>技能成才</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一、实施背景</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坚持“以立德树人为根本，以服务发展为宗旨，以促进就业为导向”的人才培养目标，推行全面素质教育，培养具有综合职</w:t>
      </w:r>
      <w:r>
        <w:rPr>
          <w:rFonts w:ascii="Times New Roman" w:eastAsia="仿宋" w:hint="eastAsia"/>
          <w:sz w:val="32"/>
          <w:szCs w:val="32"/>
        </w:rPr>
        <w:lastRenderedPageBreak/>
        <w:t>业能力的高素质技能型人才是中等职业学校的办学方向和办学目标。基于这样的目标，中等职业学校承担着为社会输送技术人才的重要责任。根据我系学生、师资、设备等实际情况，本学期一直着力于提升技能教学，内化学生技能意识，夯实技能过程训练，打磨技能大赛梯队，旨在培养高级技工，服务地方区域经济。</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二、主要目标</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通过背景分析与市场调研，结合区域经济发展实际需求，经专业建设指导委员会研讨，确定了各专业人才培养目标为：培养德、智、体、美、劳全面发展，具有一定的专业理论知识、良好的职业道德和和技术应用能力，能在企业生产、服务、管理一线工作的高素质技能型人才。</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三、实施过程</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为实现上述各专业人才培养目标，提升师生技能水平，更好地服务区域经济发展与促进就业，为此系部开展了以下工作：</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1.</w:t>
      </w:r>
      <w:r>
        <w:rPr>
          <w:rFonts w:ascii="Times New Roman" w:eastAsia="仿宋" w:hint="eastAsia"/>
          <w:sz w:val="32"/>
          <w:szCs w:val="32"/>
        </w:rPr>
        <w:t>内化学生技能意识</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面对学生基础较薄弱，学习和生活习惯一般的现状，首先从思想开始着手，如何突破？怎么扭转？成为我们工作思想的聚焦。只有思想内化，才可能行动外显，将要我做变为我要做。一是宣传技能典型，用榜样激励人。普车车间建设有优秀学生荣誉墙，数控车间开辟了优秀教师风采展厅，汽修车间大屏幕滚动播出优秀学生访谈，教室班牌对每周实训的精彩瞬间进行滚动播出，学校第七届技能节，组织师生全员参与，各个项目全面展开，</w:t>
      </w:r>
      <w:r>
        <w:rPr>
          <w:rFonts w:ascii="Times New Roman" w:eastAsia="仿宋" w:hint="eastAsia"/>
          <w:sz w:val="32"/>
          <w:szCs w:val="32"/>
        </w:rPr>
        <w:lastRenderedPageBreak/>
        <w:t>用一个个技能操作的镜头，用一个个技能的优秀标兵感染学生，让其感受到技能光荣、工作美丽。二是组织技能参观，用作品感染人。系部组织新生参观和观摩优秀作品展、普车工件、加工中心产品、</w:t>
      </w:r>
      <w:r>
        <w:rPr>
          <w:rFonts w:ascii="Times New Roman" w:eastAsia="仿宋" w:hint="eastAsia"/>
          <w:sz w:val="32"/>
          <w:szCs w:val="32"/>
        </w:rPr>
        <w:t>3D</w:t>
      </w:r>
      <w:r>
        <w:rPr>
          <w:rFonts w:ascii="Times New Roman" w:eastAsia="仿宋" w:hint="eastAsia"/>
          <w:sz w:val="32"/>
          <w:szCs w:val="32"/>
        </w:rPr>
        <w:t>打印组件、钣金修复、油漆车门、毕业设计作品，用一个个实物冲击学生视觉，潜移默化进行专业教育。三是参与技能实训，用成果鞭策人。系部积极开展实训教学活动，让学生在车间加工产品，获得成功感，通过学生纵向和轴向比较，发现差距，鞭策进步。四是校企合作互动，用职业体验成就人。组织学生到企业参观一线工人的风采，邀请企业老总到学校讲解企业的现状与市场需求，学生至企业进行工学交替，让他们体会技能宝贵，技能伟大的社会氛围。五是统一实训管理，用阵势逼迫人。学生统一实训服装，统一排队来往，统一工具管理，通过有序的实训操作规范，营造千军万马齐步进，学习技能舍我其谁的浓厚学风。</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2.</w:t>
      </w:r>
      <w:r>
        <w:rPr>
          <w:rFonts w:ascii="Times New Roman" w:eastAsia="仿宋" w:hint="eastAsia"/>
          <w:sz w:val="32"/>
          <w:szCs w:val="32"/>
        </w:rPr>
        <w:t>夯实技术过程训练</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思想转化是基础，过程训练是巩固。一是开足开全实训，向车间转移。根据专业人培方案及学生特点，结合学校总体要求，设置的课程向专业倾斜，实训课比例至少占六成。二是完善教学过程，用作品说话。实训课程印制了实训实验报告，规定了实训中心管理规范和实训课范式，同时也严丝密缝加强学生的实训过程，学生考证训练贯穿整个中高职教学过程，学生一个不拉，过程一个不少。老师当堂评点，学生获得存在感和使命感。三是巡</w:t>
      </w:r>
      <w:r>
        <w:rPr>
          <w:rFonts w:ascii="Times New Roman" w:eastAsia="仿宋" w:hint="eastAsia"/>
          <w:sz w:val="32"/>
          <w:szCs w:val="32"/>
        </w:rPr>
        <w:lastRenderedPageBreak/>
        <w:t>查三位一体，系部、管理员、任课教师三维联动。缺乏监督，永远是无效管理，系部多轴联动，系部、管理员、任课教师呈金字塔式，是一个整体又逐层监督，真正把服务与管理有效衔接，把实训表现与车间绩效挂钩，把广大教师的责任感转化为技能提升工作的紧迫感。实训管理在全校实训考评中月月蝉联第一，走动已成为老师的常态，操作已成为学生的标签。</w:t>
      </w:r>
      <w:r>
        <w:rPr>
          <w:rFonts w:ascii="Times New Roman" w:eastAsia="仿宋" w:hint="eastAsia"/>
          <w:sz w:val="32"/>
          <w:szCs w:val="32"/>
        </w:rPr>
        <w:t xml:space="preserve">                               </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3.</w:t>
      </w:r>
      <w:r>
        <w:rPr>
          <w:rFonts w:ascii="Times New Roman" w:eastAsia="仿宋" w:hint="eastAsia"/>
          <w:sz w:val="32"/>
          <w:szCs w:val="32"/>
        </w:rPr>
        <w:t>打磨技能大赛梯队</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技能大赛成绩是衡量职业学校办学水平的最重要的砝码，也是帮助学生坚定技能学习最重要的标杆。踏实去做是肯定的，也是必须的，但系部研究的关键是怎么做的问题。一是研判大赛走势，选定梯队项目。大赛是方向，突围是关键。认真研悉参赛项目，最终确定钣金、喷漆、机修、零部件测绘、工业产品设计等项目作为突破口，今年南通市赛第一次参赛，获得五个一等奖，七个二等奖，八个三等奖，省赛获得七个三等奖。这是系部在技能大赛中迈出的第一步，也是专业发展迈出的第一步。二是寻找实力教练，请进来走出去。专业师资的高度影响着大赛的成绩。想突破就必须有合适的教练，想要可持续发展，就需要打造优质的专业师资。系部积极出动，与技能大赛金牌选手、金牌教练沟通，与</w:t>
      </w:r>
      <w:r>
        <w:rPr>
          <w:rFonts w:ascii="Times New Roman" w:eastAsia="仿宋" w:hint="eastAsia"/>
          <w:sz w:val="32"/>
          <w:szCs w:val="32"/>
        </w:rPr>
        <w:t>3+3</w:t>
      </w:r>
      <w:r>
        <w:rPr>
          <w:rFonts w:ascii="Times New Roman" w:eastAsia="仿宋" w:hint="eastAsia"/>
          <w:sz w:val="32"/>
          <w:szCs w:val="32"/>
        </w:rPr>
        <w:t>高职院校进行对接，请进来，走出去，锻炼师资，带动团队，学习流程，学习标准。三是坚持以赛促练，分数上见真章。虽然队伍刚组建，但我们的要求和技能大赛一致。根据技能大赛的标准，每周五进行理论测试和技能模拟测试，用分数说话。</w:t>
      </w:r>
      <w:r>
        <w:rPr>
          <w:rFonts w:ascii="Times New Roman" w:eastAsia="仿宋" w:hint="eastAsia"/>
          <w:sz w:val="32"/>
          <w:szCs w:val="32"/>
        </w:rPr>
        <w:lastRenderedPageBreak/>
        <w:t>系部组织和高职院校同学，和市赛集训队其余选手一起赛、一起练，在起初的艰难中我们悟出了门道，在摸索中我们积累了经验。</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4.</w:t>
      </w:r>
      <w:r>
        <w:rPr>
          <w:rFonts w:ascii="Times New Roman" w:eastAsia="仿宋" w:hint="eastAsia"/>
          <w:sz w:val="32"/>
          <w:szCs w:val="32"/>
        </w:rPr>
        <w:t>服务地方区域经济</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服务地方经济是职业学校的办学宗旨，也是责任和义务，一是顶岗实习火爆，缓解企业用工危机。本次顶岗实习企业见面会</w:t>
      </w:r>
      <w:r>
        <w:rPr>
          <w:rFonts w:ascii="Times New Roman" w:eastAsia="仿宋" w:hint="eastAsia"/>
          <w:sz w:val="32"/>
          <w:szCs w:val="32"/>
        </w:rPr>
        <w:t>60</w:t>
      </w:r>
      <w:r>
        <w:rPr>
          <w:rFonts w:ascii="Times New Roman" w:eastAsia="仿宋" w:hint="eastAsia"/>
          <w:sz w:val="32"/>
          <w:szCs w:val="32"/>
        </w:rPr>
        <w:t>多家企业参加现场宣讲，江苏中兴精密、苏州凯捷龙、上海大众、宝诚宝马等企业纷至沓来，学生供不应求，服务区域经济已呈良性循环。二是紧跟社会发展，关注新兴专业。结合地方经济对专业人才需求，根据学校整体规划，开设了电梯工程技术、机电</w:t>
      </w:r>
      <w:r>
        <w:rPr>
          <w:rFonts w:ascii="Times New Roman" w:eastAsia="仿宋" w:hint="eastAsia"/>
          <w:sz w:val="32"/>
          <w:szCs w:val="32"/>
        </w:rPr>
        <w:t>AHK</w:t>
      </w:r>
      <w:r>
        <w:rPr>
          <w:rFonts w:ascii="Times New Roman" w:eastAsia="仿宋" w:hint="eastAsia"/>
          <w:sz w:val="32"/>
          <w:szCs w:val="32"/>
        </w:rPr>
        <w:t>中德合作等新专业</w:t>
      </w:r>
      <w:r>
        <w:rPr>
          <w:rFonts w:ascii="Times New Roman" w:eastAsia="仿宋" w:hint="eastAsia"/>
          <w:sz w:val="32"/>
          <w:szCs w:val="32"/>
        </w:rPr>
        <w:t>,</w:t>
      </w:r>
      <w:r>
        <w:rPr>
          <w:rFonts w:ascii="Times New Roman" w:eastAsia="仿宋" w:hint="eastAsia"/>
          <w:sz w:val="32"/>
          <w:szCs w:val="32"/>
        </w:rPr>
        <w:t>考虑筹办无人机、工业机器人等新兴专业。</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技能提升的路上我们还需继续探索与实践，不管遇到什么困难，办法总比困难多，相信有机电与汽车工程系全体师生的共同努力，技能提升幅度会越来越大，专业发展会越来越好。</w:t>
      </w:r>
    </w:p>
    <w:p w:rsidR="001107B6" w:rsidRDefault="004D68B6">
      <w:pPr>
        <w:adjustRightInd w:val="0"/>
        <w:snapToGrid w:val="0"/>
        <w:ind w:firstLineChars="150" w:firstLine="482"/>
        <w:jc w:val="left"/>
        <w:outlineLvl w:val="0"/>
        <w:rPr>
          <w:rFonts w:ascii="Times New Roman" w:eastAsia="仿宋"/>
          <w:b/>
          <w:bCs/>
          <w:sz w:val="32"/>
          <w:szCs w:val="32"/>
        </w:rPr>
      </w:pPr>
      <w:bookmarkStart w:id="64" w:name="_Toc536603287"/>
      <w:r>
        <w:rPr>
          <w:rFonts w:ascii="Times New Roman" w:eastAsia="仿宋" w:hint="eastAsia"/>
          <w:b/>
          <w:bCs/>
          <w:sz w:val="32"/>
          <w:szCs w:val="32"/>
        </w:rPr>
        <w:t>10</w:t>
      </w:r>
      <w:r w:rsidR="000851E2">
        <w:rPr>
          <w:rFonts w:ascii="Times New Roman" w:eastAsia="仿宋" w:hint="eastAsia"/>
          <w:b/>
          <w:bCs/>
          <w:sz w:val="32"/>
          <w:szCs w:val="32"/>
        </w:rPr>
        <w:t>.</w:t>
      </w:r>
      <w:r w:rsidR="000851E2">
        <w:rPr>
          <w:rFonts w:ascii="Times New Roman" w:eastAsia="仿宋" w:hint="eastAsia"/>
          <w:b/>
          <w:bCs/>
          <w:sz w:val="32"/>
          <w:szCs w:val="32"/>
        </w:rPr>
        <w:t>挑战与展望</w:t>
      </w:r>
      <w:bookmarkEnd w:id="64"/>
    </w:p>
    <w:p w:rsidR="001107B6" w:rsidRDefault="004D68B6">
      <w:pPr>
        <w:adjustRightInd w:val="0"/>
        <w:snapToGrid w:val="0"/>
        <w:ind w:firstLineChars="150" w:firstLine="482"/>
        <w:jc w:val="left"/>
        <w:outlineLvl w:val="1"/>
        <w:rPr>
          <w:rFonts w:ascii="Times New Roman" w:eastAsia="仿宋"/>
          <w:b/>
          <w:bCs/>
          <w:sz w:val="32"/>
          <w:szCs w:val="32"/>
        </w:rPr>
      </w:pPr>
      <w:bookmarkStart w:id="65" w:name="_Toc536603288"/>
      <w:r>
        <w:rPr>
          <w:rFonts w:ascii="Times New Roman" w:eastAsia="仿宋" w:hint="eastAsia"/>
          <w:b/>
          <w:bCs/>
          <w:sz w:val="32"/>
          <w:szCs w:val="32"/>
        </w:rPr>
        <w:t>10.1</w:t>
      </w:r>
      <w:r w:rsidR="000851E2">
        <w:rPr>
          <w:rFonts w:ascii="Times New Roman" w:eastAsia="仿宋" w:hint="eastAsia"/>
          <w:b/>
          <w:bCs/>
          <w:sz w:val="32"/>
          <w:szCs w:val="32"/>
        </w:rPr>
        <w:t>主要问题</w:t>
      </w:r>
      <w:bookmarkEnd w:id="65"/>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我们在“</w:t>
      </w:r>
      <w:r>
        <w:rPr>
          <w:rFonts w:ascii="Times New Roman" w:eastAsia="仿宋" w:hint="eastAsia"/>
          <w:sz w:val="32"/>
          <w:szCs w:val="32"/>
        </w:rPr>
        <w:t>2018</w:t>
      </w:r>
      <w:r>
        <w:rPr>
          <w:rFonts w:ascii="Times New Roman" w:eastAsia="仿宋" w:hint="eastAsia"/>
          <w:sz w:val="32"/>
          <w:szCs w:val="32"/>
        </w:rPr>
        <w:t>做了什么”中寻找到信心和力量；我们也在思考“</w:t>
      </w:r>
      <w:r>
        <w:rPr>
          <w:rFonts w:ascii="Times New Roman" w:eastAsia="仿宋" w:hint="eastAsia"/>
          <w:sz w:val="32"/>
          <w:szCs w:val="32"/>
        </w:rPr>
        <w:t>2018</w:t>
      </w:r>
      <w:r>
        <w:rPr>
          <w:rFonts w:ascii="Times New Roman" w:eastAsia="仿宋" w:hint="eastAsia"/>
          <w:sz w:val="32"/>
          <w:szCs w:val="32"/>
        </w:rPr>
        <w:t>做得怎么样”中认识到一些不得不重视的问题：师资队伍结构性矛盾突出、校企合作推进机制不成熟等等，亟待破解。</w:t>
      </w:r>
    </w:p>
    <w:p w:rsidR="001107B6" w:rsidRDefault="004D68B6">
      <w:pPr>
        <w:adjustRightInd w:val="0"/>
        <w:snapToGrid w:val="0"/>
        <w:ind w:firstLineChars="150" w:firstLine="482"/>
        <w:jc w:val="left"/>
        <w:outlineLvl w:val="2"/>
        <w:rPr>
          <w:rFonts w:ascii="Times New Roman" w:eastAsia="仿宋"/>
          <w:b/>
          <w:bCs/>
          <w:sz w:val="32"/>
          <w:szCs w:val="32"/>
        </w:rPr>
      </w:pPr>
      <w:bookmarkStart w:id="66" w:name="_Toc536603289"/>
      <w:r>
        <w:rPr>
          <w:rFonts w:ascii="Times New Roman" w:eastAsia="仿宋" w:hint="eastAsia"/>
          <w:b/>
          <w:bCs/>
          <w:sz w:val="32"/>
          <w:szCs w:val="32"/>
        </w:rPr>
        <w:t>10.1.1</w:t>
      </w:r>
      <w:r>
        <w:rPr>
          <w:rFonts w:ascii="Times New Roman" w:eastAsia="仿宋" w:hint="eastAsia"/>
          <w:b/>
          <w:bCs/>
          <w:sz w:val="32"/>
          <w:szCs w:val="32"/>
        </w:rPr>
        <w:t>师资队伍结构性矛盾突出</w:t>
      </w:r>
      <w:bookmarkEnd w:id="66"/>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就目前学校的师资现状而言，存在着文化课教师偏多、普高文化课教师分流进来，新教师优质师资不多等现象，导致学校教</w:t>
      </w:r>
      <w:r>
        <w:rPr>
          <w:rFonts w:ascii="Times New Roman" w:eastAsia="仿宋" w:hint="eastAsia"/>
          <w:sz w:val="32"/>
          <w:szCs w:val="32"/>
        </w:rPr>
        <w:lastRenderedPageBreak/>
        <w:t>师队伍结构不合理、业务不拔尖。对于一所职业类学校而言，不仅要有文化基础知识丰富的文化课教师，更要有专业知识扎实、操作能力强的专业课教师。</w:t>
      </w:r>
    </w:p>
    <w:p w:rsidR="001107B6" w:rsidRDefault="004D68B6">
      <w:pPr>
        <w:adjustRightInd w:val="0"/>
        <w:snapToGrid w:val="0"/>
        <w:ind w:firstLineChars="150" w:firstLine="482"/>
        <w:jc w:val="left"/>
        <w:outlineLvl w:val="2"/>
        <w:rPr>
          <w:rFonts w:ascii="Times New Roman" w:eastAsia="仿宋"/>
          <w:b/>
          <w:bCs/>
          <w:sz w:val="32"/>
          <w:szCs w:val="32"/>
        </w:rPr>
      </w:pPr>
      <w:bookmarkStart w:id="67" w:name="_Toc536603290"/>
      <w:r>
        <w:rPr>
          <w:rFonts w:ascii="Times New Roman" w:eastAsia="仿宋" w:hint="eastAsia"/>
          <w:b/>
          <w:bCs/>
          <w:sz w:val="32"/>
          <w:szCs w:val="32"/>
        </w:rPr>
        <w:t>10.1.2</w:t>
      </w:r>
      <w:r>
        <w:rPr>
          <w:rFonts w:ascii="Times New Roman" w:eastAsia="仿宋" w:hint="eastAsia"/>
          <w:b/>
          <w:bCs/>
          <w:sz w:val="32"/>
          <w:szCs w:val="32"/>
        </w:rPr>
        <w:t>校企合作推进机制不成熟</w:t>
      </w:r>
      <w:bookmarkEnd w:id="67"/>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职业类学校培养的学生是要直接面向企业，面向区域经济发展，所以发展职业教育不是教育部门，不是某一学校的“关起门来”的个人义务，它更需要全社会各行各业联合起来，需要行业、企业更加积极主动的配合和参与，它是全社会的共同责任。</w:t>
      </w:r>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在学校推行校企合作的过程中发现，因为缺少真正落地的政策、必要的奖惩制度，不管是行业还是企业，都存在着对校企合作认识不深、重视不够的意识，这种意识严重影响校企合作、产教融合的深度推进和良性发展。</w:t>
      </w:r>
    </w:p>
    <w:p w:rsidR="001107B6" w:rsidRDefault="004D68B6">
      <w:pPr>
        <w:adjustRightInd w:val="0"/>
        <w:snapToGrid w:val="0"/>
        <w:ind w:firstLineChars="150" w:firstLine="482"/>
        <w:jc w:val="left"/>
        <w:outlineLvl w:val="1"/>
        <w:rPr>
          <w:rFonts w:ascii="Times New Roman" w:eastAsia="仿宋"/>
          <w:b/>
          <w:bCs/>
          <w:sz w:val="32"/>
          <w:szCs w:val="32"/>
        </w:rPr>
      </w:pPr>
      <w:bookmarkStart w:id="68" w:name="_Toc536603291"/>
      <w:r>
        <w:rPr>
          <w:rFonts w:ascii="Times New Roman" w:eastAsia="仿宋" w:hint="eastAsia"/>
          <w:b/>
          <w:bCs/>
          <w:sz w:val="32"/>
          <w:szCs w:val="32"/>
        </w:rPr>
        <w:t xml:space="preserve">10.2 </w:t>
      </w:r>
      <w:r w:rsidR="000851E2">
        <w:rPr>
          <w:rFonts w:ascii="Times New Roman" w:eastAsia="仿宋" w:hint="eastAsia"/>
          <w:b/>
          <w:bCs/>
          <w:sz w:val="32"/>
          <w:szCs w:val="32"/>
        </w:rPr>
        <w:t>未来展望</w:t>
      </w:r>
      <w:bookmarkEnd w:id="68"/>
    </w:p>
    <w:p w:rsidR="001107B6" w:rsidRDefault="004D68B6">
      <w:pPr>
        <w:adjustRightInd w:val="0"/>
        <w:snapToGrid w:val="0"/>
        <w:ind w:firstLineChars="150" w:firstLine="482"/>
        <w:jc w:val="left"/>
        <w:outlineLvl w:val="2"/>
        <w:rPr>
          <w:rFonts w:ascii="Times New Roman" w:eastAsia="仿宋"/>
          <w:b/>
          <w:bCs/>
          <w:sz w:val="32"/>
          <w:szCs w:val="32"/>
        </w:rPr>
      </w:pPr>
      <w:bookmarkStart w:id="69" w:name="_Toc536603292"/>
      <w:r>
        <w:rPr>
          <w:rFonts w:ascii="Times New Roman" w:eastAsia="仿宋" w:hint="eastAsia"/>
          <w:b/>
          <w:bCs/>
          <w:sz w:val="32"/>
          <w:szCs w:val="32"/>
        </w:rPr>
        <w:t>10.2.1</w:t>
      </w:r>
      <w:r>
        <w:rPr>
          <w:rFonts w:ascii="Times New Roman" w:eastAsia="仿宋" w:hint="eastAsia"/>
          <w:b/>
          <w:bCs/>
          <w:sz w:val="32"/>
          <w:szCs w:val="32"/>
        </w:rPr>
        <w:t>进一步优化师资队伍、再谋更多举措</w:t>
      </w:r>
      <w:bookmarkEnd w:id="69"/>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t>教师队伍的优化，需要靠改革考核制度、改革分配制度来推动。学校将在后一阶段进一步修订和完善《教师教学工作量计算办法》，建立健全绩效考核机制；建立教学工作量一票否决制度，将教学工作量作为教师的底线要求；强化“以人为本”的现代科学管理理念，将人文关怀与制度化管理有机地结合在一起，充分调动教师优化课堂效率的积极性</w:t>
      </w:r>
      <w:r>
        <w:rPr>
          <w:rFonts w:ascii="Times New Roman" w:eastAsia="仿宋" w:hint="eastAsia"/>
          <w:sz w:val="32"/>
          <w:szCs w:val="32"/>
        </w:rPr>
        <w:t>,</w:t>
      </w:r>
      <w:r>
        <w:rPr>
          <w:rFonts w:ascii="Times New Roman" w:eastAsia="仿宋" w:hint="eastAsia"/>
          <w:sz w:val="32"/>
          <w:szCs w:val="32"/>
        </w:rPr>
        <w:t>激发教师的主人翁精神。</w:t>
      </w:r>
    </w:p>
    <w:p w:rsidR="001107B6" w:rsidRDefault="004D68B6">
      <w:pPr>
        <w:adjustRightInd w:val="0"/>
        <w:snapToGrid w:val="0"/>
        <w:ind w:firstLineChars="150" w:firstLine="482"/>
        <w:jc w:val="left"/>
        <w:outlineLvl w:val="2"/>
        <w:rPr>
          <w:rFonts w:ascii="Times New Roman" w:eastAsia="仿宋"/>
          <w:b/>
          <w:bCs/>
          <w:sz w:val="32"/>
          <w:szCs w:val="32"/>
        </w:rPr>
      </w:pPr>
      <w:bookmarkStart w:id="70" w:name="_Toc536603293"/>
      <w:r>
        <w:rPr>
          <w:rFonts w:ascii="Times New Roman" w:eastAsia="仿宋" w:hint="eastAsia"/>
          <w:b/>
          <w:bCs/>
          <w:sz w:val="32"/>
          <w:szCs w:val="32"/>
        </w:rPr>
        <w:t>10.2.2</w:t>
      </w:r>
      <w:r>
        <w:rPr>
          <w:rFonts w:ascii="Times New Roman" w:eastAsia="仿宋" w:hint="eastAsia"/>
          <w:b/>
          <w:bCs/>
          <w:sz w:val="32"/>
          <w:szCs w:val="32"/>
        </w:rPr>
        <w:t>深化校企合作、再聚更多力量</w:t>
      </w:r>
      <w:bookmarkEnd w:id="70"/>
    </w:p>
    <w:p w:rsidR="001107B6" w:rsidRDefault="004D68B6">
      <w:pPr>
        <w:adjustRightInd w:val="0"/>
        <w:snapToGrid w:val="0"/>
        <w:ind w:firstLineChars="150" w:firstLine="480"/>
        <w:jc w:val="left"/>
        <w:rPr>
          <w:rFonts w:ascii="Times New Roman" w:eastAsia="仿宋"/>
          <w:sz w:val="32"/>
          <w:szCs w:val="32"/>
        </w:rPr>
      </w:pPr>
      <w:r>
        <w:rPr>
          <w:rFonts w:ascii="Times New Roman" w:eastAsia="仿宋" w:hint="eastAsia"/>
          <w:sz w:val="32"/>
          <w:szCs w:val="32"/>
        </w:rPr>
        <w:lastRenderedPageBreak/>
        <w:t>产教融合、校企合作，是职业教育波澜壮阔、成江成海的必由之路。</w:t>
      </w:r>
      <w:r>
        <w:rPr>
          <w:rFonts w:ascii="Times New Roman" w:eastAsia="仿宋" w:hint="eastAsia"/>
          <w:sz w:val="32"/>
          <w:szCs w:val="32"/>
        </w:rPr>
        <w:t>2019</w:t>
      </w:r>
      <w:r w:rsidR="00FE0754">
        <w:rPr>
          <w:rFonts w:ascii="Times New Roman" w:eastAsia="仿宋" w:hint="eastAsia"/>
          <w:sz w:val="32"/>
          <w:szCs w:val="32"/>
        </w:rPr>
        <w:t>年，我市</w:t>
      </w:r>
      <w:r>
        <w:rPr>
          <w:rFonts w:ascii="Times New Roman" w:eastAsia="仿宋" w:hint="eastAsia"/>
          <w:sz w:val="32"/>
          <w:szCs w:val="32"/>
        </w:rPr>
        <w:t>将进一步聚焦产教融合发展的效度，坚持“多元合作、融合发展”的工作思路，强化人才需求互通机制和产教融合对接机制建设；进一步做大、做强建筑、机电、纺织、电子商务等优势专业和龙头专业，为海门地方经济社会发展提供更多适合性技能型人才；加快建立行业、企业、学校共同参与的海门职业教育联席制度，争取更多的政策支持，集聚更强的合力，共同创造职业教育发展的春天。</w:t>
      </w:r>
    </w:p>
    <w:p w:rsidR="001107B6" w:rsidRDefault="001107B6">
      <w:pPr>
        <w:adjustRightInd w:val="0"/>
        <w:snapToGrid w:val="0"/>
        <w:ind w:firstLineChars="150" w:firstLine="480"/>
        <w:jc w:val="left"/>
        <w:rPr>
          <w:rFonts w:ascii="Times New Roman" w:eastAsia="仿宋"/>
          <w:sz w:val="32"/>
          <w:szCs w:val="32"/>
        </w:rPr>
      </w:pPr>
    </w:p>
    <w:p w:rsidR="001107B6" w:rsidRDefault="001477B0" w:rsidP="001477B0">
      <w:pPr>
        <w:adjustRightInd w:val="0"/>
        <w:snapToGrid w:val="0"/>
        <w:ind w:right="480" w:firstLineChars="150" w:firstLine="480"/>
        <w:jc w:val="right"/>
        <w:rPr>
          <w:rFonts w:ascii="Times New Roman" w:eastAsia="仿宋"/>
          <w:sz w:val="32"/>
          <w:szCs w:val="32"/>
        </w:rPr>
      </w:pPr>
      <w:r>
        <w:rPr>
          <w:rFonts w:ascii="Times New Roman" w:eastAsia="仿宋" w:hint="eastAsia"/>
          <w:sz w:val="32"/>
          <w:szCs w:val="32"/>
        </w:rPr>
        <w:t>海门市教育局</w:t>
      </w:r>
    </w:p>
    <w:p w:rsidR="001107B6" w:rsidRDefault="004D68B6">
      <w:pPr>
        <w:adjustRightInd w:val="0"/>
        <w:snapToGrid w:val="0"/>
        <w:ind w:firstLineChars="150" w:firstLine="480"/>
        <w:jc w:val="right"/>
        <w:rPr>
          <w:rFonts w:ascii="Times New Roman" w:eastAsia="仿宋"/>
          <w:sz w:val="32"/>
          <w:szCs w:val="32"/>
        </w:rPr>
      </w:pPr>
      <w:r>
        <w:rPr>
          <w:rFonts w:ascii="Times New Roman" w:eastAsia="仿宋" w:hint="eastAsia"/>
          <w:sz w:val="32"/>
          <w:szCs w:val="32"/>
        </w:rPr>
        <w:t>2018</w:t>
      </w:r>
      <w:r>
        <w:rPr>
          <w:rFonts w:ascii="Times New Roman" w:eastAsia="仿宋" w:hint="eastAsia"/>
          <w:sz w:val="32"/>
          <w:szCs w:val="32"/>
        </w:rPr>
        <w:t>年</w:t>
      </w:r>
      <w:r>
        <w:rPr>
          <w:rFonts w:ascii="Times New Roman" w:eastAsia="仿宋" w:hint="eastAsia"/>
          <w:sz w:val="32"/>
          <w:szCs w:val="32"/>
        </w:rPr>
        <w:t>12</w:t>
      </w:r>
      <w:r>
        <w:rPr>
          <w:rFonts w:ascii="Times New Roman" w:eastAsia="仿宋" w:hint="eastAsia"/>
          <w:sz w:val="32"/>
          <w:szCs w:val="32"/>
        </w:rPr>
        <w:t>月</w:t>
      </w:r>
      <w:r>
        <w:rPr>
          <w:rFonts w:ascii="Times New Roman" w:eastAsia="仿宋" w:hint="eastAsia"/>
          <w:sz w:val="32"/>
          <w:szCs w:val="32"/>
        </w:rPr>
        <w:t>30</w:t>
      </w:r>
      <w:r>
        <w:rPr>
          <w:rFonts w:ascii="Times New Roman" w:eastAsia="仿宋" w:hint="eastAsia"/>
          <w:sz w:val="32"/>
          <w:szCs w:val="32"/>
        </w:rPr>
        <w:t>日</w:t>
      </w:r>
    </w:p>
    <w:sectPr w:rsidR="001107B6" w:rsidSect="001107B6">
      <w:headerReference w:type="default" r:id="rId40"/>
      <w:footerReference w:type="default" r:id="rId41"/>
      <w:pgSz w:w="11906" w:h="16838"/>
      <w:pgMar w:top="1440" w:right="1474" w:bottom="1440" w:left="1474" w:header="624" w:footer="624"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7A2" w:rsidRDefault="007F77A2" w:rsidP="004D68B6">
      <w:pPr>
        <w:spacing w:line="240" w:lineRule="auto"/>
        <w:ind w:firstLine="420"/>
      </w:pPr>
      <w:r>
        <w:separator/>
      </w:r>
    </w:p>
  </w:endnote>
  <w:endnote w:type="continuationSeparator" w:id="0">
    <w:p w:rsidR="007F77A2" w:rsidRDefault="007F77A2" w:rsidP="004D68B6">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pStyle w:val="a6"/>
      <w:ind w:firstLine="360"/>
    </w:pPr>
  </w:p>
  <w:p w:rsidR="00F77F64" w:rsidRDefault="00F77F64">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410167"/>
    </w:sdtPr>
    <w:sdtContent>
      <w:p w:rsidR="00F77F64" w:rsidRDefault="00496F80">
        <w:pPr>
          <w:pStyle w:val="a6"/>
          <w:ind w:firstLine="360"/>
          <w:jc w:val="center"/>
        </w:pPr>
        <w:fldSimple w:instr="PAGE   \* MERGEFORMAT">
          <w:r w:rsidR="00C665DD" w:rsidRPr="00C665DD">
            <w:rPr>
              <w:noProof/>
              <w:lang w:val="zh-CN"/>
            </w:rPr>
            <w:t>5</w:t>
          </w:r>
        </w:fldSimple>
      </w:p>
    </w:sdtContent>
  </w:sdt>
  <w:p w:rsidR="00F77F64" w:rsidRDefault="00F77F64" w:rsidP="002264EB">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7A2" w:rsidRDefault="007F77A2" w:rsidP="004D68B6">
      <w:pPr>
        <w:spacing w:line="240" w:lineRule="auto"/>
        <w:ind w:firstLine="420"/>
      </w:pPr>
      <w:r>
        <w:separator/>
      </w:r>
    </w:p>
  </w:footnote>
  <w:footnote w:type="continuationSeparator" w:id="0">
    <w:p w:rsidR="007F77A2" w:rsidRDefault="007F77A2" w:rsidP="004D68B6">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pStyle w:val="a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ind w:left="42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pStyle w:val="a7"/>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F64" w:rsidRDefault="00F77F64">
    <w:pPr>
      <w:ind w:left="420" w:firstLineChars="0" w:firstLine="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7D5"/>
    <w:rsid w:val="00006ACB"/>
    <w:rsid w:val="000165ED"/>
    <w:rsid w:val="00021E15"/>
    <w:rsid w:val="000243B0"/>
    <w:rsid w:val="00032CC0"/>
    <w:rsid w:val="00035807"/>
    <w:rsid w:val="0005324C"/>
    <w:rsid w:val="00067F37"/>
    <w:rsid w:val="00076650"/>
    <w:rsid w:val="00080C75"/>
    <w:rsid w:val="00080D7A"/>
    <w:rsid w:val="00084B1E"/>
    <w:rsid w:val="000851E2"/>
    <w:rsid w:val="00085246"/>
    <w:rsid w:val="00087787"/>
    <w:rsid w:val="000948D9"/>
    <w:rsid w:val="000A7CDE"/>
    <w:rsid w:val="000C327B"/>
    <w:rsid w:val="000D5A27"/>
    <w:rsid w:val="000E069A"/>
    <w:rsid w:val="000E2B60"/>
    <w:rsid w:val="00100619"/>
    <w:rsid w:val="00101294"/>
    <w:rsid w:val="00103EB2"/>
    <w:rsid w:val="0010597E"/>
    <w:rsid w:val="00105F92"/>
    <w:rsid w:val="00106B56"/>
    <w:rsid w:val="001107B6"/>
    <w:rsid w:val="001120A4"/>
    <w:rsid w:val="001120B0"/>
    <w:rsid w:val="00132559"/>
    <w:rsid w:val="00136867"/>
    <w:rsid w:val="001477B0"/>
    <w:rsid w:val="00154AED"/>
    <w:rsid w:val="00160CD2"/>
    <w:rsid w:val="00161483"/>
    <w:rsid w:val="00162490"/>
    <w:rsid w:val="0016519B"/>
    <w:rsid w:val="001725A3"/>
    <w:rsid w:val="00172A27"/>
    <w:rsid w:val="00183302"/>
    <w:rsid w:val="00183E30"/>
    <w:rsid w:val="001852C3"/>
    <w:rsid w:val="00186D71"/>
    <w:rsid w:val="00187346"/>
    <w:rsid w:val="00190418"/>
    <w:rsid w:val="00191CE0"/>
    <w:rsid w:val="00192842"/>
    <w:rsid w:val="0019296E"/>
    <w:rsid w:val="001A5DDA"/>
    <w:rsid w:val="001A7502"/>
    <w:rsid w:val="001B42FC"/>
    <w:rsid w:val="001B7D63"/>
    <w:rsid w:val="001C036A"/>
    <w:rsid w:val="001C2E2B"/>
    <w:rsid w:val="001C3574"/>
    <w:rsid w:val="001D0BE5"/>
    <w:rsid w:val="001D3E60"/>
    <w:rsid w:val="001D52F1"/>
    <w:rsid w:val="001E0053"/>
    <w:rsid w:val="001E7F30"/>
    <w:rsid w:val="001F082C"/>
    <w:rsid w:val="00200207"/>
    <w:rsid w:val="00203BF5"/>
    <w:rsid w:val="00207758"/>
    <w:rsid w:val="00217842"/>
    <w:rsid w:val="00220265"/>
    <w:rsid w:val="002224B2"/>
    <w:rsid w:val="002264EB"/>
    <w:rsid w:val="00226D2F"/>
    <w:rsid w:val="00233637"/>
    <w:rsid w:val="00234780"/>
    <w:rsid w:val="00241629"/>
    <w:rsid w:val="00260759"/>
    <w:rsid w:val="002608F8"/>
    <w:rsid w:val="00261D1F"/>
    <w:rsid w:val="0027123A"/>
    <w:rsid w:val="002739B0"/>
    <w:rsid w:val="00273C40"/>
    <w:rsid w:val="00273D58"/>
    <w:rsid w:val="00277E6E"/>
    <w:rsid w:val="002925ED"/>
    <w:rsid w:val="002A0B54"/>
    <w:rsid w:val="002A1C67"/>
    <w:rsid w:val="002A2F2E"/>
    <w:rsid w:val="002B634C"/>
    <w:rsid w:val="002B6430"/>
    <w:rsid w:val="002B7DD2"/>
    <w:rsid w:val="002C0BDE"/>
    <w:rsid w:val="002D39D2"/>
    <w:rsid w:val="002D5A74"/>
    <w:rsid w:val="002E63D0"/>
    <w:rsid w:val="002F2867"/>
    <w:rsid w:val="003032ED"/>
    <w:rsid w:val="00312AFE"/>
    <w:rsid w:val="003148E7"/>
    <w:rsid w:val="00314AD8"/>
    <w:rsid w:val="003203E4"/>
    <w:rsid w:val="00322F66"/>
    <w:rsid w:val="0033172A"/>
    <w:rsid w:val="0033256C"/>
    <w:rsid w:val="00332FF1"/>
    <w:rsid w:val="00333173"/>
    <w:rsid w:val="00341151"/>
    <w:rsid w:val="00342FDD"/>
    <w:rsid w:val="00354764"/>
    <w:rsid w:val="00355C30"/>
    <w:rsid w:val="0036025D"/>
    <w:rsid w:val="00361859"/>
    <w:rsid w:val="00363385"/>
    <w:rsid w:val="00367F2B"/>
    <w:rsid w:val="003873FB"/>
    <w:rsid w:val="00391491"/>
    <w:rsid w:val="003A3131"/>
    <w:rsid w:val="003A332B"/>
    <w:rsid w:val="003A5650"/>
    <w:rsid w:val="003A7448"/>
    <w:rsid w:val="003A773F"/>
    <w:rsid w:val="003B22CD"/>
    <w:rsid w:val="003B4914"/>
    <w:rsid w:val="003B7CC2"/>
    <w:rsid w:val="003C6EFC"/>
    <w:rsid w:val="003D5D29"/>
    <w:rsid w:val="003F1738"/>
    <w:rsid w:val="004046C3"/>
    <w:rsid w:val="0040534C"/>
    <w:rsid w:val="004069AA"/>
    <w:rsid w:val="00413CDE"/>
    <w:rsid w:val="0041552A"/>
    <w:rsid w:val="004178A6"/>
    <w:rsid w:val="00423247"/>
    <w:rsid w:val="00432BE7"/>
    <w:rsid w:val="004336A8"/>
    <w:rsid w:val="00441BB9"/>
    <w:rsid w:val="0045541E"/>
    <w:rsid w:val="00457BB6"/>
    <w:rsid w:val="00460832"/>
    <w:rsid w:val="00462EB9"/>
    <w:rsid w:val="0046300B"/>
    <w:rsid w:val="004645F5"/>
    <w:rsid w:val="00472334"/>
    <w:rsid w:val="00476880"/>
    <w:rsid w:val="0047689C"/>
    <w:rsid w:val="00481A0A"/>
    <w:rsid w:val="00482701"/>
    <w:rsid w:val="00482F36"/>
    <w:rsid w:val="00491064"/>
    <w:rsid w:val="00492E0B"/>
    <w:rsid w:val="00496F80"/>
    <w:rsid w:val="004A039E"/>
    <w:rsid w:val="004A48B8"/>
    <w:rsid w:val="004A6520"/>
    <w:rsid w:val="004A7AFB"/>
    <w:rsid w:val="004C6D47"/>
    <w:rsid w:val="004D3225"/>
    <w:rsid w:val="004D68B6"/>
    <w:rsid w:val="004E1AD2"/>
    <w:rsid w:val="004E2F13"/>
    <w:rsid w:val="004E3608"/>
    <w:rsid w:val="004E45DC"/>
    <w:rsid w:val="004F4E5B"/>
    <w:rsid w:val="0050565A"/>
    <w:rsid w:val="00516EF9"/>
    <w:rsid w:val="0052580C"/>
    <w:rsid w:val="00540ACA"/>
    <w:rsid w:val="00542D8D"/>
    <w:rsid w:val="0055116B"/>
    <w:rsid w:val="00553821"/>
    <w:rsid w:val="005546BD"/>
    <w:rsid w:val="00560192"/>
    <w:rsid w:val="005604FD"/>
    <w:rsid w:val="00565CAD"/>
    <w:rsid w:val="00572F77"/>
    <w:rsid w:val="005762F3"/>
    <w:rsid w:val="0057780F"/>
    <w:rsid w:val="00590ABB"/>
    <w:rsid w:val="00594CC7"/>
    <w:rsid w:val="00595B80"/>
    <w:rsid w:val="005A1064"/>
    <w:rsid w:val="005A5493"/>
    <w:rsid w:val="005A7B09"/>
    <w:rsid w:val="005B04BC"/>
    <w:rsid w:val="005B18D4"/>
    <w:rsid w:val="005B34AD"/>
    <w:rsid w:val="005B398D"/>
    <w:rsid w:val="005B7E08"/>
    <w:rsid w:val="005C238A"/>
    <w:rsid w:val="005D4993"/>
    <w:rsid w:val="005E1FEE"/>
    <w:rsid w:val="005E2873"/>
    <w:rsid w:val="005E3C18"/>
    <w:rsid w:val="005E5617"/>
    <w:rsid w:val="005F1DED"/>
    <w:rsid w:val="00600AE7"/>
    <w:rsid w:val="006026FA"/>
    <w:rsid w:val="00606B1A"/>
    <w:rsid w:val="00612218"/>
    <w:rsid w:val="00627228"/>
    <w:rsid w:val="0062745B"/>
    <w:rsid w:val="006301A1"/>
    <w:rsid w:val="006311CD"/>
    <w:rsid w:val="00635BF5"/>
    <w:rsid w:val="00636C2E"/>
    <w:rsid w:val="00637024"/>
    <w:rsid w:val="00637C47"/>
    <w:rsid w:val="00642DEB"/>
    <w:rsid w:val="00652654"/>
    <w:rsid w:val="00660E04"/>
    <w:rsid w:val="006729CE"/>
    <w:rsid w:val="00684F50"/>
    <w:rsid w:val="00686787"/>
    <w:rsid w:val="006901F6"/>
    <w:rsid w:val="00691B4A"/>
    <w:rsid w:val="006976EA"/>
    <w:rsid w:val="006A2347"/>
    <w:rsid w:val="006C5BCB"/>
    <w:rsid w:val="006F2257"/>
    <w:rsid w:val="006F257B"/>
    <w:rsid w:val="006F353F"/>
    <w:rsid w:val="006F54ED"/>
    <w:rsid w:val="00701836"/>
    <w:rsid w:val="007064C0"/>
    <w:rsid w:val="00717A0E"/>
    <w:rsid w:val="00724B75"/>
    <w:rsid w:val="00725542"/>
    <w:rsid w:val="0072674E"/>
    <w:rsid w:val="00735624"/>
    <w:rsid w:val="007514BA"/>
    <w:rsid w:val="0076107A"/>
    <w:rsid w:val="007627A4"/>
    <w:rsid w:val="00763122"/>
    <w:rsid w:val="0077087D"/>
    <w:rsid w:val="00771263"/>
    <w:rsid w:val="0077206D"/>
    <w:rsid w:val="00774C28"/>
    <w:rsid w:val="007751FB"/>
    <w:rsid w:val="00775634"/>
    <w:rsid w:val="00777ED6"/>
    <w:rsid w:val="007801CE"/>
    <w:rsid w:val="00795DCF"/>
    <w:rsid w:val="007A3D1D"/>
    <w:rsid w:val="007A5975"/>
    <w:rsid w:val="007A774A"/>
    <w:rsid w:val="007B0561"/>
    <w:rsid w:val="007B4101"/>
    <w:rsid w:val="007C018B"/>
    <w:rsid w:val="007C3238"/>
    <w:rsid w:val="007C5AA9"/>
    <w:rsid w:val="007C5CB7"/>
    <w:rsid w:val="007C6AC6"/>
    <w:rsid w:val="007D15DD"/>
    <w:rsid w:val="007D4144"/>
    <w:rsid w:val="007D43AA"/>
    <w:rsid w:val="007D59D8"/>
    <w:rsid w:val="007D6826"/>
    <w:rsid w:val="007E0262"/>
    <w:rsid w:val="007E2860"/>
    <w:rsid w:val="007E6E2B"/>
    <w:rsid w:val="007F77A2"/>
    <w:rsid w:val="00802CD2"/>
    <w:rsid w:val="00805AB2"/>
    <w:rsid w:val="00816CA5"/>
    <w:rsid w:val="008172E5"/>
    <w:rsid w:val="00826795"/>
    <w:rsid w:val="0082770C"/>
    <w:rsid w:val="008366BE"/>
    <w:rsid w:val="00836DC2"/>
    <w:rsid w:val="00837687"/>
    <w:rsid w:val="008416E6"/>
    <w:rsid w:val="0084217C"/>
    <w:rsid w:val="008507F0"/>
    <w:rsid w:val="00852B68"/>
    <w:rsid w:val="00852C0F"/>
    <w:rsid w:val="00853D3B"/>
    <w:rsid w:val="008553D0"/>
    <w:rsid w:val="008577CD"/>
    <w:rsid w:val="00873891"/>
    <w:rsid w:val="008758A4"/>
    <w:rsid w:val="0089460A"/>
    <w:rsid w:val="00896DC2"/>
    <w:rsid w:val="008A079E"/>
    <w:rsid w:val="008A25AD"/>
    <w:rsid w:val="008A3175"/>
    <w:rsid w:val="008A5166"/>
    <w:rsid w:val="008B372B"/>
    <w:rsid w:val="008B377A"/>
    <w:rsid w:val="008B6F97"/>
    <w:rsid w:val="008B72B8"/>
    <w:rsid w:val="008C1D2F"/>
    <w:rsid w:val="008C44F9"/>
    <w:rsid w:val="008C77A6"/>
    <w:rsid w:val="008C7DE1"/>
    <w:rsid w:val="008E2B0F"/>
    <w:rsid w:val="008E308A"/>
    <w:rsid w:val="00911E3A"/>
    <w:rsid w:val="00917FC1"/>
    <w:rsid w:val="00922240"/>
    <w:rsid w:val="009269B0"/>
    <w:rsid w:val="009320A7"/>
    <w:rsid w:val="00936023"/>
    <w:rsid w:val="00940D6B"/>
    <w:rsid w:val="009466D1"/>
    <w:rsid w:val="009470E7"/>
    <w:rsid w:val="0095290D"/>
    <w:rsid w:val="00955BAF"/>
    <w:rsid w:val="009622D7"/>
    <w:rsid w:val="00962472"/>
    <w:rsid w:val="009626DA"/>
    <w:rsid w:val="009653D8"/>
    <w:rsid w:val="00967DCC"/>
    <w:rsid w:val="00975B35"/>
    <w:rsid w:val="009A0394"/>
    <w:rsid w:val="009A413C"/>
    <w:rsid w:val="009A60EF"/>
    <w:rsid w:val="009A6819"/>
    <w:rsid w:val="009B1CC0"/>
    <w:rsid w:val="009C4D06"/>
    <w:rsid w:val="009C74E9"/>
    <w:rsid w:val="009E568E"/>
    <w:rsid w:val="009F3300"/>
    <w:rsid w:val="009F3571"/>
    <w:rsid w:val="00A12D6F"/>
    <w:rsid w:val="00A25E60"/>
    <w:rsid w:val="00A333BC"/>
    <w:rsid w:val="00A43126"/>
    <w:rsid w:val="00A51391"/>
    <w:rsid w:val="00A7000F"/>
    <w:rsid w:val="00A705BB"/>
    <w:rsid w:val="00A71815"/>
    <w:rsid w:val="00A85506"/>
    <w:rsid w:val="00AA6767"/>
    <w:rsid w:val="00AA7FC4"/>
    <w:rsid w:val="00AB18FB"/>
    <w:rsid w:val="00AC3045"/>
    <w:rsid w:val="00AC65D2"/>
    <w:rsid w:val="00AD1B21"/>
    <w:rsid w:val="00AE17C1"/>
    <w:rsid w:val="00AF0E52"/>
    <w:rsid w:val="00AF1949"/>
    <w:rsid w:val="00AF6F4F"/>
    <w:rsid w:val="00AF7EED"/>
    <w:rsid w:val="00B04382"/>
    <w:rsid w:val="00B050D0"/>
    <w:rsid w:val="00B07148"/>
    <w:rsid w:val="00B14F3D"/>
    <w:rsid w:val="00B17544"/>
    <w:rsid w:val="00B241C5"/>
    <w:rsid w:val="00B272BB"/>
    <w:rsid w:val="00B31BC6"/>
    <w:rsid w:val="00B427D1"/>
    <w:rsid w:val="00B4397C"/>
    <w:rsid w:val="00B439AB"/>
    <w:rsid w:val="00B44D10"/>
    <w:rsid w:val="00B4637B"/>
    <w:rsid w:val="00B47142"/>
    <w:rsid w:val="00B56C74"/>
    <w:rsid w:val="00B61582"/>
    <w:rsid w:val="00B704DE"/>
    <w:rsid w:val="00B713E7"/>
    <w:rsid w:val="00B73C75"/>
    <w:rsid w:val="00B757EB"/>
    <w:rsid w:val="00B77F6A"/>
    <w:rsid w:val="00B9670D"/>
    <w:rsid w:val="00BA10A3"/>
    <w:rsid w:val="00BA5E76"/>
    <w:rsid w:val="00BA7986"/>
    <w:rsid w:val="00BB307D"/>
    <w:rsid w:val="00BB624A"/>
    <w:rsid w:val="00BC27F6"/>
    <w:rsid w:val="00BC5F8B"/>
    <w:rsid w:val="00BD5FF2"/>
    <w:rsid w:val="00BF207E"/>
    <w:rsid w:val="00BF4849"/>
    <w:rsid w:val="00BF7091"/>
    <w:rsid w:val="00C01CB1"/>
    <w:rsid w:val="00C04839"/>
    <w:rsid w:val="00C0632A"/>
    <w:rsid w:val="00C07684"/>
    <w:rsid w:val="00C234E7"/>
    <w:rsid w:val="00C32DCA"/>
    <w:rsid w:val="00C35B0D"/>
    <w:rsid w:val="00C40157"/>
    <w:rsid w:val="00C43F09"/>
    <w:rsid w:val="00C55FBE"/>
    <w:rsid w:val="00C5682E"/>
    <w:rsid w:val="00C665DD"/>
    <w:rsid w:val="00C73F58"/>
    <w:rsid w:val="00C762F3"/>
    <w:rsid w:val="00C77C63"/>
    <w:rsid w:val="00C80893"/>
    <w:rsid w:val="00C85399"/>
    <w:rsid w:val="00C870BE"/>
    <w:rsid w:val="00C87577"/>
    <w:rsid w:val="00C927D6"/>
    <w:rsid w:val="00C95597"/>
    <w:rsid w:val="00CB0D00"/>
    <w:rsid w:val="00CB7BBF"/>
    <w:rsid w:val="00CC40C0"/>
    <w:rsid w:val="00CD0381"/>
    <w:rsid w:val="00CD5E37"/>
    <w:rsid w:val="00CE4384"/>
    <w:rsid w:val="00CE4E68"/>
    <w:rsid w:val="00CF6F4E"/>
    <w:rsid w:val="00D00F17"/>
    <w:rsid w:val="00D01E7E"/>
    <w:rsid w:val="00D02801"/>
    <w:rsid w:val="00D06B17"/>
    <w:rsid w:val="00D15421"/>
    <w:rsid w:val="00D21C6E"/>
    <w:rsid w:val="00D2259C"/>
    <w:rsid w:val="00D261F6"/>
    <w:rsid w:val="00D269D4"/>
    <w:rsid w:val="00D40194"/>
    <w:rsid w:val="00D414C1"/>
    <w:rsid w:val="00D41BEA"/>
    <w:rsid w:val="00D43698"/>
    <w:rsid w:val="00D521EE"/>
    <w:rsid w:val="00D527D3"/>
    <w:rsid w:val="00D60F0F"/>
    <w:rsid w:val="00D63438"/>
    <w:rsid w:val="00D65840"/>
    <w:rsid w:val="00D707C2"/>
    <w:rsid w:val="00D70F3C"/>
    <w:rsid w:val="00D7670F"/>
    <w:rsid w:val="00D7711E"/>
    <w:rsid w:val="00D83D04"/>
    <w:rsid w:val="00D90F11"/>
    <w:rsid w:val="00D93A51"/>
    <w:rsid w:val="00D94807"/>
    <w:rsid w:val="00DB6E57"/>
    <w:rsid w:val="00DC34E3"/>
    <w:rsid w:val="00DC37E7"/>
    <w:rsid w:val="00DC56DD"/>
    <w:rsid w:val="00DD5D73"/>
    <w:rsid w:val="00DE0FA4"/>
    <w:rsid w:val="00DE4CFD"/>
    <w:rsid w:val="00DE4FD7"/>
    <w:rsid w:val="00DF573E"/>
    <w:rsid w:val="00E06560"/>
    <w:rsid w:val="00E07472"/>
    <w:rsid w:val="00E12390"/>
    <w:rsid w:val="00E218E9"/>
    <w:rsid w:val="00E22CF2"/>
    <w:rsid w:val="00E30ED9"/>
    <w:rsid w:val="00E42AB2"/>
    <w:rsid w:val="00E431FD"/>
    <w:rsid w:val="00E464EF"/>
    <w:rsid w:val="00E527AC"/>
    <w:rsid w:val="00E54C4C"/>
    <w:rsid w:val="00E55CE7"/>
    <w:rsid w:val="00E56BE5"/>
    <w:rsid w:val="00E65D30"/>
    <w:rsid w:val="00E66DA2"/>
    <w:rsid w:val="00E7243E"/>
    <w:rsid w:val="00E759AB"/>
    <w:rsid w:val="00E76106"/>
    <w:rsid w:val="00E80686"/>
    <w:rsid w:val="00E816BC"/>
    <w:rsid w:val="00E82AE0"/>
    <w:rsid w:val="00E9418D"/>
    <w:rsid w:val="00E9477A"/>
    <w:rsid w:val="00EA11B7"/>
    <w:rsid w:val="00EB0699"/>
    <w:rsid w:val="00EB5695"/>
    <w:rsid w:val="00EC41F0"/>
    <w:rsid w:val="00ED118F"/>
    <w:rsid w:val="00ED7D20"/>
    <w:rsid w:val="00EE7E82"/>
    <w:rsid w:val="00EF02F3"/>
    <w:rsid w:val="00EF0B26"/>
    <w:rsid w:val="00EF4307"/>
    <w:rsid w:val="00EF5242"/>
    <w:rsid w:val="00EF5BB2"/>
    <w:rsid w:val="00EF5C35"/>
    <w:rsid w:val="00F211F4"/>
    <w:rsid w:val="00F320BB"/>
    <w:rsid w:val="00F36216"/>
    <w:rsid w:val="00F378CD"/>
    <w:rsid w:val="00F40A44"/>
    <w:rsid w:val="00F426FA"/>
    <w:rsid w:val="00F43F4B"/>
    <w:rsid w:val="00F445FB"/>
    <w:rsid w:val="00F45F05"/>
    <w:rsid w:val="00F471CE"/>
    <w:rsid w:val="00F52370"/>
    <w:rsid w:val="00F5264B"/>
    <w:rsid w:val="00F77F64"/>
    <w:rsid w:val="00FA7A5D"/>
    <w:rsid w:val="00FB1283"/>
    <w:rsid w:val="00FC0C85"/>
    <w:rsid w:val="00FC19EC"/>
    <w:rsid w:val="00FC1A7A"/>
    <w:rsid w:val="00FC4179"/>
    <w:rsid w:val="00FC47E4"/>
    <w:rsid w:val="00FE0754"/>
    <w:rsid w:val="00FE22D5"/>
    <w:rsid w:val="00FE34F6"/>
    <w:rsid w:val="00FE584D"/>
    <w:rsid w:val="00FE5FAD"/>
    <w:rsid w:val="00FE63CE"/>
    <w:rsid w:val="00FF05F7"/>
    <w:rsid w:val="00FF5535"/>
    <w:rsid w:val="05123616"/>
    <w:rsid w:val="07855EC4"/>
    <w:rsid w:val="10FB5E93"/>
    <w:rsid w:val="12D8013D"/>
    <w:rsid w:val="155979C1"/>
    <w:rsid w:val="156C2C07"/>
    <w:rsid w:val="191752E5"/>
    <w:rsid w:val="19826564"/>
    <w:rsid w:val="204F4664"/>
    <w:rsid w:val="23C24DD9"/>
    <w:rsid w:val="25C64D47"/>
    <w:rsid w:val="25E3292B"/>
    <w:rsid w:val="26597C9E"/>
    <w:rsid w:val="29E114D2"/>
    <w:rsid w:val="2BCD3C5F"/>
    <w:rsid w:val="2EE20F8E"/>
    <w:rsid w:val="2FDD79FD"/>
    <w:rsid w:val="30F5776B"/>
    <w:rsid w:val="3BEA4D83"/>
    <w:rsid w:val="3C132170"/>
    <w:rsid w:val="44BA5AAB"/>
    <w:rsid w:val="456553E7"/>
    <w:rsid w:val="48A80B34"/>
    <w:rsid w:val="4CB27BB5"/>
    <w:rsid w:val="52D55768"/>
    <w:rsid w:val="541B7F8E"/>
    <w:rsid w:val="60AF4470"/>
    <w:rsid w:val="63F72379"/>
    <w:rsid w:val="667E16C6"/>
    <w:rsid w:val="6756681B"/>
    <w:rsid w:val="6A51709A"/>
    <w:rsid w:val="6BA162F7"/>
    <w:rsid w:val="6D562054"/>
    <w:rsid w:val="719F3A50"/>
    <w:rsid w:val="770914DE"/>
    <w:rsid w:val="792D2D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7B6"/>
    <w:pPr>
      <w:spacing w:line="360" w:lineRule="auto"/>
      <w:ind w:firstLineChars="200" w:firstLine="20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rsid w:val="001107B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107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qFormat/>
    <w:rsid w:val="001107B6"/>
    <w:pPr>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1107B6"/>
    <w:rPr>
      <w:b/>
      <w:bCs/>
    </w:rPr>
  </w:style>
  <w:style w:type="paragraph" w:styleId="a4">
    <w:name w:val="annotation text"/>
    <w:basedOn w:val="a"/>
    <w:link w:val="Char0"/>
    <w:uiPriority w:val="99"/>
    <w:semiHidden/>
    <w:unhideWhenUsed/>
    <w:qFormat/>
    <w:rsid w:val="001107B6"/>
  </w:style>
  <w:style w:type="paragraph" w:styleId="30">
    <w:name w:val="toc 3"/>
    <w:basedOn w:val="a"/>
    <w:next w:val="a"/>
    <w:uiPriority w:val="39"/>
    <w:unhideWhenUsed/>
    <w:qFormat/>
    <w:rsid w:val="001107B6"/>
    <w:pPr>
      <w:ind w:leftChars="400" w:left="840"/>
    </w:pPr>
  </w:style>
  <w:style w:type="paragraph" w:styleId="a5">
    <w:name w:val="Balloon Text"/>
    <w:basedOn w:val="a"/>
    <w:link w:val="Char1"/>
    <w:uiPriority w:val="99"/>
    <w:semiHidden/>
    <w:unhideWhenUsed/>
    <w:qFormat/>
    <w:rsid w:val="001107B6"/>
    <w:rPr>
      <w:sz w:val="18"/>
      <w:szCs w:val="18"/>
    </w:rPr>
  </w:style>
  <w:style w:type="paragraph" w:styleId="a6">
    <w:name w:val="footer"/>
    <w:basedOn w:val="a"/>
    <w:link w:val="Char2"/>
    <w:uiPriority w:val="99"/>
    <w:unhideWhenUsed/>
    <w:qFormat/>
    <w:rsid w:val="001107B6"/>
    <w:pPr>
      <w:tabs>
        <w:tab w:val="center" w:pos="4153"/>
        <w:tab w:val="right" w:pos="8306"/>
      </w:tabs>
      <w:snapToGrid w:val="0"/>
    </w:pPr>
    <w:rPr>
      <w:sz w:val="18"/>
      <w:szCs w:val="18"/>
    </w:rPr>
  </w:style>
  <w:style w:type="paragraph" w:styleId="a7">
    <w:name w:val="header"/>
    <w:basedOn w:val="a"/>
    <w:link w:val="Char3"/>
    <w:uiPriority w:val="99"/>
    <w:unhideWhenUsed/>
    <w:qFormat/>
    <w:rsid w:val="001107B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107B6"/>
    <w:pPr>
      <w:tabs>
        <w:tab w:val="right" w:leader="dot" w:pos="8948"/>
      </w:tabs>
      <w:spacing w:line="360" w:lineRule="exact"/>
      <w:ind w:firstLine="420"/>
    </w:pPr>
  </w:style>
  <w:style w:type="paragraph" w:styleId="20">
    <w:name w:val="toc 2"/>
    <w:basedOn w:val="a"/>
    <w:next w:val="a"/>
    <w:uiPriority w:val="39"/>
    <w:unhideWhenUsed/>
    <w:qFormat/>
    <w:rsid w:val="001107B6"/>
    <w:pPr>
      <w:ind w:leftChars="200" w:left="420"/>
    </w:pPr>
  </w:style>
  <w:style w:type="paragraph" w:styleId="a8">
    <w:name w:val="Normal (Web)"/>
    <w:basedOn w:val="a"/>
    <w:uiPriority w:val="99"/>
    <w:qFormat/>
    <w:rsid w:val="001107B6"/>
    <w:pPr>
      <w:widowControl w:val="0"/>
      <w:spacing w:before="100" w:beforeAutospacing="1" w:after="100" w:afterAutospacing="1"/>
    </w:pPr>
    <w:rPr>
      <w:rFonts w:ascii="宋体" w:eastAsia="宋体" w:cs="Times New Roman"/>
      <w:sz w:val="24"/>
      <w:szCs w:val="21"/>
    </w:rPr>
  </w:style>
  <w:style w:type="character" w:styleId="a9">
    <w:name w:val="Hyperlink"/>
    <w:basedOn w:val="a0"/>
    <w:uiPriority w:val="99"/>
    <w:unhideWhenUsed/>
    <w:qFormat/>
    <w:rsid w:val="001107B6"/>
    <w:rPr>
      <w:color w:val="0563C1" w:themeColor="hyperlink"/>
      <w:u w:val="single"/>
    </w:rPr>
  </w:style>
  <w:style w:type="character" w:styleId="aa">
    <w:name w:val="annotation reference"/>
    <w:basedOn w:val="a0"/>
    <w:uiPriority w:val="99"/>
    <w:semiHidden/>
    <w:unhideWhenUsed/>
    <w:qFormat/>
    <w:rsid w:val="001107B6"/>
    <w:rPr>
      <w:sz w:val="21"/>
      <w:szCs w:val="21"/>
    </w:rPr>
  </w:style>
  <w:style w:type="table" w:styleId="ab">
    <w:name w:val="Table Grid"/>
    <w:basedOn w:val="a1"/>
    <w:uiPriority w:val="39"/>
    <w:qFormat/>
    <w:rsid w:val="00110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basedOn w:val="a0"/>
    <w:link w:val="a7"/>
    <w:uiPriority w:val="99"/>
    <w:qFormat/>
    <w:rsid w:val="001107B6"/>
    <w:rPr>
      <w:sz w:val="18"/>
      <w:szCs w:val="18"/>
    </w:rPr>
  </w:style>
  <w:style w:type="character" w:customStyle="1" w:styleId="Char2">
    <w:name w:val="页脚 Char"/>
    <w:basedOn w:val="a0"/>
    <w:link w:val="a6"/>
    <w:uiPriority w:val="99"/>
    <w:qFormat/>
    <w:rsid w:val="001107B6"/>
    <w:rPr>
      <w:sz w:val="18"/>
      <w:szCs w:val="18"/>
    </w:rPr>
  </w:style>
  <w:style w:type="paragraph" w:styleId="ac">
    <w:name w:val="List Paragraph"/>
    <w:basedOn w:val="a"/>
    <w:uiPriority w:val="34"/>
    <w:qFormat/>
    <w:rsid w:val="001107B6"/>
    <w:pPr>
      <w:ind w:firstLine="420"/>
    </w:pPr>
  </w:style>
  <w:style w:type="paragraph" w:customStyle="1" w:styleId="p0">
    <w:name w:val="p0"/>
    <w:basedOn w:val="a"/>
    <w:qFormat/>
    <w:rsid w:val="001107B6"/>
    <w:rPr>
      <w:rFonts w:ascii="Calibri" w:eastAsia="宋体" w:hAnsi="Calibri" w:cs="宋体"/>
      <w:szCs w:val="21"/>
    </w:rPr>
  </w:style>
  <w:style w:type="character" w:customStyle="1" w:styleId="Char0">
    <w:name w:val="批注文字 Char"/>
    <w:basedOn w:val="a0"/>
    <w:link w:val="a4"/>
    <w:uiPriority w:val="99"/>
    <w:semiHidden/>
    <w:qFormat/>
    <w:rsid w:val="001107B6"/>
    <w:rPr>
      <w:szCs w:val="24"/>
    </w:rPr>
  </w:style>
  <w:style w:type="character" w:customStyle="1" w:styleId="Char">
    <w:name w:val="批注主题 Char"/>
    <w:basedOn w:val="Char0"/>
    <w:link w:val="a3"/>
    <w:uiPriority w:val="99"/>
    <w:semiHidden/>
    <w:qFormat/>
    <w:rsid w:val="001107B6"/>
    <w:rPr>
      <w:b/>
      <w:bCs/>
      <w:szCs w:val="24"/>
    </w:rPr>
  </w:style>
  <w:style w:type="character" w:customStyle="1" w:styleId="Char1">
    <w:name w:val="批注框文本 Char"/>
    <w:basedOn w:val="a0"/>
    <w:link w:val="a5"/>
    <w:uiPriority w:val="99"/>
    <w:semiHidden/>
    <w:qFormat/>
    <w:rsid w:val="001107B6"/>
    <w:rPr>
      <w:sz w:val="18"/>
      <w:szCs w:val="18"/>
    </w:rPr>
  </w:style>
  <w:style w:type="character" w:customStyle="1" w:styleId="1Char">
    <w:name w:val="标题 1 Char"/>
    <w:basedOn w:val="a0"/>
    <w:link w:val="1"/>
    <w:uiPriority w:val="9"/>
    <w:qFormat/>
    <w:rsid w:val="001107B6"/>
    <w:rPr>
      <w:b/>
      <w:bCs/>
      <w:kern w:val="44"/>
      <w:sz w:val="44"/>
      <w:szCs w:val="44"/>
    </w:rPr>
  </w:style>
  <w:style w:type="character" w:customStyle="1" w:styleId="2Char">
    <w:name w:val="标题 2 Char"/>
    <w:basedOn w:val="a0"/>
    <w:link w:val="2"/>
    <w:uiPriority w:val="9"/>
    <w:qFormat/>
    <w:rsid w:val="001107B6"/>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rsid w:val="001107B6"/>
    <w:pPr>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
    <w:name w:val="TOC Heading"/>
    <w:basedOn w:val="1"/>
    <w:next w:val="a"/>
    <w:uiPriority w:val="39"/>
    <w:unhideWhenUsed/>
    <w:qFormat/>
    <w:rsid w:val="00771263"/>
    <w:pPr>
      <w:spacing w:before="480" w:after="0" w:line="276" w:lineRule="auto"/>
      <w:ind w:firstLineChars="0" w:firstLine="0"/>
      <w:jc w:val="left"/>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chart" Target="charts/chart2.xm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13131313131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1">
                <a:latin typeface="宋体" panose="02010600030101010101" charset="-122"/>
                <a:ea typeface="宋体" panose="02010600030101010101" charset="-122"/>
              </a:rPr>
              <a:t>实习生单位落实途径</a:t>
            </a:r>
          </a:p>
        </c:rich>
      </c:tx>
      <c:layout>
        <c:manualLayout>
          <c:xMode val="edge"/>
          <c:yMode val="edge"/>
          <c:x val="0.35127898075240716"/>
          <c:y val="2.7777777777777936E-2"/>
        </c:manualLayout>
      </c:layout>
    </c:title>
    <c:plotArea>
      <c:layout/>
      <c:barChart>
        <c:barDir val="col"/>
        <c:grouping val="clustered"/>
        <c:ser>
          <c:idx val="0"/>
          <c:order val="0"/>
          <c:tx>
            <c:strRef>
              <c:f>Sheet1!$A$8</c:f>
              <c:strCache>
                <c:ptCount val="1"/>
                <c:pt idx="0">
                  <c:v>学校推荐</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0.00_ </c:formatCode>
                <c:ptCount val="2"/>
                <c:pt idx="0" formatCode="General">
                  <c:v>180</c:v>
                </c:pt>
                <c:pt idx="1">
                  <c:v>74.099999999999994</c:v>
                </c:pt>
              </c:numCache>
            </c:numRef>
          </c:val>
        </c:ser>
        <c:ser>
          <c:idx val="1"/>
          <c:order val="1"/>
          <c:tx>
            <c:strRef>
              <c:f>Sheet1!$A$9</c:f>
              <c:strCache>
                <c:ptCount val="1"/>
                <c:pt idx="0">
                  <c:v>自主联系</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0.00_ </c:formatCode>
                <c:ptCount val="2"/>
                <c:pt idx="0" formatCode="General">
                  <c:v>63</c:v>
                </c:pt>
                <c:pt idx="1">
                  <c:v>25.9</c:v>
                </c:pt>
              </c:numCache>
            </c:numRef>
          </c:val>
        </c:ser>
        <c:axId val="218818816"/>
        <c:axId val="237318144"/>
      </c:barChart>
      <c:catAx>
        <c:axId val="218818816"/>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7318144"/>
        <c:crosses val="autoZero"/>
        <c:auto val="1"/>
        <c:lblAlgn val="ctr"/>
        <c:lblOffset val="100"/>
      </c:catAx>
      <c:valAx>
        <c:axId val="237318144"/>
        <c:scaling>
          <c:orientation val="minMax"/>
        </c:scaling>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en-US"/>
                  <a:t> </a:t>
                </a:r>
              </a:p>
            </c:rich>
          </c:tx>
          <c:layout>
            <c:manualLayout>
              <c:xMode val="edge"/>
              <c:yMode val="edge"/>
              <c:x val="0"/>
              <c:y val="3.6442840478273807E-3"/>
            </c:manualLayout>
          </c:layout>
        </c:title>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8818816"/>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style val="7"/>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校企合作企业提供实习岗位情况</a:t>
            </a:r>
          </a:p>
        </c:rich>
      </c:tx>
    </c:title>
    <c:plotArea>
      <c:layout/>
      <c:barChart>
        <c:barDir val="col"/>
        <c:grouping val="clustered"/>
        <c:ser>
          <c:idx val="0"/>
          <c:order val="0"/>
          <c:tx>
            <c:strRef>
              <c:f>Sheet1!$A$8</c:f>
              <c:strCache>
                <c:ptCount val="1"/>
                <c:pt idx="0">
                  <c:v> 校企合作企业 </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0.00_ </c:formatCode>
                <c:ptCount val="2"/>
                <c:pt idx="0" formatCode="General">
                  <c:v>156</c:v>
                </c:pt>
                <c:pt idx="1">
                  <c:v>64.2</c:v>
                </c:pt>
              </c:numCache>
            </c:numRef>
          </c:val>
        </c:ser>
        <c:ser>
          <c:idx val="1"/>
          <c:order val="1"/>
          <c:tx>
            <c:strRef>
              <c:f>Sheet1!$A$9</c:f>
              <c:strCache>
                <c:ptCount val="1"/>
                <c:pt idx="0">
                  <c:v> 其他单位</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0.00_ </c:formatCode>
                <c:ptCount val="2"/>
                <c:pt idx="0" formatCode="General">
                  <c:v>87</c:v>
                </c:pt>
                <c:pt idx="1">
                  <c:v>35.800000000000004</c:v>
                </c:pt>
              </c:numCache>
            </c:numRef>
          </c:val>
        </c:ser>
        <c:axId val="67486080"/>
        <c:axId val="67487616"/>
      </c:barChart>
      <c:catAx>
        <c:axId val="67486080"/>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7487616"/>
        <c:crosses val="autoZero"/>
        <c:auto val="1"/>
        <c:lblAlgn val="ctr"/>
        <c:lblOffset val="100"/>
      </c:catAx>
      <c:valAx>
        <c:axId val="67487616"/>
        <c:scaling>
          <c:orientation val="minMax"/>
        </c:scaling>
        <c:axPos val="l"/>
        <c:majorGridlines/>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7486080"/>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8"/>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实习生地区分布情况</a:t>
            </a:r>
          </a:p>
        </c:rich>
      </c:tx>
    </c:title>
    <c:plotArea>
      <c:layout/>
      <c:barChart>
        <c:barDir val="col"/>
        <c:grouping val="clustered"/>
        <c:ser>
          <c:idx val="0"/>
          <c:order val="0"/>
          <c:tx>
            <c:strRef>
              <c:f>Sheet1!$A$8</c:f>
              <c:strCache>
                <c:ptCount val="1"/>
                <c:pt idx="0">
                  <c:v> 本地企事业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0.00_ </c:formatCode>
                <c:ptCount val="2"/>
                <c:pt idx="0" formatCode="General">
                  <c:v>223</c:v>
                </c:pt>
                <c:pt idx="1">
                  <c:v>91.8</c:v>
                </c:pt>
              </c:numCache>
            </c:numRef>
          </c:val>
        </c:ser>
        <c:ser>
          <c:idx val="1"/>
          <c:order val="1"/>
          <c:tx>
            <c:strRef>
              <c:f>Sheet1!$A$9</c:f>
              <c:strCache>
                <c:ptCount val="1"/>
                <c:pt idx="0">
                  <c:v>外地单位</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0.00_ </c:formatCode>
                <c:ptCount val="2"/>
                <c:pt idx="0" formatCode="General">
                  <c:v>20</c:v>
                </c:pt>
                <c:pt idx="1">
                  <c:v>9.2000000000000011</c:v>
                </c:pt>
              </c:numCache>
            </c:numRef>
          </c:val>
        </c:ser>
        <c:axId val="78446976"/>
        <c:axId val="78448512"/>
      </c:barChart>
      <c:catAx>
        <c:axId val="78446976"/>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78448512"/>
        <c:crosses val="autoZero"/>
        <c:auto val="1"/>
        <c:lblAlgn val="ctr"/>
        <c:lblOffset val="100"/>
      </c:catAx>
      <c:valAx>
        <c:axId val="78448512"/>
        <c:scaling>
          <c:orientation val="minMax"/>
        </c:scaling>
        <c:axPos val="l"/>
        <c:majorGridlines/>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78446976"/>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F4F677-EE7A-44A7-869A-B9007BAE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51</Pages>
  <Words>4057</Words>
  <Characters>23131</Characters>
  <Application>Microsoft Office Word</Application>
  <DocSecurity>0</DocSecurity>
  <Lines>192</Lines>
  <Paragraphs>54</Paragraphs>
  <ScaleCrop>false</ScaleCrop>
  <Company>微软中国</Company>
  <LinksUpToDate>false</LinksUpToDate>
  <CharactersWithSpaces>27134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37</cp:revision>
  <cp:lastPrinted>2018-01-12T08:34:00Z</cp:lastPrinted>
  <dcterms:created xsi:type="dcterms:W3CDTF">2017-12-28T02:48:00Z</dcterms:created>
  <dcterms:modified xsi:type="dcterms:W3CDTF">2019-01-30T05:49:00Z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2052-11.1.0.8236</vt:lpwstr>
  </property>
</Properties>
</file>