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napToGrid w:val="0"/>
        <w:spacing w:line="360" w:lineRule="auto"/>
        <w:jc w:val="center"/>
        <w:rPr>
          <w:rFonts w:hint="eastAsia" w:ascii="楷体_GB2312" w:hAnsi="仿宋_GB2312" w:eastAsia="楷体_GB2312" w:cs="仿宋_GB2312"/>
          <w:b/>
          <w:bCs/>
          <w:w w:val="90"/>
          <w:kern w:val="0"/>
          <w:sz w:val="36"/>
          <w:szCs w:val="36"/>
          <w:lang w:val="en-US" w:eastAsia="zh-CN"/>
        </w:rPr>
      </w:pPr>
      <w:r>
        <w:rPr>
          <w:rFonts w:hint="eastAsia" w:ascii="楷体_GB2312" w:hAnsi="仿宋_GB2312" w:eastAsia="楷体_GB2312" w:cs="仿宋_GB2312"/>
          <w:b/>
          <w:bCs/>
          <w:w w:val="90"/>
          <w:kern w:val="0"/>
          <w:sz w:val="36"/>
          <w:szCs w:val="36"/>
        </w:rPr>
        <w:t>南通市中创区第一实验小学纳米黑板采购项目</w:t>
      </w:r>
      <w:r>
        <w:rPr>
          <w:rFonts w:hint="eastAsia" w:ascii="楷体_GB2312" w:hAnsi="仿宋_GB2312" w:eastAsia="楷体_GB2312" w:cs="仿宋_GB2312"/>
          <w:b/>
          <w:bCs/>
          <w:w w:val="90"/>
          <w:kern w:val="0"/>
          <w:sz w:val="36"/>
          <w:szCs w:val="36"/>
          <w:lang w:val="en-US" w:eastAsia="zh-CN"/>
        </w:rPr>
        <w:t>(二次)</w:t>
      </w:r>
    </w:p>
    <w:p>
      <w:pPr>
        <w:topLinePunct/>
        <w:snapToGrid w:val="0"/>
        <w:spacing w:line="360" w:lineRule="auto"/>
        <w:jc w:val="center"/>
        <w:rPr>
          <w:rFonts w:hint="default" w:ascii="楷体_GB2312" w:hAnsi="仿宋_GB2312" w:eastAsia="楷体_GB2312" w:cs="仿宋_GB2312"/>
          <w:b/>
          <w:bCs/>
          <w:w w:val="90"/>
          <w:kern w:val="0"/>
          <w:sz w:val="36"/>
          <w:szCs w:val="36"/>
          <w:lang w:val="en-US" w:eastAsia="zh-CN"/>
        </w:rPr>
      </w:pPr>
      <w:r>
        <w:rPr>
          <w:rFonts w:hint="eastAsia" w:ascii="楷体_GB2312" w:hAnsi="仿宋_GB2312" w:eastAsia="楷体_GB2312" w:cs="仿宋_GB2312"/>
          <w:b/>
          <w:bCs/>
          <w:w w:val="90"/>
          <w:kern w:val="0"/>
          <w:sz w:val="36"/>
          <w:szCs w:val="36"/>
          <w:lang w:val="en-US" w:eastAsia="zh-CN"/>
        </w:rPr>
        <w:t>项目需求、样品及评分方法</w:t>
      </w:r>
    </w:p>
    <w:p>
      <w:pPr>
        <w:pStyle w:val="6"/>
        <w:snapToGrid w:val="0"/>
        <w:spacing w:line="360" w:lineRule="auto"/>
        <w:ind w:left="560" w:firstLine="0" w:firstLineChars="0"/>
        <w:jc w:val="both"/>
        <w:rPr>
          <w:rFonts w:ascii="仿宋_GB2312" w:hAnsi="Times New Roman" w:eastAsia="仿宋_GB2312"/>
          <w:b/>
          <w:bCs/>
          <w:sz w:val="28"/>
          <w:szCs w:val="28"/>
        </w:rPr>
      </w:pPr>
      <w:r>
        <w:rPr>
          <w:rFonts w:hint="eastAsia" w:ascii="仿宋_GB2312" w:hAnsi="Times New Roman" w:eastAsia="仿宋_GB2312"/>
          <w:b/>
          <w:bCs/>
          <w:sz w:val="28"/>
          <w:szCs w:val="28"/>
        </w:rPr>
        <w:t>项目需求</w:t>
      </w:r>
    </w:p>
    <w:tbl>
      <w:tblPr>
        <w:tblStyle w:val="3"/>
        <w:tblW w:w="9589"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567"/>
        <w:gridCol w:w="977"/>
        <w:gridCol w:w="6439"/>
        <w:gridCol w:w="421"/>
        <w:gridCol w:w="434"/>
        <w:gridCol w:w="7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285" w:hRule="atLeast"/>
          <w:tblHeader/>
          <w:jc w:val="center"/>
        </w:trPr>
        <w:tc>
          <w:tcPr>
            <w:tcW w:w="567" w:type="dxa"/>
            <w:noWrap w:val="0"/>
            <w:vAlign w:val="center"/>
          </w:tcPr>
          <w:p>
            <w:pPr>
              <w:widowControl/>
              <w:jc w:val="center"/>
              <w:textAlignment w:val="center"/>
              <w:rPr>
                <w:rFonts w:ascii="仿宋_GB2312" w:eastAsia="仿宋_GB2312"/>
                <w:color w:val="000000"/>
                <w:sz w:val="24"/>
              </w:rPr>
            </w:pPr>
            <w:r>
              <w:rPr>
                <w:rFonts w:hint="eastAsia" w:ascii="仿宋_GB2312" w:eastAsia="仿宋_GB2312"/>
                <w:color w:val="000000"/>
                <w:sz w:val="24"/>
              </w:rPr>
              <w:t>序号</w:t>
            </w:r>
          </w:p>
        </w:tc>
        <w:tc>
          <w:tcPr>
            <w:tcW w:w="977" w:type="dxa"/>
            <w:noWrap w:val="0"/>
            <w:vAlign w:val="center"/>
          </w:tcPr>
          <w:p>
            <w:pPr>
              <w:widowControl/>
              <w:jc w:val="center"/>
              <w:textAlignment w:val="center"/>
              <w:rPr>
                <w:rFonts w:hint="eastAsia" w:ascii="仿宋_GB2312" w:eastAsia="仿宋_GB2312"/>
                <w:color w:val="000000"/>
                <w:sz w:val="24"/>
              </w:rPr>
            </w:pPr>
            <w:r>
              <w:rPr>
                <w:rFonts w:hint="eastAsia" w:ascii="仿宋_GB2312" w:eastAsia="仿宋_GB2312"/>
                <w:color w:val="000000"/>
                <w:sz w:val="24"/>
              </w:rPr>
              <w:t>设备</w:t>
            </w:r>
          </w:p>
          <w:p>
            <w:pPr>
              <w:widowControl/>
              <w:jc w:val="center"/>
              <w:textAlignment w:val="center"/>
              <w:rPr>
                <w:rFonts w:ascii="仿宋_GB2312" w:eastAsia="仿宋_GB2312"/>
                <w:color w:val="000000"/>
                <w:sz w:val="24"/>
              </w:rPr>
            </w:pPr>
            <w:r>
              <w:rPr>
                <w:rFonts w:hint="eastAsia" w:ascii="仿宋_GB2312" w:eastAsia="仿宋_GB2312"/>
                <w:color w:val="000000"/>
                <w:sz w:val="24"/>
              </w:rPr>
              <w:t>名称</w:t>
            </w:r>
          </w:p>
        </w:tc>
        <w:tc>
          <w:tcPr>
            <w:tcW w:w="6439" w:type="dxa"/>
            <w:noWrap w:val="0"/>
            <w:vAlign w:val="center"/>
          </w:tcPr>
          <w:p>
            <w:pPr>
              <w:widowControl/>
              <w:jc w:val="center"/>
              <w:textAlignment w:val="center"/>
              <w:rPr>
                <w:rFonts w:ascii="仿宋_GB2312" w:eastAsia="仿宋_GB2312"/>
                <w:color w:val="000000"/>
                <w:sz w:val="24"/>
              </w:rPr>
            </w:pPr>
            <w:r>
              <w:rPr>
                <w:rFonts w:hint="eastAsia" w:ascii="仿宋_GB2312" w:eastAsia="仿宋_GB2312"/>
                <w:color w:val="000000"/>
                <w:sz w:val="24"/>
              </w:rPr>
              <w:t>主要技术参数</w:t>
            </w:r>
          </w:p>
        </w:tc>
        <w:tc>
          <w:tcPr>
            <w:tcW w:w="421" w:type="dxa"/>
            <w:noWrap w:val="0"/>
            <w:vAlign w:val="center"/>
          </w:tcPr>
          <w:p>
            <w:pPr>
              <w:widowControl/>
              <w:jc w:val="center"/>
              <w:textAlignment w:val="center"/>
              <w:rPr>
                <w:rFonts w:hint="eastAsia" w:ascii="仿宋_GB2312" w:eastAsia="仿宋_GB2312"/>
                <w:color w:val="000000"/>
                <w:sz w:val="24"/>
              </w:rPr>
            </w:pPr>
            <w:r>
              <w:rPr>
                <w:rFonts w:hint="eastAsia" w:ascii="仿宋_GB2312" w:eastAsia="仿宋_GB2312"/>
                <w:color w:val="000000"/>
                <w:sz w:val="24"/>
              </w:rPr>
              <w:t>数量</w:t>
            </w:r>
          </w:p>
        </w:tc>
        <w:tc>
          <w:tcPr>
            <w:tcW w:w="434" w:type="dxa"/>
            <w:noWrap w:val="0"/>
            <w:vAlign w:val="center"/>
          </w:tcPr>
          <w:p>
            <w:pPr>
              <w:widowControl/>
              <w:jc w:val="center"/>
              <w:textAlignment w:val="center"/>
              <w:rPr>
                <w:rFonts w:hint="eastAsia" w:ascii="仿宋_GB2312" w:eastAsia="仿宋_GB2312"/>
                <w:color w:val="000000"/>
                <w:sz w:val="24"/>
              </w:rPr>
            </w:pPr>
            <w:r>
              <w:rPr>
                <w:rFonts w:hint="eastAsia" w:ascii="仿宋_GB2312" w:eastAsia="仿宋_GB2312"/>
                <w:color w:val="000000"/>
                <w:sz w:val="24"/>
              </w:rPr>
              <w:t>单位</w:t>
            </w:r>
          </w:p>
        </w:tc>
        <w:tc>
          <w:tcPr>
            <w:tcW w:w="751" w:type="dxa"/>
            <w:noWrap w:val="0"/>
            <w:vAlign w:val="center"/>
          </w:tcPr>
          <w:p>
            <w:pPr>
              <w:widowControl/>
              <w:jc w:val="center"/>
              <w:textAlignment w:val="center"/>
              <w:rPr>
                <w:rFonts w:hint="eastAsia" w:ascii="仿宋_GB2312" w:eastAsia="仿宋_GB2312"/>
                <w:color w:val="000000"/>
                <w:sz w:val="24"/>
              </w:rPr>
            </w:pPr>
            <w:r>
              <w:rPr>
                <w:rFonts w:hint="eastAsia" w:ascii="仿宋_GB2312" w:eastAsia="仿宋_GB2312"/>
                <w:color w:val="000000"/>
                <w:sz w:val="24"/>
              </w:rPr>
              <w:t>建议</w:t>
            </w:r>
          </w:p>
          <w:p>
            <w:pPr>
              <w:widowControl/>
              <w:jc w:val="center"/>
              <w:textAlignment w:val="center"/>
              <w:rPr>
                <w:rFonts w:hint="eastAsia" w:ascii="仿宋_GB2312" w:eastAsia="仿宋_GB2312"/>
                <w:color w:val="000000"/>
                <w:sz w:val="24"/>
              </w:rPr>
            </w:pPr>
            <w:r>
              <w:rPr>
                <w:rFonts w:hint="eastAsia" w:ascii="仿宋_GB2312" w:eastAsia="仿宋_GB2312"/>
                <w:color w:val="000000"/>
                <w:sz w:val="24"/>
              </w:rPr>
              <w:t>品牌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285" w:hRule="atLeast"/>
          <w:jc w:val="center"/>
        </w:trPr>
        <w:tc>
          <w:tcPr>
            <w:tcW w:w="567" w:type="dxa"/>
            <w:noWrap w:val="0"/>
            <w:vAlign w:val="center"/>
          </w:tcPr>
          <w:p>
            <w:pPr>
              <w:widowControl/>
              <w:jc w:val="center"/>
              <w:textAlignment w:val="center"/>
              <w:rPr>
                <w:rFonts w:ascii="仿宋_GB2312" w:eastAsia="仿宋_GB2312"/>
                <w:color w:val="000000"/>
                <w:sz w:val="24"/>
              </w:rPr>
            </w:pPr>
            <w:r>
              <w:rPr>
                <w:rFonts w:hint="eastAsia" w:ascii="仿宋_GB2312" w:eastAsia="仿宋_GB2312"/>
                <w:color w:val="000000"/>
                <w:sz w:val="24"/>
              </w:rPr>
              <w:t>1</w:t>
            </w:r>
          </w:p>
        </w:tc>
        <w:tc>
          <w:tcPr>
            <w:tcW w:w="977" w:type="dxa"/>
            <w:noWrap w:val="0"/>
            <w:vAlign w:val="center"/>
          </w:tcPr>
          <w:p>
            <w:pPr>
              <w:widowControl/>
              <w:jc w:val="center"/>
              <w:textAlignment w:val="center"/>
              <w:rPr>
                <w:rFonts w:ascii="仿宋_GB2312" w:eastAsia="仿宋_GB2312"/>
                <w:color w:val="000000"/>
                <w:sz w:val="24"/>
              </w:rPr>
            </w:pPr>
            <w:r>
              <w:rPr>
                <w:rFonts w:hint="eastAsia" w:ascii="仿宋_GB2312" w:eastAsia="仿宋_GB2312"/>
                <w:color w:val="000000"/>
                <w:sz w:val="24"/>
              </w:rPr>
              <w:t>智能黑板</w:t>
            </w:r>
          </w:p>
        </w:tc>
        <w:tc>
          <w:tcPr>
            <w:tcW w:w="6439" w:type="dxa"/>
            <w:noWrap w:val="0"/>
            <w:vAlign w:val="center"/>
          </w:tcPr>
          <w:p>
            <w:pPr>
              <w:pStyle w:val="7"/>
              <w:rPr>
                <w:rFonts w:ascii="仿宋_GB2312" w:eastAsia="仿宋_GB2312"/>
                <w:color w:val="000000"/>
                <w:kern w:val="2"/>
                <w:sz w:val="24"/>
              </w:rPr>
            </w:pPr>
            <w:r>
              <w:rPr>
                <w:rFonts w:hint="eastAsia" w:ascii="仿宋_GB2312" w:eastAsia="仿宋_GB2312"/>
                <w:color w:val="000000"/>
                <w:kern w:val="2"/>
                <w:sz w:val="24"/>
              </w:rPr>
              <w:t>1.产品正面须显示为一个由三块拼接而成的平面普通黑板，整个黑板平面满足水笔、无尘粉笔与普通粉笔书写的功能，整个黑板结构须为无推拉式，可实现整块黑板在同一平面书写；</w:t>
            </w:r>
          </w:p>
          <w:p>
            <w:pPr>
              <w:pStyle w:val="7"/>
              <w:rPr>
                <w:rFonts w:ascii="仿宋_GB2312" w:eastAsia="仿宋_GB2312"/>
                <w:color w:val="000000"/>
                <w:kern w:val="2"/>
                <w:sz w:val="24"/>
              </w:rPr>
            </w:pPr>
            <w:r>
              <w:rPr>
                <w:rFonts w:hint="eastAsia" w:ascii="仿宋_GB2312" w:eastAsia="仿宋_GB2312"/>
                <w:color w:val="000000"/>
                <w:kern w:val="2"/>
                <w:sz w:val="24"/>
              </w:rPr>
              <w:t>2.整体尺寸：宽≥4000mm，高≥1200mm，厚度≤125</w:t>
            </w:r>
            <w:r>
              <w:rPr>
                <w:rFonts w:ascii="仿宋_GB2312" w:eastAsia="仿宋_GB2312"/>
                <w:color w:val="000000"/>
                <w:kern w:val="2"/>
                <w:sz w:val="24"/>
              </w:rPr>
              <w:t>mm</w:t>
            </w:r>
            <w:r>
              <w:rPr>
                <w:rFonts w:hint="eastAsia" w:ascii="仿宋_GB2312" w:eastAsia="仿宋_GB2312"/>
                <w:color w:val="000000"/>
                <w:kern w:val="2"/>
                <w:sz w:val="24"/>
              </w:rPr>
              <w:t>，中间主显示区域采用≥86英寸液晶显示屏，单屏物理分辨率≥3840*2160，亮度≥350cd/㎡；可视角度≥178°；</w:t>
            </w:r>
          </w:p>
          <w:p>
            <w:pPr>
              <w:pStyle w:val="7"/>
              <w:rPr>
                <w:rFonts w:hint="eastAsia" w:ascii="仿宋_GB2312" w:eastAsia="仿宋_GB2312"/>
                <w:color w:val="000000"/>
                <w:kern w:val="2"/>
                <w:sz w:val="24"/>
              </w:rPr>
            </w:pPr>
            <w:r>
              <w:rPr>
                <w:rFonts w:hint="eastAsia" w:ascii="仿宋_GB2312" w:eastAsia="仿宋_GB2312"/>
                <w:color w:val="000000"/>
                <w:kern w:val="2"/>
                <w:sz w:val="24"/>
              </w:rPr>
              <w:t>3.师生日常使用时，书写流畅，触摸舒适，黑板采用流线型外观结构设计，表面无凹凸；同时防潮防湿，提高产品可靠性；</w:t>
            </w:r>
            <w:r>
              <w:rPr>
                <w:rFonts w:hint="eastAsia" w:ascii="仿宋_GB2312" w:eastAsia="仿宋_GB2312"/>
                <w:color w:val="000000"/>
                <w:kern w:val="2"/>
                <w:sz w:val="24"/>
              </w:rPr>
              <w:br w:type="textWrapping"/>
            </w:r>
            <w:r>
              <w:rPr>
                <w:rFonts w:hint="eastAsia" w:ascii="仿宋_GB2312" w:eastAsia="仿宋_GB2312"/>
                <w:color w:val="000000"/>
                <w:kern w:val="2"/>
                <w:sz w:val="24"/>
              </w:rPr>
              <w:t>4.智能黑板产品具有静电放电抗扰度试验（符合G</w:t>
            </w:r>
            <w:r>
              <w:rPr>
                <w:rFonts w:ascii="仿宋_GB2312" w:eastAsia="仿宋_GB2312"/>
                <w:color w:val="000000"/>
                <w:kern w:val="2"/>
                <w:sz w:val="24"/>
              </w:rPr>
              <w:t>B/T 17626.2-2006）</w:t>
            </w:r>
            <w:r>
              <w:rPr>
                <w:rFonts w:hint="eastAsia" w:ascii="仿宋_GB2312" w:eastAsia="仿宋_GB2312"/>
                <w:color w:val="000000"/>
                <w:kern w:val="2"/>
                <w:sz w:val="24"/>
              </w:rPr>
              <w:t>、浪涌抗扰度（符合G</w:t>
            </w:r>
            <w:r>
              <w:rPr>
                <w:rFonts w:ascii="仿宋_GB2312" w:eastAsia="仿宋_GB2312"/>
                <w:color w:val="000000"/>
                <w:kern w:val="2"/>
                <w:sz w:val="24"/>
              </w:rPr>
              <w:t>B/T 17626.5-2008）</w:t>
            </w:r>
            <w:r>
              <w:rPr>
                <w:rFonts w:hint="eastAsia" w:ascii="仿宋_GB2312" w:eastAsia="仿宋_GB2312"/>
                <w:color w:val="000000"/>
                <w:kern w:val="2"/>
                <w:sz w:val="24"/>
              </w:rPr>
              <w:t>,电瞬变快速脉冲群扰度试验（符合G</w:t>
            </w:r>
            <w:r>
              <w:rPr>
                <w:rFonts w:ascii="仿宋_GB2312" w:eastAsia="仿宋_GB2312"/>
                <w:color w:val="000000"/>
                <w:kern w:val="2"/>
                <w:sz w:val="24"/>
              </w:rPr>
              <w:t>B/T 17626.4-2008）</w:t>
            </w:r>
            <w:r>
              <w:rPr>
                <w:rFonts w:hint="eastAsia" w:ascii="仿宋_GB2312" w:eastAsia="仿宋_GB2312"/>
                <w:color w:val="000000"/>
                <w:kern w:val="2"/>
                <w:sz w:val="24"/>
              </w:rPr>
              <w:t>；（提供省级及以上检测报告）；</w:t>
            </w:r>
          </w:p>
          <w:p>
            <w:pPr>
              <w:pStyle w:val="7"/>
              <w:rPr>
                <w:rFonts w:ascii="仿宋_GB2312" w:eastAsia="仿宋_GB2312"/>
                <w:color w:val="000000"/>
                <w:kern w:val="2"/>
                <w:sz w:val="24"/>
              </w:rPr>
            </w:pPr>
            <w:r>
              <w:rPr>
                <w:rFonts w:hint="eastAsia" w:ascii="仿宋_GB2312" w:eastAsia="仿宋_GB2312"/>
                <w:color w:val="000000"/>
                <w:kern w:val="2"/>
                <w:sz w:val="24"/>
              </w:rPr>
              <w:t>5.整机采用电容式触控一键多媒体功能，支持w</w:t>
            </w:r>
            <w:r>
              <w:rPr>
                <w:rFonts w:ascii="仿宋_GB2312" w:eastAsia="仿宋_GB2312"/>
                <w:color w:val="000000"/>
                <w:kern w:val="2"/>
                <w:sz w:val="24"/>
              </w:rPr>
              <w:t>indows</w:t>
            </w:r>
            <w:r>
              <w:rPr>
                <w:rFonts w:hint="eastAsia" w:ascii="仿宋_GB2312" w:eastAsia="仿宋_GB2312"/>
                <w:color w:val="000000"/>
                <w:kern w:val="2"/>
                <w:sz w:val="24"/>
              </w:rPr>
              <w:t>系统下多点（不小于10点）触控；打开黑板切换按钮，中间一块显示出液晶的显示画面，可以进行触摸互动多媒体内容；关闭按钮时，显示画面隐形，又显示为一个普通黑板的表象，可以在上面进行书写；</w:t>
            </w:r>
          </w:p>
          <w:p>
            <w:pPr>
              <w:pStyle w:val="7"/>
              <w:rPr>
                <w:rFonts w:ascii="仿宋_GB2312" w:eastAsia="仿宋_GB2312"/>
                <w:color w:val="000000"/>
                <w:kern w:val="2"/>
                <w:sz w:val="24"/>
              </w:rPr>
            </w:pPr>
            <w:r>
              <w:rPr>
                <w:rFonts w:hint="eastAsia" w:ascii="仿宋_GB2312" w:eastAsia="仿宋_GB2312"/>
                <w:color w:val="000000"/>
                <w:kern w:val="2"/>
                <w:sz w:val="24"/>
              </w:rPr>
              <w:t>6.在不关闭整机电源的情况下可一键关闭或者智能手势关闭液晶屏背光，具备单独听功能，熄屏状态下依然可以正常输出音频内容，触控屏幕可亮屏退出；</w:t>
            </w:r>
          </w:p>
          <w:p>
            <w:pPr>
              <w:pStyle w:val="7"/>
              <w:rPr>
                <w:rFonts w:ascii="仿宋_GB2312" w:eastAsia="仿宋_GB2312"/>
                <w:color w:val="000000"/>
                <w:kern w:val="2"/>
                <w:sz w:val="24"/>
              </w:rPr>
            </w:pPr>
            <w:r>
              <w:rPr>
                <w:rFonts w:hint="eastAsia" w:ascii="仿宋_GB2312" w:eastAsia="仿宋_GB2312"/>
                <w:color w:val="000000"/>
                <w:kern w:val="2"/>
                <w:sz w:val="24"/>
              </w:rPr>
              <w:t>7.智慧黑板拥有高效多样的信号源切换方式：手势滑动方式、智能遥控器方式、物理按键方式，三种方式互为备份、互相独立；</w:t>
            </w:r>
          </w:p>
          <w:p>
            <w:pPr>
              <w:pStyle w:val="7"/>
              <w:rPr>
                <w:rFonts w:ascii="仿宋_GB2312" w:eastAsia="仿宋_GB2312"/>
                <w:color w:val="000000"/>
                <w:kern w:val="2"/>
                <w:sz w:val="24"/>
              </w:rPr>
            </w:pPr>
            <w:r>
              <w:rPr>
                <w:rFonts w:hint="eastAsia" w:ascii="仿宋_GB2312" w:eastAsia="仿宋_GB2312"/>
                <w:color w:val="000000"/>
                <w:kern w:val="2"/>
                <w:sz w:val="24"/>
              </w:rPr>
              <w:t>8.触控黑板配置有独特的音箱，运用环境自适应扩声原理，保证高品质的音质效果，输出功率≥15瓦x2；</w:t>
            </w:r>
          </w:p>
          <w:p>
            <w:pPr>
              <w:pStyle w:val="8"/>
              <w:spacing w:line="204" w:lineRule="exact"/>
              <w:ind w:firstLine="0" w:firstLineChars="0"/>
              <w:rPr>
                <w:rFonts w:hint="eastAsia" w:ascii="仿宋_GB2312" w:eastAsia="仿宋_GB2312"/>
                <w:color w:val="000000"/>
                <w:sz w:val="24"/>
                <w:szCs w:val="24"/>
              </w:rPr>
            </w:pPr>
            <w:r>
              <w:rPr>
                <w:rFonts w:hint="eastAsia" w:ascii="仿宋_GB2312" w:eastAsia="仿宋_GB2312"/>
                <w:color w:val="000000"/>
                <w:sz w:val="24"/>
                <w:szCs w:val="24"/>
              </w:rPr>
              <w:t>9.智能黑板输入接口： HDMI≥1；VGA≥1；Touch≥1；RS232≥1;Audio Out≥1；RJ45≥1，整机具备至少 3 路USB 接口（其中至少 1路 USB3.0）；</w:t>
            </w:r>
          </w:p>
          <w:p>
            <w:pPr>
              <w:pStyle w:val="7"/>
              <w:rPr>
                <w:rFonts w:hint="eastAsia" w:ascii="仿宋_GB2312" w:eastAsia="仿宋_GB2312"/>
                <w:color w:val="000000"/>
                <w:kern w:val="2"/>
                <w:sz w:val="24"/>
              </w:rPr>
            </w:pPr>
            <w:r>
              <w:rPr>
                <w:rFonts w:hint="eastAsia" w:ascii="仿宋_GB2312" w:eastAsia="仿宋_GB2312"/>
                <w:color w:val="000000"/>
                <w:kern w:val="2"/>
                <w:sz w:val="24"/>
              </w:rPr>
              <w:t>10.嵌入式安卓操作系统可实现windows系统中常用的教学应用功能，如白板书写、Office软件使用、网页浏览等；</w:t>
            </w:r>
            <w:r>
              <w:rPr>
                <w:rFonts w:ascii="仿宋_GB2312" w:eastAsia="仿宋_GB2312"/>
                <w:color w:val="000000"/>
                <w:kern w:val="2"/>
                <w:sz w:val="24"/>
              </w:rPr>
              <w:t xml:space="preserve"> </w:t>
            </w:r>
          </w:p>
          <w:p>
            <w:pPr>
              <w:pStyle w:val="7"/>
              <w:rPr>
                <w:rFonts w:hint="eastAsia" w:ascii="仿宋_GB2312" w:eastAsia="仿宋_GB2312"/>
                <w:color w:val="000000"/>
                <w:kern w:val="2"/>
                <w:sz w:val="24"/>
              </w:rPr>
            </w:pPr>
            <w:r>
              <w:rPr>
                <w:rFonts w:hint="eastAsia" w:ascii="仿宋_GB2312" w:eastAsia="仿宋_GB2312"/>
                <w:color w:val="000000"/>
                <w:kern w:val="2"/>
                <w:sz w:val="24"/>
              </w:rPr>
              <w:t>11.智慧黑板具有windows、Android双系统一键切换、双系统共享USB接口、双系统网络共享功能。</w:t>
            </w:r>
          </w:p>
          <w:p>
            <w:pPr>
              <w:pStyle w:val="7"/>
              <w:rPr>
                <w:rFonts w:ascii="仿宋_GB2312" w:eastAsia="仿宋_GB2312"/>
                <w:color w:val="000000"/>
                <w:kern w:val="2"/>
                <w:sz w:val="24"/>
              </w:rPr>
            </w:pPr>
            <w:r>
              <w:rPr>
                <w:rFonts w:hint="eastAsia" w:ascii="仿宋_GB2312" w:eastAsia="仿宋_GB2312"/>
                <w:color w:val="000000"/>
                <w:kern w:val="2"/>
                <w:sz w:val="24"/>
              </w:rPr>
              <w:t>12.为方便黑板显示画面共享，产品支持HDMI信号输出功能，简单易用。</w:t>
            </w:r>
          </w:p>
        </w:tc>
        <w:tc>
          <w:tcPr>
            <w:tcW w:w="421" w:type="dxa"/>
            <w:noWrap w:val="0"/>
            <w:vAlign w:val="center"/>
          </w:tcPr>
          <w:p>
            <w:pPr>
              <w:pStyle w:val="7"/>
              <w:jc w:val="center"/>
              <w:rPr>
                <w:rFonts w:hint="eastAsia" w:ascii="仿宋_GB2312" w:eastAsia="仿宋_GB2312"/>
                <w:color w:val="000000"/>
                <w:kern w:val="2"/>
                <w:sz w:val="24"/>
              </w:rPr>
            </w:pPr>
            <w:r>
              <w:rPr>
                <w:rFonts w:hint="eastAsia" w:ascii="仿宋_GB2312" w:eastAsia="仿宋_GB2312"/>
                <w:color w:val="000000"/>
                <w:kern w:val="2"/>
                <w:sz w:val="24"/>
              </w:rPr>
              <w:t>30</w:t>
            </w:r>
          </w:p>
        </w:tc>
        <w:tc>
          <w:tcPr>
            <w:tcW w:w="434" w:type="dxa"/>
            <w:noWrap w:val="0"/>
            <w:vAlign w:val="center"/>
          </w:tcPr>
          <w:p>
            <w:pPr>
              <w:pStyle w:val="7"/>
              <w:jc w:val="center"/>
              <w:rPr>
                <w:rFonts w:hint="eastAsia" w:ascii="仿宋_GB2312" w:eastAsia="仿宋_GB2312"/>
                <w:color w:val="000000"/>
                <w:kern w:val="2"/>
                <w:sz w:val="24"/>
              </w:rPr>
            </w:pPr>
            <w:r>
              <w:rPr>
                <w:rFonts w:hint="eastAsia" w:ascii="仿宋_GB2312" w:eastAsia="仿宋_GB2312"/>
                <w:color w:val="000000"/>
                <w:kern w:val="2"/>
                <w:sz w:val="24"/>
              </w:rPr>
              <w:t>块</w:t>
            </w:r>
          </w:p>
        </w:tc>
        <w:tc>
          <w:tcPr>
            <w:tcW w:w="751" w:type="dxa"/>
            <w:noWrap w:val="0"/>
            <w:vAlign w:val="center"/>
          </w:tcPr>
          <w:p>
            <w:pPr>
              <w:pStyle w:val="7"/>
              <w:jc w:val="center"/>
              <w:rPr>
                <w:rFonts w:hint="eastAsia" w:ascii="仿宋_GB2312" w:eastAsia="仿宋_GB2312"/>
                <w:color w:val="000000"/>
                <w:kern w:val="2"/>
                <w:sz w:val="24"/>
              </w:rPr>
            </w:pPr>
            <w:r>
              <w:rPr>
                <w:rFonts w:hint="eastAsia" w:ascii="仿宋_GB2312" w:eastAsia="仿宋_GB2312"/>
                <w:color w:val="000000"/>
                <w:kern w:val="2"/>
                <w:sz w:val="24"/>
              </w:rPr>
              <w:t>西沃</w:t>
            </w:r>
          </w:p>
          <w:p>
            <w:pPr>
              <w:pStyle w:val="7"/>
              <w:jc w:val="center"/>
              <w:rPr>
                <w:rFonts w:hint="eastAsia" w:ascii="仿宋_GB2312" w:eastAsia="仿宋_GB2312"/>
                <w:color w:val="000000"/>
                <w:kern w:val="2"/>
                <w:sz w:val="24"/>
              </w:rPr>
            </w:pPr>
            <w:r>
              <w:rPr>
                <w:rFonts w:hint="eastAsia" w:ascii="仿宋_GB2312" w:eastAsia="仿宋_GB2312"/>
                <w:color w:val="000000"/>
                <w:kern w:val="2"/>
                <w:sz w:val="24"/>
              </w:rPr>
              <w:t>欧帝</w:t>
            </w:r>
          </w:p>
          <w:p>
            <w:pPr>
              <w:pStyle w:val="7"/>
              <w:jc w:val="center"/>
              <w:rPr>
                <w:rFonts w:hint="eastAsia" w:ascii="仿宋_GB2312" w:eastAsia="仿宋_GB2312"/>
                <w:color w:val="000000"/>
                <w:kern w:val="2"/>
                <w:sz w:val="24"/>
              </w:rPr>
            </w:pPr>
            <w:r>
              <w:rPr>
                <w:rFonts w:hint="eastAsia" w:ascii="仿宋_GB2312" w:eastAsia="仿宋_GB2312"/>
                <w:color w:val="000000"/>
                <w:kern w:val="2"/>
                <w:sz w:val="24"/>
              </w:rPr>
              <w:t>鸿合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285" w:hRule="atLeast"/>
          <w:jc w:val="center"/>
        </w:trPr>
        <w:tc>
          <w:tcPr>
            <w:tcW w:w="567" w:type="dxa"/>
            <w:noWrap w:val="0"/>
            <w:vAlign w:val="center"/>
          </w:tcPr>
          <w:p>
            <w:pPr>
              <w:widowControl/>
              <w:jc w:val="center"/>
              <w:textAlignment w:val="center"/>
              <w:rPr>
                <w:rFonts w:ascii="仿宋_GB2312" w:eastAsia="仿宋_GB2312"/>
                <w:color w:val="000000"/>
                <w:sz w:val="24"/>
              </w:rPr>
            </w:pPr>
            <w:r>
              <w:rPr>
                <w:rFonts w:hint="eastAsia" w:ascii="仿宋_GB2312" w:eastAsia="仿宋_GB2312"/>
                <w:color w:val="000000"/>
                <w:sz w:val="24"/>
              </w:rPr>
              <w:t>2</w:t>
            </w:r>
          </w:p>
        </w:tc>
        <w:tc>
          <w:tcPr>
            <w:tcW w:w="977" w:type="dxa"/>
            <w:noWrap w:val="0"/>
            <w:vAlign w:val="center"/>
          </w:tcPr>
          <w:p>
            <w:pPr>
              <w:pStyle w:val="7"/>
              <w:rPr>
                <w:rFonts w:ascii="仿宋_GB2312" w:eastAsia="仿宋_GB2312"/>
                <w:color w:val="000000"/>
                <w:kern w:val="2"/>
                <w:sz w:val="24"/>
              </w:rPr>
            </w:pPr>
            <w:r>
              <w:rPr>
                <w:rFonts w:hint="eastAsia" w:ascii="仿宋_GB2312" w:eastAsia="仿宋_GB2312"/>
                <w:color w:val="000000"/>
                <w:kern w:val="2"/>
                <w:sz w:val="24"/>
              </w:rPr>
              <w:t>智慧教学软件</w:t>
            </w:r>
          </w:p>
        </w:tc>
        <w:tc>
          <w:tcPr>
            <w:tcW w:w="6439" w:type="dxa"/>
            <w:noWrap w:val="0"/>
            <w:vAlign w:val="center"/>
          </w:tcPr>
          <w:p>
            <w:pPr>
              <w:pStyle w:val="7"/>
              <w:rPr>
                <w:rFonts w:hint="eastAsia" w:ascii="仿宋_GB2312" w:eastAsia="仿宋_GB2312"/>
                <w:color w:val="000000"/>
                <w:kern w:val="2"/>
                <w:sz w:val="24"/>
              </w:rPr>
            </w:pPr>
            <w:r>
              <w:rPr>
                <w:rFonts w:hint="eastAsia" w:ascii="仿宋_GB2312" w:eastAsia="仿宋_GB2312"/>
                <w:color w:val="000000"/>
                <w:kern w:val="2"/>
                <w:sz w:val="24"/>
              </w:rPr>
              <w:t>1.支持支持硬笔、荧光笔、毛笔等多种笔迹书写及不少于三种便捷擦除方式，可自由选择笔颜色及粗细，支持多笔书写和手势擦除。</w:t>
            </w:r>
          </w:p>
          <w:p>
            <w:pPr>
              <w:pStyle w:val="7"/>
              <w:rPr>
                <w:rFonts w:ascii="仿宋_GB2312" w:eastAsia="仿宋_GB2312"/>
                <w:color w:val="000000"/>
                <w:kern w:val="2"/>
                <w:sz w:val="24"/>
              </w:rPr>
            </w:pPr>
            <w:r>
              <w:rPr>
                <w:rFonts w:hint="eastAsia" w:ascii="仿宋_GB2312" w:eastAsia="仿宋_GB2312"/>
                <w:color w:val="000000"/>
                <w:kern w:val="2"/>
                <w:sz w:val="24"/>
              </w:rPr>
              <w:t>2.支持调用板中板辅助教学，可直接批注、加页等。</w:t>
            </w:r>
          </w:p>
          <w:p>
            <w:pPr>
              <w:pStyle w:val="7"/>
              <w:rPr>
                <w:rFonts w:ascii="仿宋_GB2312" w:eastAsia="仿宋_GB2312"/>
                <w:color w:val="000000"/>
                <w:kern w:val="2"/>
                <w:sz w:val="24"/>
              </w:rPr>
            </w:pPr>
            <w:r>
              <w:rPr>
                <w:rFonts w:hint="eastAsia" w:ascii="仿宋_GB2312" w:eastAsia="仿宋_GB2312"/>
                <w:color w:val="000000"/>
                <w:kern w:val="2"/>
                <w:sz w:val="24"/>
              </w:rPr>
              <w:t xml:space="preserve">3.支持自定义背景，提供放大镜工具，可设置聚光灯效果。 </w:t>
            </w:r>
          </w:p>
          <w:p>
            <w:pPr>
              <w:pStyle w:val="7"/>
              <w:rPr>
                <w:rFonts w:ascii="仿宋_GB2312" w:eastAsia="仿宋_GB2312"/>
                <w:color w:val="000000"/>
                <w:kern w:val="2"/>
                <w:sz w:val="24"/>
              </w:rPr>
            </w:pPr>
            <w:r>
              <w:rPr>
                <w:rFonts w:hint="eastAsia" w:ascii="仿宋_GB2312" w:eastAsia="仿宋_GB2312"/>
                <w:color w:val="000000"/>
                <w:kern w:val="2"/>
                <w:sz w:val="24"/>
              </w:rPr>
              <w:t>4.基础图形：具备直线、箭头、正方形、圆角四边形、平行四边形、圆形、等腰三角形、直角三角形、菱形、梯形、五边形等基本图形绘制。</w:t>
            </w:r>
          </w:p>
          <w:p>
            <w:pPr>
              <w:pStyle w:val="7"/>
              <w:rPr>
                <w:rFonts w:hint="eastAsia" w:ascii="仿宋_GB2312" w:eastAsia="仿宋_GB2312"/>
                <w:color w:val="000000"/>
                <w:kern w:val="2"/>
                <w:sz w:val="24"/>
              </w:rPr>
            </w:pPr>
            <w:r>
              <w:rPr>
                <w:rFonts w:hint="eastAsia" w:ascii="仿宋_GB2312" w:eastAsia="仿宋_GB2312"/>
                <w:color w:val="000000"/>
                <w:kern w:val="2"/>
                <w:sz w:val="24"/>
              </w:rPr>
              <w:t>5.智能同屏助手：支持移动终端接入，实现大小屏同屏显示、同步课件及远程操控，并可实现拍照上传及移动展台功能，满足移动授课需求。</w:t>
            </w:r>
          </w:p>
          <w:p>
            <w:pPr>
              <w:pStyle w:val="7"/>
              <w:rPr>
                <w:rFonts w:hint="eastAsia" w:ascii="仿宋_GB2312" w:eastAsia="仿宋_GB2312"/>
                <w:color w:val="000000"/>
                <w:kern w:val="2"/>
                <w:sz w:val="24"/>
              </w:rPr>
            </w:pPr>
            <w:r>
              <w:rPr>
                <w:rFonts w:hint="eastAsia" w:ascii="仿宋_GB2312" w:eastAsia="仿宋_GB2312"/>
                <w:color w:val="000000"/>
                <w:kern w:val="2"/>
                <w:sz w:val="24"/>
              </w:rPr>
              <w:t>6.要求可通过无线网络连接实现同屏传输，轻松搭建可用一般路由器、WiFi热点或直接接入学校原有网络中。</w:t>
            </w:r>
          </w:p>
        </w:tc>
        <w:tc>
          <w:tcPr>
            <w:tcW w:w="421" w:type="dxa"/>
            <w:noWrap w:val="0"/>
            <w:vAlign w:val="center"/>
          </w:tcPr>
          <w:p>
            <w:pPr>
              <w:pStyle w:val="7"/>
              <w:jc w:val="center"/>
              <w:rPr>
                <w:rFonts w:hint="eastAsia" w:ascii="仿宋_GB2312" w:eastAsia="仿宋_GB2312"/>
                <w:color w:val="000000"/>
                <w:kern w:val="2"/>
                <w:sz w:val="24"/>
              </w:rPr>
            </w:pPr>
            <w:r>
              <w:rPr>
                <w:rFonts w:hint="eastAsia" w:ascii="仿宋_GB2312" w:eastAsia="仿宋_GB2312"/>
                <w:color w:val="000000"/>
                <w:kern w:val="2"/>
                <w:sz w:val="24"/>
              </w:rPr>
              <w:t>30</w:t>
            </w:r>
          </w:p>
        </w:tc>
        <w:tc>
          <w:tcPr>
            <w:tcW w:w="434" w:type="dxa"/>
            <w:noWrap w:val="0"/>
            <w:vAlign w:val="center"/>
          </w:tcPr>
          <w:p>
            <w:pPr>
              <w:pStyle w:val="7"/>
              <w:jc w:val="center"/>
              <w:rPr>
                <w:rFonts w:hint="eastAsia" w:ascii="仿宋_GB2312" w:eastAsia="仿宋_GB2312"/>
                <w:color w:val="000000"/>
                <w:kern w:val="2"/>
                <w:sz w:val="24"/>
              </w:rPr>
            </w:pPr>
            <w:r>
              <w:rPr>
                <w:rFonts w:hint="eastAsia" w:ascii="仿宋_GB2312" w:eastAsia="仿宋_GB2312"/>
                <w:color w:val="000000"/>
                <w:kern w:val="2"/>
                <w:sz w:val="24"/>
              </w:rPr>
              <w:t>套</w:t>
            </w:r>
          </w:p>
        </w:tc>
        <w:tc>
          <w:tcPr>
            <w:tcW w:w="751" w:type="dxa"/>
            <w:noWrap w:val="0"/>
            <w:vAlign w:val="center"/>
          </w:tcPr>
          <w:p>
            <w:pPr>
              <w:pStyle w:val="7"/>
              <w:jc w:val="center"/>
              <w:rPr>
                <w:rFonts w:hint="eastAsia" w:ascii="仿宋_GB2312" w:eastAsia="仿宋_GB2312"/>
                <w:color w:val="000000"/>
                <w:kern w:val="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391" w:hRule="atLeast"/>
          <w:jc w:val="center"/>
        </w:trPr>
        <w:tc>
          <w:tcPr>
            <w:tcW w:w="567" w:type="dxa"/>
            <w:noWrap w:val="0"/>
            <w:vAlign w:val="center"/>
          </w:tcPr>
          <w:p>
            <w:pPr>
              <w:jc w:val="center"/>
              <w:textAlignment w:val="center"/>
              <w:rPr>
                <w:rFonts w:ascii="仿宋_GB2312" w:eastAsia="仿宋_GB2312"/>
                <w:color w:val="000000"/>
                <w:sz w:val="24"/>
              </w:rPr>
            </w:pPr>
            <w:r>
              <w:rPr>
                <w:rFonts w:hint="eastAsia" w:ascii="仿宋_GB2312" w:eastAsia="仿宋_GB2312"/>
                <w:color w:val="000000"/>
                <w:sz w:val="24"/>
              </w:rPr>
              <w:t>3</w:t>
            </w:r>
          </w:p>
        </w:tc>
        <w:tc>
          <w:tcPr>
            <w:tcW w:w="977" w:type="dxa"/>
            <w:noWrap w:val="0"/>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内置电脑模块</w:t>
            </w:r>
          </w:p>
        </w:tc>
        <w:tc>
          <w:tcPr>
            <w:tcW w:w="6439" w:type="dxa"/>
            <w:noWrap w:val="0"/>
            <w:vAlign w:val="center"/>
          </w:tcPr>
          <w:p>
            <w:pPr>
              <w:pStyle w:val="7"/>
              <w:rPr>
                <w:rFonts w:ascii="仿宋_GB2312" w:eastAsia="仿宋_GB2312"/>
                <w:color w:val="000000"/>
                <w:kern w:val="2"/>
                <w:sz w:val="24"/>
              </w:rPr>
            </w:pPr>
            <w:r>
              <w:rPr>
                <w:rFonts w:hint="eastAsia" w:ascii="仿宋_GB2312" w:eastAsia="仿宋_GB2312"/>
                <w:color w:val="000000"/>
                <w:kern w:val="2"/>
                <w:sz w:val="24"/>
              </w:rPr>
              <w:t>1.采用模块电脑方案，方便维护。</w:t>
            </w:r>
          </w:p>
          <w:p>
            <w:pPr>
              <w:pStyle w:val="7"/>
              <w:rPr>
                <w:rFonts w:ascii="仿宋_GB2312" w:eastAsia="仿宋_GB2312"/>
                <w:color w:val="000000"/>
                <w:kern w:val="2"/>
                <w:sz w:val="24"/>
              </w:rPr>
            </w:pPr>
            <w:r>
              <w:rPr>
                <w:rFonts w:hint="eastAsia" w:ascii="仿宋_GB2312" w:eastAsia="仿宋_GB2312"/>
                <w:color w:val="000000"/>
                <w:kern w:val="2"/>
                <w:sz w:val="24"/>
              </w:rPr>
              <w:t>2.配置不低于：Intel Corei5处理器，四核四线程；8G DDR3内存；128G</w:t>
            </w:r>
            <w:r>
              <w:rPr>
                <w:rFonts w:ascii="仿宋_GB2312" w:eastAsia="仿宋_GB2312"/>
                <w:color w:val="000000"/>
                <w:kern w:val="2"/>
                <w:sz w:val="24"/>
              </w:rPr>
              <w:t>SSD</w:t>
            </w:r>
            <w:r>
              <w:rPr>
                <w:rFonts w:hint="eastAsia" w:ascii="仿宋_GB2312" w:eastAsia="仿宋_GB2312"/>
                <w:color w:val="000000"/>
                <w:kern w:val="2"/>
                <w:sz w:val="24"/>
              </w:rPr>
              <w:t>固态硬盘，</w:t>
            </w:r>
            <w:r>
              <w:rPr>
                <w:rFonts w:ascii="仿宋_GB2312" w:eastAsia="仿宋_GB2312"/>
                <w:color w:val="000000"/>
                <w:kern w:val="2"/>
                <w:sz w:val="24"/>
              </w:rPr>
              <w:t>WIN7</w:t>
            </w:r>
            <w:r>
              <w:rPr>
                <w:rFonts w:hint="eastAsia" w:ascii="仿宋_GB2312" w:eastAsia="仿宋_GB2312"/>
                <w:color w:val="000000"/>
                <w:kern w:val="2"/>
                <w:sz w:val="24"/>
              </w:rPr>
              <w:t>系统及以上；</w:t>
            </w:r>
          </w:p>
          <w:p>
            <w:pPr>
              <w:pStyle w:val="7"/>
              <w:rPr>
                <w:rFonts w:ascii="仿宋_GB2312" w:eastAsia="仿宋_GB2312"/>
                <w:color w:val="000000"/>
                <w:kern w:val="2"/>
                <w:sz w:val="24"/>
              </w:rPr>
            </w:pPr>
            <w:r>
              <w:rPr>
                <w:rFonts w:hint="eastAsia" w:ascii="仿宋_GB2312" w:eastAsia="仿宋_GB2312"/>
                <w:color w:val="000000"/>
                <w:kern w:val="2"/>
                <w:sz w:val="24"/>
              </w:rPr>
              <w:t>3.内置WiFi：IEEE 802.11n标准，保证足够的信号强度；内置网卡：10M/100M自适应，采用双WiFi天线，增强无线网络信号。</w:t>
            </w:r>
          </w:p>
          <w:p>
            <w:pPr>
              <w:pStyle w:val="7"/>
              <w:rPr>
                <w:rFonts w:ascii="仿宋_GB2312" w:eastAsia="仿宋_GB2312"/>
                <w:color w:val="000000"/>
                <w:kern w:val="2"/>
                <w:sz w:val="24"/>
              </w:rPr>
            </w:pPr>
            <w:r>
              <w:rPr>
                <w:rFonts w:hint="eastAsia" w:ascii="仿宋_GB2312" w:eastAsia="仿宋_GB2312"/>
                <w:color w:val="000000"/>
                <w:kern w:val="2"/>
                <w:sz w:val="24"/>
              </w:rPr>
              <w:t>3.独立非外扩展接口：USB≥3（其中至少 1路 USB3.0），HDMI≥</w:t>
            </w:r>
            <w:r>
              <w:rPr>
                <w:rFonts w:ascii="仿宋_GB2312" w:eastAsia="仿宋_GB2312"/>
                <w:color w:val="000000"/>
                <w:kern w:val="2"/>
                <w:sz w:val="24"/>
              </w:rPr>
              <w:t>1</w:t>
            </w:r>
            <w:r>
              <w:rPr>
                <w:rFonts w:hint="eastAsia" w:ascii="仿宋_GB2312" w:eastAsia="仿宋_GB2312"/>
                <w:color w:val="000000"/>
                <w:kern w:val="2"/>
                <w:sz w:val="24"/>
              </w:rPr>
              <w:t>；</w:t>
            </w:r>
          </w:p>
          <w:p>
            <w:pPr>
              <w:pStyle w:val="7"/>
              <w:rPr>
                <w:rFonts w:hint="eastAsia" w:ascii="仿宋_GB2312" w:eastAsia="仿宋_GB2312"/>
                <w:color w:val="000000"/>
                <w:kern w:val="2"/>
                <w:sz w:val="24"/>
              </w:rPr>
            </w:pPr>
            <w:r>
              <w:rPr>
                <w:rFonts w:hint="eastAsia" w:ascii="仿宋_GB2312" w:eastAsia="仿宋_GB2312"/>
                <w:color w:val="000000"/>
                <w:kern w:val="2"/>
                <w:sz w:val="24"/>
              </w:rPr>
              <w:t>4.为保证系统兼容性及后期升级维护的便利性，智能黑板内置电脑与智能黑板同一品牌，提供内置电脑3</w:t>
            </w:r>
            <w:r>
              <w:rPr>
                <w:rFonts w:ascii="仿宋_GB2312" w:eastAsia="仿宋_GB2312"/>
                <w:color w:val="000000"/>
                <w:kern w:val="2"/>
                <w:sz w:val="24"/>
              </w:rPr>
              <w:t>C</w:t>
            </w:r>
            <w:r>
              <w:rPr>
                <w:rFonts w:hint="eastAsia" w:ascii="仿宋_GB2312" w:eastAsia="仿宋_GB2312"/>
                <w:color w:val="000000"/>
                <w:kern w:val="2"/>
                <w:sz w:val="24"/>
              </w:rPr>
              <w:t>认证证书，复印件加盖厂商公章。</w:t>
            </w:r>
          </w:p>
        </w:tc>
        <w:tc>
          <w:tcPr>
            <w:tcW w:w="421" w:type="dxa"/>
            <w:noWrap w:val="0"/>
            <w:vAlign w:val="center"/>
          </w:tcPr>
          <w:p>
            <w:pPr>
              <w:pStyle w:val="7"/>
              <w:jc w:val="center"/>
              <w:rPr>
                <w:rFonts w:hint="eastAsia" w:ascii="仿宋_GB2312" w:eastAsia="仿宋_GB2312"/>
                <w:color w:val="000000"/>
                <w:kern w:val="2"/>
                <w:sz w:val="24"/>
              </w:rPr>
            </w:pPr>
            <w:r>
              <w:rPr>
                <w:rFonts w:hint="eastAsia" w:ascii="仿宋_GB2312" w:eastAsia="仿宋_GB2312"/>
                <w:color w:val="000000"/>
                <w:kern w:val="2"/>
                <w:sz w:val="24"/>
              </w:rPr>
              <w:t>30</w:t>
            </w:r>
          </w:p>
        </w:tc>
        <w:tc>
          <w:tcPr>
            <w:tcW w:w="434" w:type="dxa"/>
            <w:noWrap w:val="0"/>
            <w:vAlign w:val="center"/>
          </w:tcPr>
          <w:p>
            <w:pPr>
              <w:pStyle w:val="7"/>
              <w:jc w:val="center"/>
              <w:rPr>
                <w:rFonts w:hint="eastAsia" w:ascii="仿宋_GB2312" w:eastAsia="仿宋_GB2312"/>
                <w:color w:val="000000"/>
                <w:kern w:val="2"/>
                <w:sz w:val="24"/>
              </w:rPr>
            </w:pPr>
            <w:r>
              <w:rPr>
                <w:rFonts w:hint="eastAsia" w:ascii="仿宋_GB2312" w:eastAsia="仿宋_GB2312"/>
                <w:color w:val="000000"/>
                <w:kern w:val="2"/>
                <w:sz w:val="24"/>
              </w:rPr>
              <w:t>块</w:t>
            </w:r>
          </w:p>
        </w:tc>
        <w:tc>
          <w:tcPr>
            <w:tcW w:w="751" w:type="dxa"/>
            <w:noWrap w:val="0"/>
            <w:vAlign w:val="center"/>
          </w:tcPr>
          <w:p>
            <w:pPr>
              <w:pStyle w:val="7"/>
              <w:jc w:val="center"/>
              <w:rPr>
                <w:rFonts w:hint="eastAsia" w:ascii="仿宋_GB2312" w:eastAsia="仿宋_GB2312"/>
                <w:color w:val="000000"/>
                <w:kern w:val="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1262" w:hRule="atLeast"/>
          <w:jc w:val="center"/>
        </w:trPr>
        <w:tc>
          <w:tcPr>
            <w:tcW w:w="567" w:type="dxa"/>
            <w:noWrap w:val="0"/>
            <w:vAlign w:val="center"/>
          </w:tcPr>
          <w:p>
            <w:pPr>
              <w:jc w:val="center"/>
              <w:textAlignment w:val="center"/>
              <w:rPr>
                <w:rFonts w:ascii="仿宋_GB2312" w:eastAsia="仿宋_GB2312"/>
                <w:color w:val="000000"/>
                <w:sz w:val="24"/>
              </w:rPr>
            </w:pPr>
            <w:r>
              <w:rPr>
                <w:rFonts w:hint="eastAsia" w:ascii="仿宋_GB2312" w:eastAsia="仿宋_GB2312"/>
                <w:color w:val="000000"/>
                <w:sz w:val="24"/>
              </w:rPr>
              <w:t>4</w:t>
            </w:r>
          </w:p>
        </w:tc>
        <w:tc>
          <w:tcPr>
            <w:tcW w:w="977" w:type="dxa"/>
            <w:noWrap w:val="0"/>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高清</w:t>
            </w:r>
          </w:p>
          <w:p>
            <w:pPr>
              <w:spacing w:line="320" w:lineRule="exact"/>
              <w:jc w:val="center"/>
              <w:rPr>
                <w:rFonts w:ascii="仿宋_GB2312" w:eastAsia="仿宋_GB2312"/>
                <w:color w:val="000000"/>
                <w:sz w:val="24"/>
              </w:rPr>
            </w:pPr>
            <w:r>
              <w:rPr>
                <w:rFonts w:hint="eastAsia" w:ascii="仿宋_GB2312" w:eastAsia="仿宋_GB2312"/>
                <w:color w:val="000000"/>
                <w:sz w:val="24"/>
              </w:rPr>
              <w:t>视频</w:t>
            </w:r>
            <w:r>
              <w:rPr>
                <w:rFonts w:ascii="仿宋_GB2312" w:eastAsia="仿宋_GB2312"/>
                <w:color w:val="000000"/>
                <w:sz w:val="24"/>
              </w:rPr>
              <w:t>展台</w:t>
            </w:r>
          </w:p>
        </w:tc>
        <w:tc>
          <w:tcPr>
            <w:tcW w:w="6439" w:type="dxa"/>
            <w:noWrap w:val="0"/>
            <w:vAlign w:val="center"/>
          </w:tcPr>
          <w:p>
            <w:pPr>
              <w:pStyle w:val="7"/>
              <w:rPr>
                <w:rFonts w:ascii="仿宋_GB2312" w:eastAsia="仿宋_GB2312"/>
                <w:color w:val="000000"/>
                <w:kern w:val="2"/>
                <w:sz w:val="24"/>
              </w:rPr>
            </w:pPr>
            <w:r>
              <w:rPr>
                <w:rFonts w:hint="eastAsia" w:ascii="仿宋_GB2312" w:eastAsia="仿宋_GB2312"/>
                <w:color w:val="000000"/>
                <w:kern w:val="2"/>
                <w:sz w:val="24"/>
              </w:rPr>
              <w:t>1.无锐角无锋利边设计，可有效防止师生碰伤、划伤，具有防盗防破坏设计。</w:t>
            </w:r>
          </w:p>
          <w:p>
            <w:pPr>
              <w:pStyle w:val="7"/>
              <w:rPr>
                <w:rFonts w:hint="eastAsia" w:ascii="仿宋_GB2312" w:eastAsia="仿宋_GB2312"/>
                <w:color w:val="000000"/>
                <w:kern w:val="2"/>
                <w:sz w:val="24"/>
              </w:rPr>
            </w:pPr>
            <w:r>
              <w:rPr>
                <w:rFonts w:hint="eastAsia" w:ascii="仿宋_GB2312" w:eastAsia="仿宋_GB2312"/>
                <w:color w:val="000000"/>
                <w:kern w:val="2"/>
                <w:sz w:val="24"/>
              </w:rPr>
              <w:t>2.800万像素，支持拍摄A</w:t>
            </w:r>
            <w:r>
              <w:rPr>
                <w:rFonts w:ascii="仿宋_GB2312" w:eastAsia="仿宋_GB2312"/>
                <w:color w:val="000000"/>
                <w:kern w:val="2"/>
                <w:sz w:val="24"/>
              </w:rPr>
              <w:t>4</w:t>
            </w:r>
            <w:r>
              <w:rPr>
                <w:rFonts w:hint="eastAsia" w:ascii="仿宋_GB2312" w:eastAsia="仿宋_GB2312"/>
                <w:color w:val="000000"/>
                <w:kern w:val="2"/>
                <w:sz w:val="24"/>
              </w:rPr>
              <w:t>画幅，图像色彩 RGB24位真彩，拍摄速度</w:t>
            </w:r>
            <w:r>
              <w:rPr>
                <w:rFonts w:ascii="仿宋_GB2312" w:eastAsia="仿宋_GB2312"/>
                <w:color w:val="000000"/>
                <w:kern w:val="2"/>
                <w:sz w:val="24"/>
              </w:rPr>
              <w:t>≤</w:t>
            </w:r>
            <w:r>
              <w:rPr>
                <w:rFonts w:hint="eastAsia" w:ascii="仿宋_GB2312" w:eastAsia="仿宋_GB2312"/>
                <w:color w:val="000000"/>
                <w:kern w:val="2"/>
                <w:sz w:val="24"/>
              </w:rPr>
              <w:t>1秒。</w:t>
            </w:r>
          </w:p>
          <w:p>
            <w:pPr>
              <w:pStyle w:val="7"/>
              <w:rPr>
                <w:rFonts w:hint="eastAsia" w:ascii="仿宋_GB2312" w:eastAsia="仿宋_GB2312"/>
                <w:color w:val="000000"/>
                <w:kern w:val="2"/>
                <w:sz w:val="24"/>
              </w:rPr>
            </w:pPr>
            <w:r>
              <w:rPr>
                <w:rFonts w:hint="eastAsia" w:ascii="仿宋_GB2312" w:eastAsia="仿宋_GB2312"/>
                <w:color w:val="000000"/>
                <w:kern w:val="2"/>
                <w:sz w:val="24"/>
              </w:rPr>
              <w:t>3. 快拍仪与黑板同一品牌（要求提供快拍仪3c证书复印件加盖厂家公章，原件查验）</w:t>
            </w:r>
          </w:p>
        </w:tc>
        <w:tc>
          <w:tcPr>
            <w:tcW w:w="421" w:type="dxa"/>
            <w:noWrap w:val="0"/>
            <w:vAlign w:val="center"/>
          </w:tcPr>
          <w:p>
            <w:pPr>
              <w:pStyle w:val="7"/>
              <w:jc w:val="center"/>
              <w:rPr>
                <w:rFonts w:hint="eastAsia" w:ascii="仿宋_GB2312" w:eastAsia="仿宋_GB2312"/>
                <w:color w:val="000000"/>
                <w:kern w:val="2"/>
                <w:sz w:val="24"/>
              </w:rPr>
            </w:pPr>
            <w:r>
              <w:rPr>
                <w:rFonts w:hint="eastAsia" w:ascii="仿宋_GB2312" w:eastAsia="仿宋_GB2312"/>
                <w:color w:val="000000"/>
                <w:kern w:val="2"/>
                <w:sz w:val="24"/>
              </w:rPr>
              <w:t>30</w:t>
            </w:r>
          </w:p>
        </w:tc>
        <w:tc>
          <w:tcPr>
            <w:tcW w:w="434" w:type="dxa"/>
            <w:noWrap w:val="0"/>
            <w:vAlign w:val="center"/>
          </w:tcPr>
          <w:p>
            <w:pPr>
              <w:pStyle w:val="7"/>
              <w:jc w:val="center"/>
              <w:rPr>
                <w:rFonts w:hint="eastAsia" w:ascii="仿宋_GB2312" w:eastAsia="仿宋_GB2312"/>
                <w:color w:val="000000"/>
                <w:kern w:val="2"/>
                <w:sz w:val="24"/>
              </w:rPr>
            </w:pPr>
            <w:r>
              <w:rPr>
                <w:rFonts w:hint="eastAsia" w:ascii="仿宋_GB2312" w:eastAsia="仿宋_GB2312"/>
                <w:color w:val="000000"/>
                <w:kern w:val="2"/>
                <w:sz w:val="24"/>
              </w:rPr>
              <w:t>台</w:t>
            </w:r>
          </w:p>
        </w:tc>
        <w:tc>
          <w:tcPr>
            <w:tcW w:w="751" w:type="dxa"/>
            <w:noWrap w:val="0"/>
            <w:vAlign w:val="center"/>
          </w:tcPr>
          <w:p>
            <w:pPr>
              <w:pStyle w:val="7"/>
              <w:jc w:val="center"/>
              <w:rPr>
                <w:rFonts w:hint="eastAsia" w:ascii="仿宋_GB2312" w:eastAsia="仿宋_GB2312"/>
                <w:color w:val="000000"/>
                <w:kern w:val="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603" w:hRule="atLeast"/>
          <w:jc w:val="center"/>
        </w:trPr>
        <w:tc>
          <w:tcPr>
            <w:tcW w:w="567" w:type="dxa"/>
            <w:noWrap w:val="0"/>
            <w:vAlign w:val="center"/>
          </w:tcPr>
          <w:p>
            <w:pPr>
              <w:jc w:val="center"/>
              <w:textAlignment w:val="center"/>
              <w:rPr>
                <w:rFonts w:hint="eastAsia" w:ascii="仿宋_GB2312" w:eastAsia="仿宋_GB2312"/>
                <w:color w:val="000000"/>
                <w:sz w:val="24"/>
              </w:rPr>
            </w:pPr>
            <w:r>
              <w:rPr>
                <w:rFonts w:hint="eastAsia" w:ascii="仿宋_GB2312" w:eastAsia="仿宋_GB2312"/>
                <w:color w:val="000000"/>
                <w:sz w:val="24"/>
              </w:rPr>
              <w:t>5</w:t>
            </w:r>
          </w:p>
        </w:tc>
        <w:tc>
          <w:tcPr>
            <w:tcW w:w="977" w:type="dxa"/>
            <w:noWrap w:val="0"/>
            <w:vAlign w:val="center"/>
          </w:tcPr>
          <w:p>
            <w:pPr>
              <w:spacing w:line="320" w:lineRule="exact"/>
              <w:jc w:val="center"/>
              <w:rPr>
                <w:rFonts w:ascii="仿宋_GB2312" w:eastAsia="仿宋_GB2312"/>
                <w:color w:val="000000"/>
                <w:sz w:val="24"/>
              </w:rPr>
            </w:pPr>
            <w:r>
              <w:rPr>
                <w:rFonts w:hint="eastAsia" w:ascii="仿宋_GB2312" w:eastAsia="仿宋_GB2312"/>
                <w:color w:val="000000"/>
                <w:sz w:val="24"/>
              </w:rPr>
              <w:t>集成（含辅材、使用培训）</w:t>
            </w:r>
          </w:p>
        </w:tc>
        <w:tc>
          <w:tcPr>
            <w:tcW w:w="6439" w:type="dxa"/>
            <w:noWrap w:val="0"/>
            <w:vAlign w:val="center"/>
          </w:tcPr>
          <w:p>
            <w:pPr>
              <w:pStyle w:val="7"/>
              <w:rPr>
                <w:rFonts w:ascii="仿宋_GB2312" w:eastAsia="仿宋_GB2312"/>
                <w:color w:val="000000"/>
                <w:kern w:val="2"/>
                <w:sz w:val="24"/>
              </w:rPr>
            </w:pPr>
            <w:r>
              <w:rPr>
                <w:rFonts w:hint="eastAsia" w:ascii="仿宋_GB2312" w:eastAsia="仿宋_GB2312"/>
                <w:color w:val="000000"/>
                <w:kern w:val="2"/>
                <w:sz w:val="24"/>
              </w:rPr>
              <w:t>1.满足工程所需线材、电源线、利用教室现有网络连接网络；</w:t>
            </w:r>
          </w:p>
          <w:p>
            <w:pPr>
              <w:pStyle w:val="7"/>
              <w:rPr>
                <w:rFonts w:hint="eastAsia" w:ascii="仿宋_GB2312" w:eastAsia="仿宋_GB2312"/>
                <w:color w:val="000000"/>
                <w:kern w:val="2"/>
                <w:sz w:val="24"/>
              </w:rPr>
            </w:pPr>
            <w:r>
              <w:rPr>
                <w:rFonts w:hint="eastAsia" w:ascii="仿宋_GB2312" w:eastAsia="仿宋_GB2312"/>
                <w:color w:val="000000"/>
                <w:kern w:val="2"/>
                <w:sz w:val="24"/>
              </w:rPr>
              <w:t>2.质保期内确保每年甚少俩次到校培训，其中一次须为教学应用高阶培训。</w:t>
            </w:r>
          </w:p>
        </w:tc>
        <w:tc>
          <w:tcPr>
            <w:tcW w:w="421" w:type="dxa"/>
            <w:noWrap w:val="0"/>
            <w:vAlign w:val="center"/>
          </w:tcPr>
          <w:p>
            <w:pPr>
              <w:pStyle w:val="7"/>
              <w:jc w:val="center"/>
              <w:rPr>
                <w:rFonts w:hint="eastAsia" w:ascii="仿宋_GB2312" w:eastAsia="仿宋_GB2312"/>
                <w:color w:val="000000"/>
                <w:kern w:val="2"/>
                <w:sz w:val="24"/>
              </w:rPr>
            </w:pPr>
          </w:p>
        </w:tc>
        <w:tc>
          <w:tcPr>
            <w:tcW w:w="434" w:type="dxa"/>
            <w:noWrap w:val="0"/>
            <w:vAlign w:val="center"/>
          </w:tcPr>
          <w:p>
            <w:pPr>
              <w:pStyle w:val="7"/>
              <w:jc w:val="center"/>
              <w:rPr>
                <w:rFonts w:hint="eastAsia" w:ascii="仿宋_GB2312" w:eastAsia="仿宋_GB2312"/>
                <w:color w:val="000000"/>
                <w:kern w:val="2"/>
                <w:sz w:val="24"/>
              </w:rPr>
            </w:pPr>
          </w:p>
        </w:tc>
        <w:tc>
          <w:tcPr>
            <w:tcW w:w="751" w:type="dxa"/>
            <w:noWrap w:val="0"/>
            <w:vAlign w:val="center"/>
          </w:tcPr>
          <w:p>
            <w:pPr>
              <w:pStyle w:val="7"/>
              <w:jc w:val="center"/>
              <w:rPr>
                <w:rFonts w:hint="eastAsia" w:ascii="仿宋_GB2312" w:eastAsia="仿宋_GB2312"/>
                <w:color w:val="000000"/>
                <w:kern w:val="2"/>
                <w:sz w:val="24"/>
              </w:rPr>
            </w:pPr>
          </w:p>
        </w:tc>
      </w:tr>
    </w:tbl>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lang w:eastAsia="zh-CN"/>
        </w:rPr>
      </w:pP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lang w:eastAsia="zh-CN"/>
        </w:rPr>
      </w:pP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lang w:eastAsia="zh-CN"/>
        </w:rPr>
      </w:pP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lang w:eastAsia="zh-CN"/>
        </w:rPr>
      </w:pP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lang w:eastAsia="zh-CN"/>
        </w:rPr>
      </w:pP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lang w:eastAsia="zh-CN"/>
        </w:rPr>
      </w:pP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lang w:eastAsia="zh-CN"/>
        </w:rPr>
      </w:pP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b/>
          <w:bCs/>
          <w:color w:val="000000"/>
          <w:kern w:val="2"/>
          <w:sz w:val="28"/>
          <w:szCs w:val="28"/>
        </w:rPr>
      </w:pPr>
      <w:r>
        <w:rPr>
          <w:rFonts w:hint="eastAsia" w:ascii="仿宋_GB2312" w:eastAsia="仿宋_GB2312"/>
          <w:b/>
          <w:bCs/>
          <w:color w:val="000000"/>
          <w:kern w:val="2"/>
          <w:sz w:val="28"/>
          <w:szCs w:val="28"/>
        </w:rPr>
        <w:t>评分标准：</w:t>
      </w:r>
      <w:bookmarkStart w:id="0" w:name="_GoBack"/>
      <w:bookmarkEnd w:id="0"/>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rPr>
      </w:pPr>
      <w:r>
        <w:rPr>
          <w:rFonts w:hint="eastAsia" w:ascii="仿宋_GB2312" w:eastAsia="仿宋_GB2312"/>
          <w:color w:val="000000"/>
          <w:kern w:val="2"/>
          <w:sz w:val="24"/>
        </w:rPr>
        <w:t>一、技术分：60分</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rPr>
      </w:pPr>
      <w:r>
        <w:rPr>
          <w:rFonts w:hint="eastAsia" w:ascii="仿宋_GB2312" w:eastAsia="仿宋_GB2312"/>
          <w:color w:val="000000"/>
          <w:kern w:val="2"/>
          <w:sz w:val="24"/>
        </w:rPr>
        <w:t>（一）样机演示（25分）：按要求，逐条尽可能多的展示功能，评委根据操作便捷度、灵敏度、实用性、丰富度等进行打分，每条2.5分。</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rPr>
      </w:pPr>
      <w:r>
        <w:rPr>
          <w:rFonts w:hint="eastAsia" w:ascii="仿宋_GB2312" w:eastAsia="仿宋_GB2312"/>
          <w:color w:val="000000"/>
          <w:kern w:val="2"/>
          <w:sz w:val="24"/>
        </w:rPr>
        <w:t>1.大小屏控制：具备PAD或手机都能远程操控触摸教学一体机打开PPT，并且对PPT进行批注、翻页、使用聚光灯、激光笔、幕布等工具，同时能够远程打开插在交互式屏板上的U盘。</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rPr>
      </w:pPr>
      <w:r>
        <w:rPr>
          <w:rFonts w:hint="eastAsia" w:ascii="仿宋_GB2312" w:eastAsia="仿宋_GB2312"/>
          <w:color w:val="000000"/>
          <w:kern w:val="2"/>
          <w:sz w:val="24"/>
        </w:rPr>
        <w:t>2.开关熄屏：演示开机、关机、待机、熄屏、唤醒功能，信号源智能切换。</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rPr>
      </w:pPr>
      <w:r>
        <w:rPr>
          <w:rFonts w:hint="eastAsia" w:ascii="仿宋_GB2312" w:eastAsia="仿宋_GB2312"/>
          <w:color w:val="000000"/>
          <w:kern w:val="2"/>
          <w:sz w:val="24"/>
        </w:rPr>
        <w:t>3.实现微课录制功能：演示录制可程、并通过二维码以QQ、微信方式分享给学生。</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rPr>
      </w:pPr>
      <w:r>
        <w:rPr>
          <w:rFonts w:hint="eastAsia" w:ascii="仿宋_GB2312" w:eastAsia="仿宋_GB2312"/>
          <w:color w:val="000000"/>
          <w:kern w:val="2"/>
          <w:sz w:val="24"/>
        </w:rPr>
        <w:t>4.资源：建有云资源平台，提供小学适用资源，如课件、微课、教案、动画、视频。能下载上传，支持自定义。</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rPr>
      </w:pPr>
      <w:r>
        <w:rPr>
          <w:rFonts w:hint="eastAsia" w:ascii="仿宋_GB2312" w:eastAsia="仿宋_GB2312"/>
          <w:color w:val="000000"/>
          <w:kern w:val="2"/>
          <w:sz w:val="24"/>
        </w:rPr>
        <w:t>5.工具提供：随时可调相关工具，如学科工具、板擦、笔、调色板。</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rPr>
      </w:pPr>
      <w:r>
        <w:rPr>
          <w:rFonts w:hint="eastAsia" w:ascii="仿宋_GB2312" w:eastAsia="仿宋_GB2312"/>
          <w:color w:val="000000"/>
          <w:kern w:val="2"/>
          <w:sz w:val="24"/>
        </w:rPr>
        <w:t>6.设备监控工具：系统设置、系统检测、智能温控等。</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rPr>
      </w:pPr>
      <w:r>
        <w:rPr>
          <w:rFonts w:hint="eastAsia" w:ascii="仿宋_GB2312" w:eastAsia="仿宋_GB2312"/>
          <w:color w:val="000000"/>
          <w:kern w:val="2"/>
          <w:sz w:val="24"/>
        </w:rPr>
        <w:t>7.屏幕外两侧的黑板书写区域可直接吸附磁性材料，便于教学。</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rPr>
      </w:pPr>
      <w:r>
        <w:rPr>
          <w:rFonts w:hint="eastAsia" w:ascii="仿宋_GB2312" w:eastAsia="仿宋_GB2312"/>
          <w:color w:val="000000"/>
          <w:kern w:val="2"/>
          <w:sz w:val="24"/>
        </w:rPr>
        <w:t>8.智慧黑板可以实现窗口下移，并可以正常使用触摸，方便操作。</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rPr>
      </w:pPr>
      <w:r>
        <w:rPr>
          <w:rFonts w:hint="eastAsia" w:ascii="仿宋_GB2312" w:eastAsia="仿宋_GB2312"/>
          <w:color w:val="000000"/>
          <w:kern w:val="2"/>
          <w:sz w:val="24"/>
        </w:rPr>
        <w:t>9.实物展台功能展示：上传图片、资料，手势控制操作。</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rPr>
      </w:pPr>
      <w:r>
        <w:rPr>
          <w:rFonts w:hint="eastAsia" w:ascii="仿宋_GB2312" w:eastAsia="仿宋_GB2312"/>
          <w:color w:val="000000"/>
          <w:kern w:val="2"/>
          <w:sz w:val="24"/>
        </w:rPr>
        <w:t>10.所投产品特色功能：与教学相关的其他特色功能，切实可用。</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rPr>
      </w:pPr>
      <w:r>
        <w:rPr>
          <w:rFonts w:hint="eastAsia" w:ascii="仿宋_GB2312" w:eastAsia="仿宋_GB2312"/>
          <w:color w:val="000000"/>
          <w:kern w:val="2"/>
          <w:sz w:val="24"/>
        </w:rPr>
        <w:t>评委根据整体演示效果打分：演示效果非常好，25-21；效果比较好，18-14；效果一般，11-7。</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rPr>
      </w:pPr>
      <w:r>
        <w:rPr>
          <w:rFonts w:hint="eastAsia" w:ascii="仿宋_GB2312" w:eastAsia="仿宋_GB2312"/>
          <w:color w:val="000000"/>
          <w:kern w:val="2"/>
          <w:sz w:val="24"/>
        </w:rPr>
        <w:t>注：</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rPr>
      </w:pPr>
      <w:r>
        <w:rPr>
          <w:rFonts w:hint="eastAsia" w:ascii="仿宋_GB2312" w:eastAsia="仿宋_GB2312"/>
          <w:color w:val="000000"/>
          <w:kern w:val="2"/>
          <w:sz w:val="24"/>
        </w:rPr>
        <w:t>1.若评委一致认为质量很差不应进入学校使用的，得0分。</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rPr>
      </w:pPr>
      <w:r>
        <w:rPr>
          <w:rFonts w:hint="eastAsia" w:ascii="仿宋_GB2312" w:eastAsia="仿宋_GB2312"/>
          <w:color w:val="000000"/>
          <w:kern w:val="2"/>
          <w:sz w:val="24"/>
        </w:rPr>
        <w:t>2.若评委一致认为产品不适宜进入学校使用的，得0分。</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rPr>
      </w:pPr>
      <w:r>
        <w:rPr>
          <w:rFonts w:hint="eastAsia" w:ascii="仿宋_GB2312" w:eastAsia="仿宋_GB2312"/>
          <w:color w:val="000000"/>
          <w:kern w:val="2"/>
          <w:sz w:val="24"/>
        </w:rPr>
        <w:t>3.样品与文件主要技术需求严重不符的，得0分。</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rPr>
      </w:pPr>
      <w:r>
        <w:rPr>
          <w:rFonts w:hint="eastAsia" w:ascii="仿宋_GB2312" w:eastAsia="仿宋_GB2312"/>
          <w:color w:val="000000"/>
          <w:kern w:val="2"/>
          <w:sz w:val="24"/>
        </w:rPr>
        <w:t>4.评委一致认为产品存在安全隐患的，得0分。</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rPr>
      </w:pPr>
      <w:r>
        <w:rPr>
          <w:rFonts w:hint="eastAsia" w:ascii="仿宋_GB2312" w:eastAsia="仿宋_GB2312"/>
          <w:color w:val="000000"/>
          <w:kern w:val="2"/>
          <w:sz w:val="24"/>
        </w:rPr>
        <w:t>（二）技术响应：不按受负偏离（10分）</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rPr>
      </w:pPr>
      <w:r>
        <w:rPr>
          <w:rFonts w:hint="eastAsia" w:ascii="仿宋_GB2312" w:eastAsia="仿宋_GB2312"/>
          <w:color w:val="000000"/>
          <w:kern w:val="2"/>
          <w:sz w:val="24"/>
        </w:rPr>
        <w:t>1.实质性偏离，每条0.5-1分。（最高5分）</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rPr>
      </w:pPr>
      <w:r>
        <w:rPr>
          <w:rFonts w:hint="eastAsia" w:ascii="仿宋_GB2312" w:eastAsia="仿宋_GB2312"/>
          <w:color w:val="000000"/>
          <w:kern w:val="2"/>
          <w:sz w:val="24"/>
        </w:rPr>
        <w:t>如电脑配置：I5I7加1分；内存每增8G加1分；固盘每增100G加1分；展台同时具备无线和有线传输功能的加1分；贴屏方式为全贴屏加1分等。</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rPr>
      </w:pPr>
      <w:r>
        <w:rPr>
          <w:rFonts w:hint="eastAsia" w:ascii="仿宋_GB2312" w:eastAsia="仿宋_GB2312"/>
          <w:color w:val="000000"/>
          <w:kern w:val="2"/>
          <w:sz w:val="24"/>
        </w:rPr>
        <w:t>2.提供检测报告（5分）：</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rPr>
      </w:pPr>
      <w:r>
        <w:rPr>
          <w:rFonts w:hint="eastAsia" w:ascii="仿宋_GB2312" w:eastAsia="仿宋_GB2312"/>
          <w:color w:val="000000"/>
          <w:kern w:val="2"/>
          <w:sz w:val="24"/>
        </w:rPr>
        <w:t>（1）提供所投纳米交互智能黑板通过国家权威检测机关可靠性检验平均无故障时间≧9万小时得1分。</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rPr>
      </w:pPr>
      <w:r>
        <w:rPr>
          <w:rFonts w:hint="eastAsia" w:ascii="仿宋_GB2312" w:eastAsia="仿宋_GB2312"/>
          <w:color w:val="000000"/>
          <w:kern w:val="2"/>
          <w:sz w:val="24"/>
        </w:rPr>
        <w:t>（2）提供所投纳米交互智能黑板触控玻璃经过至少1KG钢球在高度0.5米位置进行自由撞击试验的报告得1分。</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rPr>
      </w:pPr>
      <w:r>
        <w:rPr>
          <w:rFonts w:hint="eastAsia" w:ascii="仿宋_GB2312" w:eastAsia="仿宋_GB2312"/>
          <w:color w:val="000000"/>
          <w:kern w:val="2"/>
          <w:sz w:val="24"/>
        </w:rPr>
        <w:t>（3）提供所投纳米交互智能黑板纳米电容触控膜透光度≧90 得1分。</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rPr>
      </w:pPr>
      <w:r>
        <w:rPr>
          <w:rFonts w:hint="eastAsia" w:ascii="仿宋_GB2312" w:eastAsia="仿宋_GB2312"/>
          <w:color w:val="000000"/>
          <w:kern w:val="2"/>
          <w:sz w:val="24"/>
        </w:rPr>
        <w:t>（4）提供所投纳米交互智能黑板辐射满足国家标准 GB/T 9254-2008class的等级要求，无需采取任何防辐射措施，提供国家权威机构出具的检测证书或检测报告，得0.5或1分。（最高1分）</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rPr>
      </w:pPr>
      <w:r>
        <w:rPr>
          <w:rFonts w:hint="eastAsia" w:ascii="仿宋_GB2312" w:eastAsia="仿宋_GB2312"/>
          <w:color w:val="000000"/>
          <w:kern w:val="2"/>
          <w:sz w:val="24"/>
        </w:rPr>
        <w:t>（5）提供所投纳米交互智能黑板护眼功能，防蓝光证书或检测报告，得0.5或1分。（最高1分）</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rPr>
      </w:pPr>
      <w:r>
        <w:rPr>
          <w:rFonts w:hint="eastAsia" w:ascii="仿宋_GB2312" w:eastAsia="仿宋_GB2312"/>
          <w:color w:val="000000"/>
          <w:kern w:val="2"/>
          <w:sz w:val="24"/>
        </w:rPr>
        <w:t>备注：以上相关资质材料或有效证明文件，可提供复印件，但需制造厂商加盖公章。</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rPr>
      </w:pPr>
      <w:r>
        <w:rPr>
          <w:rFonts w:hint="eastAsia" w:ascii="仿宋_GB2312" w:eastAsia="仿宋_GB2312"/>
          <w:color w:val="000000"/>
          <w:kern w:val="2"/>
          <w:sz w:val="24"/>
        </w:rPr>
        <w:t>（三）制造商实力15分：</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rPr>
      </w:pPr>
      <w:r>
        <w:rPr>
          <w:rFonts w:hint="eastAsia" w:ascii="仿宋_GB2312" w:eastAsia="仿宋_GB2312"/>
          <w:color w:val="000000"/>
          <w:kern w:val="2"/>
          <w:sz w:val="24"/>
        </w:rPr>
        <w:t>1.提供所投纳米交互智能黑板软件软件著作权证书（与课堂教学相关的，每个0.5分）。（最高3分）</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rPr>
      </w:pPr>
      <w:r>
        <w:rPr>
          <w:rFonts w:hint="eastAsia" w:ascii="仿宋_GB2312" w:eastAsia="仿宋_GB2312"/>
          <w:color w:val="000000"/>
          <w:kern w:val="2"/>
          <w:sz w:val="24"/>
        </w:rPr>
        <w:t>2.综合对比所投纳米交互智能黑板的品牌，所投品牌最近连续三年在国内交互式电子黑板行业排名和市场口碑情况，根据市场权威研究机构出具的相关证明，第一名得3分，第二名得2分，第三名得1分，其它不得分。</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rPr>
      </w:pPr>
      <w:r>
        <w:rPr>
          <w:rFonts w:hint="eastAsia" w:ascii="仿宋_GB2312" w:eastAsia="仿宋_GB2312"/>
          <w:color w:val="000000"/>
          <w:kern w:val="2"/>
          <w:sz w:val="24"/>
        </w:rPr>
        <w:t>3.所投智能黑板制造商具备ISO9001质量管理体系认证、14001环境管理体系认证、OHSAS18001职业健康安全管理体系认证证书，每项1分。（最高3分）</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rPr>
      </w:pPr>
      <w:r>
        <w:rPr>
          <w:rFonts w:hint="eastAsia" w:ascii="仿宋_GB2312" w:eastAsia="仿宋_GB2312"/>
          <w:color w:val="000000"/>
          <w:kern w:val="2"/>
          <w:sz w:val="24"/>
        </w:rPr>
        <w:t>4.软件能力成熟度模型集成获CMMI3认证证书或获得国家科学技术进步奖项证书；或软件开发能力成熟度高，满足集成3款及以上相关教学软件，并提供软件著作权证书，1-2分。（最高2分）</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rPr>
      </w:pPr>
      <w:r>
        <w:rPr>
          <w:rFonts w:hint="eastAsia" w:ascii="仿宋_GB2312" w:eastAsia="仿宋_GB2312"/>
          <w:color w:val="000000"/>
          <w:kern w:val="2"/>
          <w:sz w:val="24"/>
        </w:rPr>
        <w:t>5.投标人 2017年 9月 1 日（以合同签订时间为准）以来，承接过同类型采购项目，签订一体机或者智能黑板项目合同金额100万元以上的，每个得2分，须提供合同、验收报告、联系人等。（最高4分）</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rPr>
      </w:pPr>
      <w:r>
        <w:rPr>
          <w:rFonts w:hint="eastAsia" w:ascii="仿宋_GB2312" w:eastAsia="仿宋_GB2312"/>
          <w:color w:val="000000"/>
          <w:kern w:val="2"/>
          <w:sz w:val="24"/>
        </w:rPr>
        <w:t>（四）售后服务及培训方案（10分）</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rPr>
      </w:pPr>
      <w:r>
        <w:rPr>
          <w:rFonts w:hint="eastAsia" w:ascii="仿宋_GB2312" w:eastAsia="仿宋_GB2312"/>
          <w:color w:val="000000"/>
          <w:kern w:val="2"/>
          <w:sz w:val="24"/>
        </w:rPr>
        <w:t>1.质保时间5分：本次所投标产品制造厂商须提供至少3年原厂商售后支持服务，提供服务承诺函，加盖厂商公章。能够提供得2分，否则不得分。以后每增加一年加1分。（最高5分）</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rPr>
      </w:pPr>
      <w:r>
        <w:rPr>
          <w:rFonts w:hint="eastAsia" w:ascii="仿宋_GB2312" w:eastAsia="仿宋_GB2312"/>
          <w:color w:val="000000"/>
          <w:kern w:val="2"/>
          <w:sz w:val="24"/>
        </w:rPr>
        <w:t>2.响应时间1分：1小时响应，2小时到达现场，24小时故障修复。</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rPr>
      </w:pPr>
      <w:r>
        <w:rPr>
          <w:rFonts w:hint="eastAsia" w:ascii="仿宋_GB2312" w:eastAsia="仿宋_GB2312"/>
          <w:color w:val="000000"/>
          <w:kern w:val="2"/>
          <w:sz w:val="24"/>
        </w:rPr>
        <w:t>3.培训方案1分：提供具体时间、内容、提供相关材料，培训方式、达到的程度。</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rPr>
      </w:pPr>
      <w:r>
        <w:rPr>
          <w:rFonts w:hint="eastAsia" w:ascii="仿宋_GB2312" w:eastAsia="仿宋_GB2312"/>
          <w:color w:val="000000"/>
          <w:kern w:val="2"/>
          <w:sz w:val="24"/>
        </w:rPr>
        <w:t>4.备品备件提供1分。</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rPr>
      </w:pPr>
      <w:r>
        <w:rPr>
          <w:rFonts w:hint="eastAsia" w:ascii="仿宋_GB2312" w:eastAsia="仿宋_GB2312"/>
          <w:color w:val="000000"/>
          <w:kern w:val="2"/>
          <w:sz w:val="24"/>
        </w:rPr>
        <w:t>5.其它优惠条件及合理化建议1-2分。（最高2分）</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rPr>
      </w:pPr>
      <w:r>
        <w:rPr>
          <w:rFonts w:hint="eastAsia" w:ascii="仿宋_GB2312" w:eastAsia="仿宋_GB2312"/>
          <w:color w:val="000000"/>
          <w:kern w:val="2"/>
          <w:sz w:val="24"/>
        </w:rPr>
        <w:t>二、价格分（40分）：</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kern w:val="2"/>
          <w:sz w:val="24"/>
        </w:rPr>
      </w:pPr>
      <w:r>
        <w:rPr>
          <w:rFonts w:hint="eastAsia" w:ascii="仿宋_GB2312" w:eastAsia="仿宋_GB2312"/>
          <w:color w:val="000000"/>
          <w:kern w:val="2"/>
          <w:sz w:val="24"/>
        </w:rPr>
        <w:t>以满足招标文件要求的最低价为基准价，得40分，其他得分=（基准价/报价）×40×100%。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82A72"/>
    <w:rsid w:val="1C282A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99"/>
  </w:style>
  <w:style w:type="paragraph" w:customStyle="1" w:styleId="6">
    <w:name w:val="List Paragraph"/>
    <w:basedOn w:val="1"/>
    <w:qFormat/>
    <w:uiPriority w:val="34"/>
    <w:pPr>
      <w:ind w:firstLine="420" w:firstLineChars="200"/>
    </w:pPr>
    <w:rPr>
      <w:rFonts w:ascii="Calibri" w:hAnsi="Calibri"/>
      <w:szCs w:val="22"/>
    </w:rPr>
  </w:style>
  <w:style w:type="paragraph" w:customStyle="1" w:styleId="7">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8">
    <w:name w:val="列表段落"/>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2019-05-23T02:42:00Z</dcterms:created>
  <dc:creator>平淡中的波澜</dc:creator>
  <cp:lastModifiedBy>平淡中的波澜</cp:lastModifiedBy>
  <dcterms:modified xsi:type="dcterms:W3CDTF">2019-05-23T02:49:58Z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