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4" w:type="dxa"/>
        <w:tblInd w:w="-616" w:type="dxa"/>
        <w:tblLayout w:type="fixed"/>
        <w:tblCellMar>
          <w:top w:w="15" w:type="dxa"/>
          <w:left w:w="15" w:type="dxa"/>
          <w:bottom w:w="15" w:type="dxa"/>
          <w:right w:w="15" w:type="dxa"/>
        </w:tblCellMar>
        <w:tblLook w:val="04A0"/>
      </w:tblPr>
      <w:tblGrid>
        <w:gridCol w:w="881"/>
        <w:gridCol w:w="1068"/>
        <w:gridCol w:w="6787"/>
        <w:gridCol w:w="703"/>
        <w:gridCol w:w="2839"/>
        <w:gridCol w:w="703"/>
        <w:gridCol w:w="923"/>
      </w:tblGrid>
      <w:tr w:rsidR="00F701A7">
        <w:trPr>
          <w:trHeight w:val="625"/>
        </w:trPr>
        <w:tc>
          <w:tcPr>
            <w:tcW w:w="12981" w:type="dxa"/>
            <w:gridSpan w:val="6"/>
            <w:tcBorders>
              <w:bottom w:val="nil"/>
            </w:tcBorders>
            <w:shd w:val="clear" w:color="auto" w:fill="auto"/>
            <w:vAlign w:val="center"/>
          </w:tcPr>
          <w:p w:rsidR="00F701A7" w:rsidRDefault="00607F6E">
            <w:pPr>
              <w:spacing w:line="560" w:lineRule="exact"/>
              <w:jc w:val="left"/>
              <w:rPr>
                <w:rFonts w:eastAsia="方正仿宋_GBK"/>
                <w:kern w:val="0"/>
                <w:sz w:val="32"/>
                <w:szCs w:val="32"/>
              </w:rPr>
            </w:pPr>
            <w:r>
              <w:rPr>
                <w:rFonts w:eastAsia="方正仿宋_GBK" w:hint="eastAsia"/>
                <w:kern w:val="0"/>
                <w:sz w:val="32"/>
                <w:szCs w:val="32"/>
              </w:rPr>
              <w:t>附件</w:t>
            </w:r>
            <w:r>
              <w:rPr>
                <w:rFonts w:eastAsia="方正仿宋_GBK" w:hint="eastAsia"/>
                <w:kern w:val="0"/>
                <w:sz w:val="32"/>
                <w:szCs w:val="32"/>
              </w:rPr>
              <w:t>2</w:t>
            </w:r>
            <w:r>
              <w:rPr>
                <w:rFonts w:eastAsia="方正仿宋_GBK" w:hint="eastAsia"/>
                <w:kern w:val="0"/>
                <w:sz w:val="32"/>
                <w:szCs w:val="32"/>
              </w:rPr>
              <w:t>：</w:t>
            </w:r>
          </w:p>
          <w:p w:rsidR="00F701A7" w:rsidRDefault="00607F6E">
            <w:pPr>
              <w:widowControl/>
              <w:jc w:val="center"/>
              <w:textAlignment w:val="center"/>
              <w:rPr>
                <w:rFonts w:ascii="华文中宋" w:eastAsia="华文中宋" w:hAnsi="华文中宋" w:cs="华文中宋"/>
                <w:b/>
                <w:color w:val="000000"/>
                <w:sz w:val="32"/>
                <w:szCs w:val="32"/>
              </w:rPr>
            </w:pPr>
            <w:r>
              <w:rPr>
                <w:rFonts w:ascii="华文中宋" w:eastAsia="华文中宋" w:hAnsi="华文中宋" w:cs="华文中宋" w:hint="eastAsia"/>
                <w:b/>
                <w:color w:val="000000"/>
                <w:kern w:val="0"/>
                <w:sz w:val="32"/>
                <w:szCs w:val="32"/>
              </w:rPr>
              <w:t>南通市</w:t>
            </w:r>
            <w:r>
              <w:rPr>
                <w:rFonts w:ascii="华文中宋" w:eastAsia="华文中宋" w:hAnsi="华文中宋" w:cs="华文中宋"/>
                <w:b/>
                <w:color w:val="000000"/>
                <w:kern w:val="0"/>
                <w:sz w:val="32"/>
                <w:szCs w:val="32"/>
              </w:rPr>
              <w:t>中小学</w:t>
            </w:r>
            <w:r>
              <w:rPr>
                <w:rFonts w:ascii="华文中宋" w:eastAsia="华文中宋" w:hAnsi="华文中宋" w:cs="华文中宋" w:hint="eastAsia"/>
                <w:b/>
                <w:color w:val="000000"/>
                <w:kern w:val="0"/>
                <w:sz w:val="32"/>
                <w:szCs w:val="32"/>
              </w:rPr>
              <w:t>（幼儿园）</w:t>
            </w:r>
            <w:r>
              <w:rPr>
                <w:rFonts w:ascii="华文中宋" w:eastAsia="华文中宋" w:hAnsi="华文中宋" w:cs="华文中宋"/>
                <w:b/>
                <w:color w:val="000000"/>
                <w:kern w:val="0"/>
                <w:sz w:val="32"/>
                <w:szCs w:val="32"/>
              </w:rPr>
              <w:t>语言文字工作自评表</w:t>
            </w:r>
          </w:p>
        </w:tc>
        <w:tc>
          <w:tcPr>
            <w:tcW w:w="923" w:type="dxa"/>
            <w:tcBorders>
              <w:bottom w:val="nil"/>
            </w:tcBorders>
            <w:shd w:val="clear" w:color="auto" w:fill="auto"/>
            <w:vAlign w:val="center"/>
          </w:tcPr>
          <w:p w:rsidR="00F701A7" w:rsidRDefault="00F701A7">
            <w:pPr>
              <w:widowControl/>
              <w:jc w:val="center"/>
              <w:textAlignment w:val="center"/>
              <w:rPr>
                <w:rFonts w:ascii="华文中宋" w:eastAsia="华文中宋" w:hAnsi="华文中宋" w:cs="华文中宋"/>
                <w:b/>
                <w:color w:val="000000"/>
                <w:kern w:val="0"/>
                <w:sz w:val="32"/>
                <w:szCs w:val="32"/>
              </w:rPr>
            </w:pPr>
          </w:p>
        </w:tc>
      </w:tr>
      <w:tr w:rsidR="00F701A7">
        <w:trPr>
          <w:trHeight w:val="625"/>
        </w:trPr>
        <w:tc>
          <w:tcPr>
            <w:tcW w:w="12981" w:type="dxa"/>
            <w:gridSpan w:val="6"/>
            <w:tcBorders>
              <w:top w:val="nil"/>
              <w:bottom w:val="single" w:sz="8" w:space="0" w:color="000000"/>
            </w:tcBorders>
            <w:shd w:val="clear" w:color="auto" w:fill="auto"/>
            <w:vAlign w:val="center"/>
          </w:tcPr>
          <w:p w:rsidR="00F701A7" w:rsidRDefault="00607F6E">
            <w:pPr>
              <w:widowControl/>
              <w:jc w:val="left"/>
              <w:textAlignment w:val="center"/>
              <w:rPr>
                <w:rFonts w:ascii="华文中宋" w:eastAsia="华文中宋" w:hAnsi="华文中宋" w:cs="华文中宋"/>
                <w:b/>
                <w:color w:val="000000"/>
                <w:kern w:val="0"/>
                <w:sz w:val="32"/>
                <w:szCs w:val="32"/>
              </w:rPr>
            </w:pPr>
            <w:r>
              <w:rPr>
                <w:rFonts w:ascii="宋体" w:hAnsi="宋体" w:cs="宋体" w:hint="eastAsia"/>
                <w:b/>
                <w:bCs/>
                <w:color w:val="000000"/>
                <w:kern w:val="0"/>
                <w:sz w:val="24"/>
              </w:rPr>
              <w:t>学校名称</w:t>
            </w:r>
            <w:r>
              <w:rPr>
                <w:rFonts w:ascii="宋体" w:hAnsi="宋体" w:cs="宋体" w:hint="eastAsia"/>
                <w:color w:val="000000"/>
                <w:kern w:val="0"/>
                <w:szCs w:val="21"/>
              </w:rPr>
              <w:t>：</w:t>
            </w:r>
          </w:p>
        </w:tc>
        <w:tc>
          <w:tcPr>
            <w:tcW w:w="923" w:type="dxa"/>
            <w:tcBorders>
              <w:top w:val="nil"/>
              <w:bottom w:val="single" w:sz="8" w:space="0" w:color="000000"/>
            </w:tcBorders>
            <w:shd w:val="clear" w:color="auto" w:fill="auto"/>
            <w:vAlign w:val="center"/>
          </w:tcPr>
          <w:p w:rsidR="00F701A7" w:rsidRDefault="00F701A7">
            <w:pPr>
              <w:widowControl/>
              <w:jc w:val="center"/>
              <w:textAlignment w:val="center"/>
              <w:rPr>
                <w:rFonts w:ascii="华文中宋" w:eastAsia="华文中宋" w:hAnsi="华文中宋" w:cs="华文中宋"/>
                <w:b/>
                <w:color w:val="000000"/>
                <w:kern w:val="0"/>
                <w:sz w:val="32"/>
                <w:szCs w:val="32"/>
              </w:rPr>
            </w:pPr>
          </w:p>
        </w:tc>
      </w:tr>
      <w:tr w:rsidR="00F701A7">
        <w:trPr>
          <w:trHeight w:val="375"/>
        </w:trPr>
        <w:tc>
          <w:tcPr>
            <w:tcW w:w="8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一级指标</w: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二级指标</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考核要点</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分值</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简要说明</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自评分</w:t>
            </w: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县（市、区）教育局评分</w:t>
            </w:r>
          </w:p>
        </w:tc>
      </w:tr>
      <w:tr w:rsidR="00F701A7">
        <w:trPr>
          <w:trHeight w:val="615"/>
        </w:trPr>
        <w:tc>
          <w:tcPr>
            <w:tcW w:w="8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b/>
                <w:color w:val="000000"/>
                <w:sz w:val="18"/>
                <w:szCs w:val="18"/>
              </w:rPr>
            </w:pPr>
            <w:r>
              <w:rPr>
                <w:rStyle w:val="font01"/>
                <w:rFonts w:hint="default"/>
                <w:sz w:val="18"/>
                <w:szCs w:val="18"/>
              </w:rPr>
              <w:t>1</w:t>
            </w:r>
            <w:proofErr w:type="gramStart"/>
            <w:r>
              <w:rPr>
                <w:rStyle w:val="font31"/>
                <w:rFonts w:hint="default"/>
                <w:sz w:val="18"/>
                <w:szCs w:val="18"/>
              </w:rPr>
              <w:t xml:space="preserve">　　　　</w:t>
            </w:r>
            <w:proofErr w:type="gramEnd"/>
            <w:r>
              <w:rPr>
                <w:rStyle w:val="font31"/>
                <w:rFonts w:hint="default"/>
                <w:sz w:val="18"/>
                <w:szCs w:val="18"/>
              </w:rPr>
              <w:t>制度建设(25分)</w: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工作机构 </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有语言文字工作机制，有校内部门分工负责制度。</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1621"/>
        </w:trPr>
        <w:tc>
          <w:tcPr>
            <w:tcW w:w="8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b/>
                <w:color w:val="000000"/>
                <w:sz w:val="18"/>
                <w:szCs w:val="18"/>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长效机制 </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语言文字工作有计划、有过程、有总结。校长熟悉语言文字法律法规、方针政策。将语言文字工作纳入日常管理，在学校发展规划和年度工作计划、总结中有语言文字工作内容；在用语用字、学生培养、教育实践过程中有关于语言文字使用的规章制度，并有定期检查落实制度；在职务评聘、教育教学考核评价等制度中，有关于语言文字应用能力、应用情况的明确要求。按照规定开设写字课和书法课。建立奖惩机制，对学校语言文字工作做出突出贡献的组织和个人给予表彰奖励。</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1080"/>
        </w:trPr>
        <w:tc>
          <w:tcPr>
            <w:tcW w:w="8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b/>
                <w:color w:val="000000"/>
                <w:sz w:val="18"/>
                <w:szCs w:val="18"/>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1-3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校园环境</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left"/>
              <w:textAlignment w:val="center"/>
              <w:rPr>
                <w:rFonts w:ascii="宋体" w:hAnsi="宋体" w:cs="宋体"/>
                <w:color w:val="000000"/>
                <w:sz w:val="18"/>
                <w:szCs w:val="18"/>
              </w:rPr>
            </w:pPr>
            <w:r>
              <w:rPr>
                <w:rStyle w:val="font31"/>
                <w:rFonts w:hint="default"/>
                <w:sz w:val="18"/>
                <w:szCs w:val="18"/>
              </w:rPr>
              <w:t>普通话是学校的工作语言和基本交际语言。校内有永久性国家通用语言文字宣传标识或标语，学校主页有语言文字工作宣传。重视环境对学生语言文化素养的熏陶作用，校内公文、文件、网站、宣传信息平台以及名称牌、指示牌、校风校训、标语、建筑物等用语用字符合规范及相关要求，汉语拼音使用规范，外文使用符合标准、规范。</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540"/>
        </w:trPr>
        <w:tc>
          <w:tcPr>
            <w:tcW w:w="8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b/>
                <w:color w:val="000000"/>
                <w:sz w:val="18"/>
                <w:szCs w:val="18"/>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1-4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经费保障  </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语言文字工作经费管理严格、使用规范、效益显著。</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540"/>
        </w:trPr>
        <w:tc>
          <w:tcPr>
            <w:tcW w:w="8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b/>
                <w:color w:val="000000"/>
                <w:sz w:val="18"/>
                <w:szCs w:val="18"/>
              </w:rPr>
            </w:pPr>
            <w:r>
              <w:rPr>
                <w:rStyle w:val="font01"/>
                <w:rFonts w:hint="default"/>
                <w:sz w:val="18"/>
                <w:szCs w:val="18"/>
              </w:rPr>
              <w:t>2</w:t>
            </w:r>
            <w:proofErr w:type="gramStart"/>
            <w:r>
              <w:rPr>
                <w:rStyle w:val="font31"/>
                <w:rFonts w:hint="default"/>
                <w:sz w:val="18"/>
                <w:szCs w:val="18"/>
              </w:rPr>
              <w:t xml:space="preserve">　　　　</w:t>
            </w:r>
            <w:proofErr w:type="gramEnd"/>
            <w:r>
              <w:rPr>
                <w:rStyle w:val="font31"/>
                <w:rFonts w:hint="default"/>
                <w:sz w:val="18"/>
                <w:szCs w:val="18"/>
              </w:rPr>
              <w:t>能力建设</w:t>
            </w:r>
            <w:r>
              <w:rPr>
                <w:rStyle w:val="font31"/>
                <w:rFonts w:hint="default"/>
                <w:sz w:val="18"/>
                <w:szCs w:val="18"/>
              </w:rPr>
              <w:lastRenderedPageBreak/>
              <w:t>(30分)</w: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2-1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规范意识  </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教师熟悉国家语言文字方针政策和法律法规，自觉规范使用语言文字的意识强，学生有自觉规范使用语言文字的意识；高年级学生有较强的中华文化和语言的自豪感。</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930"/>
        </w:trPr>
        <w:tc>
          <w:tcPr>
            <w:tcW w:w="8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b/>
                <w:color w:val="000000"/>
                <w:sz w:val="18"/>
                <w:szCs w:val="18"/>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2-2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教师能力</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将语言文字应用能力纳入教师培训方案，强调培训效果。重视教师语言文字基本功训练，通过定期培训、综合培养等方式，提高教师语言文字应用能力，并适应教育教学的新要求。教师普通话水平达标。</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810"/>
        </w:trPr>
        <w:tc>
          <w:tcPr>
            <w:tcW w:w="8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b/>
                <w:color w:val="000000"/>
                <w:sz w:val="18"/>
                <w:szCs w:val="18"/>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2-3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学生能力</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学生培养目标中有明确的语言文字规范意识和应用能力的要求，逐步提高学生语言文字应用能力，并达到课程标准的相应要求。学生能熟练规范地使用普通话；熟练掌握和使用应知应会的规范汉字和汉语拼音，书写规范。</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1351"/>
        </w:trPr>
        <w:tc>
          <w:tcPr>
            <w:tcW w:w="8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Style w:val="font01"/>
                <w:rFonts w:hint="default"/>
                <w:sz w:val="18"/>
                <w:szCs w:val="18"/>
              </w:rPr>
              <w:t>3</w:t>
            </w:r>
            <w:proofErr w:type="gramStart"/>
            <w:r>
              <w:rPr>
                <w:rStyle w:val="font31"/>
                <w:rFonts w:hint="default"/>
                <w:sz w:val="18"/>
                <w:szCs w:val="18"/>
              </w:rPr>
              <w:t xml:space="preserve">　　　　</w:t>
            </w:r>
            <w:proofErr w:type="gramEnd"/>
            <w:r>
              <w:rPr>
                <w:rStyle w:val="font31"/>
                <w:rFonts w:hint="default"/>
                <w:sz w:val="18"/>
                <w:szCs w:val="18"/>
              </w:rPr>
              <w:t>教育教学(25分)</w: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        教学活动</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以国家通用语言文字为基本的教育教学用语用字。教师在授课、教案、讲义、板书、课件、试卷、作业批改等教育教学活动中的用语、用字和书写规范。语文教师熟悉、掌握相关语言文字规范标准。建立学生语言文字应用能力培养方案，各学科教学中都重视学生语言文字规范意识和应用能力的培养和训练。语文课重视学生口语交际能力的培养和训练，有日常和定期的口语考核。</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1080"/>
        </w:trPr>
        <w:tc>
          <w:tcPr>
            <w:tcW w:w="8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3-2        文化传承</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完善中华优秀传统文化教育体系，注重中华民族优秀文化传统和革命传统教育教学，将爱父母、爱家乡、爱祖国的教育贯穿于</w:t>
            </w:r>
            <w:proofErr w:type="gramStart"/>
            <w:r>
              <w:rPr>
                <w:rFonts w:ascii="宋体" w:hAnsi="宋体" w:cs="宋体" w:hint="eastAsia"/>
                <w:color w:val="000000"/>
                <w:kern w:val="0"/>
                <w:sz w:val="18"/>
                <w:szCs w:val="18"/>
              </w:rPr>
              <w:t>各个教育</w:t>
            </w:r>
            <w:proofErr w:type="gramEnd"/>
            <w:r>
              <w:rPr>
                <w:rFonts w:ascii="宋体" w:hAnsi="宋体" w:cs="宋体" w:hint="eastAsia"/>
                <w:color w:val="000000"/>
                <w:kern w:val="0"/>
                <w:sz w:val="18"/>
                <w:szCs w:val="18"/>
              </w:rPr>
              <w:t>环节。学校广泛开展中华经典诵、写、讲等活动；教师自觉成为传承弘扬中华优秀文化的表率；学生有相关兴趣小组或社团，学生对中华优秀文化有认同感、自豪感和自信心。</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810"/>
        </w:trPr>
        <w:tc>
          <w:tcPr>
            <w:tcW w:w="8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Style w:val="font01"/>
                <w:rFonts w:hint="default"/>
                <w:sz w:val="18"/>
                <w:szCs w:val="18"/>
              </w:rPr>
              <w:t>4</w:t>
            </w:r>
            <w:proofErr w:type="gramStart"/>
            <w:r>
              <w:rPr>
                <w:rStyle w:val="font31"/>
                <w:rFonts w:hint="default"/>
                <w:sz w:val="18"/>
                <w:szCs w:val="18"/>
              </w:rPr>
              <w:t xml:space="preserve">　　　　</w:t>
            </w:r>
            <w:proofErr w:type="gramEnd"/>
            <w:r>
              <w:rPr>
                <w:rStyle w:val="font31"/>
                <w:rFonts w:hint="default"/>
                <w:sz w:val="18"/>
                <w:szCs w:val="18"/>
              </w:rPr>
              <w:t>宣传普及(10分)</w: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4-1        法制宣传</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将语言文字方针政策、法律法规和规范标准列入学校普法宣传教育，网站、信息屏或宣传栏中有相关内容并定期更新。教职工熟悉掌握、高年级学生基本了解国家语言文字方针政策、法律法规和规范标准。</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810"/>
        </w:trPr>
        <w:tc>
          <w:tcPr>
            <w:tcW w:w="8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4-2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推广普及</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每年推广普通话宣传周组织开展形式多样、寓教于乐的宣传活动。积极发挥学校在家校互动中的重要作用和对社会的辐射带动作用，带动社会研究和实践，并通过“小手拉大手”等活动，为家长和社会提供有关语言文字规范化的咨询或培训服务。</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810"/>
        </w:trPr>
        <w:tc>
          <w:tcPr>
            <w:tcW w:w="8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Style w:val="font01"/>
                <w:rFonts w:hint="default"/>
                <w:sz w:val="18"/>
                <w:szCs w:val="18"/>
              </w:rPr>
              <w:t>5</w:t>
            </w:r>
            <w:proofErr w:type="gramStart"/>
            <w:r>
              <w:rPr>
                <w:rStyle w:val="font31"/>
                <w:rFonts w:hint="default"/>
                <w:sz w:val="18"/>
                <w:szCs w:val="18"/>
              </w:rPr>
              <w:t xml:space="preserve">　　　　</w:t>
            </w:r>
            <w:proofErr w:type="gramEnd"/>
            <w:r>
              <w:rPr>
                <w:rStyle w:val="font31"/>
                <w:rFonts w:hint="default"/>
                <w:sz w:val="18"/>
                <w:szCs w:val="18"/>
              </w:rPr>
              <w:t>科学发展(10分)</w: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5-1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科学研究</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Style w:val="font31"/>
                <w:rFonts w:hint="default"/>
                <w:sz w:val="18"/>
                <w:szCs w:val="18"/>
              </w:rPr>
              <w:t>重视学生语言学习方法研究，有可以指导教育实践的研究成果。研究建立学生语言文字应用能力评价体系，重视并开展学生口语测试评价。积极开展中华优秀传统文化教育教学方法研究。</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810"/>
        </w:trPr>
        <w:tc>
          <w:tcPr>
            <w:tcW w:w="8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5-2       </w:t>
            </w:r>
          </w:p>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创新实践</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textAlignment w:val="center"/>
              <w:rPr>
                <w:rFonts w:ascii="宋体" w:hAnsi="宋体" w:cs="宋体"/>
                <w:color w:val="000000"/>
                <w:sz w:val="18"/>
                <w:szCs w:val="18"/>
              </w:rPr>
            </w:pPr>
            <w:r>
              <w:rPr>
                <w:rFonts w:ascii="宋体" w:hAnsi="宋体" w:cs="宋体" w:hint="eastAsia"/>
                <w:color w:val="000000"/>
                <w:kern w:val="0"/>
                <w:sz w:val="18"/>
                <w:szCs w:val="18"/>
              </w:rPr>
              <w:t>结合本地和本校实际情况及办学特色，积极探索学校语言文字工作新途径、新方法。 创造性地开展各种语言文化活动，形成品牌或传统。自主研发语言文字校本课程、教材或</w:t>
            </w:r>
            <w:r>
              <w:rPr>
                <w:rFonts w:ascii="宋体" w:hAnsi="宋体" w:cs="宋体" w:hint="eastAsia"/>
                <w:color w:val="000000"/>
                <w:kern w:val="0"/>
                <w:sz w:val="18"/>
                <w:szCs w:val="18"/>
              </w:rPr>
              <w:lastRenderedPageBreak/>
              <w:t>教辅材料，取得良好的教育教学效果。</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5分</w:t>
            </w: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810"/>
        </w:trPr>
        <w:tc>
          <w:tcPr>
            <w:tcW w:w="19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合计</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widowControl/>
              <w:textAlignment w:val="center"/>
              <w:rPr>
                <w:rFonts w:ascii="宋体" w:hAnsi="宋体" w:cs="宋体"/>
                <w:color w:val="000000"/>
                <w:kern w:val="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widowControl/>
              <w:jc w:val="center"/>
              <w:textAlignment w:val="center"/>
              <w:rPr>
                <w:rFonts w:ascii="宋体" w:hAnsi="宋体" w:cs="宋体"/>
                <w:color w:val="000000"/>
                <w:kern w:val="0"/>
                <w:sz w:val="18"/>
                <w:szCs w:val="18"/>
              </w:rPr>
            </w:pPr>
          </w:p>
        </w:tc>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rPr>
                <w:rFonts w:ascii="宋体" w:hAnsi="宋体" w:cs="宋体"/>
                <w:color w:val="000000"/>
                <w:sz w:val="18"/>
                <w:szCs w:val="18"/>
              </w:rPr>
            </w:pP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F701A7">
            <w:pPr>
              <w:jc w:val="center"/>
              <w:rPr>
                <w:rFonts w:ascii="宋体" w:hAnsi="宋体" w:cs="宋体"/>
                <w:color w:val="000000"/>
                <w:sz w:val="18"/>
                <w:szCs w:val="18"/>
              </w:rPr>
            </w:pPr>
          </w:p>
        </w:tc>
      </w:tr>
      <w:tr w:rsidR="00F701A7">
        <w:trPr>
          <w:trHeight w:val="1200"/>
        </w:trPr>
        <w:tc>
          <w:tcPr>
            <w:tcW w:w="1390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F701A7" w:rsidRDefault="00607F6E">
            <w:pPr>
              <w:widowControl/>
              <w:jc w:val="left"/>
              <w:textAlignment w:val="center"/>
              <w:rPr>
                <w:rFonts w:ascii="宋体" w:hAnsi="宋体" w:cs="宋体"/>
                <w:b/>
                <w:color w:val="000000"/>
                <w:kern w:val="0"/>
                <w:sz w:val="18"/>
                <w:szCs w:val="18"/>
              </w:rPr>
            </w:pPr>
            <w:r>
              <w:rPr>
                <w:rFonts w:ascii="宋体" w:hAnsi="宋体" w:cs="宋体" w:hint="eastAsia"/>
                <w:b/>
                <w:color w:val="000000"/>
                <w:kern w:val="0"/>
                <w:sz w:val="18"/>
                <w:szCs w:val="18"/>
              </w:rPr>
              <w:t>说明：</w:t>
            </w:r>
            <w:r>
              <w:rPr>
                <w:rStyle w:val="font31"/>
                <w:rFonts w:hint="default"/>
                <w:sz w:val="18"/>
                <w:szCs w:val="18"/>
              </w:rPr>
              <w:t>1.满分为100分，70分及以上为合格；2.指标1-3中，学校名牌、公章等用字不规范的此项不得分；3.指标2-2中，普通话达标率低于98%的此项不得分；4.各地可自行设定加分项目，总分不超过5分；5.此表一式三份，一份</w:t>
            </w:r>
            <w:proofErr w:type="gramStart"/>
            <w:r>
              <w:rPr>
                <w:rStyle w:val="font31"/>
                <w:rFonts w:hint="default"/>
                <w:sz w:val="18"/>
                <w:szCs w:val="18"/>
              </w:rPr>
              <w:t>留学校</w:t>
            </w:r>
            <w:proofErr w:type="gramEnd"/>
            <w:r>
              <w:rPr>
                <w:rStyle w:val="font31"/>
                <w:rFonts w:hint="default"/>
                <w:sz w:val="18"/>
                <w:szCs w:val="18"/>
              </w:rPr>
              <w:t>存档，一份交各县（市、区）语委办存档，一份交市语委办存档。</w:t>
            </w:r>
          </w:p>
        </w:tc>
      </w:tr>
    </w:tbl>
    <w:p w:rsidR="00F701A7" w:rsidRDefault="00F701A7"/>
    <w:sectPr w:rsidR="00F701A7" w:rsidSect="00F701A7">
      <w:headerReference w:type="default" r:id="rId7"/>
      <w:footerReference w:type="even" r:id="rId8"/>
      <w:footerReference w:type="default" r:id="rId9"/>
      <w:pgSz w:w="16838" w:h="11906" w:orient="landscape"/>
      <w:pgMar w:top="1531" w:right="2155" w:bottom="1531" w:left="1985"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6B" w:rsidRDefault="00850E6B" w:rsidP="00F701A7">
      <w:r>
        <w:separator/>
      </w:r>
    </w:p>
  </w:endnote>
  <w:endnote w:type="continuationSeparator" w:id="0">
    <w:p w:rsidR="00850E6B" w:rsidRDefault="00850E6B" w:rsidP="00F70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A7" w:rsidRDefault="00E14B9C">
    <w:pPr>
      <w:pStyle w:val="a3"/>
      <w:framePr w:wrap="around" w:vAnchor="text" w:hAnchor="margin" w:xAlign="center" w:y="1"/>
      <w:rPr>
        <w:rStyle w:val="a6"/>
      </w:rPr>
    </w:pPr>
    <w:r>
      <w:rPr>
        <w:rStyle w:val="a6"/>
      </w:rPr>
      <w:fldChar w:fldCharType="begin"/>
    </w:r>
    <w:r w:rsidR="00607F6E">
      <w:rPr>
        <w:rStyle w:val="a6"/>
      </w:rPr>
      <w:instrText xml:space="preserve">PAGE  </w:instrText>
    </w:r>
    <w:r>
      <w:rPr>
        <w:rStyle w:val="a6"/>
      </w:rPr>
      <w:fldChar w:fldCharType="end"/>
    </w:r>
  </w:p>
  <w:p w:rsidR="00F701A7" w:rsidRDefault="00F701A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A7" w:rsidRDefault="00607F6E">
    <w:pPr>
      <w:pStyle w:val="a3"/>
      <w:framePr w:wrap="around" w:vAnchor="text" w:hAnchor="margin" w:xAlign="center" w:y="1"/>
      <w:rPr>
        <w:rStyle w:val="a6"/>
        <w:sz w:val="28"/>
        <w:szCs w:val="28"/>
      </w:rPr>
    </w:pPr>
    <w:r>
      <w:rPr>
        <w:rStyle w:val="a6"/>
        <w:sz w:val="28"/>
        <w:szCs w:val="28"/>
      </w:rPr>
      <w:t>—</w:t>
    </w:r>
    <w:r w:rsidR="00E14B9C">
      <w:rPr>
        <w:rStyle w:val="a6"/>
        <w:sz w:val="28"/>
        <w:szCs w:val="28"/>
      </w:rPr>
      <w:fldChar w:fldCharType="begin"/>
    </w:r>
    <w:r>
      <w:rPr>
        <w:rStyle w:val="a6"/>
        <w:sz w:val="28"/>
        <w:szCs w:val="28"/>
      </w:rPr>
      <w:instrText xml:space="preserve">PAGE  </w:instrText>
    </w:r>
    <w:r w:rsidR="00E14B9C">
      <w:rPr>
        <w:rStyle w:val="a6"/>
        <w:sz w:val="28"/>
        <w:szCs w:val="28"/>
      </w:rPr>
      <w:fldChar w:fldCharType="separate"/>
    </w:r>
    <w:r w:rsidR="00A22310">
      <w:rPr>
        <w:rStyle w:val="a6"/>
        <w:noProof/>
        <w:sz w:val="28"/>
        <w:szCs w:val="28"/>
      </w:rPr>
      <w:t>1</w:t>
    </w:r>
    <w:r w:rsidR="00E14B9C">
      <w:rPr>
        <w:rStyle w:val="a6"/>
        <w:sz w:val="28"/>
        <w:szCs w:val="28"/>
      </w:rPr>
      <w:fldChar w:fldCharType="end"/>
    </w:r>
    <w:r>
      <w:rPr>
        <w:rStyle w:val="a6"/>
        <w:sz w:val="28"/>
        <w:szCs w:val="28"/>
      </w:rPr>
      <w:t>—</w:t>
    </w:r>
  </w:p>
  <w:p w:rsidR="00F701A7" w:rsidRDefault="00F701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6B" w:rsidRDefault="00850E6B" w:rsidP="00F701A7">
      <w:r>
        <w:separator/>
      </w:r>
    </w:p>
  </w:footnote>
  <w:footnote w:type="continuationSeparator" w:id="0">
    <w:p w:rsidR="00850E6B" w:rsidRDefault="00850E6B" w:rsidP="00F70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A7" w:rsidRDefault="00F701A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8"/>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AF5497"/>
    <w:rsid w:val="00482671"/>
    <w:rsid w:val="00607F6E"/>
    <w:rsid w:val="00850E6B"/>
    <w:rsid w:val="00A22310"/>
    <w:rsid w:val="00E14B9C"/>
    <w:rsid w:val="00F701A7"/>
    <w:rsid w:val="01EB30BF"/>
    <w:rsid w:val="02062BC7"/>
    <w:rsid w:val="04FA7EC6"/>
    <w:rsid w:val="27585CF8"/>
    <w:rsid w:val="347E465E"/>
    <w:rsid w:val="379E0B53"/>
    <w:rsid w:val="3C3352FF"/>
    <w:rsid w:val="3CAB656F"/>
    <w:rsid w:val="3DA628A7"/>
    <w:rsid w:val="403A41E4"/>
    <w:rsid w:val="461616D1"/>
    <w:rsid w:val="53797922"/>
    <w:rsid w:val="54AF5497"/>
    <w:rsid w:val="5D5A74F6"/>
    <w:rsid w:val="627C1196"/>
    <w:rsid w:val="66C16309"/>
    <w:rsid w:val="6D535020"/>
    <w:rsid w:val="76293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footer" w:semiHidden="1"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1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qFormat/>
    <w:rsid w:val="00F701A7"/>
    <w:pPr>
      <w:tabs>
        <w:tab w:val="center" w:pos="4153"/>
        <w:tab w:val="right" w:pos="8306"/>
      </w:tabs>
      <w:snapToGrid w:val="0"/>
      <w:jc w:val="left"/>
    </w:pPr>
    <w:rPr>
      <w:sz w:val="18"/>
      <w:szCs w:val="18"/>
    </w:rPr>
  </w:style>
  <w:style w:type="paragraph" w:styleId="a4">
    <w:name w:val="header"/>
    <w:basedOn w:val="a"/>
    <w:uiPriority w:val="99"/>
    <w:semiHidden/>
    <w:qFormat/>
    <w:rsid w:val="00F701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701A7"/>
    <w:pPr>
      <w:spacing w:beforeAutospacing="1" w:afterAutospacing="1"/>
      <w:jc w:val="left"/>
    </w:pPr>
    <w:rPr>
      <w:kern w:val="0"/>
      <w:sz w:val="24"/>
    </w:rPr>
  </w:style>
  <w:style w:type="character" w:styleId="a6">
    <w:name w:val="page number"/>
    <w:basedOn w:val="a0"/>
    <w:uiPriority w:val="99"/>
    <w:qFormat/>
    <w:rsid w:val="00F701A7"/>
    <w:rPr>
      <w:rFonts w:cs="Times New Roman"/>
    </w:rPr>
  </w:style>
  <w:style w:type="character" w:styleId="a7">
    <w:name w:val="Hyperlink"/>
    <w:basedOn w:val="a0"/>
    <w:qFormat/>
    <w:rsid w:val="00F701A7"/>
    <w:rPr>
      <w:color w:val="0000FF"/>
      <w:u w:val="single"/>
    </w:rPr>
  </w:style>
  <w:style w:type="table" w:styleId="a8">
    <w:name w:val="Table Grid"/>
    <w:basedOn w:val="a1"/>
    <w:qFormat/>
    <w:rsid w:val="00F701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F701A7"/>
    <w:rPr>
      <w:rFonts w:ascii="宋体" w:eastAsia="宋体" w:hAnsi="宋体" w:cs="宋体" w:hint="eastAsia"/>
      <w:b/>
      <w:color w:val="000000"/>
      <w:sz w:val="22"/>
      <w:szCs w:val="22"/>
      <w:u w:val="none"/>
    </w:rPr>
  </w:style>
  <w:style w:type="character" w:customStyle="1" w:styleId="font31">
    <w:name w:val="font31"/>
    <w:basedOn w:val="a0"/>
    <w:qFormat/>
    <w:rsid w:val="00F701A7"/>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3</Pages>
  <Words>288</Words>
  <Characters>1648</Characters>
  <Application>Microsoft Office Word</Application>
  <DocSecurity>0</DocSecurity>
  <Lines>13</Lines>
  <Paragraphs>3</Paragraphs>
  <ScaleCrop>false</ScaleCrop>
  <Company>Www.SangSan.Cn</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柚子</dc:creator>
  <cp:lastModifiedBy>桑三博客</cp:lastModifiedBy>
  <cp:revision>3</cp:revision>
  <cp:lastPrinted>2018-11-01T08:56:00Z</cp:lastPrinted>
  <dcterms:created xsi:type="dcterms:W3CDTF">2018-11-01T01:38:00Z</dcterms:created>
  <dcterms:modified xsi:type="dcterms:W3CDTF">2018-11-05T07:26:00Z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