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8E" w:rsidRPr="00AC34AC" w:rsidRDefault="0035778E" w:rsidP="00AC34AC">
      <w:pPr>
        <w:widowControl/>
        <w:spacing w:line="376" w:lineRule="atLeast"/>
        <w:jc w:val="center"/>
        <w:outlineLvl w:val="1"/>
        <w:rPr>
          <w:rFonts w:ascii="Microsoft YaHei" w:hAnsi="Microsoft YaHei" w:cs="宋体"/>
          <w:b/>
          <w:kern w:val="0"/>
          <w:sz w:val="44"/>
          <w:szCs w:val="44"/>
        </w:rPr>
      </w:pPr>
      <w:r w:rsidRPr="00AC34AC">
        <w:rPr>
          <w:rFonts w:ascii="Microsoft YaHei" w:hAnsi="Microsoft YaHei" w:cs="宋体" w:hint="eastAsia"/>
          <w:b/>
          <w:kern w:val="0"/>
          <w:sz w:val="44"/>
          <w:szCs w:val="44"/>
        </w:rPr>
        <w:t>如东县中等职业教育</w:t>
      </w:r>
      <w:r w:rsidRPr="00AC34AC">
        <w:rPr>
          <w:rFonts w:ascii="Microsoft YaHei" w:hAnsi="Microsoft YaHei" w:cs="宋体"/>
          <w:b/>
          <w:kern w:val="0"/>
          <w:sz w:val="44"/>
          <w:szCs w:val="44"/>
        </w:rPr>
        <w:t>201</w:t>
      </w:r>
      <w:r>
        <w:rPr>
          <w:rFonts w:ascii="Microsoft YaHei" w:hAnsi="Microsoft YaHei" w:cs="宋体"/>
          <w:b/>
          <w:kern w:val="0"/>
          <w:sz w:val="44"/>
          <w:szCs w:val="44"/>
        </w:rPr>
        <w:t>8</w:t>
      </w:r>
      <w:r w:rsidRPr="00AC34AC">
        <w:rPr>
          <w:rFonts w:ascii="Microsoft YaHei" w:hAnsi="Microsoft YaHei" w:cs="宋体" w:hint="eastAsia"/>
          <w:b/>
          <w:kern w:val="0"/>
          <w:sz w:val="44"/>
          <w:szCs w:val="44"/>
        </w:rPr>
        <w:t>年度质量报告</w:t>
      </w:r>
    </w:p>
    <w:p w:rsidR="0035778E" w:rsidRDefault="0035778E" w:rsidP="00AC34AC">
      <w:pPr>
        <w:widowControl/>
        <w:spacing w:after="250" w:line="560" w:lineRule="atLeast"/>
        <w:rPr>
          <w:rFonts w:ascii="宋体" w:cs="宋体" w:hint="eastAsia"/>
          <w:b/>
          <w:bCs/>
          <w:color w:val="333333"/>
          <w:kern w:val="0"/>
          <w:sz w:val="32"/>
          <w:szCs w:val="32"/>
        </w:rPr>
      </w:pPr>
    </w:p>
    <w:p w:rsidR="0035778E" w:rsidRPr="00AC34AC" w:rsidRDefault="0035778E" w:rsidP="00AC34AC">
      <w:pPr>
        <w:widowControl/>
        <w:spacing w:line="460" w:lineRule="exact"/>
        <w:jc w:val="center"/>
        <w:rPr>
          <w:rFonts w:ascii="宋体" w:cs="宋体" w:hint="eastAsia"/>
          <w:color w:val="333333"/>
          <w:kern w:val="0"/>
          <w:sz w:val="32"/>
          <w:szCs w:val="32"/>
        </w:rPr>
      </w:pPr>
      <w:r w:rsidRPr="00AC34AC">
        <w:rPr>
          <w:rFonts w:ascii="宋体" w:hAnsi="宋体" w:cs="宋体" w:hint="eastAsia"/>
          <w:b/>
          <w:bCs/>
          <w:color w:val="333333"/>
          <w:kern w:val="0"/>
          <w:sz w:val="32"/>
          <w:szCs w:val="32"/>
        </w:rPr>
        <w:t>目</w:t>
      </w:r>
      <w:r w:rsidRPr="00AC34AC">
        <w:rPr>
          <w:rFonts w:ascii="宋体" w:cs="宋体"/>
          <w:b/>
          <w:bCs/>
          <w:color w:val="333333"/>
          <w:kern w:val="0"/>
          <w:sz w:val="32"/>
          <w:szCs w:val="32"/>
        </w:rPr>
        <w:t> </w:t>
      </w:r>
      <w:r w:rsidRPr="00AC34AC">
        <w:rPr>
          <w:rFonts w:ascii="宋体" w:hAnsi="宋体" w:cs="宋体"/>
          <w:b/>
          <w:bCs/>
          <w:color w:val="333333"/>
          <w:kern w:val="0"/>
          <w:sz w:val="32"/>
          <w:szCs w:val="32"/>
        </w:rPr>
        <w:t xml:space="preserve"> </w:t>
      </w:r>
      <w:r w:rsidRPr="00AC34AC">
        <w:rPr>
          <w:rFonts w:ascii="宋体" w:hAnsi="宋体" w:cs="宋体" w:hint="eastAsia"/>
          <w:b/>
          <w:bCs/>
          <w:color w:val="333333"/>
          <w:kern w:val="0"/>
          <w:sz w:val="32"/>
          <w:szCs w:val="32"/>
        </w:rPr>
        <w:t>录</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1.基本情况………………………………………</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w:t>
      </w:r>
      <w:r w:rsidR="002B3011">
        <w:rPr>
          <w:rFonts w:ascii="仿宋_GB2312" w:eastAsia="仿宋_GB2312" w:hAnsi="宋体" w:cs="宋体" w:hint="eastAsia"/>
          <w:color w:val="333333"/>
          <w:kern w:val="0"/>
          <w:sz w:val="32"/>
          <w:szCs w:val="32"/>
        </w:rPr>
        <w:t>2</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1.1规模和结构…………………………………</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w:t>
      </w:r>
      <w:r w:rsidR="002B3011">
        <w:rPr>
          <w:rFonts w:ascii="仿宋_GB2312" w:eastAsia="仿宋_GB2312" w:hAnsi="宋体" w:cs="宋体" w:hint="eastAsia"/>
          <w:color w:val="333333"/>
          <w:kern w:val="0"/>
          <w:sz w:val="32"/>
          <w:szCs w:val="32"/>
        </w:rPr>
        <w:t>2</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1.2设施设备…………………………………</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w:t>
      </w:r>
      <w:r w:rsidR="002B3011">
        <w:rPr>
          <w:rFonts w:ascii="仿宋_GB2312" w:eastAsia="仿宋_GB2312" w:hAnsi="宋体" w:cs="宋体" w:hint="eastAsia"/>
          <w:color w:val="333333"/>
          <w:kern w:val="0"/>
          <w:sz w:val="32"/>
          <w:szCs w:val="32"/>
        </w:rPr>
        <w:t>3</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1.3教师队伍…………………………………</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w:t>
      </w:r>
      <w:r w:rsidR="00457E20">
        <w:rPr>
          <w:rFonts w:ascii="仿宋_GB2312" w:eastAsia="仿宋_GB2312" w:hAnsi="宋体" w:cs="宋体" w:hint="eastAsia"/>
          <w:color w:val="333333"/>
          <w:kern w:val="0"/>
          <w:sz w:val="32"/>
          <w:szCs w:val="32"/>
        </w:rPr>
        <w:t>3</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2.学生发展……………………………………</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w:t>
      </w:r>
      <w:r w:rsidR="00457E20">
        <w:rPr>
          <w:rFonts w:ascii="仿宋_GB2312" w:eastAsia="仿宋_GB2312" w:hAnsi="宋体" w:cs="宋体" w:hint="eastAsia"/>
          <w:color w:val="333333"/>
          <w:kern w:val="0"/>
          <w:sz w:val="32"/>
          <w:szCs w:val="32"/>
        </w:rPr>
        <w:t>4</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2.1学生素质…………………………………</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w:t>
      </w:r>
      <w:r w:rsidR="00457E20">
        <w:rPr>
          <w:rFonts w:ascii="仿宋_GB2312" w:eastAsia="仿宋_GB2312" w:hAnsi="宋体" w:cs="宋体" w:hint="eastAsia"/>
          <w:color w:val="333333"/>
          <w:kern w:val="0"/>
          <w:sz w:val="32"/>
          <w:szCs w:val="32"/>
        </w:rPr>
        <w:t>4</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2.2就业质量…………………………………</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w:t>
      </w:r>
      <w:r w:rsidR="00457E20">
        <w:rPr>
          <w:rFonts w:ascii="仿宋_GB2312" w:eastAsia="仿宋_GB2312" w:hAnsi="宋体" w:cs="宋体" w:hint="eastAsia"/>
          <w:color w:val="333333"/>
          <w:kern w:val="0"/>
          <w:sz w:val="32"/>
          <w:szCs w:val="32"/>
        </w:rPr>
        <w:t>5</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3.质量保障措施……………………………</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w:t>
      </w:r>
      <w:r w:rsidR="00457E20">
        <w:rPr>
          <w:rFonts w:ascii="仿宋_GB2312" w:eastAsia="仿宋_GB2312" w:hAnsi="宋体" w:cs="宋体" w:hint="eastAsia"/>
          <w:color w:val="333333"/>
          <w:kern w:val="0"/>
          <w:sz w:val="32"/>
          <w:szCs w:val="32"/>
        </w:rPr>
        <w:t>6</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3.1专业布局…………………………………</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w:t>
      </w:r>
      <w:r w:rsidR="00457E20">
        <w:rPr>
          <w:rFonts w:ascii="仿宋_GB2312" w:eastAsia="仿宋_GB2312" w:hAnsi="宋体" w:cs="宋体" w:hint="eastAsia"/>
          <w:color w:val="333333"/>
          <w:kern w:val="0"/>
          <w:sz w:val="32"/>
          <w:szCs w:val="32"/>
        </w:rPr>
        <w:t>6</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3.2质量保证…………………………………</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w:t>
      </w:r>
      <w:r w:rsidR="00457E20">
        <w:rPr>
          <w:rFonts w:ascii="仿宋_GB2312" w:eastAsia="仿宋_GB2312" w:hAnsi="宋体" w:cs="宋体" w:hint="eastAsia"/>
          <w:color w:val="333333"/>
          <w:kern w:val="0"/>
          <w:sz w:val="32"/>
          <w:szCs w:val="32"/>
        </w:rPr>
        <w:t>8</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3.3落实教师编制及教师培养培训情况……</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w:t>
      </w:r>
      <w:r w:rsidR="00457E20">
        <w:rPr>
          <w:rFonts w:ascii="仿宋_GB2312" w:eastAsia="仿宋_GB2312" w:hAnsi="宋体" w:cs="宋体" w:hint="eastAsia"/>
          <w:color w:val="333333"/>
          <w:kern w:val="0"/>
          <w:sz w:val="32"/>
          <w:szCs w:val="32"/>
        </w:rPr>
        <w:t>10</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4.校企合作…………………………………</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……………1</w:t>
      </w:r>
      <w:r w:rsidR="00457E20">
        <w:rPr>
          <w:rFonts w:ascii="仿宋_GB2312" w:eastAsia="仿宋_GB2312" w:hAnsi="宋体" w:cs="宋体" w:hint="eastAsia"/>
          <w:color w:val="333333"/>
          <w:kern w:val="0"/>
          <w:sz w:val="32"/>
          <w:szCs w:val="32"/>
        </w:rPr>
        <w:t>1</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4.1校企合作开展情况和效果……………………</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……1</w:t>
      </w:r>
      <w:r w:rsidR="00457E20">
        <w:rPr>
          <w:rFonts w:ascii="仿宋_GB2312" w:eastAsia="仿宋_GB2312" w:hAnsi="宋体" w:cs="宋体" w:hint="eastAsia"/>
          <w:color w:val="333333"/>
          <w:kern w:val="0"/>
          <w:sz w:val="32"/>
          <w:szCs w:val="32"/>
        </w:rPr>
        <w:t>1</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4.2学生实习情况…………………………………</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……1</w:t>
      </w:r>
      <w:r w:rsidR="00457E20">
        <w:rPr>
          <w:rFonts w:ascii="仿宋_GB2312" w:eastAsia="仿宋_GB2312" w:hAnsi="宋体" w:cs="宋体" w:hint="eastAsia"/>
          <w:color w:val="333333"/>
          <w:kern w:val="0"/>
          <w:sz w:val="32"/>
          <w:szCs w:val="32"/>
        </w:rPr>
        <w:t>2</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4.3集团化办学情况……………………………</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………1</w:t>
      </w:r>
      <w:r w:rsidR="00457E20">
        <w:rPr>
          <w:rFonts w:ascii="仿宋_GB2312" w:eastAsia="仿宋_GB2312" w:hAnsi="宋体" w:cs="宋体" w:hint="eastAsia"/>
          <w:color w:val="333333"/>
          <w:kern w:val="0"/>
          <w:sz w:val="32"/>
          <w:szCs w:val="32"/>
        </w:rPr>
        <w:t>3</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5.社会贡献………………………………………</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………1</w:t>
      </w:r>
      <w:r w:rsidR="00457E20">
        <w:rPr>
          <w:rFonts w:ascii="仿宋_GB2312" w:eastAsia="仿宋_GB2312" w:hAnsi="宋体" w:cs="宋体" w:hint="eastAsia"/>
          <w:color w:val="333333"/>
          <w:kern w:val="0"/>
          <w:sz w:val="32"/>
          <w:szCs w:val="32"/>
        </w:rPr>
        <w:t>3</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5.1技术技能人才培养……………………………</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……1</w:t>
      </w:r>
      <w:r w:rsidR="00457E20">
        <w:rPr>
          <w:rFonts w:ascii="仿宋_GB2312" w:eastAsia="仿宋_GB2312" w:hAnsi="宋体" w:cs="宋体" w:hint="eastAsia"/>
          <w:color w:val="333333"/>
          <w:kern w:val="0"/>
          <w:sz w:val="32"/>
          <w:szCs w:val="32"/>
        </w:rPr>
        <w:t>3</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5.2社会服务……………………………………</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………1</w:t>
      </w:r>
      <w:r w:rsidR="00457E20">
        <w:rPr>
          <w:rFonts w:ascii="仿宋_GB2312" w:eastAsia="仿宋_GB2312" w:hAnsi="宋体" w:cs="宋体" w:hint="eastAsia"/>
          <w:color w:val="333333"/>
          <w:kern w:val="0"/>
          <w:sz w:val="32"/>
          <w:szCs w:val="32"/>
        </w:rPr>
        <w:t>4</w:t>
      </w:r>
    </w:p>
    <w:p w:rsidR="0035778E" w:rsidRPr="00753194" w:rsidRDefault="00776339" w:rsidP="00147627">
      <w:pPr>
        <w:widowControl/>
        <w:spacing w:line="480" w:lineRule="exact"/>
        <w:jc w:val="distribute"/>
        <w:rPr>
          <w:rFonts w:ascii="仿宋_GB2312" w:eastAsia="仿宋_GB2312" w:cs="宋体" w:hint="eastAsia"/>
          <w:color w:val="333333"/>
          <w:kern w:val="0"/>
          <w:sz w:val="32"/>
          <w:szCs w:val="32"/>
        </w:rPr>
      </w:pPr>
      <w:r>
        <w:rPr>
          <w:rFonts w:ascii="仿宋_GB2312" w:eastAsia="仿宋_GB2312" w:hAnsi="宋体" w:cs="宋体" w:hint="eastAsia"/>
          <w:color w:val="333333"/>
          <w:kern w:val="0"/>
          <w:sz w:val="32"/>
          <w:szCs w:val="32"/>
        </w:rPr>
        <w:t>5</w:t>
      </w:r>
      <w:r w:rsidR="0035778E" w:rsidRPr="00753194">
        <w:rPr>
          <w:rFonts w:ascii="仿宋_GB2312" w:eastAsia="仿宋_GB2312" w:hAnsi="宋体" w:cs="宋体" w:hint="eastAsia"/>
          <w:color w:val="333333"/>
          <w:kern w:val="0"/>
          <w:sz w:val="32"/>
          <w:szCs w:val="32"/>
        </w:rPr>
        <w:t>.3对口支援……………………………………</w:t>
      </w:r>
      <w:r w:rsidR="00147627" w:rsidRPr="00753194">
        <w:rPr>
          <w:rFonts w:ascii="仿宋_GB2312" w:eastAsia="仿宋_GB2312" w:hAnsi="宋体" w:cs="宋体" w:hint="eastAsia"/>
          <w:color w:val="333333"/>
          <w:kern w:val="0"/>
          <w:sz w:val="32"/>
          <w:szCs w:val="32"/>
        </w:rPr>
        <w:t>……</w:t>
      </w:r>
      <w:r w:rsidR="0035778E" w:rsidRPr="00753194">
        <w:rPr>
          <w:rFonts w:ascii="仿宋_GB2312" w:eastAsia="仿宋_GB2312" w:hAnsi="宋体" w:cs="宋体" w:hint="eastAsia"/>
          <w:color w:val="333333"/>
          <w:kern w:val="0"/>
          <w:sz w:val="32"/>
          <w:szCs w:val="32"/>
        </w:rPr>
        <w:t>………1</w:t>
      </w:r>
      <w:r w:rsidR="00457E20">
        <w:rPr>
          <w:rFonts w:ascii="仿宋_GB2312" w:eastAsia="仿宋_GB2312" w:hAnsi="宋体" w:cs="宋体" w:hint="eastAsia"/>
          <w:color w:val="333333"/>
          <w:kern w:val="0"/>
          <w:sz w:val="32"/>
          <w:szCs w:val="32"/>
        </w:rPr>
        <w:t>5</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6.政府履责………………………………………</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………1</w:t>
      </w:r>
      <w:r w:rsidR="00457E20">
        <w:rPr>
          <w:rFonts w:ascii="仿宋_GB2312" w:eastAsia="仿宋_GB2312" w:hAnsi="宋体" w:cs="宋体" w:hint="eastAsia"/>
          <w:color w:val="333333"/>
          <w:kern w:val="0"/>
          <w:sz w:val="32"/>
          <w:szCs w:val="32"/>
        </w:rPr>
        <w:t>6</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6.1经费……………………………………………</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……1</w:t>
      </w:r>
      <w:r w:rsidR="00457E20">
        <w:rPr>
          <w:rFonts w:ascii="仿宋_GB2312" w:eastAsia="仿宋_GB2312" w:hAnsi="宋体" w:cs="宋体" w:hint="eastAsia"/>
          <w:color w:val="333333"/>
          <w:kern w:val="0"/>
          <w:sz w:val="32"/>
          <w:szCs w:val="32"/>
        </w:rPr>
        <w:t>6</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6.2政策措施……………………………………</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………1</w:t>
      </w:r>
      <w:r w:rsidR="00457E20">
        <w:rPr>
          <w:rFonts w:ascii="仿宋_GB2312" w:eastAsia="仿宋_GB2312" w:hAnsi="宋体" w:cs="宋体" w:hint="eastAsia"/>
          <w:color w:val="333333"/>
          <w:kern w:val="0"/>
          <w:sz w:val="32"/>
          <w:szCs w:val="32"/>
        </w:rPr>
        <w:t>7</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7.特色创新……………………………………</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w:t>
      </w:r>
      <w:r w:rsidR="00457E20">
        <w:rPr>
          <w:rFonts w:ascii="仿宋_GB2312" w:eastAsia="仿宋_GB2312" w:hAnsi="宋体" w:cs="宋体" w:hint="eastAsia"/>
          <w:color w:val="333333"/>
          <w:kern w:val="0"/>
          <w:sz w:val="32"/>
          <w:szCs w:val="32"/>
        </w:rPr>
        <w:t>17</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8.学校党建工作………………………………</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………2</w:t>
      </w:r>
      <w:r w:rsidR="00B749A4">
        <w:rPr>
          <w:rFonts w:ascii="仿宋_GB2312" w:eastAsia="仿宋_GB2312" w:hAnsi="宋体" w:cs="宋体" w:hint="eastAsia"/>
          <w:color w:val="333333"/>
          <w:kern w:val="0"/>
          <w:sz w:val="32"/>
          <w:szCs w:val="32"/>
        </w:rPr>
        <w:t>3</w:t>
      </w:r>
    </w:p>
    <w:p w:rsidR="0035778E" w:rsidRPr="00753194" w:rsidRDefault="0035778E" w:rsidP="00147627">
      <w:pPr>
        <w:widowControl/>
        <w:spacing w:line="480" w:lineRule="exact"/>
        <w:jc w:val="distribute"/>
        <w:rPr>
          <w:rFonts w:ascii="仿宋_GB2312" w:eastAsia="仿宋_GB2312" w:cs="宋体" w:hint="eastAsia"/>
          <w:color w:val="333333"/>
          <w:kern w:val="0"/>
          <w:sz w:val="32"/>
          <w:szCs w:val="32"/>
        </w:rPr>
      </w:pPr>
      <w:r w:rsidRPr="00753194">
        <w:rPr>
          <w:rFonts w:ascii="仿宋_GB2312" w:eastAsia="仿宋_GB2312" w:hAnsi="宋体" w:cs="宋体" w:hint="eastAsia"/>
          <w:color w:val="333333"/>
          <w:kern w:val="0"/>
          <w:sz w:val="32"/>
          <w:szCs w:val="32"/>
        </w:rPr>
        <w:t>9.主要问题和改进措施………………………</w:t>
      </w:r>
      <w:r w:rsidR="00147627" w:rsidRPr="00753194">
        <w:rPr>
          <w:rFonts w:ascii="仿宋_GB2312" w:eastAsia="仿宋_GB2312" w:hAnsi="宋体" w:cs="宋体" w:hint="eastAsia"/>
          <w:color w:val="333333"/>
          <w:kern w:val="0"/>
          <w:sz w:val="32"/>
          <w:szCs w:val="32"/>
        </w:rPr>
        <w:t>……</w:t>
      </w:r>
      <w:r w:rsidRPr="00753194">
        <w:rPr>
          <w:rFonts w:ascii="仿宋_GB2312" w:eastAsia="仿宋_GB2312" w:hAnsi="宋体" w:cs="宋体" w:hint="eastAsia"/>
          <w:color w:val="333333"/>
          <w:kern w:val="0"/>
          <w:sz w:val="32"/>
          <w:szCs w:val="32"/>
        </w:rPr>
        <w:t>………2</w:t>
      </w:r>
      <w:r w:rsidR="00B749A4">
        <w:rPr>
          <w:rFonts w:ascii="仿宋_GB2312" w:eastAsia="仿宋_GB2312" w:hAnsi="宋体" w:cs="宋体" w:hint="eastAsia"/>
          <w:color w:val="333333"/>
          <w:kern w:val="0"/>
          <w:sz w:val="32"/>
          <w:szCs w:val="32"/>
        </w:rPr>
        <w:t>4</w:t>
      </w:r>
    </w:p>
    <w:p w:rsidR="0035778E" w:rsidRPr="00AC34AC" w:rsidRDefault="0035778E" w:rsidP="00BD7F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lastRenderedPageBreak/>
        <w:t>1.</w:t>
      </w:r>
      <w:r w:rsidRPr="00AC34AC">
        <w:rPr>
          <w:rFonts w:ascii="仿宋_GB2312" w:eastAsia="仿宋_GB2312" w:hAnsi="宋体" w:cs="宋体" w:hint="eastAsia"/>
          <w:color w:val="333333"/>
          <w:kern w:val="0"/>
          <w:sz w:val="32"/>
          <w:szCs w:val="32"/>
        </w:rPr>
        <w:t>基本情况</w:t>
      </w:r>
    </w:p>
    <w:p w:rsidR="0035778E" w:rsidRPr="00AC34AC" w:rsidRDefault="0035778E" w:rsidP="00BD7F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1.1</w:t>
      </w:r>
      <w:r w:rsidRPr="00AC34AC">
        <w:rPr>
          <w:rFonts w:ascii="仿宋_GB2312" w:eastAsia="仿宋_GB2312" w:hAnsi="宋体" w:cs="宋体" w:hint="eastAsia"/>
          <w:color w:val="333333"/>
          <w:kern w:val="0"/>
          <w:sz w:val="32"/>
          <w:szCs w:val="32"/>
        </w:rPr>
        <w:t>规模和结构</w:t>
      </w:r>
    </w:p>
    <w:p w:rsidR="0035778E" w:rsidRPr="00AC34AC" w:rsidRDefault="0035778E" w:rsidP="00BD7F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如东县现有一所公办中等职业学校，即“江苏省如东中等专业学校”，简称“如东中专”，位于如东县经济开发区嘉陵江路</w:t>
      </w:r>
      <w:r w:rsidRPr="00AC34AC">
        <w:rPr>
          <w:rFonts w:ascii="仿宋_GB2312" w:eastAsia="仿宋_GB2312" w:hAnsi="宋体" w:cs="宋体"/>
          <w:color w:val="333333"/>
          <w:kern w:val="0"/>
          <w:sz w:val="32"/>
          <w:szCs w:val="32"/>
        </w:rPr>
        <w:t>58</w:t>
      </w:r>
      <w:r w:rsidRPr="00AC34AC">
        <w:rPr>
          <w:rFonts w:ascii="仿宋_GB2312" w:eastAsia="仿宋_GB2312" w:hAnsi="宋体" w:cs="宋体" w:hint="eastAsia"/>
          <w:color w:val="333333"/>
          <w:kern w:val="0"/>
          <w:sz w:val="32"/>
          <w:szCs w:val="32"/>
        </w:rPr>
        <w:t>号，属于全民事业单位。主要为本地经济社会发展培养中、高级技能人才，办学层次包括五年制高等职业教育、中等职业教育、现代职业教育体系建设</w:t>
      </w:r>
      <w:r w:rsidRPr="00AC34AC">
        <w:rPr>
          <w:rFonts w:ascii="仿宋_GB2312" w:eastAsia="仿宋_GB2312" w:hAnsi="宋体" w:cs="宋体"/>
          <w:color w:val="333333"/>
          <w:kern w:val="0"/>
          <w:sz w:val="32"/>
          <w:szCs w:val="32"/>
        </w:rPr>
        <w:t>3+3</w:t>
      </w:r>
      <w:r w:rsidRPr="00AC34AC">
        <w:rPr>
          <w:rFonts w:ascii="仿宋_GB2312" w:eastAsia="仿宋_GB2312" w:hAnsi="宋体" w:cs="宋体" w:hint="eastAsia"/>
          <w:color w:val="333333"/>
          <w:kern w:val="0"/>
          <w:sz w:val="32"/>
          <w:szCs w:val="32"/>
        </w:rPr>
        <w:t>中高职衔接分段培养以及农村劳动力转移培训和企事业单位职工技能培训等社会服务。</w:t>
      </w:r>
    </w:p>
    <w:p w:rsidR="0035778E" w:rsidRPr="00AC34AC" w:rsidRDefault="0035778E" w:rsidP="00BD7F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如东中专</w:t>
      </w:r>
      <w:r>
        <w:rPr>
          <w:rFonts w:ascii="仿宋_GB2312" w:eastAsia="仿宋_GB2312" w:hAnsi="宋体" w:cs="宋体" w:hint="eastAsia"/>
          <w:color w:val="333333"/>
          <w:kern w:val="0"/>
          <w:sz w:val="32"/>
          <w:szCs w:val="32"/>
        </w:rPr>
        <w:t>、</w:t>
      </w:r>
      <w:r w:rsidRPr="00AC34AC">
        <w:rPr>
          <w:rFonts w:ascii="仿宋_GB2312" w:eastAsia="仿宋_GB2312" w:hAnsi="宋体" w:cs="宋体" w:hint="eastAsia"/>
          <w:color w:val="333333"/>
          <w:kern w:val="0"/>
          <w:sz w:val="32"/>
          <w:szCs w:val="32"/>
        </w:rPr>
        <w:t>江苏联合职业技术学院如东分院、如东开放大学、如东社区培训学院，一套班子，多块牌子。校园面积为</w:t>
      </w:r>
      <w:smartTag w:uri="urn:schemas-microsoft-com:office:smarttags" w:element="chmetcnv">
        <w:smartTagPr>
          <w:attr w:name="TCSC" w:val="0"/>
          <w:attr w:name="NumberType" w:val="1"/>
          <w:attr w:name="Negative" w:val="False"/>
          <w:attr w:name="HasSpace" w:val="False"/>
          <w:attr w:name="SourceValue" w:val="280140"/>
          <w:attr w:name="UnitName" w:val="平方米"/>
        </w:smartTagPr>
        <w:r w:rsidRPr="00AC34AC">
          <w:rPr>
            <w:rFonts w:ascii="仿宋_GB2312" w:eastAsia="仿宋_GB2312" w:hAnsi="宋体" w:cs="宋体"/>
            <w:color w:val="333333"/>
            <w:kern w:val="0"/>
            <w:sz w:val="32"/>
            <w:szCs w:val="32"/>
          </w:rPr>
          <w:t>280140</w:t>
        </w:r>
        <w:r w:rsidRPr="00AC34AC">
          <w:rPr>
            <w:rFonts w:ascii="仿宋_GB2312" w:eastAsia="仿宋_GB2312" w:hAnsi="宋体" w:cs="宋体" w:hint="eastAsia"/>
            <w:color w:val="333333"/>
            <w:kern w:val="0"/>
            <w:sz w:val="32"/>
            <w:szCs w:val="32"/>
          </w:rPr>
          <w:t>平方米</w:t>
        </w:r>
      </w:smartTag>
      <w:r w:rsidRPr="00AC34AC">
        <w:rPr>
          <w:rFonts w:ascii="仿宋_GB2312" w:eastAsia="仿宋_GB2312" w:hAnsi="宋体" w:cs="宋体" w:hint="eastAsia"/>
          <w:color w:val="333333"/>
          <w:kern w:val="0"/>
          <w:sz w:val="32"/>
          <w:szCs w:val="32"/>
        </w:rPr>
        <w:t>（</w:t>
      </w:r>
      <w:r w:rsidRPr="00AC34AC">
        <w:rPr>
          <w:rFonts w:ascii="仿宋_GB2312" w:eastAsia="仿宋_GB2312" w:hAnsi="宋体" w:cs="宋体"/>
          <w:color w:val="333333"/>
          <w:kern w:val="0"/>
          <w:sz w:val="32"/>
          <w:szCs w:val="32"/>
        </w:rPr>
        <w:t>420</w:t>
      </w:r>
      <w:r w:rsidRPr="00AC34AC">
        <w:rPr>
          <w:rFonts w:ascii="仿宋_GB2312" w:eastAsia="仿宋_GB2312" w:hAnsi="宋体" w:cs="宋体" w:hint="eastAsia"/>
          <w:color w:val="333333"/>
          <w:kern w:val="0"/>
          <w:sz w:val="32"/>
          <w:szCs w:val="32"/>
        </w:rPr>
        <w:t>亩），其中建筑面积为</w:t>
      </w:r>
      <w:smartTag w:uri="urn:schemas-microsoft-com:office:smarttags" w:element="chmetcnv">
        <w:smartTagPr>
          <w:attr w:name="TCSC" w:val="0"/>
          <w:attr w:name="NumberType" w:val="1"/>
          <w:attr w:name="Negative" w:val="False"/>
          <w:attr w:name="HasSpace" w:val="False"/>
          <w:attr w:name="SourceValue" w:val="145413.36"/>
          <w:attr w:name="UnitName" w:val="平方米"/>
        </w:smartTagPr>
        <w:r w:rsidRPr="00AC34AC">
          <w:rPr>
            <w:rFonts w:ascii="仿宋_GB2312" w:eastAsia="仿宋_GB2312" w:hAnsi="宋体" w:cs="宋体"/>
            <w:color w:val="333333"/>
            <w:kern w:val="0"/>
            <w:sz w:val="32"/>
            <w:szCs w:val="32"/>
          </w:rPr>
          <w:t>145413.36</w:t>
        </w:r>
        <w:r w:rsidRPr="00AC34AC">
          <w:rPr>
            <w:rFonts w:ascii="仿宋_GB2312" w:eastAsia="仿宋_GB2312" w:hAnsi="宋体" w:cs="宋体" w:hint="eastAsia"/>
            <w:color w:val="333333"/>
            <w:kern w:val="0"/>
            <w:sz w:val="32"/>
            <w:szCs w:val="32"/>
          </w:rPr>
          <w:t>平方米</w:t>
        </w:r>
      </w:smartTag>
      <w:r w:rsidRPr="00AC34AC">
        <w:rPr>
          <w:rFonts w:ascii="仿宋_GB2312" w:eastAsia="仿宋_GB2312" w:hAnsi="宋体" w:cs="宋体" w:hint="eastAsia"/>
          <w:color w:val="333333"/>
          <w:kern w:val="0"/>
          <w:sz w:val="32"/>
          <w:szCs w:val="32"/>
        </w:rPr>
        <w:t>，实验、实训场地面积为</w:t>
      </w:r>
      <w:smartTag w:uri="urn:schemas-microsoft-com:office:smarttags" w:element="chmetcnv">
        <w:smartTagPr>
          <w:attr w:name="TCSC" w:val="0"/>
          <w:attr w:name="NumberType" w:val="1"/>
          <w:attr w:name="Negative" w:val="False"/>
          <w:attr w:name="HasSpace" w:val="False"/>
          <w:attr w:name="SourceValue" w:val="27530"/>
          <w:attr w:name="UnitName" w:val="平方米"/>
        </w:smartTagPr>
        <w:r w:rsidRPr="00AC34AC">
          <w:rPr>
            <w:rFonts w:ascii="仿宋_GB2312" w:eastAsia="仿宋_GB2312" w:hAnsi="宋体" w:cs="宋体"/>
            <w:color w:val="333333"/>
            <w:kern w:val="0"/>
            <w:sz w:val="32"/>
            <w:szCs w:val="32"/>
          </w:rPr>
          <w:t>27530</w:t>
        </w:r>
        <w:r w:rsidRPr="00AC34AC">
          <w:rPr>
            <w:rFonts w:ascii="仿宋_GB2312" w:eastAsia="仿宋_GB2312" w:hAnsi="宋体" w:cs="宋体" w:hint="eastAsia"/>
            <w:color w:val="333333"/>
            <w:kern w:val="0"/>
            <w:sz w:val="32"/>
            <w:szCs w:val="32"/>
          </w:rPr>
          <w:t>平方米</w:t>
        </w:r>
      </w:smartTag>
      <w:r w:rsidRPr="00AC34AC">
        <w:rPr>
          <w:rFonts w:ascii="仿宋_GB2312" w:eastAsia="仿宋_GB2312" w:hAnsi="宋体" w:cs="宋体" w:hint="eastAsia"/>
          <w:color w:val="333333"/>
          <w:kern w:val="0"/>
          <w:sz w:val="32"/>
          <w:szCs w:val="32"/>
        </w:rPr>
        <w:t>，学校总资产为</w:t>
      </w:r>
      <w:r w:rsidRPr="00AC34AC">
        <w:rPr>
          <w:rFonts w:ascii="仿宋_GB2312" w:eastAsia="仿宋_GB2312" w:hAnsi="宋体" w:cs="宋体"/>
          <w:color w:val="333333"/>
          <w:kern w:val="0"/>
          <w:sz w:val="32"/>
          <w:szCs w:val="32"/>
        </w:rPr>
        <w:t>65349</w:t>
      </w:r>
      <w:r w:rsidRPr="00AC34AC">
        <w:rPr>
          <w:rFonts w:ascii="仿宋_GB2312" w:eastAsia="仿宋_GB2312" w:hAnsi="宋体" w:cs="宋体" w:hint="eastAsia"/>
          <w:color w:val="333333"/>
          <w:kern w:val="0"/>
          <w:sz w:val="32"/>
          <w:szCs w:val="32"/>
        </w:rPr>
        <w:t>万元，其中固定资产</w:t>
      </w:r>
      <w:r w:rsidRPr="00AC34AC">
        <w:rPr>
          <w:rFonts w:ascii="仿宋_GB2312" w:eastAsia="仿宋_GB2312" w:hAnsi="宋体" w:cs="宋体"/>
          <w:color w:val="333333"/>
          <w:kern w:val="0"/>
          <w:sz w:val="32"/>
          <w:szCs w:val="32"/>
        </w:rPr>
        <w:t>7769</w:t>
      </w:r>
      <w:r w:rsidRPr="00AC34AC">
        <w:rPr>
          <w:rFonts w:ascii="仿宋_GB2312" w:eastAsia="仿宋_GB2312" w:hAnsi="宋体" w:cs="宋体" w:hint="eastAsia"/>
          <w:color w:val="333333"/>
          <w:kern w:val="0"/>
          <w:sz w:val="32"/>
          <w:szCs w:val="32"/>
        </w:rPr>
        <w:t>万元。现有全日制在籍学生</w:t>
      </w:r>
      <w:r w:rsidRPr="00AC34AC">
        <w:rPr>
          <w:rFonts w:ascii="仿宋_GB2312" w:eastAsia="仿宋_GB2312" w:hAnsi="宋体" w:cs="宋体"/>
          <w:color w:val="333333"/>
          <w:kern w:val="0"/>
          <w:sz w:val="32"/>
          <w:szCs w:val="32"/>
        </w:rPr>
        <w:t>4</w:t>
      </w:r>
      <w:r>
        <w:rPr>
          <w:rFonts w:ascii="仿宋_GB2312" w:eastAsia="仿宋_GB2312" w:hAnsi="宋体" w:cs="宋体"/>
          <w:color w:val="333333"/>
          <w:kern w:val="0"/>
          <w:sz w:val="32"/>
          <w:szCs w:val="32"/>
        </w:rPr>
        <w:t>08</w:t>
      </w:r>
      <w:r w:rsidRPr="00AC34AC">
        <w:rPr>
          <w:rFonts w:ascii="仿宋_GB2312" w:eastAsia="仿宋_GB2312" w:hAnsi="宋体" w:cs="宋体"/>
          <w:color w:val="333333"/>
          <w:kern w:val="0"/>
          <w:sz w:val="32"/>
          <w:szCs w:val="32"/>
        </w:rPr>
        <w:t>0</w:t>
      </w:r>
      <w:r w:rsidRPr="00AC34AC">
        <w:rPr>
          <w:rFonts w:ascii="仿宋_GB2312" w:eastAsia="仿宋_GB2312" w:hAnsi="宋体" w:cs="宋体" w:hint="eastAsia"/>
          <w:color w:val="333333"/>
          <w:kern w:val="0"/>
          <w:sz w:val="32"/>
          <w:szCs w:val="32"/>
        </w:rPr>
        <w:t>人，教职员工</w:t>
      </w:r>
      <w:r w:rsidRPr="00AC34AC">
        <w:rPr>
          <w:rFonts w:ascii="仿宋_GB2312" w:eastAsia="仿宋_GB2312" w:hAnsi="宋体" w:cs="宋体"/>
          <w:color w:val="333333"/>
          <w:kern w:val="0"/>
          <w:sz w:val="32"/>
          <w:szCs w:val="32"/>
        </w:rPr>
        <w:t>470</w:t>
      </w:r>
      <w:r w:rsidRPr="00AC34AC">
        <w:rPr>
          <w:rFonts w:ascii="仿宋_GB2312" w:eastAsia="仿宋_GB2312" w:hAnsi="宋体" w:cs="宋体" w:hint="eastAsia"/>
          <w:color w:val="333333"/>
          <w:kern w:val="0"/>
          <w:sz w:val="32"/>
          <w:szCs w:val="32"/>
        </w:rPr>
        <w:t>余人，开设有机电、会计、电子商务、建筑、计算机、服装、烹饪等</w:t>
      </w:r>
      <w:r w:rsidRPr="00AC34AC">
        <w:rPr>
          <w:rFonts w:ascii="仿宋_GB2312" w:eastAsia="仿宋_GB2312" w:hAnsi="宋体" w:cs="宋体"/>
          <w:color w:val="333333"/>
          <w:kern w:val="0"/>
          <w:sz w:val="32"/>
          <w:szCs w:val="32"/>
        </w:rPr>
        <w:t>20</w:t>
      </w:r>
      <w:r w:rsidRPr="00AC34AC">
        <w:rPr>
          <w:rFonts w:ascii="仿宋_GB2312" w:eastAsia="仿宋_GB2312" w:hAnsi="宋体" w:cs="宋体" w:hint="eastAsia"/>
          <w:color w:val="333333"/>
          <w:kern w:val="0"/>
          <w:sz w:val="32"/>
          <w:szCs w:val="32"/>
        </w:rPr>
        <w:t>多个专业。先后</w:t>
      </w:r>
      <w:r w:rsidR="00F44FF2">
        <w:rPr>
          <w:rFonts w:ascii="仿宋_GB2312" w:eastAsia="仿宋_GB2312" w:hAnsi="宋体" w:cs="宋体" w:hint="eastAsia"/>
          <w:color w:val="333333"/>
          <w:kern w:val="0"/>
          <w:sz w:val="32"/>
          <w:szCs w:val="32"/>
        </w:rPr>
        <w:t>获评</w:t>
      </w:r>
      <w:r w:rsidRPr="00AC34AC">
        <w:rPr>
          <w:rFonts w:ascii="仿宋_GB2312" w:eastAsia="仿宋_GB2312" w:hAnsi="宋体" w:cs="宋体" w:hint="eastAsia"/>
          <w:color w:val="333333"/>
          <w:kern w:val="0"/>
          <w:sz w:val="32"/>
          <w:szCs w:val="32"/>
        </w:rPr>
        <w:t>省重点职业高中、国家级重点职业高中、江苏省四星级中等职业学校、“江苏省高水平示范性中等职业学校”</w:t>
      </w:r>
      <w:r>
        <w:rPr>
          <w:rFonts w:ascii="仿宋_GB2312" w:eastAsia="仿宋_GB2312" w:hAnsi="宋体" w:cs="宋体" w:hint="eastAsia"/>
          <w:color w:val="333333"/>
          <w:kern w:val="0"/>
          <w:sz w:val="32"/>
          <w:szCs w:val="32"/>
        </w:rPr>
        <w:t>、</w:t>
      </w:r>
      <w:r w:rsidRPr="00AC34AC">
        <w:rPr>
          <w:rFonts w:ascii="仿宋_GB2312" w:eastAsia="仿宋_GB2312" w:hAnsi="宋体" w:cs="宋体" w:hint="eastAsia"/>
          <w:color w:val="333333"/>
          <w:kern w:val="0"/>
          <w:sz w:val="32"/>
          <w:szCs w:val="32"/>
        </w:rPr>
        <w:t>“江苏省高水平现代化职业学校”“江苏省现代化示范性职业学校”</w:t>
      </w:r>
      <w:r>
        <w:rPr>
          <w:rFonts w:ascii="仿宋_GB2312" w:eastAsia="仿宋_GB2312" w:hAnsi="宋体" w:cs="宋体" w:hint="eastAsia"/>
          <w:color w:val="333333"/>
          <w:kern w:val="0"/>
          <w:sz w:val="32"/>
          <w:szCs w:val="32"/>
        </w:rPr>
        <w:t>、</w:t>
      </w:r>
      <w:r w:rsidRPr="00AC34AC">
        <w:rPr>
          <w:rFonts w:ascii="仿宋_GB2312" w:eastAsia="仿宋_GB2312" w:hAnsi="宋体" w:cs="宋体" w:hint="eastAsia"/>
          <w:color w:val="333333"/>
          <w:kern w:val="0"/>
          <w:sz w:val="32"/>
          <w:szCs w:val="32"/>
        </w:rPr>
        <w:t>“江苏省智慧校园”。</w:t>
      </w:r>
    </w:p>
    <w:p w:rsidR="0035778E" w:rsidRPr="00AC34AC" w:rsidRDefault="0035778E" w:rsidP="00BD7F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高中阶段教育分为普通高中和中等职业教育两类。普通高中现有如东高中、</w:t>
      </w:r>
      <w:r w:rsidRPr="00AC34AC">
        <w:rPr>
          <w:rFonts w:ascii="仿宋_GB2312" w:hAnsi="宋体" w:cs="宋体" w:hint="eastAsia"/>
          <w:color w:val="333333"/>
          <w:kern w:val="0"/>
          <w:sz w:val="32"/>
          <w:szCs w:val="32"/>
        </w:rPr>
        <w:t>栟</w:t>
      </w:r>
      <w:r w:rsidRPr="00AC34AC">
        <w:rPr>
          <w:rFonts w:ascii="仿宋_GB2312" w:eastAsia="仿宋_GB2312" w:hAnsi="宋体" w:cs="宋体" w:hint="eastAsia"/>
          <w:color w:val="333333"/>
          <w:kern w:val="0"/>
          <w:sz w:val="32"/>
          <w:szCs w:val="32"/>
        </w:rPr>
        <w:t>茶高中、马塘高中、掘港高中</w:t>
      </w:r>
      <w:r w:rsidRPr="00AC34AC">
        <w:rPr>
          <w:rFonts w:ascii="仿宋_GB2312" w:eastAsia="仿宋_GB2312" w:hAnsi="宋体" w:cs="宋体"/>
          <w:color w:val="333333"/>
          <w:kern w:val="0"/>
          <w:sz w:val="32"/>
          <w:szCs w:val="32"/>
        </w:rPr>
        <w:t>4</w:t>
      </w:r>
      <w:r w:rsidRPr="00AC34AC">
        <w:rPr>
          <w:rFonts w:ascii="仿宋_GB2312" w:eastAsia="仿宋_GB2312" w:hAnsi="宋体" w:cs="宋体" w:hint="eastAsia"/>
          <w:color w:val="333333"/>
          <w:kern w:val="0"/>
          <w:sz w:val="32"/>
          <w:szCs w:val="32"/>
        </w:rPr>
        <w:t>所。普职招生规模大体相当。</w:t>
      </w:r>
      <w:r w:rsidRPr="00AC34AC">
        <w:rPr>
          <w:rFonts w:ascii="仿宋_GB2312" w:eastAsia="仿宋_GB2312" w:hAnsi="宋体" w:cs="宋体"/>
          <w:color w:val="333333"/>
          <w:kern w:val="0"/>
          <w:sz w:val="32"/>
          <w:szCs w:val="32"/>
        </w:rPr>
        <w:t>2017</w:t>
      </w:r>
      <w:r w:rsidRPr="00AC34AC">
        <w:rPr>
          <w:rFonts w:ascii="仿宋_GB2312" w:eastAsia="仿宋_GB2312" w:hAnsi="宋体" w:cs="宋体" w:hint="eastAsia"/>
          <w:color w:val="333333"/>
          <w:kern w:val="0"/>
          <w:sz w:val="32"/>
          <w:szCs w:val="32"/>
        </w:rPr>
        <w:t>年，全县初中毕业生人数约</w:t>
      </w:r>
      <w:r w:rsidRPr="00AC34AC">
        <w:rPr>
          <w:rFonts w:ascii="仿宋_GB2312" w:eastAsia="仿宋_GB2312" w:hAnsi="宋体" w:cs="宋体"/>
          <w:color w:val="333333"/>
          <w:kern w:val="0"/>
          <w:sz w:val="32"/>
          <w:szCs w:val="32"/>
        </w:rPr>
        <w:t>5600</w:t>
      </w:r>
      <w:r w:rsidRPr="00AC34AC">
        <w:rPr>
          <w:rFonts w:ascii="仿宋_GB2312" w:eastAsia="仿宋_GB2312" w:hAnsi="宋体" w:cs="宋体" w:hint="eastAsia"/>
          <w:color w:val="333333"/>
          <w:kern w:val="0"/>
          <w:sz w:val="32"/>
          <w:szCs w:val="32"/>
        </w:rPr>
        <w:t>人（录取高中约</w:t>
      </w:r>
      <w:r w:rsidRPr="00AC34AC">
        <w:rPr>
          <w:rFonts w:ascii="仿宋_GB2312" w:eastAsia="仿宋_GB2312" w:hAnsi="宋体" w:cs="宋体"/>
          <w:color w:val="333333"/>
          <w:kern w:val="0"/>
          <w:sz w:val="32"/>
          <w:szCs w:val="32"/>
        </w:rPr>
        <w:t>2800</w:t>
      </w:r>
      <w:r w:rsidRPr="00AC34AC">
        <w:rPr>
          <w:rFonts w:ascii="仿宋_GB2312" w:eastAsia="仿宋_GB2312" w:hAnsi="宋体" w:cs="宋体" w:hint="eastAsia"/>
          <w:color w:val="333333"/>
          <w:kern w:val="0"/>
          <w:sz w:val="32"/>
          <w:szCs w:val="32"/>
        </w:rPr>
        <w:t>人</w:t>
      </w:r>
      <w:r w:rsidRPr="00AC34AC">
        <w:rPr>
          <w:rFonts w:ascii="仿宋_GB2312" w:eastAsia="仿宋_GB2312" w:hAnsi="宋体" w:cs="宋体"/>
          <w:color w:val="333333"/>
          <w:kern w:val="0"/>
          <w:sz w:val="32"/>
          <w:szCs w:val="32"/>
        </w:rPr>
        <w:t>+</w:t>
      </w:r>
      <w:r w:rsidRPr="00AC34AC">
        <w:rPr>
          <w:rFonts w:ascii="仿宋_GB2312" w:eastAsia="仿宋_GB2312" w:hAnsi="宋体" w:cs="宋体" w:hint="eastAsia"/>
          <w:color w:val="333333"/>
          <w:kern w:val="0"/>
          <w:sz w:val="32"/>
          <w:szCs w:val="32"/>
        </w:rPr>
        <w:t>录取县内外职业学校约</w:t>
      </w:r>
      <w:r w:rsidRPr="00AC34AC">
        <w:rPr>
          <w:rFonts w:ascii="仿宋_GB2312" w:eastAsia="仿宋_GB2312" w:hAnsi="宋体" w:cs="宋体"/>
          <w:color w:val="333333"/>
          <w:kern w:val="0"/>
          <w:sz w:val="32"/>
          <w:szCs w:val="32"/>
        </w:rPr>
        <w:t>2800</w:t>
      </w:r>
      <w:r w:rsidRPr="00AC34AC">
        <w:rPr>
          <w:rFonts w:ascii="仿宋_GB2312" w:eastAsia="仿宋_GB2312" w:hAnsi="宋体" w:cs="宋体" w:hint="eastAsia"/>
          <w:color w:val="333333"/>
          <w:kern w:val="0"/>
          <w:sz w:val="32"/>
          <w:szCs w:val="32"/>
        </w:rPr>
        <w:lastRenderedPageBreak/>
        <w:t>人）</w:t>
      </w:r>
      <w:r>
        <w:rPr>
          <w:rFonts w:ascii="仿宋_GB2312" w:eastAsia="仿宋_GB2312" w:hAnsi="宋体" w:cs="宋体" w:hint="eastAsia"/>
          <w:color w:val="333333"/>
          <w:kern w:val="0"/>
          <w:sz w:val="32"/>
          <w:szCs w:val="32"/>
        </w:rPr>
        <w:t>，</w:t>
      </w:r>
      <w:r w:rsidRPr="00AC34AC">
        <w:rPr>
          <w:rFonts w:ascii="仿宋_GB2312" w:eastAsia="仿宋_GB2312" w:hAnsi="宋体" w:cs="宋体" w:hint="eastAsia"/>
          <w:color w:val="333333"/>
          <w:kern w:val="0"/>
          <w:sz w:val="32"/>
          <w:szCs w:val="32"/>
        </w:rPr>
        <w:t>高中阶段普职招生比例保持在</w:t>
      </w:r>
      <w:r w:rsidRPr="00AC34AC">
        <w:rPr>
          <w:rFonts w:ascii="仿宋_GB2312" w:eastAsia="仿宋_GB2312" w:hAnsi="宋体" w:cs="宋体"/>
          <w:color w:val="333333"/>
          <w:kern w:val="0"/>
          <w:sz w:val="32"/>
          <w:szCs w:val="32"/>
        </w:rPr>
        <w:t>1:1</w:t>
      </w:r>
      <w:r w:rsidRPr="00AC34AC">
        <w:rPr>
          <w:rFonts w:ascii="仿宋_GB2312" w:eastAsia="仿宋_GB2312" w:hAnsi="宋体" w:cs="宋体" w:hint="eastAsia"/>
          <w:color w:val="333333"/>
          <w:kern w:val="0"/>
          <w:sz w:val="32"/>
          <w:szCs w:val="32"/>
        </w:rPr>
        <w:t>的水平。</w:t>
      </w:r>
      <w:r w:rsidRPr="00AC34AC">
        <w:rPr>
          <w:rFonts w:ascii="仿宋_GB2312" w:eastAsia="仿宋_GB2312" w:hAnsi="宋体" w:cs="宋体"/>
          <w:color w:val="333333"/>
          <w:kern w:val="0"/>
          <w:sz w:val="32"/>
          <w:szCs w:val="32"/>
        </w:rPr>
        <w:t>201</w:t>
      </w:r>
      <w:r>
        <w:rPr>
          <w:rFonts w:ascii="仿宋_GB2312" w:eastAsia="仿宋_GB2312" w:hAnsi="宋体" w:cs="宋体"/>
          <w:color w:val="333333"/>
          <w:kern w:val="0"/>
          <w:sz w:val="32"/>
          <w:szCs w:val="32"/>
        </w:rPr>
        <w:t>8</w:t>
      </w:r>
      <w:r w:rsidRPr="00AC34AC">
        <w:rPr>
          <w:rFonts w:ascii="仿宋_GB2312" w:eastAsia="仿宋_GB2312" w:hAnsi="宋体" w:cs="宋体" w:hint="eastAsia"/>
          <w:color w:val="333333"/>
          <w:kern w:val="0"/>
          <w:sz w:val="32"/>
          <w:szCs w:val="32"/>
        </w:rPr>
        <w:t>年，全县初中毕业生人数约</w:t>
      </w:r>
      <w:r w:rsidRPr="00AC34AC">
        <w:rPr>
          <w:rFonts w:ascii="仿宋_GB2312" w:eastAsia="仿宋_GB2312" w:hAnsi="宋体" w:cs="宋体"/>
          <w:color w:val="333333"/>
          <w:kern w:val="0"/>
          <w:sz w:val="32"/>
          <w:szCs w:val="32"/>
        </w:rPr>
        <w:t>5</w:t>
      </w:r>
      <w:r>
        <w:rPr>
          <w:rFonts w:ascii="仿宋_GB2312" w:eastAsia="仿宋_GB2312" w:hAnsi="宋体" w:cs="宋体"/>
          <w:color w:val="333333"/>
          <w:kern w:val="0"/>
          <w:sz w:val="32"/>
          <w:szCs w:val="32"/>
        </w:rPr>
        <w:t>211</w:t>
      </w:r>
      <w:r w:rsidRPr="00AC34AC">
        <w:rPr>
          <w:rFonts w:ascii="仿宋_GB2312" w:eastAsia="仿宋_GB2312" w:hAnsi="宋体" w:cs="宋体" w:hint="eastAsia"/>
          <w:color w:val="333333"/>
          <w:kern w:val="0"/>
          <w:sz w:val="32"/>
          <w:szCs w:val="32"/>
        </w:rPr>
        <w:t>人（录取高中约</w:t>
      </w:r>
      <w:r>
        <w:rPr>
          <w:rFonts w:ascii="仿宋_GB2312" w:eastAsia="仿宋_GB2312" w:hAnsi="宋体" w:cs="宋体"/>
          <w:color w:val="333333"/>
          <w:kern w:val="0"/>
          <w:sz w:val="32"/>
          <w:szCs w:val="32"/>
        </w:rPr>
        <w:t>31</w:t>
      </w:r>
      <w:r w:rsidRPr="00AC34AC">
        <w:rPr>
          <w:rFonts w:ascii="仿宋_GB2312" w:eastAsia="仿宋_GB2312" w:hAnsi="宋体" w:cs="宋体"/>
          <w:color w:val="333333"/>
          <w:kern w:val="0"/>
          <w:sz w:val="32"/>
          <w:szCs w:val="32"/>
        </w:rPr>
        <w:t>00</w:t>
      </w:r>
      <w:r w:rsidRPr="00AC34AC">
        <w:rPr>
          <w:rFonts w:ascii="仿宋_GB2312" w:eastAsia="仿宋_GB2312" w:hAnsi="宋体" w:cs="宋体" w:hint="eastAsia"/>
          <w:color w:val="333333"/>
          <w:kern w:val="0"/>
          <w:sz w:val="32"/>
          <w:szCs w:val="32"/>
        </w:rPr>
        <w:t>人</w:t>
      </w:r>
      <w:r w:rsidRPr="00AC34AC">
        <w:rPr>
          <w:rFonts w:ascii="仿宋_GB2312" w:eastAsia="仿宋_GB2312" w:hAnsi="宋体" w:cs="宋体"/>
          <w:color w:val="333333"/>
          <w:kern w:val="0"/>
          <w:sz w:val="32"/>
          <w:szCs w:val="32"/>
        </w:rPr>
        <w:t>+</w:t>
      </w:r>
      <w:r w:rsidRPr="00AC34AC">
        <w:rPr>
          <w:rFonts w:ascii="仿宋_GB2312" w:eastAsia="仿宋_GB2312" w:hAnsi="宋体" w:cs="宋体" w:hint="eastAsia"/>
          <w:color w:val="333333"/>
          <w:kern w:val="0"/>
          <w:sz w:val="32"/>
          <w:szCs w:val="32"/>
        </w:rPr>
        <w:t>录取县内外职业学校约</w:t>
      </w:r>
      <w:r w:rsidRPr="00AC34AC">
        <w:rPr>
          <w:rFonts w:ascii="仿宋_GB2312" w:eastAsia="仿宋_GB2312" w:hAnsi="宋体" w:cs="宋体"/>
          <w:color w:val="333333"/>
          <w:kern w:val="0"/>
          <w:sz w:val="32"/>
          <w:szCs w:val="32"/>
        </w:rPr>
        <w:t>2</w:t>
      </w:r>
      <w:r>
        <w:rPr>
          <w:rFonts w:ascii="仿宋_GB2312" w:eastAsia="仿宋_GB2312" w:hAnsi="宋体" w:cs="宋体"/>
          <w:color w:val="333333"/>
          <w:kern w:val="0"/>
          <w:sz w:val="32"/>
          <w:szCs w:val="32"/>
        </w:rPr>
        <w:t>1</w:t>
      </w:r>
      <w:r w:rsidRPr="00AC34AC">
        <w:rPr>
          <w:rFonts w:ascii="仿宋_GB2312" w:eastAsia="仿宋_GB2312" w:hAnsi="宋体" w:cs="宋体"/>
          <w:color w:val="333333"/>
          <w:kern w:val="0"/>
          <w:sz w:val="32"/>
          <w:szCs w:val="32"/>
        </w:rPr>
        <w:t>00</w:t>
      </w:r>
      <w:r w:rsidRPr="00AC34AC">
        <w:rPr>
          <w:rFonts w:ascii="仿宋_GB2312" w:eastAsia="仿宋_GB2312" w:hAnsi="宋体" w:cs="宋体" w:hint="eastAsia"/>
          <w:color w:val="333333"/>
          <w:kern w:val="0"/>
          <w:sz w:val="32"/>
          <w:szCs w:val="32"/>
        </w:rPr>
        <w:t>人）。高中阶段普职招生比例保持在</w:t>
      </w:r>
      <w:r>
        <w:rPr>
          <w:rFonts w:ascii="仿宋_GB2312" w:eastAsia="仿宋_GB2312" w:hAnsi="宋体" w:cs="宋体"/>
          <w:color w:val="333333"/>
          <w:kern w:val="0"/>
          <w:sz w:val="32"/>
          <w:szCs w:val="32"/>
        </w:rPr>
        <w:t>6</w:t>
      </w:r>
      <w:r w:rsidRPr="00AC34AC">
        <w:rPr>
          <w:rFonts w:ascii="仿宋_GB2312" w:eastAsia="仿宋_GB2312" w:hAnsi="宋体" w:cs="宋体"/>
          <w:color w:val="333333"/>
          <w:kern w:val="0"/>
          <w:sz w:val="32"/>
          <w:szCs w:val="32"/>
        </w:rPr>
        <w:t>:</w:t>
      </w:r>
      <w:r>
        <w:rPr>
          <w:rFonts w:ascii="仿宋_GB2312" w:eastAsia="仿宋_GB2312" w:hAnsi="宋体" w:cs="宋体"/>
          <w:color w:val="333333"/>
          <w:kern w:val="0"/>
          <w:sz w:val="32"/>
          <w:szCs w:val="32"/>
        </w:rPr>
        <w:t>4</w:t>
      </w:r>
      <w:r w:rsidRPr="00AC34AC">
        <w:rPr>
          <w:rFonts w:ascii="仿宋_GB2312" w:eastAsia="仿宋_GB2312" w:hAnsi="宋体" w:cs="宋体" w:hint="eastAsia"/>
          <w:color w:val="333333"/>
          <w:kern w:val="0"/>
          <w:sz w:val="32"/>
          <w:szCs w:val="32"/>
        </w:rPr>
        <w:t>的水平。</w:t>
      </w:r>
    </w:p>
    <w:p w:rsidR="0035778E" w:rsidRPr="00AC34AC" w:rsidRDefault="0035778E" w:rsidP="00BD7F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1.2</w:t>
      </w:r>
      <w:r w:rsidRPr="00AC34AC">
        <w:rPr>
          <w:rFonts w:ascii="仿宋_GB2312" w:eastAsia="仿宋_GB2312" w:hAnsi="宋体" w:cs="宋体" w:hint="eastAsia"/>
          <w:color w:val="333333"/>
          <w:kern w:val="0"/>
          <w:sz w:val="32"/>
          <w:szCs w:val="32"/>
        </w:rPr>
        <w:t>设施设备</w:t>
      </w:r>
    </w:p>
    <w:p w:rsidR="0035778E" w:rsidRPr="00AC34AC" w:rsidRDefault="0035778E" w:rsidP="00603B9D">
      <w:pPr>
        <w:widowControl/>
        <w:spacing w:line="560" w:lineRule="exact"/>
        <w:jc w:val="center"/>
        <w:rPr>
          <w:rFonts w:ascii="仿宋_GB2312" w:eastAsia="仿宋_GB2312" w:hAnsi="宋体" w:cs="宋体"/>
          <w:color w:val="333333"/>
          <w:kern w:val="0"/>
          <w:sz w:val="32"/>
          <w:szCs w:val="32"/>
        </w:rPr>
      </w:pPr>
      <w:r w:rsidRPr="003E1A2E">
        <w:rPr>
          <w:rFonts w:ascii="仿宋_GB2312" w:eastAsia="仿宋_GB2312" w:hAnsi="宋体" w:cs="宋体" w:hint="eastAsia"/>
          <w:color w:val="333333"/>
          <w:kern w:val="0"/>
          <w:sz w:val="32"/>
          <w:szCs w:val="32"/>
        </w:rPr>
        <w:t>如东</w:t>
      </w:r>
      <w:r w:rsidR="00603B9D">
        <w:rPr>
          <w:rFonts w:ascii="仿宋_GB2312" w:eastAsia="仿宋_GB2312" w:hAnsi="宋体" w:cs="宋体" w:hint="eastAsia"/>
          <w:color w:val="333333"/>
          <w:kern w:val="0"/>
          <w:sz w:val="32"/>
          <w:szCs w:val="32"/>
        </w:rPr>
        <w:t>中专</w:t>
      </w:r>
      <w:r w:rsidRPr="003E1A2E">
        <w:rPr>
          <w:rFonts w:ascii="仿宋_GB2312" w:eastAsia="仿宋_GB2312" w:hAnsi="宋体" w:cs="宋体" w:hint="eastAsia"/>
          <w:color w:val="333333"/>
          <w:kern w:val="0"/>
          <w:sz w:val="32"/>
          <w:szCs w:val="32"/>
        </w:rPr>
        <w:t>实验实习设施投入情况见表一：</w:t>
      </w:r>
    </w:p>
    <w:p w:rsidR="0035778E" w:rsidRPr="00066245" w:rsidRDefault="0035778E" w:rsidP="00BD7FFD">
      <w:pPr>
        <w:widowControl/>
        <w:spacing w:line="560" w:lineRule="exact"/>
        <w:jc w:val="center"/>
        <w:rPr>
          <w:rFonts w:ascii="仿宋_GB2312" w:eastAsia="仿宋_GB2312" w:hAnsi="宋体" w:cs="宋体"/>
          <w:b/>
          <w:color w:val="333333"/>
          <w:kern w:val="0"/>
          <w:sz w:val="32"/>
          <w:szCs w:val="32"/>
        </w:rPr>
      </w:pPr>
      <w:r w:rsidRPr="00066245">
        <w:rPr>
          <w:rFonts w:ascii="仿宋_GB2312" w:eastAsia="仿宋_GB2312" w:hAnsi="宋体" w:cs="宋体" w:hint="eastAsia"/>
          <w:b/>
          <w:color w:val="333333"/>
          <w:kern w:val="0"/>
          <w:sz w:val="32"/>
          <w:szCs w:val="32"/>
        </w:rPr>
        <w:t>表一：</w:t>
      </w:r>
      <w:r w:rsidR="00603B9D" w:rsidRPr="00603B9D">
        <w:rPr>
          <w:rFonts w:ascii="仿宋_GB2312" w:eastAsia="仿宋_GB2312" w:hAnsi="宋体" w:cs="宋体" w:hint="eastAsia"/>
          <w:b/>
          <w:color w:val="333333"/>
          <w:kern w:val="0"/>
          <w:sz w:val="32"/>
          <w:szCs w:val="32"/>
        </w:rPr>
        <w:t>如东中专</w:t>
      </w:r>
      <w:r w:rsidRPr="00066245">
        <w:rPr>
          <w:rFonts w:ascii="仿宋_GB2312" w:eastAsia="仿宋_GB2312" w:hAnsi="宋体" w:cs="宋体" w:hint="eastAsia"/>
          <w:b/>
          <w:color w:val="333333"/>
          <w:kern w:val="0"/>
          <w:sz w:val="32"/>
          <w:szCs w:val="32"/>
        </w:rPr>
        <w:t>实验实习设施投入情况汇总表</w:t>
      </w:r>
      <w:r w:rsidRPr="00066245">
        <w:rPr>
          <w:rFonts w:ascii="仿宋_GB2312" w:eastAsia="仿宋_GB2312" w:hAnsi="宋体" w:cs="宋体"/>
          <w:b/>
          <w:color w:val="333333"/>
          <w:kern w:val="0"/>
          <w:sz w:val="32"/>
          <w:szCs w:val="32"/>
        </w:rPr>
        <w:t xml:space="preserve">  </w:t>
      </w:r>
      <w:r w:rsidRPr="00066245">
        <w:rPr>
          <w:rFonts w:ascii="仿宋_GB2312" w:eastAsia="仿宋_GB2312" w:hAnsi="宋体" w:cs="宋体" w:hint="eastAsia"/>
          <w:b/>
          <w:color w:val="333333"/>
          <w:kern w:val="0"/>
          <w:sz w:val="32"/>
          <w:szCs w:val="32"/>
        </w:rPr>
        <w:t>单位：万元</w:t>
      </w:r>
    </w:p>
    <w:tbl>
      <w:tblPr>
        <w:tblW w:w="847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tblPr>
      <w:tblGrid>
        <w:gridCol w:w="2376"/>
        <w:gridCol w:w="2127"/>
        <w:gridCol w:w="2126"/>
        <w:gridCol w:w="1843"/>
      </w:tblGrid>
      <w:tr w:rsidR="0035778E" w:rsidRPr="003A3EE4" w:rsidTr="003A3EE4">
        <w:trPr>
          <w:trHeight w:val="512"/>
        </w:trPr>
        <w:tc>
          <w:tcPr>
            <w:tcW w:w="2376" w:type="dxa"/>
            <w:tcBorders>
              <w:bottom w:val="single" w:sz="18" w:space="0" w:color="4BACC6"/>
            </w:tcBorders>
          </w:tcPr>
          <w:p w:rsidR="0035778E" w:rsidRPr="003A3EE4" w:rsidRDefault="0035778E" w:rsidP="003A3EE4">
            <w:pPr>
              <w:spacing w:line="360" w:lineRule="auto"/>
              <w:jc w:val="center"/>
              <w:rPr>
                <w:rFonts w:ascii="仿宋" w:eastAsia="仿宋" w:hAnsi="仿宋"/>
                <w:b/>
                <w:bCs/>
                <w:sz w:val="24"/>
                <w:szCs w:val="24"/>
              </w:rPr>
            </w:pPr>
            <w:r w:rsidRPr="003A3EE4">
              <w:rPr>
                <w:rFonts w:ascii="仿宋" w:eastAsia="仿宋" w:hAnsi="仿宋" w:hint="eastAsia"/>
                <w:bCs/>
                <w:sz w:val="24"/>
                <w:szCs w:val="24"/>
              </w:rPr>
              <w:t>项目</w:t>
            </w:r>
          </w:p>
        </w:tc>
        <w:tc>
          <w:tcPr>
            <w:tcW w:w="2127" w:type="dxa"/>
            <w:tcBorders>
              <w:bottom w:val="single" w:sz="18" w:space="0" w:color="4BACC6"/>
            </w:tcBorders>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bCs/>
                <w:sz w:val="24"/>
                <w:szCs w:val="24"/>
              </w:rPr>
              <w:t>2017-2018</w:t>
            </w:r>
            <w:r w:rsidRPr="003A3EE4">
              <w:rPr>
                <w:rFonts w:ascii="仿宋" w:eastAsia="仿宋" w:hAnsi="仿宋" w:hint="eastAsia"/>
                <w:bCs/>
                <w:sz w:val="24"/>
                <w:szCs w:val="24"/>
              </w:rPr>
              <w:t>学年</w:t>
            </w:r>
          </w:p>
        </w:tc>
        <w:tc>
          <w:tcPr>
            <w:tcW w:w="2126" w:type="dxa"/>
            <w:tcBorders>
              <w:bottom w:val="single" w:sz="18" w:space="0" w:color="4BACC6"/>
            </w:tcBorders>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bCs/>
                <w:sz w:val="24"/>
                <w:szCs w:val="24"/>
              </w:rPr>
              <w:t>2018-2019</w:t>
            </w:r>
            <w:r w:rsidRPr="003A3EE4">
              <w:rPr>
                <w:rFonts w:ascii="仿宋" w:eastAsia="仿宋" w:hAnsi="仿宋" w:hint="eastAsia"/>
                <w:bCs/>
                <w:sz w:val="24"/>
                <w:szCs w:val="24"/>
              </w:rPr>
              <w:t>学年</w:t>
            </w:r>
          </w:p>
        </w:tc>
        <w:tc>
          <w:tcPr>
            <w:tcW w:w="1843" w:type="dxa"/>
            <w:tcBorders>
              <w:bottom w:val="single" w:sz="18" w:space="0" w:color="4BACC6"/>
            </w:tcBorders>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Cs/>
                <w:sz w:val="24"/>
                <w:szCs w:val="24"/>
              </w:rPr>
              <w:t>增减（</w:t>
            </w:r>
            <w:r w:rsidRPr="003A3EE4">
              <w:rPr>
                <w:rFonts w:ascii="仿宋" w:eastAsia="仿宋" w:hAnsi="仿宋"/>
                <w:bCs/>
                <w:sz w:val="24"/>
                <w:szCs w:val="24"/>
              </w:rPr>
              <w:t>+</w:t>
            </w:r>
            <w:r w:rsidRPr="003A3EE4">
              <w:rPr>
                <w:rFonts w:ascii="仿宋" w:eastAsia="仿宋" w:hAnsi="仿宋" w:hint="eastAsia"/>
                <w:bCs/>
                <w:sz w:val="24"/>
                <w:szCs w:val="24"/>
              </w:rPr>
              <w:t>－）</w:t>
            </w:r>
          </w:p>
        </w:tc>
      </w:tr>
      <w:tr w:rsidR="0035778E" w:rsidRPr="003A3EE4" w:rsidTr="003A3EE4">
        <w:trPr>
          <w:trHeight w:val="512"/>
        </w:trPr>
        <w:tc>
          <w:tcPr>
            <w:tcW w:w="2376" w:type="dxa"/>
            <w:shd w:val="clear" w:color="auto" w:fill="D2EAF1"/>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实验实习设备值</w:t>
            </w:r>
          </w:p>
        </w:tc>
        <w:tc>
          <w:tcPr>
            <w:tcW w:w="2127" w:type="dxa"/>
            <w:shd w:val="clear" w:color="auto" w:fill="D2EAF1"/>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4133.16</w:t>
            </w:r>
            <w:r w:rsidRPr="003A3EE4">
              <w:rPr>
                <w:rFonts w:ascii="仿宋" w:eastAsia="仿宋" w:hAnsi="仿宋" w:hint="eastAsia"/>
                <w:sz w:val="24"/>
                <w:szCs w:val="24"/>
              </w:rPr>
              <w:t>万元</w:t>
            </w:r>
          </w:p>
        </w:tc>
        <w:tc>
          <w:tcPr>
            <w:tcW w:w="2126" w:type="dxa"/>
            <w:shd w:val="clear" w:color="auto" w:fill="D2EAF1"/>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4402.08</w:t>
            </w:r>
          </w:p>
        </w:tc>
        <w:tc>
          <w:tcPr>
            <w:tcW w:w="1843" w:type="dxa"/>
            <w:shd w:val="clear" w:color="auto" w:fill="D2EAF1"/>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+6.5%</w:t>
            </w:r>
          </w:p>
        </w:tc>
      </w:tr>
      <w:tr w:rsidR="0035778E" w:rsidRPr="003A3EE4" w:rsidTr="003A3EE4">
        <w:trPr>
          <w:trHeight w:val="512"/>
        </w:trPr>
        <w:tc>
          <w:tcPr>
            <w:tcW w:w="2376" w:type="dxa"/>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中职学生数</w:t>
            </w:r>
          </w:p>
        </w:tc>
        <w:tc>
          <w:tcPr>
            <w:tcW w:w="2127" w:type="dxa"/>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2410</w:t>
            </w:r>
          </w:p>
        </w:tc>
        <w:tc>
          <w:tcPr>
            <w:tcW w:w="2126" w:type="dxa"/>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2204</w:t>
            </w:r>
          </w:p>
        </w:tc>
        <w:tc>
          <w:tcPr>
            <w:tcW w:w="1843" w:type="dxa"/>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-8.55%</w:t>
            </w:r>
          </w:p>
        </w:tc>
      </w:tr>
      <w:tr w:rsidR="0035778E" w:rsidRPr="003A3EE4" w:rsidTr="003A3EE4">
        <w:trPr>
          <w:trHeight w:val="512"/>
        </w:trPr>
        <w:tc>
          <w:tcPr>
            <w:tcW w:w="2376" w:type="dxa"/>
            <w:shd w:val="clear" w:color="auto" w:fill="D2EAF1"/>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生均实验实习设备值</w:t>
            </w:r>
          </w:p>
        </w:tc>
        <w:tc>
          <w:tcPr>
            <w:tcW w:w="2127" w:type="dxa"/>
            <w:shd w:val="clear" w:color="auto" w:fill="D2EAF1"/>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17150.04</w:t>
            </w:r>
            <w:r w:rsidRPr="003A3EE4">
              <w:rPr>
                <w:rFonts w:ascii="仿宋" w:eastAsia="仿宋" w:hAnsi="仿宋" w:hint="eastAsia"/>
                <w:sz w:val="24"/>
                <w:szCs w:val="24"/>
              </w:rPr>
              <w:t>元</w:t>
            </w:r>
          </w:p>
        </w:tc>
        <w:tc>
          <w:tcPr>
            <w:tcW w:w="2126" w:type="dxa"/>
            <w:shd w:val="clear" w:color="auto" w:fill="D2EAF1"/>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19973.13</w:t>
            </w:r>
          </w:p>
        </w:tc>
        <w:tc>
          <w:tcPr>
            <w:tcW w:w="1843" w:type="dxa"/>
            <w:shd w:val="clear" w:color="auto" w:fill="D2EAF1"/>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+16%</w:t>
            </w:r>
          </w:p>
        </w:tc>
      </w:tr>
      <w:tr w:rsidR="0035778E" w:rsidRPr="003A3EE4" w:rsidTr="003A3EE4">
        <w:trPr>
          <w:trHeight w:val="512"/>
        </w:trPr>
        <w:tc>
          <w:tcPr>
            <w:tcW w:w="2376" w:type="dxa"/>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其中：第一产业</w:t>
            </w:r>
          </w:p>
        </w:tc>
        <w:tc>
          <w:tcPr>
            <w:tcW w:w="2127" w:type="dxa"/>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14795</w:t>
            </w:r>
            <w:r w:rsidRPr="003A3EE4">
              <w:rPr>
                <w:rFonts w:ascii="仿宋" w:eastAsia="仿宋" w:hAnsi="仿宋" w:hint="eastAsia"/>
                <w:sz w:val="24"/>
                <w:szCs w:val="24"/>
              </w:rPr>
              <w:t>元</w:t>
            </w:r>
          </w:p>
        </w:tc>
        <w:tc>
          <w:tcPr>
            <w:tcW w:w="2126" w:type="dxa"/>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15089</w:t>
            </w:r>
            <w:r w:rsidRPr="003A3EE4">
              <w:rPr>
                <w:rFonts w:ascii="仿宋" w:eastAsia="仿宋" w:hAnsi="仿宋" w:hint="eastAsia"/>
                <w:sz w:val="24"/>
                <w:szCs w:val="24"/>
              </w:rPr>
              <w:t>元</w:t>
            </w:r>
          </w:p>
        </w:tc>
        <w:tc>
          <w:tcPr>
            <w:tcW w:w="1843" w:type="dxa"/>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+19.8%</w:t>
            </w:r>
          </w:p>
        </w:tc>
      </w:tr>
      <w:tr w:rsidR="0035778E" w:rsidRPr="003A3EE4" w:rsidTr="003A3EE4">
        <w:trPr>
          <w:trHeight w:val="512"/>
        </w:trPr>
        <w:tc>
          <w:tcPr>
            <w:tcW w:w="2376" w:type="dxa"/>
            <w:shd w:val="clear" w:color="auto" w:fill="D2EAF1"/>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第二产业</w:t>
            </w:r>
          </w:p>
        </w:tc>
        <w:tc>
          <w:tcPr>
            <w:tcW w:w="2127" w:type="dxa"/>
            <w:shd w:val="clear" w:color="auto" w:fill="D2EAF1"/>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21781</w:t>
            </w:r>
            <w:r w:rsidRPr="003A3EE4">
              <w:rPr>
                <w:rFonts w:ascii="仿宋" w:eastAsia="仿宋" w:hAnsi="仿宋" w:hint="eastAsia"/>
                <w:sz w:val="24"/>
                <w:szCs w:val="24"/>
              </w:rPr>
              <w:t>元</w:t>
            </w:r>
          </w:p>
        </w:tc>
        <w:tc>
          <w:tcPr>
            <w:tcW w:w="2126" w:type="dxa"/>
            <w:shd w:val="clear" w:color="auto" w:fill="D2EAF1"/>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22168</w:t>
            </w:r>
            <w:r w:rsidRPr="003A3EE4">
              <w:rPr>
                <w:rFonts w:ascii="仿宋" w:eastAsia="仿宋" w:hAnsi="仿宋" w:hint="eastAsia"/>
                <w:sz w:val="24"/>
                <w:szCs w:val="24"/>
              </w:rPr>
              <w:t>元</w:t>
            </w:r>
          </w:p>
        </w:tc>
        <w:tc>
          <w:tcPr>
            <w:tcW w:w="1843" w:type="dxa"/>
            <w:shd w:val="clear" w:color="auto" w:fill="D2EAF1"/>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+1.78%</w:t>
            </w:r>
          </w:p>
        </w:tc>
      </w:tr>
      <w:tr w:rsidR="0035778E" w:rsidRPr="003A3EE4" w:rsidTr="003A3EE4">
        <w:trPr>
          <w:trHeight w:val="512"/>
        </w:trPr>
        <w:tc>
          <w:tcPr>
            <w:tcW w:w="2376" w:type="dxa"/>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第三产业</w:t>
            </w:r>
          </w:p>
        </w:tc>
        <w:tc>
          <w:tcPr>
            <w:tcW w:w="2127" w:type="dxa"/>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10349</w:t>
            </w:r>
            <w:r w:rsidRPr="003A3EE4">
              <w:rPr>
                <w:rFonts w:ascii="仿宋" w:eastAsia="仿宋" w:hAnsi="仿宋" w:hint="eastAsia"/>
                <w:sz w:val="24"/>
                <w:szCs w:val="24"/>
              </w:rPr>
              <w:t>元</w:t>
            </w:r>
          </w:p>
        </w:tc>
        <w:tc>
          <w:tcPr>
            <w:tcW w:w="2126" w:type="dxa"/>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11505</w:t>
            </w:r>
            <w:r w:rsidRPr="003A3EE4">
              <w:rPr>
                <w:rFonts w:ascii="仿宋" w:eastAsia="仿宋" w:hAnsi="仿宋" w:hint="eastAsia"/>
                <w:sz w:val="24"/>
                <w:szCs w:val="24"/>
              </w:rPr>
              <w:t>元</w:t>
            </w:r>
          </w:p>
        </w:tc>
        <w:tc>
          <w:tcPr>
            <w:tcW w:w="1843" w:type="dxa"/>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+11.17%</w:t>
            </w:r>
          </w:p>
        </w:tc>
      </w:tr>
      <w:tr w:rsidR="0035778E" w:rsidRPr="003A3EE4" w:rsidTr="003A3EE4">
        <w:trPr>
          <w:trHeight w:val="512"/>
        </w:trPr>
        <w:tc>
          <w:tcPr>
            <w:tcW w:w="2376" w:type="dxa"/>
            <w:shd w:val="clear" w:color="auto" w:fill="D2EAF1"/>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生均实验实习工位数</w:t>
            </w:r>
          </w:p>
        </w:tc>
        <w:tc>
          <w:tcPr>
            <w:tcW w:w="2127" w:type="dxa"/>
            <w:shd w:val="clear" w:color="auto" w:fill="D2EAF1"/>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1.65</w:t>
            </w:r>
            <w:r w:rsidRPr="003A3EE4">
              <w:rPr>
                <w:rFonts w:ascii="仿宋" w:eastAsia="仿宋" w:hAnsi="仿宋" w:hint="eastAsia"/>
                <w:sz w:val="24"/>
                <w:szCs w:val="24"/>
              </w:rPr>
              <w:t>个</w:t>
            </w:r>
          </w:p>
        </w:tc>
        <w:tc>
          <w:tcPr>
            <w:tcW w:w="2126" w:type="dxa"/>
            <w:shd w:val="clear" w:color="auto" w:fill="D2EAF1"/>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1.83</w:t>
            </w:r>
            <w:r w:rsidRPr="003A3EE4">
              <w:rPr>
                <w:rFonts w:ascii="仿宋" w:eastAsia="仿宋" w:hAnsi="仿宋" w:hint="eastAsia"/>
                <w:sz w:val="24"/>
                <w:szCs w:val="24"/>
              </w:rPr>
              <w:t>个</w:t>
            </w:r>
          </w:p>
        </w:tc>
        <w:tc>
          <w:tcPr>
            <w:tcW w:w="1843" w:type="dxa"/>
            <w:shd w:val="clear" w:color="auto" w:fill="D2EAF1"/>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10.91%</w:t>
            </w:r>
          </w:p>
        </w:tc>
      </w:tr>
      <w:tr w:rsidR="0035778E" w:rsidRPr="003A3EE4" w:rsidTr="003A3EE4">
        <w:trPr>
          <w:trHeight w:val="512"/>
        </w:trPr>
        <w:tc>
          <w:tcPr>
            <w:tcW w:w="2376" w:type="dxa"/>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生均纸质图书</w:t>
            </w:r>
          </w:p>
        </w:tc>
        <w:tc>
          <w:tcPr>
            <w:tcW w:w="2127" w:type="dxa"/>
          </w:tcPr>
          <w:p w:rsidR="0035778E" w:rsidRPr="003A3EE4" w:rsidRDefault="0035778E" w:rsidP="003A3EE4">
            <w:pPr>
              <w:spacing w:line="360" w:lineRule="auto"/>
              <w:jc w:val="center"/>
              <w:rPr>
                <w:rFonts w:ascii="仿宋" w:eastAsia="仿宋" w:hAnsi="仿宋"/>
                <w:color w:val="FF0000"/>
                <w:sz w:val="24"/>
                <w:szCs w:val="24"/>
              </w:rPr>
            </w:pPr>
            <w:r w:rsidRPr="003A3EE4">
              <w:rPr>
                <w:rFonts w:ascii="仿宋" w:eastAsia="仿宋" w:hAnsi="仿宋"/>
                <w:sz w:val="24"/>
                <w:szCs w:val="24"/>
              </w:rPr>
              <w:t>33</w:t>
            </w:r>
            <w:r w:rsidRPr="003A3EE4">
              <w:rPr>
                <w:rFonts w:ascii="仿宋" w:eastAsia="仿宋" w:hAnsi="仿宋" w:hint="eastAsia"/>
                <w:sz w:val="24"/>
                <w:szCs w:val="24"/>
              </w:rPr>
              <w:t>册</w:t>
            </w:r>
          </w:p>
        </w:tc>
        <w:tc>
          <w:tcPr>
            <w:tcW w:w="2126" w:type="dxa"/>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37</w:t>
            </w:r>
            <w:r w:rsidRPr="003A3EE4">
              <w:rPr>
                <w:rFonts w:ascii="仿宋" w:eastAsia="仿宋" w:hAnsi="仿宋" w:hint="eastAsia"/>
                <w:sz w:val="24"/>
                <w:szCs w:val="24"/>
              </w:rPr>
              <w:t>册</w:t>
            </w:r>
          </w:p>
        </w:tc>
        <w:tc>
          <w:tcPr>
            <w:tcW w:w="1843" w:type="dxa"/>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+12.1%</w:t>
            </w:r>
          </w:p>
        </w:tc>
      </w:tr>
      <w:tr w:rsidR="0035778E" w:rsidRPr="003A3EE4" w:rsidTr="003A3EE4">
        <w:trPr>
          <w:trHeight w:val="512"/>
        </w:trPr>
        <w:tc>
          <w:tcPr>
            <w:tcW w:w="2376" w:type="dxa"/>
            <w:shd w:val="clear" w:color="auto" w:fill="D2EAF1"/>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生均电子图书</w:t>
            </w:r>
          </w:p>
        </w:tc>
        <w:tc>
          <w:tcPr>
            <w:tcW w:w="2127" w:type="dxa"/>
            <w:shd w:val="clear" w:color="auto" w:fill="D2EAF1"/>
          </w:tcPr>
          <w:p w:rsidR="0035778E" w:rsidRPr="003A3EE4" w:rsidRDefault="0035778E" w:rsidP="003A3EE4">
            <w:pPr>
              <w:spacing w:line="360" w:lineRule="auto"/>
              <w:jc w:val="center"/>
              <w:rPr>
                <w:rFonts w:ascii="仿宋" w:eastAsia="仿宋" w:hAnsi="仿宋"/>
                <w:color w:val="FF0000"/>
                <w:sz w:val="24"/>
                <w:szCs w:val="24"/>
              </w:rPr>
            </w:pPr>
            <w:r w:rsidRPr="003A3EE4">
              <w:rPr>
                <w:rFonts w:ascii="仿宋" w:eastAsia="仿宋" w:hAnsi="仿宋"/>
                <w:sz w:val="24"/>
                <w:szCs w:val="24"/>
              </w:rPr>
              <w:t>28</w:t>
            </w:r>
            <w:r w:rsidRPr="003A3EE4">
              <w:rPr>
                <w:rFonts w:ascii="仿宋" w:eastAsia="仿宋" w:hAnsi="仿宋" w:hint="eastAsia"/>
                <w:sz w:val="24"/>
                <w:szCs w:val="24"/>
              </w:rPr>
              <w:t>册</w:t>
            </w:r>
          </w:p>
        </w:tc>
        <w:tc>
          <w:tcPr>
            <w:tcW w:w="2126" w:type="dxa"/>
            <w:shd w:val="clear" w:color="auto" w:fill="D2EAF1"/>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32</w:t>
            </w:r>
            <w:r w:rsidRPr="003A3EE4">
              <w:rPr>
                <w:rFonts w:ascii="仿宋" w:eastAsia="仿宋" w:hAnsi="仿宋" w:hint="eastAsia"/>
                <w:sz w:val="24"/>
                <w:szCs w:val="24"/>
              </w:rPr>
              <w:t>册</w:t>
            </w:r>
          </w:p>
        </w:tc>
        <w:tc>
          <w:tcPr>
            <w:tcW w:w="1843" w:type="dxa"/>
            <w:shd w:val="clear" w:color="auto" w:fill="D2EAF1"/>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+14.28%</w:t>
            </w:r>
          </w:p>
        </w:tc>
      </w:tr>
    </w:tbl>
    <w:p w:rsidR="0035778E" w:rsidRPr="00AC34AC" w:rsidRDefault="0035778E" w:rsidP="00BD7F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1.3</w:t>
      </w:r>
      <w:r w:rsidRPr="00AC34AC">
        <w:rPr>
          <w:rFonts w:ascii="仿宋_GB2312" w:eastAsia="仿宋_GB2312" w:hAnsi="宋体" w:cs="宋体" w:hint="eastAsia"/>
          <w:color w:val="333333"/>
          <w:kern w:val="0"/>
          <w:sz w:val="32"/>
          <w:szCs w:val="32"/>
        </w:rPr>
        <w:t>教师队伍</w:t>
      </w:r>
    </w:p>
    <w:p w:rsidR="0035778E" w:rsidRPr="00AC34AC" w:rsidRDefault="0035778E" w:rsidP="00BD7F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教师队伍基本情况见表二：</w:t>
      </w:r>
    </w:p>
    <w:p w:rsidR="0035778E" w:rsidRPr="00B42C20" w:rsidRDefault="0035778E" w:rsidP="00BD7FFD">
      <w:pPr>
        <w:widowControl/>
        <w:spacing w:line="560" w:lineRule="exact"/>
        <w:jc w:val="center"/>
        <w:rPr>
          <w:rFonts w:ascii="仿宋_GB2312" w:eastAsia="仿宋_GB2312" w:hAnsi="宋体" w:cs="宋体"/>
          <w:b/>
          <w:color w:val="333333"/>
          <w:kern w:val="0"/>
          <w:sz w:val="32"/>
          <w:szCs w:val="32"/>
        </w:rPr>
      </w:pPr>
      <w:r w:rsidRPr="00AC34AC">
        <w:rPr>
          <w:rFonts w:ascii="仿宋_GB2312" w:eastAsia="仿宋_GB2312" w:hAnsi="宋体" w:cs="宋体" w:hint="eastAsia"/>
          <w:b/>
          <w:color w:val="333333"/>
          <w:kern w:val="0"/>
          <w:sz w:val="32"/>
          <w:szCs w:val="32"/>
        </w:rPr>
        <w:t>表二</w:t>
      </w:r>
      <w:r w:rsidRPr="00AC34AC">
        <w:rPr>
          <w:rFonts w:ascii="仿宋_GB2312" w:eastAsia="仿宋_GB2312" w:hAnsi="宋体" w:cs="宋体"/>
          <w:b/>
          <w:color w:val="333333"/>
          <w:kern w:val="0"/>
          <w:sz w:val="32"/>
          <w:szCs w:val="32"/>
        </w:rPr>
        <w:t>:</w:t>
      </w:r>
      <w:r w:rsidR="00603B9D">
        <w:rPr>
          <w:rFonts w:ascii="仿宋_GB2312" w:eastAsia="仿宋_GB2312" w:hAnsi="宋体" w:cs="宋体" w:hint="eastAsia"/>
          <w:b/>
          <w:color w:val="333333"/>
          <w:kern w:val="0"/>
          <w:sz w:val="32"/>
          <w:szCs w:val="32"/>
        </w:rPr>
        <w:t>如东中专</w:t>
      </w:r>
      <w:r w:rsidRPr="00AC34AC">
        <w:rPr>
          <w:rFonts w:ascii="仿宋_GB2312" w:eastAsia="仿宋_GB2312" w:hAnsi="宋体" w:cs="宋体" w:hint="eastAsia"/>
          <w:b/>
          <w:color w:val="333333"/>
          <w:kern w:val="0"/>
          <w:sz w:val="32"/>
          <w:szCs w:val="32"/>
        </w:rPr>
        <w:t>教师队伍概况对比表</w:t>
      </w:r>
    </w:p>
    <w:tbl>
      <w:tblPr>
        <w:tblW w:w="833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0A0"/>
      </w:tblPr>
      <w:tblGrid>
        <w:gridCol w:w="3227"/>
        <w:gridCol w:w="1984"/>
        <w:gridCol w:w="1843"/>
        <w:gridCol w:w="1276"/>
      </w:tblGrid>
      <w:tr w:rsidR="0035778E" w:rsidRPr="003A3EE4" w:rsidTr="003A3EE4">
        <w:trPr>
          <w:trHeight w:val="475"/>
        </w:trPr>
        <w:tc>
          <w:tcPr>
            <w:tcW w:w="3227" w:type="dxa"/>
            <w:shd w:val="clear" w:color="auto" w:fill="4BACC6"/>
          </w:tcPr>
          <w:p w:rsidR="0035778E" w:rsidRPr="003A3EE4" w:rsidRDefault="0035778E" w:rsidP="003A3EE4">
            <w:pPr>
              <w:spacing w:line="360" w:lineRule="auto"/>
              <w:jc w:val="center"/>
              <w:rPr>
                <w:rFonts w:ascii="仿宋" w:eastAsia="仿宋" w:hAnsi="仿宋"/>
                <w:b/>
                <w:bCs/>
                <w:color w:val="FFFFFF"/>
                <w:sz w:val="24"/>
                <w:szCs w:val="24"/>
              </w:rPr>
            </w:pPr>
            <w:r w:rsidRPr="003A3EE4">
              <w:rPr>
                <w:rFonts w:ascii="仿宋" w:eastAsia="仿宋" w:hAnsi="仿宋" w:hint="eastAsia"/>
                <w:bCs/>
                <w:color w:val="FFFFFF"/>
                <w:sz w:val="24"/>
                <w:szCs w:val="24"/>
              </w:rPr>
              <w:t>项目</w:t>
            </w:r>
          </w:p>
        </w:tc>
        <w:tc>
          <w:tcPr>
            <w:tcW w:w="1984" w:type="dxa"/>
            <w:shd w:val="clear" w:color="auto" w:fill="4BACC6"/>
          </w:tcPr>
          <w:p w:rsidR="0035778E" w:rsidRPr="003A3EE4" w:rsidRDefault="0035778E" w:rsidP="003A3EE4">
            <w:pPr>
              <w:spacing w:line="360" w:lineRule="auto"/>
              <w:jc w:val="center"/>
              <w:rPr>
                <w:rFonts w:ascii="仿宋" w:eastAsia="仿宋" w:hAnsi="仿宋"/>
                <w:b/>
                <w:bCs/>
                <w:color w:val="FFFFFF"/>
                <w:sz w:val="24"/>
                <w:szCs w:val="24"/>
              </w:rPr>
            </w:pPr>
            <w:r w:rsidRPr="003A3EE4">
              <w:rPr>
                <w:rFonts w:ascii="仿宋" w:eastAsia="仿宋" w:hAnsi="仿宋"/>
                <w:bCs/>
                <w:color w:val="FFFFFF"/>
                <w:sz w:val="24"/>
                <w:szCs w:val="24"/>
              </w:rPr>
              <w:t>2017-2018</w:t>
            </w:r>
            <w:r w:rsidRPr="003A3EE4">
              <w:rPr>
                <w:rFonts w:ascii="仿宋" w:eastAsia="仿宋" w:hAnsi="仿宋" w:hint="eastAsia"/>
                <w:bCs/>
                <w:color w:val="FFFFFF"/>
                <w:sz w:val="24"/>
                <w:szCs w:val="24"/>
              </w:rPr>
              <w:t>学年</w:t>
            </w:r>
          </w:p>
        </w:tc>
        <w:tc>
          <w:tcPr>
            <w:tcW w:w="1843" w:type="dxa"/>
            <w:shd w:val="clear" w:color="auto" w:fill="4BACC6"/>
          </w:tcPr>
          <w:p w:rsidR="0035778E" w:rsidRPr="003A3EE4" w:rsidRDefault="0035778E" w:rsidP="003A3EE4">
            <w:pPr>
              <w:spacing w:line="360" w:lineRule="auto"/>
              <w:jc w:val="center"/>
              <w:rPr>
                <w:rFonts w:ascii="仿宋" w:eastAsia="仿宋" w:hAnsi="仿宋"/>
                <w:b/>
                <w:bCs/>
                <w:color w:val="FFFFFF"/>
                <w:sz w:val="24"/>
                <w:szCs w:val="24"/>
              </w:rPr>
            </w:pPr>
            <w:r w:rsidRPr="003A3EE4">
              <w:rPr>
                <w:rFonts w:ascii="仿宋" w:eastAsia="仿宋" w:hAnsi="仿宋"/>
                <w:bCs/>
                <w:color w:val="FFFFFF"/>
                <w:sz w:val="24"/>
                <w:szCs w:val="24"/>
              </w:rPr>
              <w:t>2018-2019</w:t>
            </w:r>
            <w:r w:rsidRPr="003A3EE4">
              <w:rPr>
                <w:rFonts w:ascii="仿宋" w:eastAsia="仿宋" w:hAnsi="仿宋" w:hint="eastAsia"/>
                <w:bCs/>
                <w:color w:val="FFFFFF"/>
                <w:sz w:val="24"/>
                <w:szCs w:val="24"/>
              </w:rPr>
              <w:t>学年</w:t>
            </w:r>
          </w:p>
        </w:tc>
        <w:tc>
          <w:tcPr>
            <w:tcW w:w="1276" w:type="dxa"/>
            <w:shd w:val="clear" w:color="auto" w:fill="4BACC6"/>
          </w:tcPr>
          <w:p w:rsidR="0035778E" w:rsidRPr="003A3EE4" w:rsidRDefault="0035778E" w:rsidP="003A3EE4">
            <w:pPr>
              <w:jc w:val="center"/>
              <w:rPr>
                <w:rFonts w:ascii="仿宋" w:eastAsia="仿宋" w:hAnsi="仿宋"/>
                <w:b/>
                <w:bCs/>
                <w:color w:val="FFFFFF"/>
                <w:sz w:val="24"/>
                <w:szCs w:val="24"/>
              </w:rPr>
            </w:pPr>
            <w:r w:rsidRPr="003A3EE4">
              <w:rPr>
                <w:rFonts w:ascii="仿宋" w:eastAsia="仿宋" w:hAnsi="仿宋" w:hint="eastAsia"/>
                <w:bCs/>
                <w:color w:val="FFFFFF"/>
                <w:sz w:val="24"/>
                <w:szCs w:val="24"/>
              </w:rPr>
              <w:t>增减</w:t>
            </w:r>
          </w:p>
          <w:p w:rsidR="0035778E" w:rsidRPr="003A3EE4" w:rsidRDefault="0035778E" w:rsidP="003A3EE4">
            <w:pPr>
              <w:jc w:val="center"/>
              <w:rPr>
                <w:rFonts w:ascii="仿宋" w:eastAsia="仿宋" w:hAnsi="仿宋"/>
                <w:b/>
                <w:bCs/>
                <w:color w:val="FFFFFF"/>
                <w:sz w:val="24"/>
                <w:szCs w:val="24"/>
              </w:rPr>
            </w:pPr>
            <w:r w:rsidRPr="003A3EE4">
              <w:rPr>
                <w:rFonts w:ascii="仿宋" w:eastAsia="仿宋" w:hAnsi="仿宋" w:hint="eastAsia"/>
                <w:bCs/>
                <w:color w:val="FFFFFF"/>
                <w:sz w:val="24"/>
                <w:szCs w:val="24"/>
              </w:rPr>
              <w:t>（</w:t>
            </w:r>
            <w:r w:rsidRPr="003A3EE4">
              <w:rPr>
                <w:rFonts w:ascii="仿宋" w:eastAsia="仿宋" w:hAnsi="仿宋"/>
                <w:bCs/>
                <w:color w:val="FFFFFF"/>
                <w:sz w:val="24"/>
                <w:szCs w:val="24"/>
              </w:rPr>
              <w:t>+</w:t>
            </w:r>
            <w:r w:rsidRPr="003A3EE4">
              <w:rPr>
                <w:rFonts w:ascii="仿宋" w:eastAsia="仿宋" w:hAnsi="仿宋" w:hint="eastAsia"/>
                <w:bCs/>
                <w:color w:val="FFFFFF"/>
                <w:sz w:val="24"/>
                <w:szCs w:val="24"/>
              </w:rPr>
              <w:t>－）</w:t>
            </w:r>
          </w:p>
        </w:tc>
      </w:tr>
      <w:tr w:rsidR="0035778E" w:rsidRPr="003A3EE4" w:rsidTr="003A3EE4">
        <w:trPr>
          <w:trHeight w:val="257"/>
        </w:trPr>
        <w:tc>
          <w:tcPr>
            <w:tcW w:w="3227" w:type="dxa"/>
            <w:shd w:val="clear" w:color="auto" w:fill="D2EAF1"/>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生师比</w:t>
            </w:r>
          </w:p>
        </w:tc>
        <w:tc>
          <w:tcPr>
            <w:tcW w:w="1984" w:type="dxa"/>
            <w:shd w:val="clear" w:color="auto" w:fill="D2EAF1"/>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13.1:1</w:t>
            </w:r>
          </w:p>
        </w:tc>
        <w:tc>
          <w:tcPr>
            <w:tcW w:w="1843" w:type="dxa"/>
            <w:shd w:val="clear" w:color="auto" w:fill="D2EAF1"/>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13.43:1</w:t>
            </w:r>
          </w:p>
        </w:tc>
        <w:tc>
          <w:tcPr>
            <w:tcW w:w="1276" w:type="dxa"/>
            <w:shd w:val="clear" w:color="auto" w:fill="D2EAF1"/>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0.33:1</w:t>
            </w:r>
          </w:p>
        </w:tc>
      </w:tr>
      <w:tr w:rsidR="0035778E" w:rsidRPr="003A3EE4" w:rsidTr="003A3EE4">
        <w:tc>
          <w:tcPr>
            <w:tcW w:w="3227" w:type="dxa"/>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“双师型”教师比例</w:t>
            </w:r>
          </w:p>
        </w:tc>
        <w:tc>
          <w:tcPr>
            <w:tcW w:w="1984" w:type="dxa"/>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78.32%</w:t>
            </w:r>
          </w:p>
        </w:tc>
        <w:tc>
          <w:tcPr>
            <w:tcW w:w="1843" w:type="dxa"/>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82.7%</w:t>
            </w:r>
          </w:p>
        </w:tc>
        <w:tc>
          <w:tcPr>
            <w:tcW w:w="1276" w:type="dxa"/>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+4.38%</w:t>
            </w:r>
          </w:p>
        </w:tc>
      </w:tr>
      <w:tr w:rsidR="0035778E" w:rsidRPr="003A3EE4" w:rsidTr="003A3EE4">
        <w:tc>
          <w:tcPr>
            <w:tcW w:w="3227" w:type="dxa"/>
            <w:shd w:val="clear" w:color="auto" w:fill="D2EAF1"/>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兼职教师比例</w:t>
            </w:r>
          </w:p>
        </w:tc>
        <w:tc>
          <w:tcPr>
            <w:tcW w:w="1984" w:type="dxa"/>
            <w:shd w:val="clear" w:color="auto" w:fill="D2EAF1"/>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18.5%</w:t>
            </w:r>
          </w:p>
        </w:tc>
        <w:tc>
          <w:tcPr>
            <w:tcW w:w="1843" w:type="dxa"/>
            <w:shd w:val="clear" w:color="auto" w:fill="D2EAF1"/>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21.1%</w:t>
            </w:r>
          </w:p>
        </w:tc>
        <w:tc>
          <w:tcPr>
            <w:tcW w:w="1276" w:type="dxa"/>
            <w:shd w:val="clear" w:color="auto" w:fill="D2EAF1"/>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+2.6%</w:t>
            </w:r>
          </w:p>
        </w:tc>
      </w:tr>
      <w:tr w:rsidR="0035778E" w:rsidRPr="003A3EE4" w:rsidTr="003A3EE4">
        <w:tc>
          <w:tcPr>
            <w:tcW w:w="3227" w:type="dxa"/>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lastRenderedPageBreak/>
              <w:t>专业课专任教师占比</w:t>
            </w:r>
          </w:p>
        </w:tc>
        <w:tc>
          <w:tcPr>
            <w:tcW w:w="1984" w:type="dxa"/>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58.76%</w:t>
            </w:r>
          </w:p>
        </w:tc>
        <w:tc>
          <w:tcPr>
            <w:tcW w:w="1843" w:type="dxa"/>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61.08%</w:t>
            </w:r>
          </w:p>
        </w:tc>
        <w:tc>
          <w:tcPr>
            <w:tcW w:w="1276" w:type="dxa"/>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+2.32%</w:t>
            </w:r>
          </w:p>
        </w:tc>
      </w:tr>
      <w:tr w:rsidR="0035778E" w:rsidRPr="003A3EE4" w:rsidTr="003A3EE4">
        <w:tc>
          <w:tcPr>
            <w:tcW w:w="3227" w:type="dxa"/>
            <w:shd w:val="clear" w:color="auto" w:fill="D2EAF1"/>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专任教师本科以上学历比例</w:t>
            </w:r>
          </w:p>
        </w:tc>
        <w:tc>
          <w:tcPr>
            <w:tcW w:w="1984" w:type="dxa"/>
            <w:shd w:val="clear" w:color="auto" w:fill="D2EAF1"/>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98.5%</w:t>
            </w:r>
          </w:p>
        </w:tc>
        <w:tc>
          <w:tcPr>
            <w:tcW w:w="1843" w:type="dxa"/>
            <w:shd w:val="clear" w:color="auto" w:fill="D2EAF1"/>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99.5%</w:t>
            </w:r>
          </w:p>
        </w:tc>
        <w:tc>
          <w:tcPr>
            <w:tcW w:w="1276" w:type="dxa"/>
            <w:shd w:val="clear" w:color="auto" w:fill="D2EAF1"/>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+1.0%</w:t>
            </w:r>
          </w:p>
        </w:tc>
      </w:tr>
      <w:tr w:rsidR="0035778E" w:rsidRPr="003A3EE4" w:rsidTr="003A3EE4">
        <w:tc>
          <w:tcPr>
            <w:tcW w:w="3227" w:type="dxa"/>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专任教师硕士以上学历比例</w:t>
            </w:r>
          </w:p>
        </w:tc>
        <w:tc>
          <w:tcPr>
            <w:tcW w:w="1984" w:type="dxa"/>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18.7%</w:t>
            </w:r>
          </w:p>
        </w:tc>
        <w:tc>
          <w:tcPr>
            <w:tcW w:w="1843" w:type="dxa"/>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18.1%</w:t>
            </w:r>
          </w:p>
        </w:tc>
        <w:tc>
          <w:tcPr>
            <w:tcW w:w="1276" w:type="dxa"/>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-0.6%</w:t>
            </w:r>
          </w:p>
        </w:tc>
      </w:tr>
      <w:tr w:rsidR="0035778E" w:rsidRPr="003A3EE4" w:rsidTr="003A3EE4">
        <w:tc>
          <w:tcPr>
            <w:tcW w:w="3227" w:type="dxa"/>
            <w:shd w:val="clear" w:color="auto" w:fill="D2EAF1"/>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获得高级以上职业资格的专任专业教师比例</w:t>
            </w:r>
          </w:p>
        </w:tc>
        <w:tc>
          <w:tcPr>
            <w:tcW w:w="1984" w:type="dxa"/>
            <w:shd w:val="clear" w:color="auto" w:fill="D2EAF1"/>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43.6%</w:t>
            </w:r>
          </w:p>
        </w:tc>
        <w:tc>
          <w:tcPr>
            <w:tcW w:w="1843" w:type="dxa"/>
            <w:shd w:val="clear" w:color="auto" w:fill="D2EAF1"/>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46.91%</w:t>
            </w:r>
          </w:p>
        </w:tc>
        <w:tc>
          <w:tcPr>
            <w:tcW w:w="1276" w:type="dxa"/>
            <w:shd w:val="clear" w:color="auto" w:fill="D2EAF1"/>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+3.31%</w:t>
            </w:r>
          </w:p>
        </w:tc>
      </w:tr>
      <w:tr w:rsidR="0035778E" w:rsidRPr="003A3EE4" w:rsidTr="003A3EE4">
        <w:tc>
          <w:tcPr>
            <w:tcW w:w="3227" w:type="dxa"/>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获得中级以上职业资格的专任专业教师比例</w:t>
            </w:r>
          </w:p>
        </w:tc>
        <w:tc>
          <w:tcPr>
            <w:tcW w:w="1984" w:type="dxa"/>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85.37%</w:t>
            </w:r>
          </w:p>
        </w:tc>
        <w:tc>
          <w:tcPr>
            <w:tcW w:w="1843" w:type="dxa"/>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88.9%</w:t>
            </w:r>
          </w:p>
        </w:tc>
        <w:tc>
          <w:tcPr>
            <w:tcW w:w="1276" w:type="dxa"/>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+3.53%</w:t>
            </w:r>
          </w:p>
        </w:tc>
      </w:tr>
      <w:tr w:rsidR="0035778E" w:rsidRPr="003A3EE4" w:rsidTr="003A3EE4">
        <w:tc>
          <w:tcPr>
            <w:tcW w:w="3227" w:type="dxa"/>
            <w:shd w:val="clear" w:color="auto" w:fill="D2EAF1"/>
          </w:tcPr>
          <w:p w:rsidR="0035778E" w:rsidRPr="003A3EE4" w:rsidRDefault="0035778E" w:rsidP="003A3EE4">
            <w:pPr>
              <w:spacing w:line="360" w:lineRule="auto"/>
              <w:rPr>
                <w:rFonts w:ascii="仿宋" w:eastAsia="仿宋" w:hAnsi="仿宋"/>
                <w:b/>
                <w:bCs/>
                <w:sz w:val="24"/>
                <w:szCs w:val="24"/>
              </w:rPr>
            </w:pPr>
            <w:r w:rsidRPr="003A3EE4">
              <w:rPr>
                <w:rFonts w:ascii="仿宋" w:eastAsia="仿宋" w:hAnsi="仿宋" w:hint="eastAsia"/>
                <w:b/>
                <w:bCs/>
                <w:sz w:val="24"/>
                <w:szCs w:val="24"/>
              </w:rPr>
              <w:t>获得执业资格的专任专业教师比例</w:t>
            </w:r>
          </w:p>
        </w:tc>
        <w:tc>
          <w:tcPr>
            <w:tcW w:w="1984" w:type="dxa"/>
            <w:shd w:val="clear" w:color="auto" w:fill="D2EAF1"/>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36.08%</w:t>
            </w:r>
          </w:p>
        </w:tc>
        <w:tc>
          <w:tcPr>
            <w:tcW w:w="1843" w:type="dxa"/>
            <w:shd w:val="clear" w:color="auto" w:fill="D2EAF1"/>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50.5%</w:t>
            </w:r>
          </w:p>
        </w:tc>
        <w:tc>
          <w:tcPr>
            <w:tcW w:w="1276" w:type="dxa"/>
            <w:shd w:val="clear" w:color="auto" w:fill="D2EAF1"/>
            <w:vAlign w:val="center"/>
          </w:tcPr>
          <w:p w:rsidR="0035778E" w:rsidRPr="003A3EE4" w:rsidRDefault="0035778E" w:rsidP="003A3EE4">
            <w:pPr>
              <w:spacing w:line="360" w:lineRule="auto"/>
              <w:jc w:val="center"/>
              <w:rPr>
                <w:rFonts w:ascii="仿宋" w:eastAsia="仿宋" w:hAnsi="仿宋"/>
                <w:sz w:val="24"/>
                <w:szCs w:val="24"/>
              </w:rPr>
            </w:pPr>
            <w:r w:rsidRPr="003A3EE4">
              <w:rPr>
                <w:rFonts w:ascii="仿宋" w:eastAsia="仿宋" w:hAnsi="仿宋"/>
                <w:sz w:val="24"/>
                <w:szCs w:val="24"/>
              </w:rPr>
              <w:t>+14.42%</w:t>
            </w:r>
          </w:p>
        </w:tc>
      </w:tr>
    </w:tbl>
    <w:p w:rsidR="0035778E" w:rsidRPr="00374928" w:rsidRDefault="0035778E" w:rsidP="00BD7FFD">
      <w:pPr>
        <w:widowControl/>
        <w:spacing w:line="560" w:lineRule="exact"/>
        <w:ind w:firstLine="641"/>
        <w:jc w:val="left"/>
        <w:rPr>
          <w:rFonts w:ascii="仿宋_GB2312" w:eastAsia="仿宋_GB2312" w:hAnsi="宋体" w:cs="宋体"/>
          <w:color w:val="333333"/>
          <w:kern w:val="0"/>
          <w:sz w:val="32"/>
          <w:szCs w:val="32"/>
        </w:rPr>
      </w:pPr>
      <w:r w:rsidRPr="00374928">
        <w:rPr>
          <w:rFonts w:ascii="仿宋_GB2312" w:eastAsia="仿宋_GB2312" w:hAnsi="宋体" w:cs="宋体" w:hint="eastAsia"/>
          <w:color w:val="333333"/>
          <w:kern w:val="0"/>
          <w:sz w:val="32"/>
          <w:szCs w:val="32"/>
        </w:rPr>
        <w:t>一年来，在</w:t>
      </w:r>
      <w:r w:rsidR="00603B9D">
        <w:rPr>
          <w:rFonts w:ascii="仿宋_GB2312" w:eastAsia="仿宋_GB2312" w:hAnsi="宋体" w:cs="宋体" w:hint="eastAsia"/>
          <w:color w:val="333333"/>
          <w:kern w:val="0"/>
          <w:sz w:val="32"/>
          <w:szCs w:val="32"/>
        </w:rPr>
        <w:t>如东中专</w:t>
      </w:r>
      <w:r w:rsidRPr="00374928">
        <w:rPr>
          <w:rFonts w:ascii="仿宋_GB2312" w:eastAsia="仿宋_GB2312" w:hAnsi="宋体" w:cs="宋体"/>
          <w:color w:val="333333"/>
          <w:kern w:val="0"/>
          <w:sz w:val="32"/>
          <w:szCs w:val="32"/>
        </w:rPr>
        <w:t>388</w:t>
      </w:r>
      <w:r w:rsidRPr="00374928">
        <w:rPr>
          <w:rFonts w:ascii="仿宋_GB2312" w:eastAsia="仿宋_GB2312" w:hAnsi="宋体" w:cs="宋体" w:hint="eastAsia"/>
          <w:color w:val="333333"/>
          <w:kern w:val="0"/>
          <w:sz w:val="32"/>
          <w:szCs w:val="32"/>
        </w:rPr>
        <w:t>名专任教师中，有</w:t>
      </w:r>
      <w:r w:rsidRPr="00374928">
        <w:rPr>
          <w:rFonts w:ascii="仿宋_GB2312" w:eastAsia="仿宋_GB2312" w:hAnsi="宋体" w:cs="宋体"/>
          <w:color w:val="333333"/>
          <w:kern w:val="0"/>
          <w:sz w:val="32"/>
          <w:szCs w:val="32"/>
        </w:rPr>
        <w:t>225</w:t>
      </w:r>
      <w:r w:rsidRPr="00374928">
        <w:rPr>
          <w:rFonts w:ascii="仿宋_GB2312" w:eastAsia="仿宋_GB2312" w:hAnsi="宋体" w:cs="宋体" w:hint="eastAsia"/>
          <w:color w:val="333333"/>
          <w:kern w:val="0"/>
          <w:sz w:val="32"/>
          <w:szCs w:val="32"/>
        </w:rPr>
        <w:t>名主要从事中职教育教学工作，生师比在规定标准以上、“双师型”教师占比高于省定标准。学校采取激励措施，组织教师积极参加学历提升与技能考评，</w:t>
      </w:r>
      <w:r w:rsidRPr="00374928">
        <w:rPr>
          <w:rFonts w:ascii="仿宋_GB2312" w:eastAsia="仿宋_GB2312" w:hAnsi="宋体" w:cs="宋体"/>
          <w:color w:val="333333"/>
          <w:kern w:val="0"/>
          <w:sz w:val="32"/>
          <w:szCs w:val="32"/>
        </w:rPr>
        <w:t>2</w:t>
      </w:r>
      <w:r w:rsidRPr="00374928">
        <w:rPr>
          <w:rFonts w:ascii="仿宋_GB2312" w:eastAsia="仿宋_GB2312" w:hAnsi="宋体" w:cs="宋体" w:hint="eastAsia"/>
          <w:color w:val="333333"/>
          <w:kern w:val="0"/>
          <w:sz w:val="32"/>
          <w:szCs w:val="32"/>
        </w:rPr>
        <w:t>名教师晋升为正高级职称，</w:t>
      </w:r>
      <w:r w:rsidRPr="00374928">
        <w:rPr>
          <w:rFonts w:ascii="仿宋_GB2312" w:eastAsia="仿宋_GB2312" w:hAnsi="宋体" w:cs="宋体"/>
          <w:color w:val="333333"/>
          <w:kern w:val="0"/>
          <w:sz w:val="32"/>
          <w:szCs w:val="32"/>
        </w:rPr>
        <w:t>3</w:t>
      </w:r>
      <w:r w:rsidRPr="00374928">
        <w:rPr>
          <w:rFonts w:ascii="仿宋_GB2312" w:eastAsia="仿宋_GB2312" w:hAnsi="宋体" w:cs="宋体" w:hint="eastAsia"/>
          <w:color w:val="333333"/>
          <w:kern w:val="0"/>
          <w:sz w:val="32"/>
          <w:szCs w:val="32"/>
        </w:rPr>
        <w:t>名教师晋升为高级职称</w:t>
      </w:r>
      <w:r w:rsidRPr="00374928">
        <w:rPr>
          <w:rFonts w:ascii="仿宋_GB2312" w:eastAsia="仿宋_GB2312" w:hAnsi="宋体" w:cs="宋体"/>
          <w:color w:val="333333"/>
          <w:kern w:val="0"/>
          <w:sz w:val="32"/>
          <w:szCs w:val="32"/>
        </w:rPr>
        <w:t>, 7</w:t>
      </w:r>
      <w:r w:rsidRPr="00374928">
        <w:rPr>
          <w:rFonts w:ascii="仿宋_GB2312" w:eastAsia="仿宋_GB2312" w:hAnsi="宋体" w:cs="宋体" w:hint="eastAsia"/>
          <w:color w:val="333333"/>
          <w:kern w:val="0"/>
          <w:sz w:val="32"/>
          <w:szCs w:val="32"/>
        </w:rPr>
        <w:t>名教师晋升为中级职称，</w:t>
      </w:r>
      <w:r w:rsidRPr="00374928">
        <w:rPr>
          <w:rFonts w:ascii="仿宋_GB2312" w:eastAsia="仿宋_GB2312" w:hAnsi="宋体" w:cs="宋体"/>
          <w:color w:val="333333"/>
          <w:kern w:val="0"/>
          <w:sz w:val="32"/>
          <w:szCs w:val="32"/>
        </w:rPr>
        <w:t>4</w:t>
      </w:r>
      <w:r w:rsidRPr="00374928">
        <w:rPr>
          <w:rFonts w:ascii="仿宋_GB2312" w:eastAsia="仿宋_GB2312" w:hAnsi="宋体" w:cs="宋体" w:hint="eastAsia"/>
          <w:color w:val="333333"/>
          <w:kern w:val="0"/>
          <w:sz w:val="32"/>
          <w:szCs w:val="32"/>
        </w:rPr>
        <w:t>名教师完成硕士学历提升，</w:t>
      </w:r>
      <w:r w:rsidRPr="00374928">
        <w:rPr>
          <w:rFonts w:ascii="仿宋_GB2312" w:eastAsia="仿宋_GB2312" w:hAnsi="宋体" w:cs="宋体"/>
          <w:color w:val="333333"/>
          <w:kern w:val="0"/>
          <w:sz w:val="32"/>
          <w:szCs w:val="32"/>
        </w:rPr>
        <w:t xml:space="preserve"> 2</w:t>
      </w:r>
      <w:r w:rsidRPr="00374928">
        <w:rPr>
          <w:rFonts w:ascii="仿宋_GB2312" w:eastAsia="仿宋_GB2312" w:hAnsi="宋体" w:cs="宋体" w:hint="eastAsia"/>
          <w:color w:val="333333"/>
          <w:kern w:val="0"/>
          <w:sz w:val="32"/>
          <w:szCs w:val="32"/>
        </w:rPr>
        <w:t>名技能指导教师完成学历提升，</w:t>
      </w:r>
      <w:r w:rsidRPr="00374928">
        <w:rPr>
          <w:rFonts w:ascii="仿宋_GB2312" w:eastAsia="仿宋_GB2312" w:hAnsi="宋体" w:cs="宋体"/>
          <w:color w:val="333333"/>
          <w:kern w:val="0"/>
          <w:sz w:val="32"/>
          <w:szCs w:val="32"/>
        </w:rPr>
        <w:t xml:space="preserve"> 15</w:t>
      </w:r>
      <w:r w:rsidRPr="00374928">
        <w:rPr>
          <w:rFonts w:ascii="仿宋_GB2312" w:eastAsia="仿宋_GB2312" w:hAnsi="宋体" w:cs="宋体" w:hint="eastAsia"/>
          <w:color w:val="333333"/>
          <w:kern w:val="0"/>
          <w:sz w:val="32"/>
          <w:szCs w:val="32"/>
        </w:rPr>
        <w:t>名新进编教师获得执业资格。</w:t>
      </w:r>
    </w:p>
    <w:p w:rsidR="0035778E" w:rsidRPr="00AC34AC" w:rsidRDefault="0035778E" w:rsidP="00BD7F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2.</w:t>
      </w:r>
      <w:r w:rsidRPr="00AC34AC">
        <w:rPr>
          <w:rFonts w:ascii="仿宋_GB2312" w:eastAsia="仿宋_GB2312" w:hAnsi="宋体" w:cs="宋体" w:hint="eastAsia"/>
          <w:color w:val="333333"/>
          <w:kern w:val="0"/>
          <w:sz w:val="32"/>
          <w:szCs w:val="32"/>
        </w:rPr>
        <w:t>学生发展</w:t>
      </w:r>
    </w:p>
    <w:p w:rsidR="0035778E" w:rsidRPr="00AC34AC" w:rsidRDefault="0035778E" w:rsidP="00BD7F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2.1</w:t>
      </w:r>
      <w:r w:rsidRPr="00AC34AC">
        <w:rPr>
          <w:rFonts w:ascii="仿宋_GB2312" w:eastAsia="仿宋_GB2312" w:hAnsi="宋体" w:cs="宋体" w:hint="eastAsia"/>
          <w:color w:val="333333"/>
          <w:kern w:val="0"/>
          <w:sz w:val="32"/>
          <w:szCs w:val="32"/>
        </w:rPr>
        <w:t>学生素质</w:t>
      </w:r>
    </w:p>
    <w:p w:rsidR="0035778E" w:rsidRDefault="0035778E" w:rsidP="00BD7F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坚持德育为先的育人思想，强化德育课程和阵地建设。突出养成教育、社会主义核心价值观教育和工匠精神、创新意识有培养。培养学生坚定理想和职业信念，引导学生坚守社会道德、遵纪守法，切实增强学生的就业创业和社会适应能力。形成了“文明修身工程”德育品牌。</w:t>
      </w:r>
      <w:r w:rsidRPr="004E0EFB">
        <w:rPr>
          <w:rFonts w:ascii="仿宋_GB2312" w:eastAsia="仿宋_GB2312" w:hAnsi="宋体" w:cs="宋体" w:hint="eastAsia"/>
          <w:color w:val="333333"/>
          <w:kern w:val="0"/>
          <w:sz w:val="32"/>
          <w:szCs w:val="32"/>
        </w:rPr>
        <w:t>针对不同学生的德育情况，不断细化德育教育的工作，按照不同年级制定不同的德育目标，实行全员、全程、全方位育人。在实行分阶段德育目标体系时需要分析各个年龄段学生的现状，制定有</w:t>
      </w:r>
      <w:r w:rsidRPr="004E0EFB">
        <w:rPr>
          <w:rFonts w:ascii="仿宋_GB2312" w:eastAsia="仿宋_GB2312" w:hAnsi="宋体" w:cs="宋体" w:hint="eastAsia"/>
          <w:color w:val="333333"/>
          <w:kern w:val="0"/>
          <w:sz w:val="32"/>
          <w:szCs w:val="32"/>
        </w:rPr>
        <w:lastRenderedPageBreak/>
        <w:t>针对性的德育教育内容和目标。之后根据制定的内容与目标，对于不同年级的和不同年龄段的学生实行不同的教育方式，对中职学校学生的德育教育具有一定影响作用。注重办好家长学校，定期召开家长委员会会议，发动家长一道共同育人；</w:t>
      </w:r>
      <w:r>
        <w:rPr>
          <w:rFonts w:ascii="仿宋_GB2312" w:eastAsia="仿宋_GB2312" w:hAnsi="宋体" w:cs="宋体" w:hint="eastAsia"/>
          <w:color w:val="333333"/>
          <w:kern w:val="0"/>
          <w:sz w:val="32"/>
          <w:szCs w:val="32"/>
        </w:rPr>
        <w:t>学校</w:t>
      </w:r>
      <w:r w:rsidRPr="004E0EFB">
        <w:rPr>
          <w:rFonts w:ascii="仿宋_GB2312" w:eastAsia="仿宋_GB2312" w:hAnsi="宋体" w:cs="宋体" w:hint="eastAsia"/>
          <w:color w:val="333333"/>
          <w:kern w:val="0"/>
          <w:sz w:val="32"/>
          <w:szCs w:val="32"/>
        </w:rPr>
        <w:t>聘请县人民法院审监庭庭长担任法制副校长，开展法治讲座、庭审进校园活动等活动，共建德育基地，共同育人。</w:t>
      </w:r>
      <w:r>
        <w:rPr>
          <w:rFonts w:ascii="仿宋_GB2312" w:eastAsia="仿宋_GB2312" w:hAnsi="宋体" w:cs="宋体" w:hint="eastAsia"/>
          <w:color w:val="333333"/>
          <w:kern w:val="0"/>
          <w:sz w:val="32"/>
          <w:szCs w:val="32"/>
        </w:rPr>
        <w:t>学生思想政治状况普遍良好，形成了较高道德素养和较好文明行为习惯。</w:t>
      </w:r>
      <w:r w:rsidRPr="004E0EFB">
        <w:rPr>
          <w:rFonts w:ascii="仿宋_GB2312" w:eastAsia="仿宋_GB2312" w:hAnsi="宋体" w:cs="宋体"/>
          <w:color w:val="333333"/>
          <w:kern w:val="0"/>
          <w:sz w:val="32"/>
          <w:szCs w:val="32"/>
        </w:rPr>
        <w:t>2018</w:t>
      </w:r>
      <w:r w:rsidRPr="004E0EFB">
        <w:rPr>
          <w:rFonts w:ascii="仿宋_GB2312" w:eastAsia="仿宋_GB2312" w:hAnsi="宋体" w:cs="宋体" w:hint="eastAsia"/>
          <w:color w:val="333333"/>
          <w:kern w:val="0"/>
          <w:sz w:val="32"/>
          <w:szCs w:val="32"/>
        </w:rPr>
        <w:t>年</w:t>
      </w:r>
      <w:r w:rsidRPr="004E0EFB">
        <w:rPr>
          <w:rFonts w:ascii="仿宋_GB2312" w:eastAsia="仿宋_GB2312" w:hAnsi="宋体" w:cs="宋体"/>
          <w:color w:val="333333"/>
          <w:kern w:val="0"/>
          <w:sz w:val="32"/>
          <w:szCs w:val="32"/>
        </w:rPr>
        <w:t>12</w:t>
      </w:r>
      <w:r w:rsidRPr="004E0EFB">
        <w:rPr>
          <w:rFonts w:ascii="仿宋_GB2312" w:eastAsia="仿宋_GB2312" w:hAnsi="宋体" w:cs="宋体" w:hint="eastAsia"/>
          <w:color w:val="333333"/>
          <w:kern w:val="0"/>
          <w:sz w:val="32"/>
          <w:szCs w:val="32"/>
        </w:rPr>
        <w:t>月，曹玉清同学被团省委、省教育厅评为“江苏省最美中职生”。</w:t>
      </w:r>
    </w:p>
    <w:p w:rsidR="0035778E" w:rsidRPr="00AC34AC" w:rsidRDefault="0035778E" w:rsidP="00BD7F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学生素质相关指标见表三：</w:t>
      </w:r>
    </w:p>
    <w:p w:rsidR="0035778E" w:rsidRPr="007A604D" w:rsidRDefault="0035778E" w:rsidP="00BD7FFD">
      <w:pPr>
        <w:spacing w:line="560" w:lineRule="exact"/>
        <w:jc w:val="center"/>
        <w:rPr>
          <w:rFonts w:ascii="仿宋" w:eastAsia="仿宋" w:hAnsi="仿宋"/>
          <w:sz w:val="32"/>
          <w:szCs w:val="32"/>
        </w:rPr>
      </w:pPr>
      <w:r w:rsidRPr="00AC34AC">
        <w:rPr>
          <w:rFonts w:ascii="仿宋_GB2312" w:eastAsia="仿宋_GB2312" w:hAnsi="宋体" w:cs="宋体" w:hint="eastAsia"/>
          <w:b/>
          <w:color w:val="333333"/>
          <w:kern w:val="0"/>
          <w:sz w:val="32"/>
          <w:szCs w:val="32"/>
        </w:rPr>
        <w:t>表三：学生综合素质相关指标</w:t>
      </w:r>
    </w:p>
    <w:tbl>
      <w:tblPr>
        <w:tblW w:w="8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130"/>
        <w:gridCol w:w="2130"/>
        <w:gridCol w:w="2131"/>
        <w:gridCol w:w="2131"/>
      </w:tblGrid>
      <w:tr w:rsidR="0035778E" w:rsidRPr="003A3EE4" w:rsidTr="003A3EE4">
        <w:trPr>
          <w:trHeight w:val="512"/>
        </w:trPr>
        <w:tc>
          <w:tcPr>
            <w:tcW w:w="2130" w:type="dxa"/>
            <w:shd w:val="clear" w:color="auto" w:fill="4BACC6"/>
          </w:tcPr>
          <w:p w:rsidR="0035778E" w:rsidRPr="003A3EE4" w:rsidRDefault="0035778E" w:rsidP="003A3EE4">
            <w:pPr>
              <w:spacing w:line="360" w:lineRule="auto"/>
              <w:jc w:val="center"/>
              <w:rPr>
                <w:rFonts w:ascii="仿宋" w:eastAsia="仿宋" w:hAnsi="仿宋"/>
                <w:b/>
                <w:bCs/>
                <w:color w:val="FFFFFF"/>
                <w:sz w:val="24"/>
                <w:szCs w:val="24"/>
              </w:rPr>
            </w:pPr>
            <w:r w:rsidRPr="003A3EE4">
              <w:rPr>
                <w:rFonts w:ascii="仿宋" w:eastAsia="仿宋" w:hAnsi="仿宋" w:hint="eastAsia"/>
                <w:bCs/>
                <w:color w:val="FFFFFF"/>
                <w:sz w:val="24"/>
                <w:szCs w:val="24"/>
              </w:rPr>
              <w:t>项目</w:t>
            </w:r>
          </w:p>
        </w:tc>
        <w:tc>
          <w:tcPr>
            <w:tcW w:w="2130" w:type="dxa"/>
            <w:shd w:val="clear" w:color="auto" w:fill="4BACC6"/>
          </w:tcPr>
          <w:p w:rsidR="0035778E" w:rsidRPr="003A3EE4" w:rsidRDefault="0035778E" w:rsidP="003A3EE4">
            <w:pPr>
              <w:spacing w:line="360" w:lineRule="auto"/>
              <w:jc w:val="center"/>
              <w:rPr>
                <w:rFonts w:ascii="仿宋" w:eastAsia="仿宋" w:hAnsi="仿宋"/>
                <w:b/>
                <w:bCs/>
                <w:color w:val="FFFFFF"/>
                <w:sz w:val="24"/>
                <w:szCs w:val="24"/>
              </w:rPr>
            </w:pPr>
            <w:r w:rsidRPr="003A3EE4">
              <w:rPr>
                <w:rFonts w:ascii="仿宋" w:eastAsia="仿宋" w:hAnsi="仿宋"/>
                <w:bCs/>
                <w:color w:val="FFFFFF"/>
                <w:sz w:val="24"/>
                <w:szCs w:val="24"/>
              </w:rPr>
              <w:t>2017-2018</w:t>
            </w:r>
            <w:r w:rsidRPr="003A3EE4">
              <w:rPr>
                <w:rFonts w:ascii="仿宋" w:eastAsia="仿宋" w:hAnsi="仿宋" w:hint="eastAsia"/>
                <w:bCs/>
                <w:color w:val="FFFFFF"/>
                <w:sz w:val="24"/>
                <w:szCs w:val="24"/>
              </w:rPr>
              <w:t>学年</w:t>
            </w:r>
          </w:p>
        </w:tc>
        <w:tc>
          <w:tcPr>
            <w:tcW w:w="2131" w:type="dxa"/>
            <w:shd w:val="clear" w:color="auto" w:fill="4BACC6"/>
          </w:tcPr>
          <w:p w:rsidR="0035778E" w:rsidRPr="003A3EE4" w:rsidRDefault="0035778E" w:rsidP="003A3EE4">
            <w:pPr>
              <w:spacing w:line="360" w:lineRule="auto"/>
              <w:jc w:val="center"/>
              <w:rPr>
                <w:rFonts w:ascii="仿宋" w:eastAsia="仿宋" w:hAnsi="仿宋"/>
                <w:b/>
                <w:bCs/>
                <w:color w:val="FFFFFF"/>
                <w:sz w:val="24"/>
                <w:szCs w:val="24"/>
              </w:rPr>
            </w:pPr>
            <w:r w:rsidRPr="003A3EE4">
              <w:rPr>
                <w:rFonts w:ascii="仿宋" w:eastAsia="仿宋" w:hAnsi="仿宋"/>
                <w:bCs/>
                <w:color w:val="FFFFFF"/>
                <w:sz w:val="24"/>
                <w:szCs w:val="24"/>
              </w:rPr>
              <w:t>2018-2018</w:t>
            </w:r>
            <w:r w:rsidRPr="003A3EE4">
              <w:rPr>
                <w:rFonts w:ascii="仿宋" w:eastAsia="仿宋" w:hAnsi="仿宋" w:hint="eastAsia"/>
                <w:bCs/>
                <w:color w:val="FFFFFF"/>
                <w:sz w:val="24"/>
                <w:szCs w:val="24"/>
              </w:rPr>
              <w:t>学年</w:t>
            </w:r>
          </w:p>
        </w:tc>
        <w:tc>
          <w:tcPr>
            <w:tcW w:w="2131" w:type="dxa"/>
            <w:shd w:val="clear" w:color="auto" w:fill="4BACC6"/>
          </w:tcPr>
          <w:p w:rsidR="0035778E" w:rsidRPr="003A3EE4" w:rsidRDefault="0035778E" w:rsidP="003A3EE4">
            <w:pPr>
              <w:spacing w:line="360" w:lineRule="auto"/>
              <w:jc w:val="center"/>
              <w:rPr>
                <w:rFonts w:ascii="仿宋" w:eastAsia="仿宋" w:hAnsi="仿宋"/>
                <w:b/>
                <w:bCs/>
                <w:color w:val="FFFFFF"/>
                <w:sz w:val="24"/>
                <w:szCs w:val="24"/>
              </w:rPr>
            </w:pPr>
            <w:r w:rsidRPr="003A3EE4">
              <w:rPr>
                <w:rFonts w:ascii="仿宋" w:eastAsia="仿宋" w:hAnsi="仿宋" w:hint="eastAsia"/>
                <w:bCs/>
                <w:color w:val="FFFFFF"/>
                <w:sz w:val="24"/>
                <w:szCs w:val="24"/>
              </w:rPr>
              <w:t>增减（</w:t>
            </w:r>
            <w:r w:rsidRPr="003A3EE4">
              <w:rPr>
                <w:rFonts w:ascii="仿宋" w:eastAsia="仿宋" w:hAnsi="仿宋"/>
                <w:bCs/>
                <w:color w:val="FFFFFF"/>
                <w:sz w:val="24"/>
                <w:szCs w:val="24"/>
              </w:rPr>
              <w:t>+</w:t>
            </w:r>
            <w:r w:rsidRPr="003A3EE4">
              <w:rPr>
                <w:rFonts w:ascii="仿宋" w:eastAsia="仿宋" w:hAnsi="仿宋" w:hint="eastAsia"/>
                <w:bCs/>
                <w:color w:val="FFFFFF"/>
                <w:sz w:val="24"/>
                <w:szCs w:val="24"/>
              </w:rPr>
              <w:t>－）</w:t>
            </w:r>
          </w:p>
        </w:tc>
      </w:tr>
      <w:tr w:rsidR="0035778E" w:rsidRPr="003A3EE4" w:rsidTr="003A3EE4">
        <w:tc>
          <w:tcPr>
            <w:tcW w:w="2130" w:type="dxa"/>
            <w:shd w:val="clear" w:color="auto" w:fill="4BACC6"/>
          </w:tcPr>
          <w:p w:rsidR="0035778E" w:rsidRPr="003A3EE4" w:rsidRDefault="0035778E" w:rsidP="003A3EE4">
            <w:pPr>
              <w:spacing w:line="360" w:lineRule="auto"/>
              <w:rPr>
                <w:rFonts w:ascii="仿宋" w:eastAsia="仿宋" w:hAnsi="仿宋"/>
                <w:b/>
                <w:bCs/>
                <w:color w:val="FFFFFF"/>
                <w:sz w:val="24"/>
                <w:szCs w:val="24"/>
              </w:rPr>
            </w:pPr>
            <w:r w:rsidRPr="003A3EE4">
              <w:rPr>
                <w:rFonts w:ascii="仿宋" w:eastAsia="仿宋" w:hAnsi="仿宋" w:hint="eastAsia"/>
                <w:b/>
                <w:bCs/>
                <w:color w:val="FFFFFF"/>
                <w:sz w:val="24"/>
                <w:szCs w:val="24"/>
              </w:rPr>
              <w:t>文化课合格率</w:t>
            </w:r>
          </w:p>
        </w:tc>
        <w:tc>
          <w:tcPr>
            <w:tcW w:w="2130" w:type="dxa"/>
            <w:shd w:val="clear" w:color="auto" w:fill="D8D8D8"/>
          </w:tcPr>
          <w:p w:rsidR="0035778E" w:rsidRPr="003A3EE4" w:rsidRDefault="0035778E" w:rsidP="003A3EE4">
            <w:pPr>
              <w:jc w:val="center"/>
              <w:rPr>
                <w:rFonts w:ascii="仿宋" w:eastAsia="仿宋" w:hAnsi="仿宋"/>
                <w:sz w:val="24"/>
                <w:szCs w:val="24"/>
              </w:rPr>
            </w:pPr>
            <w:r w:rsidRPr="003A3EE4">
              <w:rPr>
                <w:rFonts w:ascii="仿宋" w:eastAsia="仿宋" w:hAnsi="仿宋"/>
                <w:sz w:val="24"/>
                <w:szCs w:val="24"/>
              </w:rPr>
              <w:t>96.6%</w:t>
            </w:r>
          </w:p>
        </w:tc>
        <w:tc>
          <w:tcPr>
            <w:tcW w:w="2131" w:type="dxa"/>
            <w:shd w:val="clear" w:color="auto" w:fill="D8D8D8"/>
          </w:tcPr>
          <w:p w:rsidR="0035778E" w:rsidRPr="003A3EE4" w:rsidRDefault="0035778E" w:rsidP="003A3EE4">
            <w:pPr>
              <w:jc w:val="center"/>
              <w:rPr>
                <w:rFonts w:ascii="仿宋" w:eastAsia="仿宋" w:hAnsi="仿宋"/>
                <w:sz w:val="24"/>
                <w:szCs w:val="24"/>
              </w:rPr>
            </w:pPr>
            <w:r w:rsidRPr="003A3EE4">
              <w:rPr>
                <w:rFonts w:ascii="仿宋" w:eastAsia="仿宋" w:hAnsi="仿宋"/>
                <w:sz w:val="24"/>
                <w:szCs w:val="24"/>
              </w:rPr>
              <w:t>98%</w:t>
            </w:r>
          </w:p>
        </w:tc>
        <w:tc>
          <w:tcPr>
            <w:tcW w:w="2131" w:type="dxa"/>
            <w:shd w:val="clear" w:color="auto" w:fill="D8D8D8"/>
          </w:tcPr>
          <w:p w:rsidR="0035778E" w:rsidRPr="003A3EE4" w:rsidRDefault="0035778E" w:rsidP="003A3EE4">
            <w:pPr>
              <w:jc w:val="center"/>
              <w:rPr>
                <w:rFonts w:ascii="仿宋" w:eastAsia="仿宋" w:hAnsi="仿宋"/>
                <w:sz w:val="24"/>
                <w:szCs w:val="24"/>
              </w:rPr>
            </w:pPr>
            <w:r w:rsidRPr="003A3EE4">
              <w:rPr>
                <w:rFonts w:ascii="仿宋" w:eastAsia="仿宋" w:hAnsi="仿宋"/>
                <w:sz w:val="24"/>
                <w:szCs w:val="24"/>
              </w:rPr>
              <w:t>+1.5%</w:t>
            </w:r>
          </w:p>
        </w:tc>
      </w:tr>
      <w:tr w:rsidR="0035778E" w:rsidRPr="003A3EE4" w:rsidTr="003A3EE4">
        <w:tc>
          <w:tcPr>
            <w:tcW w:w="2130" w:type="dxa"/>
            <w:shd w:val="clear" w:color="auto" w:fill="4BACC6"/>
          </w:tcPr>
          <w:p w:rsidR="0035778E" w:rsidRPr="003A3EE4" w:rsidRDefault="0035778E" w:rsidP="003A3EE4">
            <w:pPr>
              <w:spacing w:line="360" w:lineRule="auto"/>
              <w:rPr>
                <w:rFonts w:ascii="仿宋" w:eastAsia="仿宋" w:hAnsi="仿宋"/>
                <w:b/>
                <w:bCs/>
                <w:color w:val="FFFFFF"/>
                <w:sz w:val="24"/>
                <w:szCs w:val="24"/>
              </w:rPr>
            </w:pPr>
            <w:r w:rsidRPr="003A3EE4">
              <w:rPr>
                <w:rFonts w:ascii="仿宋" w:eastAsia="仿宋" w:hAnsi="仿宋" w:hint="eastAsia"/>
                <w:b/>
                <w:bCs/>
                <w:color w:val="FFFFFF"/>
                <w:sz w:val="24"/>
                <w:szCs w:val="24"/>
              </w:rPr>
              <w:t>专业技能合格率</w:t>
            </w:r>
          </w:p>
        </w:tc>
        <w:tc>
          <w:tcPr>
            <w:tcW w:w="2130" w:type="dxa"/>
          </w:tcPr>
          <w:p w:rsidR="0035778E" w:rsidRPr="003A3EE4" w:rsidRDefault="0035778E" w:rsidP="003A3EE4">
            <w:pPr>
              <w:jc w:val="center"/>
              <w:rPr>
                <w:rFonts w:ascii="仿宋" w:eastAsia="仿宋" w:hAnsi="仿宋"/>
                <w:sz w:val="24"/>
                <w:szCs w:val="24"/>
              </w:rPr>
            </w:pPr>
            <w:r w:rsidRPr="003A3EE4">
              <w:rPr>
                <w:rFonts w:ascii="仿宋" w:eastAsia="仿宋" w:hAnsi="仿宋"/>
                <w:sz w:val="24"/>
                <w:szCs w:val="24"/>
              </w:rPr>
              <w:t>89.3%</w:t>
            </w:r>
          </w:p>
        </w:tc>
        <w:tc>
          <w:tcPr>
            <w:tcW w:w="2131" w:type="dxa"/>
          </w:tcPr>
          <w:p w:rsidR="0035778E" w:rsidRPr="003A3EE4" w:rsidRDefault="0035778E" w:rsidP="003A3EE4">
            <w:pPr>
              <w:jc w:val="center"/>
              <w:rPr>
                <w:rFonts w:ascii="仿宋" w:eastAsia="仿宋" w:hAnsi="仿宋"/>
                <w:sz w:val="24"/>
                <w:szCs w:val="24"/>
              </w:rPr>
            </w:pPr>
            <w:r w:rsidRPr="003A3EE4">
              <w:rPr>
                <w:rFonts w:ascii="仿宋" w:eastAsia="仿宋" w:hAnsi="仿宋"/>
                <w:sz w:val="24"/>
                <w:szCs w:val="24"/>
              </w:rPr>
              <w:t>92.3%</w:t>
            </w:r>
          </w:p>
        </w:tc>
        <w:tc>
          <w:tcPr>
            <w:tcW w:w="2131" w:type="dxa"/>
          </w:tcPr>
          <w:p w:rsidR="0035778E" w:rsidRPr="003A3EE4" w:rsidRDefault="0035778E" w:rsidP="003A3EE4">
            <w:pPr>
              <w:jc w:val="center"/>
              <w:rPr>
                <w:rFonts w:ascii="仿宋" w:eastAsia="仿宋" w:hAnsi="仿宋"/>
                <w:sz w:val="24"/>
                <w:szCs w:val="24"/>
              </w:rPr>
            </w:pPr>
            <w:r w:rsidRPr="003A3EE4">
              <w:rPr>
                <w:rFonts w:ascii="仿宋" w:eastAsia="仿宋" w:hAnsi="仿宋"/>
                <w:sz w:val="24"/>
                <w:szCs w:val="24"/>
              </w:rPr>
              <w:t>+3%</w:t>
            </w:r>
          </w:p>
        </w:tc>
      </w:tr>
      <w:tr w:rsidR="0035778E" w:rsidRPr="003A3EE4" w:rsidTr="003A3EE4">
        <w:tc>
          <w:tcPr>
            <w:tcW w:w="2130" w:type="dxa"/>
            <w:shd w:val="clear" w:color="auto" w:fill="4BACC6"/>
          </w:tcPr>
          <w:p w:rsidR="0035778E" w:rsidRPr="003A3EE4" w:rsidRDefault="0035778E" w:rsidP="003A3EE4">
            <w:pPr>
              <w:spacing w:line="360" w:lineRule="auto"/>
              <w:rPr>
                <w:rFonts w:ascii="仿宋" w:eastAsia="仿宋" w:hAnsi="仿宋"/>
                <w:b/>
                <w:bCs/>
                <w:color w:val="FFFFFF"/>
                <w:sz w:val="24"/>
                <w:szCs w:val="24"/>
              </w:rPr>
            </w:pPr>
            <w:r w:rsidRPr="003A3EE4">
              <w:rPr>
                <w:rFonts w:ascii="仿宋" w:eastAsia="仿宋" w:hAnsi="仿宋" w:hint="eastAsia"/>
                <w:b/>
                <w:bCs/>
                <w:color w:val="FFFFFF"/>
                <w:sz w:val="24"/>
                <w:szCs w:val="24"/>
              </w:rPr>
              <w:t>体质测评合格率</w:t>
            </w:r>
          </w:p>
        </w:tc>
        <w:tc>
          <w:tcPr>
            <w:tcW w:w="2130" w:type="dxa"/>
            <w:shd w:val="clear" w:color="auto" w:fill="D8D8D8"/>
          </w:tcPr>
          <w:p w:rsidR="0035778E" w:rsidRPr="003A3EE4" w:rsidRDefault="0035778E" w:rsidP="003A3EE4">
            <w:pPr>
              <w:jc w:val="center"/>
              <w:rPr>
                <w:rFonts w:ascii="仿宋" w:eastAsia="仿宋" w:hAnsi="仿宋"/>
                <w:sz w:val="24"/>
                <w:szCs w:val="24"/>
              </w:rPr>
            </w:pPr>
            <w:r w:rsidRPr="003A3EE4">
              <w:rPr>
                <w:rFonts w:ascii="仿宋" w:eastAsia="仿宋" w:hAnsi="仿宋"/>
                <w:sz w:val="24"/>
                <w:szCs w:val="24"/>
              </w:rPr>
              <w:t>83.1%</w:t>
            </w:r>
          </w:p>
        </w:tc>
        <w:tc>
          <w:tcPr>
            <w:tcW w:w="2131" w:type="dxa"/>
            <w:shd w:val="clear" w:color="auto" w:fill="D8D8D8"/>
          </w:tcPr>
          <w:p w:rsidR="0035778E" w:rsidRPr="003A3EE4" w:rsidRDefault="0035778E" w:rsidP="003A3EE4">
            <w:pPr>
              <w:jc w:val="center"/>
              <w:rPr>
                <w:rFonts w:ascii="仿宋" w:eastAsia="仿宋" w:hAnsi="仿宋"/>
                <w:sz w:val="24"/>
                <w:szCs w:val="24"/>
              </w:rPr>
            </w:pPr>
            <w:r w:rsidRPr="003A3EE4">
              <w:rPr>
                <w:rFonts w:ascii="仿宋" w:eastAsia="仿宋" w:hAnsi="仿宋"/>
                <w:sz w:val="24"/>
                <w:szCs w:val="24"/>
              </w:rPr>
              <w:t>83.3%</w:t>
            </w:r>
          </w:p>
        </w:tc>
        <w:tc>
          <w:tcPr>
            <w:tcW w:w="2131" w:type="dxa"/>
            <w:shd w:val="clear" w:color="auto" w:fill="D8D8D8"/>
          </w:tcPr>
          <w:p w:rsidR="0035778E" w:rsidRPr="003A3EE4" w:rsidRDefault="0035778E" w:rsidP="003A3EE4">
            <w:pPr>
              <w:jc w:val="center"/>
              <w:rPr>
                <w:rFonts w:ascii="仿宋" w:eastAsia="仿宋" w:hAnsi="仿宋"/>
                <w:sz w:val="24"/>
                <w:szCs w:val="24"/>
              </w:rPr>
            </w:pPr>
            <w:r w:rsidRPr="003A3EE4">
              <w:rPr>
                <w:rFonts w:ascii="仿宋" w:eastAsia="仿宋" w:hAnsi="仿宋"/>
                <w:sz w:val="24"/>
                <w:szCs w:val="24"/>
              </w:rPr>
              <w:t>+0.2%</w:t>
            </w:r>
          </w:p>
        </w:tc>
      </w:tr>
      <w:tr w:rsidR="0035778E" w:rsidRPr="003A3EE4" w:rsidTr="003A3EE4">
        <w:tc>
          <w:tcPr>
            <w:tcW w:w="2130" w:type="dxa"/>
            <w:shd w:val="clear" w:color="auto" w:fill="4BACC6"/>
          </w:tcPr>
          <w:p w:rsidR="0035778E" w:rsidRPr="003A3EE4" w:rsidRDefault="0035778E" w:rsidP="003A3EE4">
            <w:pPr>
              <w:spacing w:line="360" w:lineRule="auto"/>
              <w:rPr>
                <w:rFonts w:ascii="仿宋" w:eastAsia="仿宋" w:hAnsi="仿宋"/>
                <w:b/>
                <w:bCs/>
                <w:color w:val="FFFFFF"/>
                <w:sz w:val="24"/>
                <w:szCs w:val="24"/>
              </w:rPr>
            </w:pPr>
            <w:r w:rsidRPr="003A3EE4">
              <w:rPr>
                <w:rFonts w:ascii="仿宋" w:eastAsia="仿宋" w:hAnsi="仿宋" w:hint="eastAsia"/>
                <w:b/>
                <w:bCs/>
                <w:color w:val="FFFFFF"/>
                <w:sz w:val="24"/>
                <w:szCs w:val="24"/>
              </w:rPr>
              <w:t>毕业率</w:t>
            </w:r>
          </w:p>
        </w:tc>
        <w:tc>
          <w:tcPr>
            <w:tcW w:w="2130" w:type="dxa"/>
          </w:tcPr>
          <w:p w:rsidR="0035778E" w:rsidRPr="003A3EE4" w:rsidRDefault="0035778E" w:rsidP="003A3EE4">
            <w:pPr>
              <w:jc w:val="center"/>
              <w:rPr>
                <w:rFonts w:ascii="仿宋" w:eastAsia="仿宋" w:hAnsi="仿宋"/>
                <w:sz w:val="24"/>
                <w:szCs w:val="24"/>
              </w:rPr>
            </w:pPr>
            <w:r w:rsidRPr="003A3EE4">
              <w:rPr>
                <w:rFonts w:ascii="仿宋" w:eastAsia="仿宋" w:hAnsi="仿宋"/>
                <w:sz w:val="24"/>
                <w:szCs w:val="24"/>
              </w:rPr>
              <w:t>83.95%</w:t>
            </w:r>
          </w:p>
        </w:tc>
        <w:tc>
          <w:tcPr>
            <w:tcW w:w="2131" w:type="dxa"/>
          </w:tcPr>
          <w:p w:rsidR="0035778E" w:rsidRPr="003A3EE4" w:rsidRDefault="0035778E" w:rsidP="003A3EE4">
            <w:pPr>
              <w:jc w:val="center"/>
              <w:rPr>
                <w:rFonts w:ascii="仿宋" w:eastAsia="仿宋" w:hAnsi="仿宋"/>
                <w:sz w:val="24"/>
                <w:szCs w:val="24"/>
              </w:rPr>
            </w:pPr>
            <w:r w:rsidRPr="003A3EE4">
              <w:rPr>
                <w:rFonts w:ascii="仿宋" w:eastAsia="仿宋" w:hAnsi="仿宋"/>
                <w:sz w:val="24"/>
                <w:szCs w:val="24"/>
              </w:rPr>
              <w:t>88.68%</w:t>
            </w:r>
          </w:p>
        </w:tc>
        <w:tc>
          <w:tcPr>
            <w:tcW w:w="2131" w:type="dxa"/>
          </w:tcPr>
          <w:p w:rsidR="0035778E" w:rsidRPr="003A3EE4" w:rsidRDefault="0035778E" w:rsidP="003A3EE4">
            <w:pPr>
              <w:jc w:val="center"/>
              <w:rPr>
                <w:rFonts w:ascii="仿宋" w:eastAsia="仿宋" w:hAnsi="仿宋"/>
                <w:sz w:val="24"/>
                <w:szCs w:val="24"/>
              </w:rPr>
            </w:pPr>
            <w:r w:rsidRPr="003A3EE4">
              <w:rPr>
                <w:rFonts w:ascii="仿宋" w:eastAsia="仿宋" w:hAnsi="仿宋"/>
                <w:sz w:val="24"/>
                <w:szCs w:val="24"/>
              </w:rPr>
              <w:t>+4.73%</w:t>
            </w:r>
          </w:p>
        </w:tc>
      </w:tr>
    </w:tbl>
    <w:p w:rsidR="0035778E" w:rsidRPr="002B5821" w:rsidRDefault="0035778E" w:rsidP="00E558FD">
      <w:pPr>
        <w:widowControl/>
        <w:spacing w:line="560" w:lineRule="exact"/>
        <w:ind w:firstLine="641"/>
        <w:jc w:val="left"/>
        <w:rPr>
          <w:rFonts w:ascii="仿宋_GB2312" w:eastAsia="仿宋_GB2312" w:hAnsi="宋体" w:cs="宋体"/>
          <w:color w:val="333333"/>
          <w:kern w:val="0"/>
          <w:sz w:val="32"/>
          <w:szCs w:val="32"/>
        </w:rPr>
      </w:pPr>
      <w:r w:rsidRPr="002B5821">
        <w:rPr>
          <w:rFonts w:ascii="仿宋_GB2312" w:eastAsia="仿宋_GB2312" w:hAnsi="宋体" w:cs="宋体" w:hint="eastAsia"/>
          <w:color w:val="333333"/>
          <w:kern w:val="0"/>
          <w:sz w:val="32"/>
          <w:szCs w:val="32"/>
        </w:rPr>
        <w:t>一学年来，中职学生的文化课合格率从</w:t>
      </w:r>
      <w:r w:rsidRPr="002B5821">
        <w:rPr>
          <w:rFonts w:ascii="仿宋_GB2312" w:eastAsia="仿宋_GB2312" w:hAnsi="宋体" w:cs="宋体"/>
          <w:color w:val="333333"/>
          <w:kern w:val="0"/>
          <w:sz w:val="32"/>
          <w:szCs w:val="32"/>
        </w:rPr>
        <w:t>96</w:t>
      </w:r>
      <w:r>
        <w:rPr>
          <w:rFonts w:ascii="仿宋_GB2312" w:eastAsia="仿宋_GB2312" w:hAnsi="宋体" w:cs="宋体"/>
          <w:color w:val="333333"/>
          <w:kern w:val="0"/>
          <w:sz w:val="32"/>
          <w:szCs w:val="32"/>
        </w:rPr>
        <w:t>.</w:t>
      </w:r>
      <w:r w:rsidRPr="002B5821">
        <w:rPr>
          <w:rFonts w:ascii="仿宋_GB2312" w:eastAsia="仿宋_GB2312" w:hAnsi="宋体" w:cs="宋体"/>
          <w:color w:val="333333"/>
          <w:kern w:val="0"/>
          <w:sz w:val="32"/>
          <w:szCs w:val="32"/>
        </w:rPr>
        <w:t>6%</w:t>
      </w:r>
      <w:r w:rsidRPr="002B5821">
        <w:rPr>
          <w:rFonts w:ascii="仿宋_GB2312" w:eastAsia="仿宋_GB2312" w:hAnsi="宋体" w:cs="宋体" w:hint="eastAsia"/>
          <w:color w:val="333333"/>
          <w:kern w:val="0"/>
          <w:sz w:val="32"/>
          <w:szCs w:val="32"/>
        </w:rPr>
        <w:t>微升至</w:t>
      </w:r>
      <w:r w:rsidRPr="002B5821">
        <w:rPr>
          <w:rFonts w:ascii="仿宋_GB2312" w:eastAsia="仿宋_GB2312" w:hAnsi="宋体" w:cs="宋体"/>
          <w:color w:val="333333"/>
          <w:kern w:val="0"/>
          <w:sz w:val="32"/>
          <w:szCs w:val="32"/>
        </w:rPr>
        <w:t>98%</w:t>
      </w:r>
      <w:r>
        <w:rPr>
          <w:rFonts w:ascii="仿宋_GB2312" w:eastAsia="仿宋_GB2312" w:hAnsi="宋体" w:cs="宋体" w:hint="eastAsia"/>
          <w:color w:val="333333"/>
          <w:kern w:val="0"/>
          <w:sz w:val="32"/>
          <w:szCs w:val="32"/>
        </w:rPr>
        <w:t>，</w:t>
      </w:r>
      <w:r w:rsidRPr="002B5821">
        <w:rPr>
          <w:rFonts w:ascii="仿宋_GB2312" w:eastAsia="仿宋_GB2312" w:hAnsi="宋体" w:cs="宋体" w:hint="eastAsia"/>
          <w:color w:val="333333"/>
          <w:kern w:val="0"/>
          <w:sz w:val="32"/>
          <w:szCs w:val="32"/>
        </w:rPr>
        <w:t>课堂教学质量</w:t>
      </w:r>
      <w:r>
        <w:rPr>
          <w:rFonts w:ascii="仿宋_GB2312" w:eastAsia="仿宋_GB2312" w:hAnsi="宋体" w:cs="宋体" w:hint="eastAsia"/>
          <w:color w:val="333333"/>
          <w:kern w:val="0"/>
          <w:sz w:val="32"/>
          <w:szCs w:val="32"/>
        </w:rPr>
        <w:t>有了提高</w:t>
      </w:r>
      <w:r w:rsidRPr="002B5821">
        <w:rPr>
          <w:rFonts w:ascii="仿宋_GB2312" w:eastAsia="仿宋_GB2312" w:hAnsi="宋体" w:cs="宋体" w:hint="eastAsia"/>
          <w:color w:val="333333"/>
          <w:kern w:val="0"/>
          <w:sz w:val="32"/>
          <w:szCs w:val="32"/>
        </w:rPr>
        <w:t>，但还有提升空间；专业技能合格率从</w:t>
      </w:r>
      <w:r w:rsidRPr="002B5821">
        <w:rPr>
          <w:rFonts w:ascii="仿宋_GB2312" w:eastAsia="仿宋_GB2312" w:hAnsi="宋体" w:cs="宋体"/>
          <w:color w:val="333333"/>
          <w:kern w:val="0"/>
          <w:sz w:val="32"/>
          <w:szCs w:val="32"/>
        </w:rPr>
        <w:t>89.3%</w:t>
      </w:r>
      <w:r w:rsidRPr="002B5821">
        <w:rPr>
          <w:rFonts w:ascii="仿宋_GB2312" w:eastAsia="仿宋_GB2312" w:hAnsi="宋体" w:cs="宋体" w:hint="eastAsia"/>
          <w:color w:val="333333"/>
          <w:kern w:val="0"/>
          <w:sz w:val="32"/>
          <w:szCs w:val="32"/>
        </w:rPr>
        <w:t>提升至</w:t>
      </w:r>
      <w:r w:rsidRPr="002B5821">
        <w:rPr>
          <w:rFonts w:ascii="仿宋_GB2312" w:eastAsia="仿宋_GB2312" w:hAnsi="宋体" w:cs="宋体"/>
          <w:color w:val="333333"/>
          <w:kern w:val="0"/>
          <w:sz w:val="32"/>
          <w:szCs w:val="32"/>
        </w:rPr>
        <w:t>91.3%</w:t>
      </w:r>
      <w:r w:rsidRPr="002B5821">
        <w:rPr>
          <w:rFonts w:ascii="仿宋_GB2312" w:eastAsia="仿宋_GB2312" w:hAnsi="宋体" w:cs="宋体" w:hint="eastAsia"/>
          <w:color w:val="333333"/>
          <w:kern w:val="0"/>
          <w:sz w:val="32"/>
          <w:szCs w:val="32"/>
        </w:rPr>
        <w:t>，狠抓专业技能教学质量的提升取得了进展；学生体质测评合格率从</w:t>
      </w:r>
      <w:r w:rsidRPr="002B5821">
        <w:rPr>
          <w:rFonts w:ascii="仿宋_GB2312" w:eastAsia="仿宋_GB2312" w:hAnsi="宋体" w:cs="宋体"/>
          <w:color w:val="333333"/>
          <w:kern w:val="0"/>
          <w:sz w:val="32"/>
          <w:szCs w:val="32"/>
        </w:rPr>
        <w:t>83.1%</w:t>
      </w:r>
      <w:r w:rsidRPr="002B5821">
        <w:rPr>
          <w:rFonts w:ascii="仿宋_GB2312" w:eastAsia="仿宋_GB2312" w:hAnsi="宋体" w:cs="宋体" w:hint="eastAsia"/>
          <w:color w:val="333333"/>
          <w:kern w:val="0"/>
          <w:sz w:val="32"/>
          <w:szCs w:val="32"/>
        </w:rPr>
        <w:t>微升至</w:t>
      </w:r>
      <w:r w:rsidRPr="002B5821">
        <w:rPr>
          <w:rFonts w:ascii="仿宋_GB2312" w:eastAsia="仿宋_GB2312" w:hAnsi="宋体" w:cs="宋体"/>
          <w:color w:val="333333"/>
          <w:kern w:val="0"/>
          <w:sz w:val="32"/>
          <w:szCs w:val="32"/>
        </w:rPr>
        <w:t>83.3%</w:t>
      </w:r>
      <w:r w:rsidRPr="002B5821">
        <w:rPr>
          <w:rFonts w:ascii="仿宋_GB2312" w:eastAsia="仿宋_GB2312" w:hAnsi="宋体" w:cs="宋体" w:hint="eastAsia"/>
          <w:color w:val="333333"/>
          <w:kern w:val="0"/>
          <w:sz w:val="32"/>
          <w:szCs w:val="32"/>
        </w:rPr>
        <w:t>，说明学生体质的提升空间仍然很大；毕业率从</w:t>
      </w:r>
      <w:r w:rsidRPr="002B5821">
        <w:rPr>
          <w:rFonts w:ascii="仿宋_GB2312" w:eastAsia="仿宋_GB2312" w:hAnsi="宋体" w:cs="宋体"/>
          <w:color w:val="333333"/>
          <w:kern w:val="0"/>
          <w:sz w:val="32"/>
          <w:szCs w:val="32"/>
        </w:rPr>
        <w:t>83.95%</w:t>
      </w:r>
      <w:r w:rsidRPr="002B5821">
        <w:rPr>
          <w:rFonts w:ascii="仿宋_GB2312" w:eastAsia="仿宋_GB2312" w:hAnsi="宋体" w:cs="宋体" w:hint="eastAsia"/>
          <w:color w:val="333333"/>
          <w:kern w:val="0"/>
          <w:sz w:val="32"/>
          <w:szCs w:val="32"/>
        </w:rPr>
        <w:t>提升到</w:t>
      </w:r>
      <w:r w:rsidRPr="002B5821">
        <w:rPr>
          <w:rFonts w:ascii="仿宋_GB2312" w:eastAsia="仿宋_GB2312" w:hAnsi="宋体" w:cs="宋体"/>
          <w:color w:val="333333"/>
          <w:kern w:val="0"/>
          <w:sz w:val="32"/>
          <w:szCs w:val="32"/>
        </w:rPr>
        <w:t>88.68%</w:t>
      </w:r>
      <w:r w:rsidRPr="002B5821">
        <w:rPr>
          <w:rFonts w:ascii="仿宋_GB2312" w:eastAsia="仿宋_GB2312" w:hAnsi="宋体" w:cs="宋体" w:hint="eastAsia"/>
          <w:color w:val="333333"/>
          <w:kern w:val="0"/>
          <w:sz w:val="32"/>
          <w:szCs w:val="32"/>
        </w:rPr>
        <w:t>，说明一年来</w:t>
      </w:r>
      <w:r>
        <w:rPr>
          <w:rFonts w:ascii="仿宋_GB2312" w:eastAsia="仿宋_GB2312" w:hAnsi="宋体" w:cs="宋体" w:hint="eastAsia"/>
          <w:color w:val="333333"/>
          <w:kern w:val="0"/>
          <w:sz w:val="32"/>
          <w:szCs w:val="32"/>
        </w:rPr>
        <w:t>职业</w:t>
      </w:r>
      <w:r w:rsidRPr="002B5821">
        <w:rPr>
          <w:rFonts w:ascii="仿宋_GB2312" w:eastAsia="仿宋_GB2312" w:hAnsi="宋体" w:cs="宋体" w:hint="eastAsia"/>
          <w:color w:val="333333"/>
          <w:kern w:val="0"/>
          <w:sz w:val="32"/>
          <w:szCs w:val="32"/>
        </w:rPr>
        <w:t>学校在固生工作方面成绩较为显著，呈现高位走强的良好态势。</w:t>
      </w:r>
    </w:p>
    <w:p w:rsidR="0035778E"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2.2</w:t>
      </w:r>
      <w:r w:rsidRPr="00AC34AC">
        <w:rPr>
          <w:rFonts w:ascii="仿宋_GB2312" w:eastAsia="仿宋_GB2312" w:hAnsi="宋体" w:cs="宋体" w:hint="eastAsia"/>
          <w:color w:val="333333"/>
          <w:kern w:val="0"/>
          <w:sz w:val="32"/>
          <w:szCs w:val="32"/>
        </w:rPr>
        <w:t>就业质量</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关于就业质量的相关指标见表四：</w:t>
      </w:r>
    </w:p>
    <w:p w:rsidR="0035778E" w:rsidRPr="007A604D" w:rsidRDefault="0035778E" w:rsidP="00E558FD">
      <w:pPr>
        <w:spacing w:line="560" w:lineRule="exact"/>
        <w:jc w:val="center"/>
        <w:rPr>
          <w:rFonts w:ascii="仿宋" w:eastAsia="仿宋" w:hAnsi="仿宋"/>
          <w:sz w:val="32"/>
          <w:szCs w:val="32"/>
        </w:rPr>
      </w:pPr>
      <w:r w:rsidRPr="00AC34AC">
        <w:rPr>
          <w:rFonts w:ascii="仿宋_GB2312" w:eastAsia="仿宋_GB2312" w:hAnsi="宋体" w:cs="宋体" w:hint="eastAsia"/>
          <w:b/>
          <w:color w:val="333333"/>
          <w:kern w:val="0"/>
          <w:sz w:val="32"/>
          <w:szCs w:val="32"/>
        </w:rPr>
        <w:lastRenderedPageBreak/>
        <w:t>表四：关于就业质量的数据统计表</w:t>
      </w: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tblPr>
      <w:tblGrid>
        <w:gridCol w:w="1984"/>
        <w:gridCol w:w="1985"/>
        <w:gridCol w:w="2030"/>
        <w:gridCol w:w="1939"/>
      </w:tblGrid>
      <w:tr w:rsidR="0035778E" w:rsidRPr="003A3EE4" w:rsidTr="003A3EE4">
        <w:trPr>
          <w:trHeight w:val="284"/>
          <w:jc w:val="center"/>
        </w:trPr>
        <w:tc>
          <w:tcPr>
            <w:tcW w:w="1984" w:type="dxa"/>
            <w:tcBorders>
              <w:bottom w:val="single" w:sz="18" w:space="0" w:color="4BACC6"/>
            </w:tcBorders>
            <w:vAlign w:val="center"/>
          </w:tcPr>
          <w:p w:rsidR="0035778E" w:rsidRPr="003A3EE4" w:rsidRDefault="0035778E" w:rsidP="003A3EE4">
            <w:pPr>
              <w:spacing w:line="440" w:lineRule="exact"/>
              <w:jc w:val="center"/>
              <w:rPr>
                <w:rFonts w:ascii="仿宋" w:eastAsia="仿宋" w:hAnsi="仿宋"/>
                <w:b/>
                <w:bCs/>
                <w:sz w:val="28"/>
                <w:szCs w:val="28"/>
              </w:rPr>
            </w:pPr>
            <w:r w:rsidRPr="003A3EE4">
              <w:rPr>
                <w:rFonts w:ascii="仿宋" w:eastAsia="仿宋" w:hAnsi="仿宋" w:hint="eastAsia"/>
                <w:b/>
                <w:bCs/>
                <w:sz w:val="28"/>
                <w:szCs w:val="28"/>
              </w:rPr>
              <w:t>项目</w:t>
            </w:r>
          </w:p>
        </w:tc>
        <w:tc>
          <w:tcPr>
            <w:tcW w:w="1985" w:type="dxa"/>
            <w:tcBorders>
              <w:bottom w:val="single" w:sz="18" w:space="0" w:color="4BACC6"/>
            </w:tcBorders>
            <w:vAlign w:val="center"/>
          </w:tcPr>
          <w:p w:rsidR="0035778E" w:rsidRPr="003A3EE4" w:rsidRDefault="0035778E" w:rsidP="003A3EE4">
            <w:pPr>
              <w:spacing w:line="440" w:lineRule="exact"/>
              <w:jc w:val="center"/>
              <w:rPr>
                <w:rFonts w:ascii="仿宋" w:eastAsia="仿宋" w:hAnsi="仿宋"/>
                <w:b/>
                <w:bCs/>
                <w:sz w:val="28"/>
                <w:szCs w:val="28"/>
              </w:rPr>
            </w:pPr>
            <w:r w:rsidRPr="003A3EE4">
              <w:rPr>
                <w:rFonts w:ascii="仿宋" w:eastAsia="仿宋" w:hAnsi="仿宋"/>
                <w:b/>
                <w:bCs/>
                <w:sz w:val="28"/>
                <w:szCs w:val="28"/>
              </w:rPr>
              <w:t>2017-2018</w:t>
            </w:r>
          </w:p>
          <w:p w:rsidR="0035778E" w:rsidRPr="003A3EE4" w:rsidRDefault="0035778E" w:rsidP="003A3EE4">
            <w:pPr>
              <w:spacing w:line="440" w:lineRule="exact"/>
              <w:jc w:val="center"/>
              <w:rPr>
                <w:rFonts w:ascii="仿宋" w:eastAsia="仿宋" w:hAnsi="仿宋"/>
                <w:b/>
                <w:bCs/>
                <w:sz w:val="28"/>
                <w:szCs w:val="28"/>
              </w:rPr>
            </w:pPr>
            <w:r w:rsidRPr="003A3EE4">
              <w:rPr>
                <w:rFonts w:ascii="仿宋" w:eastAsia="仿宋" w:hAnsi="仿宋" w:hint="eastAsia"/>
                <w:b/>
                <w:bCs/>
                <w:sz w:val="28"/>
                <w:szCs w:val="28"/>
              </w:rPr>
              <w:t>学年</w:t>
            </w:r>
          </w:p>
        </w:tc>
        <w:tc>
          <w:tcPr>
            <w:tcW w:w="2030" w:type="dxa"/>
            <w:tcBorders>
              <w:bottom w:val="single" w:sz="18" w:space="0" w:color="4BACC6"/>
            </w:tcBorders>
            <w:vAlign w:val="center"/>
          </w:tcPr>
          <w:p w:rsidR="0035778E" w:rsidRPr="003A3EE4" w:rsidRDefault="0035778E" w:rsidP="003A3EE4">
            <w:pPr>
              <w:spacing w:line="440" w:lineRule="exact"/>
              <w:jc w:val="center"/>
              <w:rPr>
                <w:rFonts w:ascii="仿宋" w:eastAsia="仿宋" w:hAnsi="仿宋"/>
                <w:b/>
                <w:bCs/>
                <w:sz w:val="28"/>
                <w:szCs w:val="28"/>
              </w:rPr>
            </w:pPr>
            <w:r w:rsidRPr="003A3EE4">
              <w:rPr>
                <w:rFonts w:ascii="仿宋" w:eastAsia="仿宋" w:hAnsi="仿宋"/>
                <w:b/>
                <w:bCs/>
                <w:sz w:val="28"/>
                <w:szCs w:val="28"/>
              </w:rPr>
              <w:t>2018-2019</w:t>
            </w:r>
          </w:p>
          <w:p w:rsidR="0035778E" w:rsidRPr="003A3EE4" w:rsidRDefault="0035778E" w:rsidP="003A3EE4">
            <w:pPr>
              <w:spacing w:line="440" w:lineRule="exact"/>
              <w:jc w:val="center"/>
              <w:rPr>
                <w:rFonts w:ascii="仿宋" w:eastAsia="仿宋" w:hAnsi="仿宋"/>
                <w:b/>
                <w:bCs/>
                <w:sz w:val="28"/>
                <w:szCs w:val="28"/>
              </w:rPr>
            </w:pPr>
            <w:r w:rsidRPr="003A3EE4">
              <w:rPr>
                <w:rFonts w:ascii="仿宋" w:eastAsia="仿宋" w:hAnsi="仿宋" w:hint="eastAsia"/>
                <w:b/>
                <w:bCs/>
                <w:sz w:val="28"/>
                <w:szCs w:val="28"/>
              </w:rPr>
              <w:t>学年</w:t>
            </w:r>
          </w:p>
        </w:tc>
        <w:tc>
          <w:tcPr>
            <w:tcW w:w="1939" w:type="dxa"/>
            <w:tcBorders>
              <w:bottom w:val="single" w:sz="18" w:space="0" w:color="4BACC6"/>
            </w:tcBorders>
            <w:vAlign w:val="center"/>
          </w:tcPr>
          <w:p w:rsidR="0035778E" w:rsidRPr="003A3EE4" w:rsidRDefault="0035778E" w:rsidP="003A3EE4">
            <w:pPr>
              <w:spacing w:line="440" w:lineRule="exact"/>
              <w:jc w:val="center"/>
              <w:rPr>
                <w:rFonts w:ascii="仿宋" w:eastAsia="仿宋" w:hAnsi="仿宋"/>
                <w:b/>
                <w:bCs/>
                <w:sz w:val="28"/>
                <w:szCs w:val="28"/>
              </w:rPr>
            </w:pPr>
            <w:r w:rsidRPr="003A3EE4">
              <w:rPr>
                <w:rFonts w:ascii="仿宋" w:eastAsia="仿宋" w:hAnsi="仿宋" w:hint="eastAsia"/>
                <w:b/>
                <w:bCs/>
                <w:sz w:val="28"/>
                <w:szCs w:val="28"/>
              </w:rPr>
              <w:t>增减（</w:t>
            </w:r>
            <w:r w:rsidRPr="003A3EE4">
              <w:rPr>
                <w:rFonts w:ascii="仿宋" w:eastAsia="仿宋" w:hAnsi="仿宋"/>
                <w:b/>
                <w:bCs/>
                <w:sz w:val="28"/>
                <w:szCs w:val="28"/>
              </w:rPr>
              <w:t>+-</w:t>
            </w:r>
            <w:r w:rsidRPr="003A3EE4">
              <w:rPr>
                <w:rFonts w:ascii="仿宋" w:eastAsia="仿宋" w:hAnsi="仿宋" w:hint="eastAsia"/>
                <w:b/>
                <w:bCs/>
                <w:sz w:val="28"/>
                <w:szCs w:val="28"/>
              </w:rPr>
              <w:t>）</w:t>
            </w:r>
          </w:p>
        </w:tc>
      </w:tr>
      <w:tr w:rsidR="0035778E" w:rsidRPr="003A3EE4" w:rsidTr="003A3EE4">
        <w:trPr>
          <w:trHeight w:val="284"/>
          <w:jc w:val="center"/>
        </w:trPr>
        <w:tc>
          <w:tcPr>
            <w:tcW w:w="1984" w:type="dxa"/>
            <w:shd w:val="clear" w:color="auto" w:fill="D2EAF1"/>
          </w:tcPr>
          <w:p w:rsidR="0035778E" w:rsidRPr="003A3EE4" w:rsidRDefault="0035778E" w:rsidP="003A3EE4">
            <w:pPr>
              <w:spacing w:line="440" w:lineRule="exact"/>
              <w:rPr>
                <w:rFonts w:ascii="仿宋" w:eastAsia="仿宋" w:hAnsi="仿宋"/>
                <w:b/>
                <w:bCs/>
                <w:sz w:val="28"/>
                <w:szCs w:val="28"/>
              </w:rPr>
            </w:pPr>
            <w:r w:rsidRPr="003A3EE4">
              <w:rPr>
                <w:rFonts w:ascii="仿宋" w:eastAsia="仿宋" w:hAnsi="仿宋" w:hint="eastAsia"/>
                <w:b/>
                <w:bCs/>
                <w:sz w:val="28"/>
                <w:szCs w:val="28"/>
              </w:rPr>
              <w:t>就业率</w:t>
            </w:r>
          </w:p>
        </w:tc>
        <w:tc>
          <w:tcPr>
            <w:tcW w:w="1985" w:type="dxa"/>
            <w:shd w:val="clear" w:color="auto" w:fill="D2EAF1"/>
          </w:tcPr>
          <w:p w:rsidR="0035778E" w:rsidRPr="003A3EE4" w:rsidRDefault="0035778E" w:rsidP="003A3EE4">
            <w:pPr>
              <w:spacing w:line="440" w:lineRule="exact"/>
              <w:jc w:val="center"/>
              <w:rPr>
                <w:rFonts w:ascii="仿宋" w:eastAsia="仿宋" w:hAnsi="仿宋"/>
                <w:sz w:val="28"/>
                <w:szCs w:val="28"/>
              </w:rPr>
            </w:pPr>
            <w:r w:rsidRPr="003A3EE4">
              <w:rPr>
                <w:rFonts w:ascii="仿宋" w:eastAsia="仿宋" w:hAnsi="仿宋"/>
                <w:sz w:val="28"/>
                <w:szCs w:val="28"/>
              </w:rPr>
              <w:t>99.6%</w:t>
            </w:r>
          </w:p>
        </w:tc>
        <w:tc>
          <w:tcPr>
            <w:tcW w:w="2030" w:type="dxa"/>
            <w:shd w:val="clear" w:color="auto" w:fill="D2EAF1"/>
          </w:tcPr>
          <w:p w:rsidR="0035778E" w:rsidRPr="003A3EE4" w:rsidRDefault="0035778E" w:rsidP="003A3EE4">
            <w:pPr>
              <w:spacing w:line="440" w:lineRule="exact"/>
              <w:jc w:val="center"/>
              <w:rPr>
                <w:rFonts w:ascii="仿宋" w:eastAsia="仿宋" w:hAnsi="仿宋"/>
                <w:sz w:val="28"/>
                <w:szCs w:val="28"/>
              </w:rPr>
            </w:pPr>
            <w:r w:rsidRPr="003A3EE4">
              <w:rPr>
                <w:rFonts w:ascii="仿宋" w:eastAsia="仿宋" w:hAnsi="仿宋"/>
                <w:sz w:val="28"/>
                <w:szCs w:val="28"/>
              </w:rPr>
              <w:t>99.7%</w:t>
            </w:r>
          </w:p>
        </w:tc>
        <w:tc>
          <w:tcPr>
            <w:tcW w:w="1939" w:type="dxa"/>
            <w:shd w:val="clear" w:color="auto" w:fill="D2EAF1"/>
          </w:tcPr>
          <w:p w:rsidR="0035778E" w:rsidRPr="003A3EE4" w:rsidRDefault="0035778E" w:rsidP="003A3EE4">
            <w:pPr>
              <w:spacing w:line="440" w:lineRule="exact"/>
              <w:jc w:val="center"/>
              <w:rPr>
                <w:rFonts w:ascii="仿宋" w:eastAsia="仿宋" w:hAnsi="仿宋"/>
                <w:sz w:val="28"/>
                <w:szCs w:val="28"/>
              </w:rPr>
            </w:pPr>
            <w:r w:rsidRPr="003A3EE4">
              <w:rPr>
                <w:rFonts w:ascii="仿宋" w:eastAsia="仿宋" w:hAnsi="仿宋"/>
                <w:sz w:val="28"/>
                <w:szCs w:val="28"/>
              </w:rPr>
              <w:t>+0.1%</w:t>
            </w:r>
          </w:p>
        </w:tc>
      </w:tr>
      <w:tr w:rsidR="0035778E" w:rsidRPr="003A3EE4" w:rsidTr="003A3EE4">
        <w:trPr>
          <w:trHeight w:val="284"/>
          <w:jc w:val="center"/>
        </w:trPr>
        <w:tc>
          <w:tcPr>
            <w:tcW w:w="1984" w:type="dxa"/>
          </w:tcPr>
          <w:p w:rsidR="0035778E" w:rsidRPr="003A3EE4" w:rsidRDefault="0035778E" w:rsidP="003A3EE4">
            <w:pPr>
              <w:spacing w:line="440" w:lineRule="exact"/>
              <w:rPr>
                <w:rFonts w:ascii="仿宋" w:eastAsia="仿宋" w:hAnsi="仿宋"/>
                <w:b/>
                <w:bCs/>
                <w:sz w:val="28"/>
                <w:szCs w:val="28"/>
              </w:rPr>
            </w:pPr>
            <w:r w:rsidRPr="003A3EE4">
              <w:rPr>
                <w:rFonts w:ascii="仿宋" w:eastAsia="仿宋" w:hAnsi="仿宋" w:hint="eastAsia"/>
                <w:b/>
                <w:bCs/>
                <w:sz w:val="28"/>
                <w:szCs w:val="28"/>
              </w:rPr>
              <w:t>对口就业率</w:t>
            </w:r>
          </w:p>
        </w:tc>
        <w:tc>
          <w:tcPr>
            <w:tcW w:w="1985" w:type="dxa"/>
          </w:tcPr>
          <w:p w:rsidR="0035778E" w:rsidRPr="003A3EE4" w:rsidRDefault="0035778E" w:rsidP="003A3EE4">
            <w:pPr>
              <w:spacing w:line="440" w:lineRule="exact"/>
              <w:jc w:val="center"/>
              <w:rPr>
                <w:rFonts w:ascii="仿宋" w:eastAsia="仿宋" w:hAnsi="仿宋"/>
                <w:sz w:val="28"/>
                <w:szCs w:val="28"/>
              </w:rPr>
            </w:pPr>
            <w:r w:rsidRPr="003A3EE4">
              <w:rPr>
                <w:rFonts w:ascii="仿宋" w:eastAsia="仿宋" w:hAnsi="仿宋"/>
                <w:sz w:val="28"/>
                <w:szCs w:val="28"/>
              </w:rPr>
              <w:t>83.2%</w:t>
            </w:r>
          </w:p>
        </w:tc>
        <w:tc>
          <w:tcPr>
            <w:tcW w:w="2030" w:type="dxa"/>
          </w:tcPr>
          <w:p w:rsidR="0035778E" w:rsidRPr="003A3EE4" w:rsidRDefault="0035778E" w:rsidP="003A3EE4">
            <w:pPr>
              <w:spacing w:line="440" w:lineRule="exact"/>
              <w:jc w:val="center"/>
              <w:rPr>
                <w:rFonts w:ascii="仿宋" w:eastAsia="仿宋" w:hAnsi="仿宋"/>
                <w:sz w:val="28"/>
                <w:szCs w:val="28"/>
              </w:rPr>
            </w:pPr>
            <w:r w:rsidRPr="003A3EE4">
              <w:rPr>
                <w:rFonts w:ascii="仿宋" w:eastAsia="仿宋" w:hAnsi="仿宋"/>
                <w:sz w:val="28"/>
                <w:szCs w:val="28"/>
              </w:rPr>
              <w:t>82.4%</w:t>
            </w:r>
          </w:p>
        </w:tc>
        <w:tc>
          <w:tcPr>
            <w:tcW w:w="1939" w:type="dxa"/>
          </w:tcPr>
          <w:p w:rsidR="0035778E" w:rsidRPr="003A3EE4" w:rsidRDefault="0035778E" w:rsidP="003A3EE4">
            <w:pPr>
              <w:spacing w:line="440" w:lineRule="exact"/>
              <w:jc w:val="center"/>
              <w:rPr>
                <w:rFonts w:ascii="仿宋" w:eastAsia="仿宋" w:hAnsi="仿宋"/>
                <w:sz w:val="28"/>
                <w:szCs w:val="28"/>
              </w:rPr>
            </w:pPr>
            <w:r w:rsidRPr="003A3EE4">
              <w:rPr>
                <w:rFonts w:ascii="仿宋" w:eastAsia="仿宋" w:hAnsi="仿宋"/>
                <w:sz w:val="28"/>
                <w:szCs w:val="28"/>
              </w:rPr>
              <w:t>-0.8%</w:t>
            </w:r>
          </w:p>
        </w:tc>
      </w:tr>
      <w:tr w:rsidR="0035778E" w:rsidRPr="003A3EE4" w:rsidTr="003A3EE4">
        <w:trPr>
          <w:trHeight w:val="284"/>
          <w:jc w:val="center"/>
        </w:trPr>
        <w:tc>
          <w:tcPr>
            <w:tcW w:w="1984" w:type="dxa"/>
            <w:shd w:val="clear" w:color="auto" w:fill="D2EAF1"/>
          </w:tcPr>
          <w:p w:rsidR="0035778E" w:rsidRPr="003A3EE4" w:rsidRDefault="0035778E" w:rsidP="003A3EE4">
            <w:pPr>
              <w:spacing w:line="440" w:lineRule="exact"/>
              <w:rPr>
                <w:rFonts w:ascii="仿宋" w:eastAsia="仿宋" w:hAnsi="仿宋"/>
                <w:b/>
                <w:bCs/>
                <w:sz w:val="28"/>
                <w:szCs w:val="28"/>
              </w:rPr>
            </w:pPr>
            <w:r w:rsidRPr="003A3EE4">
              <w:rPr>
                <w:rFonts w:ascii="仿宋" w:eastAsia="仿宋" w:hAnsi="仿宋" w:hint="eastAsia"/>
                <w:b/>
                <w:bCs/>
                <w:sz w:val="28"/>
                <w:szCs w:val="28"/>
              </w:rPr>
              <w:t>初次就业起薪</w:t>
            </w:r>
          </w:p>
        </w:tc>
        <w:tc>
          <w:tcPr>
            <w:tcW w:w="1985" w:type="dxa"/>
            <w:shd w:val="clear" w:color="auto" w:fill="D2EAF1"/>
          </w:tcPr>
          <w:p w:rsidR="0035778E" w:rsidRPr="003A3EE4" w:rsidRDefault="0035778E" w:rsidP="003A3EE4">
            <w:pPr>
              <w:spacing w:line="440" w:lineRule="exact"/>
              <w:jc w:val="center"/>
              <w:rPr>
                <w:rFonts w:ascii="仿宋" w:eastAsia="仿宋" w:hAnsi="仿宋"/>
                <w:sz w:val="28"/>
                <w:szCs w:val="28"/>
              </w:rPr>
            </w:pPr>
            <w:r w:rsidRPr="003A3EE4">
              <w:rPr>
                <w:rFonts w:ascii="仿宋" w:eastAsia="仿宋" w:hAnsi="仿宋"/>
                <w:sz w:val="28"/>
                <w:szCs w:val="28"/>
              </w:rPr>
              <w:t>2800</w:t>
            </w:r>
          </w:p>
        </w:tc>
        <w:tc>
          <w:tcPr>
            <w:tcW w:w="2030" w:type="dxa"/>
            <w:shd w:val="clear" w:color="auto" w:fill="D2EAF1"/>
          </w:tcPr>
          <w:p w:rsidR="0035778E" w:rsidRPr="003A3EE4" w:rsidRDefault="0035778E" w:rsidP="003A3EE4">
            <w:pPr>
              <w:spacing w:line="440" w:lineRule="exact"/>
              <w:jc w:val="center"/>
              <w:rPr>
                <w:rFonts w:ascii="仿宋" w:eastAsia="仿宋" w:hAnsi="仿宋"/>
                <w:sz w:val="28"/>
                <w:szCs w:val="28"/>
              </w:rPr>
            </w:pPr>
            <w:r w:rsidRPr="003A3EE4">
              <w:rPr>
                <w:rFonts w:ascii="仿宋" w:eastAsia="仿宋" w:hAnsi="仿宋"/>
                <w:sz w:val="28"/>
                <w:szCs w:val="28"/>
              </w:rPr>
              <w:t>2850</w:t>
            </w:r>
          </w:p>
        </w:tc>
        <w:tc>
          <w:tcPr>
            <w:tcW w:w="1939" w:type="dxa"/>
            <w:shd w:val="clear" w:color="auto" w:fill="D2EAF1"/>
          </w:tcPr>
          <w:p w:rsidR="0035778E" w:rsidRPr="003A3EE4" w:rsidRDefault="0035778E" w:rsidP="003A3EE4">
            <w:pPr>
              <w:spacing w:line="440" w:lineRule="exact"/>
              <w:jc w:val="center"/>
              <w:rPr>
                <w:rFonts w:ascii="仿宋" w:eastAsia="仿宋" w:hAnsi="仿宋"/>
                <w:sz w:val="28"/>
                <w:szCs w:val="28"/>
              </w:rPr>
            </w:pPr>
            <w:r w:rsidRPr="003A3EE4">
              <w:rPr>
                <w:rFonts w:ascii="仿宋" w:eastAsia="仿宋" w:hAnsi="仿宋"/>
                <w:sz w:val="28"/>
                <w:szCs w:val="28"/>
              </w:rPr>
              <w:t>+0.18%</w:t>
            </w:r>
          </w:p>
        </w:tc>
      </w:tr>
      <w:tr w:rsidR="0035778E" w:rsidRPr="003A3EE4" w:rsidTr="003A3EE4">
        <w:trPr>
          <w:trHeight w:val="284"/>
          <w:jc w:val="center"/>
        </w:trPr>
        <w:tc>
          <w:tcPr>
            <w:tcW w:w="1984" w:type="dxa"/>
          </w:tcPr>
          <w:p w:rsidR="0035778E" w:rsidRPr="003A3EE4" w:rsidRDefault="0035778E" w:rsidP="003A3EE4">
            <w:pPr>
              <w:spacing w:line="440" w:lineRule="exact"/>
              <w:rPr>
                <w:rFonts w:ascii="仿宋" w:eastAsia="仿宋" w:hAnsi="仿宋"/>
                <w:b/>
                <w:bCs/>
                <w:sz w:val="28"/>
                <w:szCs w:val="28"/>
              </w:rPr>
            </w:pPr>
            <w:r w:rsidRPr="003A3EE4">
              <w:rPr>
                <w:rFonts w:ascii="仿宋" w:eastAsia="仿宋" w:hAnsi="仿宋" w:hint="eastAsia"/>
                <w:b/>
                <w:bCs/>
                <w:sz w:val="28"/>
                <w:szCs w:val="28"/>
              </w:rPr>
              <w:t>升入高等教育比例</w:t>
            </w:r>
          </w:p>
        </w:tc>
        <w:tc>
          <w:tcPr>
            <w:tcW w:w="1985" w:type="dxa"/>
          </w:tcPr>
          <w:p w:rsidR="0035778E" w:rsidRPr="003A3EE4" w:rsidRDefault="0035778E" w:rsidP="003A3EE4">
            <w:pPr>
              <w:spacing w:line="440" w:lineRule="exact"/>
              <w:jc w:val="center"/>
              <w:rPr>
                <w:rFonts w:ascii="仿宋" w:eastAsia="仿宋" w:hAnsi="仿宋"/>
                <w:sz w:val="28"/>
                <w:szCs w:val="28"/>
              </w:rPr>
            </w:pPr>
            <w:r w:rsidRPr="003A3EE4">
              <w:rPr>
                <w:rFonts w:ascii="仿宋" w:eastAsia="仿宋" w:hAnsi="仿宋"/>
                <w:sz w:val="28"/>
                <w:szCs w:val="28"/>
              </w:rPr>
              <w:t>46.33%</w:t>
            </w:r>
          </w:p>
        </w:tc>
        <w:tc>
          <w:tcPr>
            <w:tcW w:w="2030" w:type="dxa"/>
          </w:tcPr>
          <w:p w:rsidR="0035778E" w:rsidRPr="003A3EE4" w:rsidRDefault="0035778E" w:rsidP="003A3EE4">
            <w:pPr>
              <w:spacing w:line="440" w:lineRule="exact"/>
              <w:jc w:val="center"/>
              <w:rPr>
                <w:rFonts w:ascii="仿宋" w:eastAsia="仿宋" w:hAnsi="仿宋"/>
                <w:sz w:val="28"/>
                <w:szCs w:val="28"/>
              </w:rPr>
            </w:pPr>
            <w:r w:rsidRPr="003A3EE4">
              <w:rPr>
                <w:rFonts w:ascii="仿宋" w:eastAsia="仿宋" w:hAnsi="仿宋"/>
                <w:sz w:val="28"/>
                <w:szCs w:val="28"/>
              </w:rPr>
              <w:t>45.45%</w:t>
            </w:r>
          </w:p>
        </w:tc>
        <w:tc>
          <w:tcPr>
            <w:tcW w:w="1939" w:type="dxa"/>
          </w:tcPr>
          <w:p w:rsidR="0035778E" w:rsidRPr="003A3EE4" w:rsidRDefault="0035778E" w:rsidP="003A3EE4">
            <w:pPr>
              <w:spacing w:line="440" w:lineRule="exact"/>
              <w:jc w:val="center"/>
              <w:rPr>
                <w:rFonts w:ascii="仿宋" w:eastAsia="仿宋" w:hAnsi="仿宋"/>
                <w:sz w:val="28"/>
                <w:szCs w:val="28"/>
              </w:rPr>
            </w:pPr>
            <w:r w:rsidRPr="003A3EE4">
              <w:rPr>
                <w:rFonts w:ascii="仿宋" w:eastAsia="仿宋" w:hAnsi="仿宋"/>
                <w:sz w:val="28"/>
                <w:szCs w:val="28"/>
              </w:rPr>
              <w:t>-8.8%</w:t>
            </w:r>
          </w:p>
        </w:tc>
      </w:tr>
    </w:tbl>
    <w:p w:rsidR="0035778E" w:rsidRPr="00E558FD" w:rsidRDefault="0035778E" w:rsidP="00E558FD">
      <w:pPr>
        <w:widowControl/>
        <w:spacing w:line="560" w:lineRule="exact"/>
        <w:ind w:firstLine="641"/>
        <w:jc w:val="left"/>
        <w:rPr>
          <w:rFonts w:ascii="仿宋_GB2312" w:eastAsia="仿宋_GB2312" w:hAnsi="宋体" w:cs="宋体"/>
          <w:color w:val="333333"/>
          <w:kern w:val="0"/>
          <w:sz w:val="32"/>
          <w:szCs w:val="32"/>
        </w:rPr>
      </w:pPr>
      <w:r w:rsidRPr="00195C31">
        <w:rPr>
          <w:rFonts w:ascii="仿宋_GB2312" w:eastAsia="仿宋_GB2312" w:hAnsi="宋体" w:cs="宋体" w:hint="eastAsia"/>
          <w:color w:val="333333"/>
          <w:kern w:val="0"/>
          <w:sz w:val="32"/>
          <w:szCs w:val="32"/>
        </w:rPr>
        <w:t>学生就业率持续保持在较高水平，从上一学年的</w:t>
      </w:r>
      <w:r w:rsidRPr="00195C31">
        <w:rPr>
          <w:rFonts w:ascii="仿宋_GB2312" w:eastAsia="仿宋_GB2312" w:hAnsi="宋体" w:cs="宋体"/>
          <w:color w:val="333333"/>
          <w:kern w:val="0"/>
          <w:sz w:val="32"/>
          <w:szCs w:val="32"/>
        </w:rPr>
        <w:t>99.6%</w:t>
      </w:r>
      <w:r w:rsidRPr="00195C31">
        <w:rPr>
          <w:rFonts w:ascii="仿宋_GB2312" w:eastAsia="仿宋_GB2312" w:hAnsi="宋体" w:cs="宋体" w:hint="eastAsia"/>
          <w:color w:val="333333"/>
          <w:kern w:val="0"/>
          <w:sz w:val="32"/>
          <w:szCs w:val="32"/>
        </w:rPr>
        <w:t>提高到</w:t>
      </w:r>
      <w:r w:rsidRPr="00195C31">
        <w:rPr>
          <w:rFonts w:ascii="仿宋_GB2312" w:eastAsia="仿宋_GB2312" w:hAnsi="宋体" w:cs="宋体"/>
          <w:color w:val="333333"/>
          <w:kern w:val="0"/>
          <w:sz w:val="32"/>
          <w:szCs w:val="32"/>
        </w:rPr>
        <w:t>99.7%</w:t>
      </w:r>
      <w:r w:rsidRPr="00195C31">
        <w:rPr>
          <w:rFonts w:ascii="仿宋_GB2312" w:eastAsia="仿宋_GB2312" w:hAnsi="宋体" w:cs="宋体" w:hint="eastAsia"/>
          <w:color w:val="333333"/>
          <w:kern w:val="0"/>
          <w:sz w:val="32"/>
          <w:szCs w:val="32"/>
        </w:rPr>
        <w:t>；对口就业率稍有降低，说明本学年毕业生对口就业情况不容乐观，而毕业生起薪稍稍增加，一方面说明社会对技术人才的认可度有所提高，另一方面也与企业“用工难”存在一定的联系；升入高等教育的比例有所降低，说明学生注册入学的热情的所降低，一方面说明学生学历提升的积极性不高，另一方面也是由于学历提升的渠道更多，学生毕业后可以通过各种方式提升学历，不一定选择升学。</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 xml:space="preserve">3. </w:t>
      </w:r>
      <w:r w:rsidRPr="00AC34AC">
        <w:rPr>
          <w:rFonts w:ascii="仿宋_GB2312" w:eastAsia="仿宋_GB2312" w:hAnsi="宋体" w:cs="宋体" w:hint="eastAsia"/>
          <w:color w:val="333333"/>
          <w:kern w:val="0"/>
          <w:sz w:val="32"/>
          <w:szCs w:val="32"/>
        </w:rPr>
        <w:t>质量保障措施</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3.1</w:t>
      </w:r>
      <w:r w:rsidRPr="00AC34AC">
        <w:rPr>
          <w:rFonts w:ascii="仿宋_GB2312" w:eastAsia="仿宋_GB2312" w:hAnsi="宋体" w:cs="宋体" w:hint="eastAsia"/>
          <w:color w:val="333333"/>
          <w:kern w:val="0"/>
          <w:sz w:val="32"/>
          <w:szCs w:val="32"/>
        </w:rPr>
        <w:t>专业布局</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目前</w:t>
      </w:r>
      <w:r w:rsidR="001B217D">
        <w:rPr>
          <w:rFonts w:ascii="仿宋_GB2312" w:eastAsia="仿宋_GB2312" w:hAnsi="宋体" w:cs="宋体" w:hint="eastAsia"/>
          <w:color w:val="333333"/>
          <w:kern w:val="0"/>
          <w:sz w:val="32"/>
          <w:szCs w:val="32"/>
        </w:rPr>
        <w:t>如东中专</w:t>
      </w:r>
      <w:r w:rsidRPr="00AC34AC">
        <w:rPr>
          <w:rFonts w:ascii="仿宋_GB2312" w:eastAsia="仿宋_GB2312" w:hAnsi="宋体" w:cs="宋体" w:hint="eastAsia"/>
          <w:color w:val="333333"/>
          <w:kern w:val="0"/>
          <w:sz w:val="32"/>
          <w:szCs w:val="32"/>
        </w:rPr>
        <w:t>所开设的专业</w:t>
      </w:r>
      <w:r>
        <w:rPr>
          <w:rFonts w:ascii="仿宋_GB2312" w:eastAsia="仿宋_GB2312" w:hAnsi="宋体" w:cs="宋体" w:hint="eastAsia"/>
          <w:color w:val="333333"/>
          <w:kern w:val="0"/>
          <w:sz w:val="32"/>
          <w:szCs w:val="32"/>
        </w:rPr>
        <w:t>大类</w:t>
      </w:r>
      <w:r w:rsidRPr="00AC34AC">
        <w:rPr>
          <w:rFonts w:ascii="仿宋_GB2312" w:eastAsia="仿宋_GB2312" w:hAnsi="宋体" w:cs="宋体" w:hint="eastAsia"/>
          <w:color w:val="333333"/>
          <w:kern w:val="0"/>
          <w:sz w:val="32"/>
          <w:szCs w:val="32"/>
        </w:rPr>
        <w:t>见表五：</w:t>
      </w:r>
    </w:p>
    <w:p w:rsidR="0035778E" w:rsidRPr="005D04E9" w:rsidRDefault="0035778E" w:rsidP="00E558FD">
      <w:pPr>
        <w:spacing w:line="560" w:lineRule="exact"/>
        <w:ind w:firstLine="1"/>
        <w:jc w:val="center"/>
        <w:rPr>
          <w:rFonts w:ascii="仿宋" w:eastAsia="仿宋" w:hAnsi="仿宋"/>
          <w:b/>
          <w:sz w:val="32"/>
          <w:szCs w:val="32"/>
        </w:rPr>
      </w:pPr>
      <w:r w:rsidRPr="005D04E9">
        <w:rPr>
          <w:rFonts w:ascii="仿宋" w:eastAsia="仿宋" w:hAnsi="仿宋" w:hint="eastAsia"/>
          <w:b/>
          <w:sz w:val="32"/>
          <w:szCs w:val="32"/>
        </w:rPr>
        <w:t>表五：各专业大类在校生数情况一览表</w:t>
      </w:r>
    </w:p>
    <w:tbl>
      <w:tblPr>
        <w:tblW w:w="8313"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tblPr>
      <w:tblGrid>
        <w:gridCol w:w="2376"/>
        <w:gridCol w:w="1348"/>
        <w:gridCol w:w="1588"/>
        <w:gridCol w:w="1588"/>
        <w:gridCol w:w="1413"/>
      </w:tblGrid>
      <w:tr w:rsidR="0035778E" w:rsidRPr="003A3EE4" w:rsidTr="001B217D">
        <w:trPr>
          <w:trHeight w:val="527"/>
          <w:jc w:val="center"/>
        </w:trPr>
        <w:tc>
          <w:tcPr>
            <w:tcW w:w="2376" w:type="dxa"/>
            <w:tcBorders>
              <w:top w:val="single" w:sz="8" w:space="0" w:color="FFFFFF"/>
              <w:bottom w:val="nil"/>
              <w:right w:val="single" w:sz="8" w:space="0" w:color="FFFFFF"/>
              <w:tl2br w:val="single" w:sz="4" w:space="0" w:color="FFFFFF"/>
            </w:tcBorders>
            <w:shd w:val="clear" w:color="auto" w:fill="A5D5E2"/>
          </w:tcPr>
          <w:p w:rsidR="0035778E" w:rsidRPr="003A3EE4" w:rsidRDefault="0035778E" w:rsidP="003A3EE4">
            <w:pPr>
              <w:spacing w:line="360" w:lineRule="auto"/>
              <w:jc w:val="center"/>
              <w:rPr>
                <w:rFonts w:ascii="仿宋" w:eastAsia="仿宋" w:hAnsi="仿宋"/>
                <w:b/>
                <w:sz w:val="28"/>
                <w:szCs w:val="28"/>
              </w:rPr>
            </w:pPr>
            <w:r w:rsidRPr="003A3EE4">
              <w:rPr>
                <w:rFonts w:ascii="仿宋" w:eastAsia="仿宋" w:hAnsi="仿宋"/>
                <w:b/>
                <w:sz w:val="28"/>
                <w:szCs w:val="28"/>
              </w:rPr>
              <w:t xml:space="preserve">       </w:t>
            </w:r>
            <w:r w:rsidRPr="003A3EE4">
              <w:rPr>
                <w:rFonts w:ascii="仿宋" w:eastAsia="仿宋" w:hAnsi="仿宋" w:hint="eastAsia"/>
                <w:b/>
                <w:sz w:val="28"/>
                <w:szCs w:val="28"/>
              </w:rPr>
              <w:t>年级</w:t>
            </w:r>
          </w:p>
          <w:p w:rsidR="0035778E" w:rsidRPr="003A3EE4" w:rsidRDefault="0035778E" w:rsidP="003A3EE4">
            <w:pPr>
              <w:spacing w:line="360" w:lineRule="auto"/>
              <w:rPr>
                <w:rFonts w:ascii="仿宋" w:eastAsia="仿宋" w:hAnsi="仿宋"/>
                <w:b/>
                <w:sz w:val="28"/>
                <w:szCs w:val="28"/>
              </w:rPr>
            </w:pPr>
            <w:r w:rsidRPr="003A3EE4">
              <w:rPr>
                <w:rFonts w:ascii="仿宋" w:eastAsia="仿宋" w:hAnsi="仿宋" w:hint="eastAsia"/>
                <w:b/>
                <w:sz w:val="28"/>
                <w:szCs w:val="28"/>
              </w:rPr>
              <w:t>大类</w:t>
            </w:r>
          </w:p>
        </w:tc>
        <w:tc>
          <w:tcPr>
            <w:tcW w:w="1348" w:type="dxa"/>
            <w:tcBorders>
              <w:top w:val="single" w:sz="8" w:space="0" w:color="FFFFFF"/>
              <w:left w:val="single" w:sz="8" w:space="0" w:color="FFFFFF"/>
              <w:bottom w:val="single" w:sz="8" w:space="0" w:color="FFFFFF"/>
              <w:right w:val="single" w:sz="8" w:space="0" w:color="FFFFFF"/>
            </w:tcBorders>
            <w:shd w:val="clear" w:color="auto" w:fill="A5D5E2"/>
            <w:vAlign w:val="center"/>
          </w:tcPr>
          <w:p w:rsidR="0035778E" w:rsidRPr="003A3EE4" w:rsidRDefault="0035778E" w:rsidP="003A3EE4">
            <w:pPr>
              <w:spacing w:line="360" w:lineRule="auto"/>
              <w:jc w:val="center"/>
              <w:rPr>
                <w:rFonts w:ascii="仿宋" w:eastAsia="仿宋" w:hAnsi="仿宋"/>
                <w:b/>
                <w:sz w:val="28"/>
                <w:szCs w:val="28"/>
              </w:rPr>
            </w:pPr>
            <w:r w:rsidRPr="003A3EE4">
              <w:rPr>
                <w:rFonts w:ascii="仿宋" w:eastAsia="仿宋" w:hAnsi="仿宋"/>
                <w:b/>
                <w:sz w:val="28"/>
                <w:szCs w:val="28"/>
              </w:rPr>
              <w:t>2015</w:t>
            </w:r>
            <w:r w:rsidRPr="003A3EE4">
              <w:rPr>
                <w:rFonts w:ascii="仿宋" w:eastAsia="仿宋" w:hAnsi="仿宋" w:hint="eastAsia"/>
                <w:b/>
                <w:sz w:val="28"/>
                <w:szCs w:val="28"/>
              </w:rPr>
              <w:t>级</w:t>
            </w:r>
          </w:p>
        </w:tc>
        <w:tc>
          <w:tcPr>
            <w:tcW w:w="1588" w:type="dxa"/>
            <w:tcBorders>
              <w:top w:val="single" w:sz="8" w:space="0" w:color="FFFFFF"/>
              <w:left w:val="single" w:sz="8" w:space="0" w:color="FFFFFF"/>
              <w:bottom w:val="nil"/>
              <w:right w:val="single" w:sz="8" w:space="0" w:color="FFFFFF"/>
            </w:tcBorders>
            <w:shd w:val="clear" w:color="auto" w:fill="A5D5E2"/>
            <w:vAlign w:val="center"/>
          </w:tcPr>
          <w:p w:rsidR="0035778E" w:rsidRPr="003A3EE4" w:rsidRDefault="0035778E" w:rsidP="003A3EE4">
            <w:pPr>
              <w:spacing w:line="360" w:lineRule="auto"/>
              <w:jc w:val="center"/>
              <w:rPr>
                <w:rFonts w:ascii="仿宋" w:eastAsia="仿宋" w:hAnsi="仿宋"/>
                <w:b/>
                <w:sz w:val="28"/>
                <w:szCs w:val="28"/>
              </w:rPr>
            </w:pPr>
            <w:r w:rsidRPr="003A3EE4">
              <w:rPr>
                <w:rFonts w:ascii="仿宋" w:eastAsia="仿宋" w:hAnsi="仿宋"/>
                <w:b/>
                <w:sz w:val="28"/>
                <w:szCs w:val="28"/>
              </w:rPr>
              <w:t>2016</w:t>
            </w:r>
            <w:r w:rsidRPr="003A3EE4">
              <w:rPr>
                <w:rFonts w:ascii="仿宋" w:eastAsia="仿宋" w:hAnsi="仿宋" w:hint="eastAsia"/>
                <w:b/>
                <w:sz w:val="28"/>
                <w:szCs w:val="28"/>
              </w:rPr>
              <w:t>级</w:t>
            </w:r>
          </w:p>
        </w:tc>
        <w:tc>
          <w:tcPr>
            <w:tcW w:w="1588" w:type="dxa"/>
            <w:tcBorders>
              <w:top w:val="single" w:sz="8" w:space="0" w:color="FFFFFF"/>
              <w:left w:val="single" w:sz="8" w:space="0" w:color="FFFFFF"/>
              <w:bottom w:val="single" w:sz="8" w:space="0" w:color="FFFFFF"/>
              <w:right w:val="single" w:sz="8" w:space="0" w:color="FFFFFF"/>
            </w:tcBorders>
            <w:shd w:val="clear" w:color="auto" w:fill="A5D5E2"/>
            <w:vAlign w:val="center"/>
          </w:tcPr>
          <w:p w:rsidR="0035778E" w:rsidRPr="003A3EE4" w:rsidRDefault="0035778E" w:rsidP="003A3EE4">
            <w:pPr>
              <w:spacing w:line="360" w:lineRule="auto"/>
              <w:jc w:val="center"/>
              <w:rPr>
                <w:rFonts w:ascii="仿宋" w:eastAsia="仿宋" w:hAnsi="仿宋"/>
                <w:b/>
                <w:sz w:val="28"/>
                <w:szCs w:val="28"/>
              </w:rPr>
            </w:pPr>
            <w:r w:rsidRPr="003A3EE4">
              <w:rPr>
                <w:rFonts w:ascii="仿宋" w:eastAsia="仿宋" w:hAnsi="仿宋"/>
                <w:b/>
                <w:sz w:val="28"/>
                <w:szCs w:val="28"/>
              </w:rPr>
              <w:t>2017</w:t>
            </w:r>
            <w:r w:rsidRPr="003A3EE4">
              <w:rPr>
                <w:rFonts w:ascii="仿宋" w:eastAsia="仿宋" w:hAnsi="仿宋" w:hint="eastAsia"/>
                <w:b/>
                <w:sz w:val="28"/>
                <w:szCs w:val="28"/>
              </w:rPr>
              <w:t>级</w:t>
            </w:r>
          </w:p>
        </w:tc>
        <w:tc>
          <w:tcPr>
            <w:tcW w:w="1413" w:type="dxa"/>
            <w:tcBorders>
              <w:top w:val="single" w:sz="8" w:space="0" w:color="FFFFFF"/>
              <w:left w:val="single" w:sz="8" w:space="0" w:color="FFFFFF"/>
              <w:bottom w:val="nil"/>
            </w:tcBorders>
            <w:shd w:val="clear" w:color="auto" w:fill="A5D5E2"/>
            <w:vAlign w:val="center"/>
          </w:tcPr>
          <w:p w:rsidR="0035778E" w:rsidRPr="003A3EE4" w:rsidRDefault="0035778E" w:rsidP="003A3EE4">
            <w:pPr>
              <w:spacing w:line="360" w:lineRule="auto"/>
              <w:jc w:val="center"/>
              <w:rPr>
                <w:rFonts w:ascii="仿宋" w:eastAsia="仿宋" w:hAnsi="仿宋"/>
                <w:b/>
                <w:sz w:val="28"/>
                <w:szCs w:val="28"/>
              </w:rPr>
            </w:pPr>
            <w:r w:rsidRPr="003A3EE4">
              <w:rPr>
                <w:rFonts w:ascii="仿宋" w:eastAsia="仿宋" w:hAnsi="仿宋"/>
                <w:b/>
                <w:sz w:val="28"/>
                <w:szCs w:val="28"/>
              </w:rPr>
              <w:t>2018</w:t>
            </w:r>
            <w:r w:rsidRPr="003A3EE4">
              <w:rPr>
                <w:rFonts w:ascii="仿宋" w:eastAsia="仿宋" w:hAnsi="仿宋" w:hint="eastAsia"/>
                <w:b/>
                <w:sz w:val="28"/>
                <w:szCs w:val="28"/>
              </w:rPr>
              <w:t>级</w:t>
            </w:r>
          </w:p>
        </w:tc>
      </w:tr>
      <w:tr w:rsidR="0035778E" w:rsidRPr="003A3EE4" w:rsidTr="001B217D">
        <w:trPr>
          <w:trHeight w:val="264"/>
          <w:jc w:val="center"/>
        </w:trPr>
        <w:tc>
          <w:tcPr>
            <w:tcW w:w="2376" w:type="dxa"/>
            <w:tcBorders>
              <w:bottom w:val="nil"/>
              <w:right w:val="single" w:sz="8" w:space="0" w:color="FFFFFF"/>
            </w:tcBorders>
            <w:shd w:val="clear" w:color="auto" w:fill="A5D5E2"/>
            <w:vAlign w:val="bottom"/>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hint="eastAsia"/>
                <w:kern w:val="0"/>
                <w:sz w:val="28"/>
                <w:szCs w:val="28"/>
              </w:rPr>
              <w:t>财经商贸类</w:t>
            </w:r>
          </w:p>
        </w:tc>
        <w:tc>
          <w:tcPr>
            <w:tcW w:w="1348" w:type="dxa"/>
            <w:shd w:val="clear" w:color="auto" w:fill="D2EAF1"/>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143</w:t>
            </w:r>
          </w:p>
        </w:tc>
        <w:tc>
          <w:tcPr>
            <w:tcW w:w="1588" w:type="dxa"/>
            <w:tcBorders>
              <w:left w:val="single" w:sz="8" w:space="0" w:color="FFFFFF"/>
              <w:bottom w:val="nil"/>
              <w:right w:val="single" w:sz="8" w:space="0" w:color="FFFFFF"/>
            </w:tcBorders>
            <w:shd w:val="clear" w:color="auto" w:fill="A5D5E2"/>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83</w:t>
            </w:r>
          </w:p>
        </w:tc>
        <w:tc>
          <w:tcPr>
            <w:tcW w:w="1588" w:type="dxa"/>
            <w:shd w:val="clear" w:color="auto" w:fill="D2EAF1"/>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100</w:t>
            </w:r>
          </w:p>
        </w:tc>
        <w:tc>
          <w:tcPr>
            <w:tcW w:w="1413" w:type="dxa"/>
            <w:tcBorders>
              <w:left w:val="single" w:sz="8" w:space="0" w:color="FFFFFF"/>
              <w:bottom w:val="nil"/>
            </w:tcBorders>
            <w:shd w:val="clear" w:color="auto" w:fill="A5D5E2"/>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129</w:t>
            </w:r>
          </w:p>
        </w:tc>
      </w:tr>
      <w:tr w:rsidR="0035778E" w:rsidRPr="003A3EE4" w:rsidTr="001B217D">
        <w:trPr>
          <w:trHeight w:val="264"/>
          <w:jc w:val="center"/>
        </w:trPr>
        <w:tc>
          <w:tcPr>
            <w:tcW w:w="2376" w:type="dxa"/>
            <w:tcBorders>
              <w:top w:val="single" w:sz="8" w:space="0" w:color="FFFFFF"/>
              <w:bottom w:val="nil"/>
              <w:right w:val="single" w:sz="8" w:space="0" w:color="FFFFFF"/>
            </w:tcBorders>
            <w:shd w:val="clear" w:color="auto" w:fill="A5D5E2"/>
            <w:vAlign w:val="bottom"/>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hint="eastAsia"/>
                <w:kern w:val="0"/>
                <w:sz w:val="28"/>
                <w:szCs w:val="28"/>
              </w:rPr>
              <w:t>机电工程类</w:t>
            </w:r>
          </w:p>
        </w:tc>
        <w:tc>
          <w:tcPr>
            <w:tcW w:w="1348" w:type="dxa"/>
            <w:tcBorders>
              <w:top w:val="single" w:sz="8" w:space="0" w:color="FFFFFF"/>
              <w:left w:val="single" w:sz="8" w:space="0" w:color="FFFFFF"/>
              <w:bottom w:val="single" w:sz="8" w:space="0" w:color="FFFFFF"/>
              <w:right w:val="single" w:sz="8" w:space="0" w:color="FFFFFF"/>
            </w:tcBorders>
            <w:shd w:val="clear" w:color="auto" w:fill="A5D5E2"/>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252</w:t>
            </w:r>
          </w:p>
        </w:tc>
        <w:tc>
          <w:tcPr>
            <w:tcW w:w="1588" w:type="dxa"/>
            <w:tcBorders>
              <w:top w:val="single" w:sz="8" w:space="0" w:color="FFFFFF"/>
              <w:left w:val="single" w:sz="8" w:space="0" w:color="FFFFFF"/>
              <w:bottom w:val="nil"/>
              <w:right w:val="single" w:sz="8" w:space="0" w:color="FFFFFF"/>
            </w:tcBorders>
            <w:shd w:val="clear" w:color="auto" w:fill="A5D5E2"/>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168</w:t>
            </w:r>
          </w:p>
        </w:tc>
        <w:tc>
          <w:tcPr>
            <w:tcW w:w="1588" w:type="dxa"/>
            <w:tcBorders>
              <w:top w:val="single" w:sz="8" w:space="0" w:color="FFFFFF"/>
              <w:left w:val="single" w:sz="8" w:space="0" w:color="FFFFFF"/>
              <w:bottom w:val="single" w:sz="8" w:space="0" w:color="FFFFFF"/>
              <w:right w:val="single" w:sz="8" w:space="0" w:color="FFFFFF"/>
            </w:tcBorders>
            <w:shd w:val="clear" w:color="auto" w:fill="A5D5E2"/>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174</w:t>
            </w:r>
          </w:p>
        </w:tc>
        <w:tc>
          <w:tcPr>
            <w:tcW w:w="1413" w:type="dxa"/>
            <w:tcBorders>
              <w:top w:val="single" w:sz="8" w:space="0" w:color="FFFFFF"/>
              <w:left w:val="single" w:sz="8" w:space="0" w:color="FFFFFF"/>
              <w:bottom w:val="nil"/>
            </w:tcBorders>
            <w:shd w:val="clear" w:color="auto" w:fill="A5D5E2"/>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140</w:t>
            </w:r>
          </w:p>
        </w:tc>
      </w:tr>
      <w:tr w:rsidR="0035778E" w:rsidRPr="003A3EE4" w:rsidTr="001B217D">
        <w:trPr>
          <w:trHeight w:val="264"/>
          <w:jc w:val="center"/>
        </w:trPr>
        <w:tc>
          <w:tcPr>
            <w:tcW w:w="2376" w:type="dxa"/>
            <w:tcBorders>
              <w:bottom w:val="nil"/>
              <w:right w:val="single" w:sz="8" w:space="0" w:color="FFFFFF"/>
            </w:tcBorders>
            <w:shd w:val="clear" w:color="auto" w:fill="A5D5E2"/>
            <w:vAlign w:val="bottom"/>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hint="eastAsia"/>
                <w:kern w:val="0"/>
                <w:sz w:val="28"/>
                <w:szCs w:val="28"/>
              </w:rPr>
              <w:t>建筑工程类</w:t>
            </w:r>
          </w:p>
        </w:tc>
        <w:tc>
          <w:tcPr>
            <w:tcW w:w="1348" w:type="dxa"/>
            <w:shd w:val="clear" w:color="auto" w:fill="D2EAF1"/>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44</w:t>
            </w:r>
          </w:p>
        </w:tc>
        <w:tc>
          <w:tcPr>
            <w:tcW w:w="1588" w:type="dxa"/>
            <w:tcBorders>
              <w:left w:val="single" w:sz="8" w:space="0" w:color="FFFFFF"/>
              <w:bottom w:val="nil"/>
              <w:right w:val="single" w:sz="8" w:space="0" w:color="FFFFFF"/>
            </w:tcBorders>
            <w:shd w:val="clear" w:color="auto" w:fill="A5D5E2"/>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27</w:t>
            </w:r>
          </w:p>
        </w:tc>
        <w:tc>
          <w:tcPr>
            <w:tcW w:w="1588" w:type="dxa"/>
            <w:shd w:val="clear" w:color="auto" w:fill="D2EAF1"/>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48</w:t>
            </w:r>
          </w:p>
        </w:tc>
        <w:tc>
          <w:tcPr>
            <w:tcW w:w="1413" w:type="dxa"/>
            <w:tcBorders>
              <w:left w:val="single" w:sz="8" w:space="0" w:color="FFFFFF"/>
              <w:bottom w:val="nil"/>
            </w:tcBorders>
            <w:shd w:val="clear" w:color="auto" w:fill="A5D5E2"/>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40</w:t>
            </w:r>
          </w:p>
        </w:tc>
      </w:tr>
      <w:tr w:rsidR="0035778E" w:rsidRPr="003A3EE4" w:rsidTr="001B217D">
        <w:trPr>
          <w:trHeight w:val="264"/>
          <w:jc w:val="center"/>
        </w:trPr>
        <w:tc>
          <w:tcPr>
            <w:tcW w:w="2376" w:type="dxa"/>
            <w:tcBorders>
              <w:top w:val="single" w:sz="8" w:space="0" w:color="FFFFFF"/>
              <w:bottom w:val="nil"/>
              <w:right w:val="single" w:sz="8" w:space="0" w:color="FFFFFF"/>
            </w:tcBorders>
            <w:shd w:val="clear" w:color="auto" w:fill="A5D5E2"/>
            <w:vAlign w:val="bottom"/>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hint="eastAsia"/>
                <w:kern w:val="0"/>
                <w:sz w:val="28"/>
                <w:szCs w:val="28"/>
              </w:rPr>
              <w:lastRenderedPageBreak/>
              <w:t>信息技术类</w:t>
            </w:r>
          </w:p>
        </w:tc>
        <w:tc>
          <w:tcPr>
            <w:tcW w:w="1348" w:type="dxa"/>
            <w:tcBorders>
              <w:top w:val="single" w:sz="8" w:space="0" w:color="FFFFFF"/>
              <w:left w:val="single" w:sz="8" w:space="0" w:color="FFFFFF"/>
              <w:bottom w:val="single" w:sz="8" w:space="0" w:color="FFFFFF"/>
              <w:right w:val="single" w:sz="8" w:space="0" w:color="FFFFFF"/>
            </w:tcBorders>
            <w:shd w:val="clear" w:color="auto" w:fill="A5D5E2"/>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182</w:t>
            </w:r>
          </w:p>
        </w:tc>
        <w:tc>
          <w:tcPr>
            <w:tcW w:w="1588" w:type="dxa"/>
            <w:tcBorders>
              <w:top w:val="single" w:sz="8" w:space="0" w:color="FFFFFF"/>
              <w:left w:val="single" w:sz="8" w:space="0" w:color="FFFFFF"/>
              <w:bottom w:val="nil"/>
              <w:right w:val="single" w:sz="8" w:space="0" w:color="FFFFFF"/>
            </w:tcBorders>
            <w:shd w:val="clear" w:color="auto" w:fill="A5D5E2"/>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186</w:t>
            </w:r>
          </w:p>
        </w:tc>
        <w:tc>
          <w:tcPr>
            <w:tcW w:w="1588" w:type="dxa"/>
            <w:tcBorders>
              <w:top w:val="single" w:sz="8" w:space="0" w:color="FFFFFF"/>
              <w:left w:val="single" w:sz="8" w:space="0" w:color="FFFFFF"/>
              <w:bottom w:val="single" w:sz="8" w:space="0" w:color="FFFFFF"/>
              <w:right w:val="single" w:sz="8" w:space="0" w:color="FFFFFF"/>
            </w:tcBorders>
            <w:shd w:val="clear" w:color="auto" w:fill="A5D5E2"/>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151</w:t>
            </w:r>
          </w:p>
        </w:tc>
        <w:tc>
          <w:tcPr>
            <w:tcW w:w="1413" w:type="dxa"/>
            <w:tcBorders>
              <w:top w:val="single" w:sz="8" w:space="0" w:color="FFFFFF"/>
              <w:left w:val="single" w:sz="8" w:space="0" w:color="FFFFFF"/>
              <w:bottom w:val="nil"/>
            </w:tcBorders>
            <w:shd w:val="clear" w:color="auto" w:fill="A5D5E2"/>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112</w:t>
            </w:r>
          </w:p>
        </w:tc>
      </w:tr>
      <w:tr w:rsidR="0035778E" w:rsidRPr="003A3EE4" w:rsidTr="001B217D">
        <w:trPr>
          <w:trHeight w:val="264"/>
          <w:jc w:val="center"/>
        </w:trPr>
        <w:tc>
          <w:tcPr>
            <w:tcW w:w="2376" w:type="dxa"/>
            <w:tcBorders>
              <w:bottom w:val="nil"/>
              <w:right w:val="single" w:sz="8" w:space="0" w:color="FFFFFF"/>
            </w:tcBorders>
            <w:shd w:val="clear" w:color="auto" w:fill="A5D5E2"/>
            <w:vAlign w:val="bottom"/>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hint="eastAsia"/>
                <w:kern w:val="0"/>
                <w:sz w:val="28"/>
                <w:szCs w:val="28"/>
              </w:rPr>
              <w:t>现代服务管理类</w:t>
            </w:r>
          </w:p>
        </w:tc>
        <w:tc>
          <w:tcPr>
            <w:tcW w:w="1348" w:type="dxa"/>
            <w:shd w:val="clear" w:color="auto" w:fill="D2EAF1"/>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237</w:t>
            </w:r>
          </w:p>
        </w:tc>
        <w:tc>
          <w:tcPr>
            <w:tcW w:w="1588" w:type="dxa"/>
            <w:tcBorders>
              <w:left w:val="single" w:sz="8" w:space="0" w:color="FFFFFF"/>
              <w:bottom w:val="nil"/>
              <w:right w:val="single" w:sz="8" w:space="0" w:color="FFFFFF"/>
            </w:tcBorders>
            <w:shd w:val="clear" w:color="auto" w:fill="A5D5E2"/>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224</w:t>
            </w:r>
          </w:p>
        </w:tc>
        <w:tc>
          <w:tcPr>
            <w:tcW w:w="1588" w:type="dxa"/>
            <w:shd w:val="clear" w:color="auto" w:fill="D2EAF1"/>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198</w:t>
            </w:r>
          </w:p>
        </w:tc>
        <w:tc>
          <w:tcPr>
            <w:tcW w:w="1413" w:type="dxa"/>
            <w:tcBorders>
              <w:left w:val="single" w:sz="8" w:space="0" w:color="FFFFFF"/>
              <w:bottom w:val="nil"/>
            </w:tcBorders>
            <w:shd w:val="clear" w:color="auto" w:fill="A5D5E2"/>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181</w:t>
            </w:r>
          </w:p>
        </w:tc>
      </w:tr>
      <w:tr w:rsidR="0035778E" w:rsidRPr="003A3EE4" w:rsidTr="001B217D">
        <w:trPr>
          <w:trHeight w:val="264"/>
          <w:jc w:val="center"/>
        </w:trPr>
        <w:tc>
          <w:tcPr>
            <w:tcW w:w="2376" w:type="dxa"/>
            <w:tcBorders>
              <w:top w:val="single" w:sz="8" w:space="0" w:color="FFFFFF"/>
              <w:bottom w:val="single" w:sz="8" w:space="0" w:color="FFFFFF"/>
              <w:right w:val="single" w:sz="8" w:space="0" w:color="FFFFFF"/>
            </w:tcBorders>
            <w:shd w:val="clear" w:color="auto" w:fill="A5D5E2"/>
            <w:vAlign w:val="bottom"/>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hint="eastAsia"/>
                <w:kern w:val="0"/>
                <w:sz w:val="28"/>
                <w:szCs w:val="28"/>
              </w:rPr>
              <w:t>汽车工程类</w:t>
            </w:r>
          </w:p>
        </w:tc>
        <w:tc>
          <w:tcPr>
            <w:tcW w:w="1348" w:type="dxa"/>
            <w:tcBorders>
              <w:top w:val="single" w:sz="8" w:space="0" w:color="FFFFFF"/>
              <w:left w:val="single" w:sz="8" w:space="0" w:color="FFFFFF"/>
              <w:bottom w:val="single" w:sz="8" w:space="0" w:color="FFFFFF"/>
              <w:right w:val="single" w:sz="8" w:space="0" w:color="FFFFFF"/>
            </w:tcBorders>
            <w:shd w:val="clear" w:color="auto" w:fill="A5D5E2"/>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73</w:t>
            </w:r>
          </w:p>
        </w:tc>
        <w:tc>
          <w:tcPr>
            <w:tcW w:w="1588" w:type="dxa"/>
            <w:tcBorders>
              <w:top w:val="single" w:sz="8" w:space="0" w:color="FFFFFF"/>
              <w:left w:val="single" w:sz="8" w:space="0" w:color="FFFFFF"/>
              <w:bottom w:val="single" w:sz="8" w:space="0" w:color="FFFFFF"/>
              <w:right w:val="single" w:sz="8" w:space="0" w:color="FFFFFF"/>
            </w:tcBorders>
            <w:shd w:val="clear" w:color="auto" w:fill="A5D5E2"/>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76</w:t>
            </w:r>
          </w:p>
        </w:tc>
        <w:tc>
          <w:tcPr>
            <w:tcW w:w="1588" w:type="dxa"/>
            <w:tcBorders>
              <w:top w:val="single" w:sz="8" w:space="0" w:color="FFFFFF"/>
              <w:left w:val="single" w:sz="8" w:space="0" w:color="FFFFFF"/>
              <w:bottom w:val="single" w:sz="8" w:space="0" w:color="FFFFFF"/>
              <w:right w:val="single" w:sz="8" w:space="0" w:color="FFFFFF"/>
            </w:tcBorders>
            <w:shd w:val="clear" w:color="auto" w:fill="A5D5E2"/>
            <w:vAlign w:val="center"/>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38</w:t>
            </w:r>
          </w:p>
        </w:tc>
        <w:tc>
          <w:tcPr>
            <w:tcW w:w="1413" w:type="dxa"/>
            <w:tcBorders>
              <w:top w:val="single" w:sz="8" w:space="0" w:color="FFFFFF"/>
              <w:left w:val="single" w:sz="8" w:space="0" w:color="FFFFFF"/>
              <w:bottom w:val="single" w:sz="8" w:space="0" w:color="FFFFFF"/>
            </w:tcBorders>
            <w:shd w:val="clear" w:color="auto" w:fill="A5D5E2"/>
          </w:tcPr>
          <w:p w:rsidR="0035778E" w:rsidRPr="003A3EE4" w:rsidRDefault="0035778E" w:rsidP="003A3EE4">
            <w:pPr>
              <w:widowControl/>
              <w:jc w:val="center"/>
              <w:rPr>
                <w:rFonts w:ascii="仿宋" w:eastAsia="仿宋" w:hAnsi="仿宋" w:cs="Arial"/>
                <w:kern w:val="0"/>
                <w:sz w:val="28"/>
                <w:szCs w:val="28"/>
              </w:rPr>
            </w:pPr>
            <w:r w:rsidRPr="003A3EE4">
              <w:rPr>
                <w:rFonts w:ascii="仿宋" w:eastAsia="仿宋" w:hAnsi="仿宋" w:cs="Arial"/>
                <w:kern w:val="0"/>
                <w:sz w:val="28"/>
                <w:szCs w:val="28"/>
              </w:rPr>
              <w:t>33</w:t>
            </w:r>
          </w:p>
        </w:tc>
      </w:tr>
    </w:tbl>
    <w:p w:rsidR="0035778E" w:rsidRPr="005D04E9" w:rsidRDefault="0035778E" w:rsidP="00E558FD">
      <w:pPr>
        <w:widowControl/>
        <w:spacing w:line="560" w:lineRule="exact"/>
        <w:ind w:firstLine="641"/>
        <w:jc w:val="left"/>
        <w:rPr>
          <w:rFonts w:ascii="仿宋_GB2312" w:eastAsia="仿宋_GB2312" w:hAnsi="宋体" w:cs="宋体"/>
          <w:color w:val="333333"/>
          <w:kern w:val="0"/>
          <w:sz w:val="32"/>
          <w:szCs w:val="32"/>
        </w:rPr>
      </w:pPr>
      <w:r w:rsidRPr="005D04E9">
        <w:rPr>
          <w:rFonts w:ascii="仿宋_GB2312" w:eastAsia="仿宋_GB2312" w:hAnsi="宋体" w:cs="宋体" w:hint="eastAsia"/>
          <w:color w:val="333333"/>
          <w:kern w:val="0"/>
          <w:sz w:val="32"/>
          <w:szCs w:val="32"/>
        </w:rPr>
        <w:t>从上表可以看出，现代服务管理类和机电工程类相关专业中职在校生人数一直稳居一二位；紧随其后的是信息技术类和财经商贸类，由于财经商贸类</w:t>
      </w:r>
      <w:r w:rsidRPr="005D04E9">
        <w:rPr>
          <w:rFonts w:ascii="仿宋_GB2312" w:eastAsia="仿宋_GB2312" w:hAnsi="宋体" w:cs="宋体"/>
          <w:color w:val="333333"/>
          <w:kern w:val="0"/>
          <w:sz w:val="32"/>
          <w:szCs w:val="32"/>
        </w:rPr>
        <w:t>2018</w:t>
      </w:r>
      <w:r w:rsidRPr="005D04E9">
        <w:rPr>
          <w:rFonts w:ascii="仿宋_GB2312" w:eastAsia="仿宋_GB2312" w:hAnsi="宋体" w:cs="宋体" w:hint="eastAsia"/>
          <w:color w:val="333333"/>
          <w:kern w:val="0"/>
          <w:sz w:val="32"/>
          <w:szCs w:val="32"/>
        </w:rPr>
        <w:t>年招生逆势上扬，</w:t>
      </w:r>
      <w:r w:rsidRPr="005D04E9">
        <w:rPr>
          <w:rFonts w:ascii="仿宋_GB2312" w:eastAsia="仿宋_GB2312" w:hAnsi="宋体" w:cs="宋体"/>
          <w:color w:val="333333"/>
          <w:kern w:val="0"/>
          <w:sz w:val="32"/>
          <w:szCs w:val="32"/>
        </w:rPr>
        <w:t>2018</w:t>
      </w:r>
      <w:r w:rsidRPr="005D04E9">
        <w:rPr>
          <w:rFonts w:ascii="仿宋_GB2312" w:eastAsia="仿宋_GB2312" w:hAnsi="宋体" w:cs="宋体" w:hint="eastAsia"/>
          <w:color w:val="333333"/>
          <w:kern w:val="0"/>
          <w:sz w:val="32"/>
          <w:szCs w:val="32"/>
        </w:rPr>
        <w:t>年财经商贸类在校生数位居全校第三，信息技术类在校生数位居第四；建筑工程类和汽车工程类在校生人数较少。</w:t>
      </w:r>
      <w:r w:rsidRPr="005D04E9">
        <w:rPr>
          <w:rFonts w:ascii="仿宋_GB2312" w:eastAsia="仿宋_GB2312" w:hAnsi="宋体" w:cs="宋体"/>
          <w:color w:val="333333"/>
          <w:kern w:val="0"/>
          <w:sz w:val="32"/>
          <w:szCs w:val="32"/>
        </w:rPr>
        <w:t>2018</w:t>
      </w:r>
      <w:r w:rsidRPr="005D04E9">
        <w:rPr>
          <w:rFonts w:ascii="仿宋_GB2312" w:eastAsia="仿宋_GB2312" w:hAnsi="宋体" w:cs="宋体" w:hint="eastAsia"/>
          <w:color w:val="333333"/>
          <w:kern w:val="0"/>
          <w:sz w:val="32"/>
          <w:szCs w:val="32"/>
        </w:rPr>
        <w:t>年，因职普招生比例下调</w:t>
      </w:r>
      <w:r w:rsidRPr="005D04E9">
        <w:rPr>
          <w:rFonts w:ascii="仿宋_GB2312" w:eastAsia="仿宋_GB2312" w:hAnsi="宋体" w:cs="宋体"/>
          <w:color w:val="333333"/>
          <w:kern w:val="0"/>
          <w:sz w:val="32"/>
          <w:szCs w:val="32"/>
        </w:rPr>
        <w:t>10%</w:t>
      </w:r>
      <w:r w:rsidRPr="005D04E9">
        <w:rPr>
          <w:rFonts w:ascii="仿宋_GB2312" w:eastAsia="仿宋_GB2312" w:hAnsi="宋体" w:cs="宋体" w:hint="eastAsia"/>
          <w:color w:val="333333"/>
          <w:kern w:val="0"/>
          <w:sz w:val="32"/>
          <w:szCs w:val="32"/>
        </w:rPr>
        <w:t>，导致各专业招生人数受到冲击，而财经商贸类专业招生不降反升，招生数增长</w:t>
      </w:r>
      <w:r w:rsidRPr="005D04E9">
        <w:rPr>
          <w:rFonts w:ascii="仿宋_GB2312" w:eastAsia="仿宋_GB2312" w:hAnsi="宋体" w:cs="宋体"/>
          <w:color w:val="333333"/>
          <w:kern w:val="0"/>
          <w:sz w:val="32"/>
          <w:szCs w:val="32"/>
        </w:rPr>
        <w:t>29%</w:t>
      </w:r>
      <w:r w:rsidRPr="005D04E9">
        <w:rPr>
          <w:rFonts w:ascii="仿宋_GB2312" w:eastAsia="仿宋_GB2312" w:hAnsi="宋体" w:cs="宋体" w:hint="eastAsia"/>
          <w:color w:val="333333"/>
          <w:kern w:val="0"/>
          <w:sz w:val="32"/>
          <w:szCs w:val="32"/>
        </w:rPr>
        <w:t>，主要原因是学校开展了跨境电商现代学徒制试点，产生了较好的社会效果，学生就读电子商务专业的热情高涨。信息工程类招生数减少</w:t>
      </w:r>
      <w:r w:rsidRPr="005D04E9">
        <w:rPr>
          <w:rFonts w:ascii="仿宋_GB2312" w:eastAsia="仿宋_GB2312" w:hAnsi="宋体" w:cs="宋体"/>
          <w:color w:val="333333"/>
          <w:kern w:val="0"/>
          <w:sz w:val="32"/>
          <w:szCs w:val="32"/>
        </w:rPr>
        <w:t>25.83%</w:t>
      </w:r>
      <w:r w:rsidRPr="005D04E9">
        <w:rPr>
          <w:rFonts w:ascii="仿宋_GB2312" w:eastAsia="仿宋_GB2312" w:hAnsi="宋体" w:cs="宋体" w:hint="eastAsia"/>
          <w:color w:val="333333"/>
          <w:kern w:val="0"/>
          <w:sz w:val="32"/>
          <w:szCs w:val="32"/>
        </w:rPr>
        <w:t>，为降幅之最；机电工程类次之，招生数减少</w:t>
      </w:r>
      <w:r w:rsidRPr="005D04E9">
        <w:rPr>
          <w:rFonts w:ascii="仿宋_GB2312" w:eastAsia="仿宋_GB2312" w:hAnsi="宋体" w:cs="宋体"/>
          <w:color w:val="333333"/>
          <w:kern w:val="0"/>
          <w:sz w:val="32"/>
          <w:szCs w:val="32"/>
        </w:rPr>
        <w:t>19.54%</w:t>
      </w:r>
      <w:r w:rsidRPr="005D04E9">
        <w:rPr>
          <w:rFonts w:ascii="仿宋_GB2312" w:eastAsia="仿宋_GB2312" w:hAnsi="宋体" w:cs="宋体" w:hint="eastAsia"/>
          <w:color w:val="333333"/>
          <w:kern w:val="0"/>
          <w:sz w:val="32"/>
          <w:szCs w:val="32"/>
        </w:rPr>
        <w:t>。究其原因，信息工程系只开设了计算机应用专业，未开设</w:t>
      </w:r>
      <w:r w:rsidR="001B217D" w:rsidRPr="005D04E9">
        <w:rPr>
          <w:rFonts w:ascii="仿宋_GB2312" w:eastAsia="仿宋_GB2312" w:hAnsi="宋体" w:cs="宋体" w:hint="eastAsia"/>
          <w:color w:val="333333"/>
          <w:kern w:val="0"/>
          <w:sz w:val="32"/>
          <w:szCs w:val="32"/>
        </w:rPr>
        <w:t>动漫等专业</w:t>
      </w:r>
      <w:r w:rsidR="001B217D">
        <w:rPr>
          <w:rFonts w:ascii="仿宋_GB2312" w:eastAsia="仿宋_GB2312" w:hAnsi="宋体" w:cs="宋体" w:hint="eastAsia"/>
          <w:color w:val="333333"/>
          <w:kern w:val="0"/>
          <w:sz w:val="32"/>
          <w:szCs w:val="32"/>
        </w:rPr>
        <w:t>，</w:t>
      </w:r>
      <w:r w:rsidRPr="005D04E9">
        <w:rPr>
          <w:rFonts w:ascii="仿宋_GB2312" w:eastAsia="仿宋_GB2312" w:hAnsi="宋体" w:cs="宋体" w:hint="eastAsia"/>
          <w:color w:val="333333"/>
          <w:kern w:val="0"/>
          <w:sz w:val="32"/>
          <w:szCs w:val="32"/>
        </w:rPr>
        <w:t>招生数有所下降；机电工程类专业中，机电技术应用和机电设备安装与维修专业招生数均呈不同程度的减少，说明社会对信息技术类、机电工程类中职学历层次学生需求有所降低。</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建有由行业企业专家和职业教育专家组成的专业建设指导委员会，围绕如东及周边地区经济社会发展需要，认真进行企业走访、市场调研、毕</w:t>
      </w:r>
      <w:r>
        <w:rPr>
          <w:rFonts w:ascii="仿宋_GB2312" w:eastAsia="仿宋_GB2312" w:hAnsi="宋体" w:cs="宋体" w:hint="eastAsia"/>
          <w:color w:val="333333"/>
          <w:kern w:val="0"/>
          <w:sz w:val="32"/>
          <w:szCs w:val="32"/>
        </w:rPr>
        <w:t>业生跟踪调研等，根据人才市场需求变化和专业建设现状，结合学校办学</w:t>
      </w:r>
      <w:r w:rsidRPr="00AC34AC">
        <w:rPr>
          <w:rFonts w:ascii="仿宋_GB2312" w:eastAsia="仿宋_GB2312" w:hAnsi="宋体" w:cs="宋体" w:hint="eastAsia"/>
          <w:color w:val="333333"/>
          <w:kern w:val="0"/>
          <w:sz w:val="32"/>
          <w:szCs w:val="32"/>
        </w:rPr>
        <w:t>条件，科学制定专业建设规划，进行动态调整，不断优化专业结构。目前开</w:t>
      </w:r>
      <w:r w:rsidRPr="00AC34AC">
        <w:rPr>
          <w:rFonts w:ascii="仿宋_GB2312" w:eastAsia="仿宋_GB2312" w:hAnsi="宋体" w:cs="宋体" w:hint="eastAsia"/>
          <w:color w:val="333333"/>
          <w:kern w:val="0"/>
          <w:sz w:val="32"/>
          <w:szCs w:val="32"/>
        </w:rPr>
        <w:lastRenderedPageBreak/>
        <w:t>设专业与本县产业和重大项目吻合度较高，与本县产业吻合专业达</w:t>
      </w:r>
      <w:r w:rsidRPr="00AC34AC">
        <w:rPr>
          <w:rFonts w:ascii="仿宋_GB2312" w:eastAsia="仿宋_GB2312" w:hAnsi="宋体" w:cs="宋体"/>
          <w:color w:val="333333"/>
          <w:kern w:val="0"/>
          <w:sz w:val="32"/>
          <w:szCs w:val="32"/>
        </w:rPr>
        <w:t>90%</w:t>
      </w:r>
      <w:r w:rsidRPr="00AC34AC">
        <w:rPr>
          <w:rFonts w:ascii="仿宋_GB2312" w:eastAsia="仿宋_GB2312" w:hAnsi="宋体" w:cs="宋体" w:hint="eastAsia"/>
          <w:color w:val="333333"/>
          <w:kern w:val="0"/>
          <w:sz w:val="32"/>
          <w:szCs w:val="32"/>
        </w:rPr>
        <w:t>以上。</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3.2</w:t>
      </w:r>
      <w:r w:rsidRPr="00AC34AC">
        <w:rPr>
          <w:rFonts w:ascii="仿宋_GB2312" w:eastAsia="仿宋_GB2312" w:hAnsi="宋体" w:cs="宋体" w:hint="eastAsia"/>
          <w:color w:val="333333"/>
          <w:kern w:val="0"/>
          <w:sz w:val="32"/>
          <w:szCs w:val="32"/>
        </w:rPr>
        <w:t>质量保证</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AC34AC">
          <w:rPr>
            <w:rFonts w:ascii="仿宋_GB2312" w:eastAsia="仿宋_GB2312" w:hAnsi="宋体" w:cs="宋体"/>
            <w:color w:val="333333"/>
            <w:kern w:val="0"/>
            <w:sz w:val="32"/>
            <w:szCs w:val="32"/>
          </w:rPr>
          <w:t>3.2.1</w:t>
        </w:r>
      </w:smartTag>
      <w:r w:rsidRPr="00AC34AC">
        <w:rPr>
          <w:rFonts w:ascii="仿宋_GB2312" w:eastAsia="仿宋_GB2312" w:hAnsi="宋体" w:cs="宋体" w:hint="eastAsia"/>
          <w:color w:val="333333"/>
          <w:kern w:val="0"/>
          <w:sz w:val="32"/>
          <w:szCs w:val="32"/>
        </w:rPr>
        <w:t>质量监控体系构建情况</w:t>
      </w:r>
    </w:p>
    <w:p w:rsidR="0035778E" w:rsidRPr="00AC34AC" w:rsidRDefault="001B217D" w:rsidP="00E558FD">
      <w:pPr>
        <w:widowControl/>
        <w:spacing w:line="560" w:lineRule="exact"/>
        <w:ind w:firstLine="641"/>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我县</w:t>
      </w:r>
      <w:r w:rsidR="0035778E" w:rsidRPr="00AC34AC">
        <w:rPr>
          <w:rFonts w:ascii="仿宋_GB2312" w:eastAsia="仿宋_GB2312" w:hAnsi="宋体" w:cs="宋体" w:hint="eastAsia"/>
          <w:color w:val="333333"/>
          <w:kern w:val="0"/>
          <w:sz w:val="32"/>
          <w:szCs w:val="32"/>
        </w:rPr>
        <w:t>牢固树立教育优先发展思想，把提升职业教育的服务能力当作经济发展支撑，职业教育发展地位得到明显提高，职业教育发展推进机制和质量监控体系得到不断完善。建有县职业教育部门联席会议制度，定期听取和调研职业教育发展状况，同时研究解决制约职业教育发展的瓶颈问题。设立职业教育办学实绩政府考核机制，将相关指标纳入县政府社会事业考核范畴。</w:t>
      </w:r>
      <w:r w:rsidR="0035778E">
        <w:rPr>
          <w:rFonts w:ascii="仿宋_GB2312" w:eastAsia="仿宋_GB2312" w:hAnsi="宋体" w:cs="宋体" w:hint="eastAsia"/>
          <w:color w:val="333333"/>
          <w:kern w:val="0"/>
          <w:sz w:val="32"/>
          <w:szCs w:val="32"/>
        </w:rPr>
        <w:t>设立专项社会事业引导资金和现代学徒制试点项目专项资金，引导促进产教融合，</w:t>
      </w:r>
      <w:r w:rsidR="0035778E" w:rsidRPr="00AC34AC">
        <w:rPr>
          <w:rFonts w:ascii="仿宋_GB2312" w:eastAsia="仿宋_GB2312" w:hAnsi="宋体" w:cs="宋体" w:hint="eastAsia"/>
          <w:color w:val="333333"/>
          <w:kern w:val="0"/>
          <w:sz w:val="32"/>
          <w:szCs w:val="32"/>
        </w:rPr>
        <w:t>职业教育发展质量得到稳步提升。</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AC34AC">
          <w:rPr>
            <w:rFonts w:ascii="仿宋_GB2312" w:eastAsia="仿宋_GB2312" w:hAnsi="宋体" w:cs="宋体"/>
            <w:color w:val="333333"/>
            <w:kern w:val="0"/>
            <w:sz w:val="32"/>
            <w:szCs w:val="32"/>
          </w:rPr>
          <w:t>3.2.2</w:t>
        </w:r>
      </w:smartTag>
      <w:r w:rsidRPr="00AC34AC">
        <w:rPr>
          <w:rFonts w:ascii="仿宋_GB2312" w:eastAsia="仿宋_GB2312" w:hAnsi="宋体" w:cs="宋体" w:hint="eastAsia"/>
          <w:color w:val="333333"/>
          <w:kern w:val="0"/>
          <w:sz w:val="32"/>
          <w:szCs w:val="32"/>
        </w:rPr>
        <w:t>项目建设情况</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加大投入，加快办学基础能力建设，</w:t>
      </w:r>
      <w:r w:rsidRPr="00AC34AC">
        <w:rPr>
          <w:rFonts w:ascii="仿宋_GB2312" w:eastAsia="仿宋_GB2312" w:hAnsi="宋体" w:cs="宋体"/>
          <w:color w:val="333333"/>
          <w:kern w:val="0"/>
          <w:sz w:val="32"/>
          <w:szCs w:val="32"/>
        </w:rPr>
        <w:t>201</w:t>
      </w:r>
      <w:r>
        <w:rPr>
          <w:rFonts w:ascii="仿宋_GB2312" w:eastAsia="仿宋_GB2312" w:hAnsi="宋体" w:cs="宋体"/>
          <w:color w:val="333333"/>
          <w:kern w:val="0"/>
          <w:sz w:val="32"/>
          <w:szCs w:val="32"/>
        </w:rPr>
        <w:t>8</w:t>
      </w:r>
      <w:r w:rsidRPr="00AC34AC">
        <w:rPr>
          <w:rFonts w:ascii="仿宋_GB2312" w:eastAsia="仿宋_GB2312" w:hAnsi="宋体" w:cs="宋体" w:hint="eastAsia"/>
          <w:color w:val="333333"/>
          <w:kern w:val="0"/>
          <w:sz w:val="32"/>
          <w:szCs w:val="32"/>
        </w:rPr>
        <w:t>年</w:t>
      </w:r>
      <w:r>
        <w:rPr>
          <w:rFonts w:ascii="仿宋_GB2312" w:eastAsia="仿宋_GB2312" w:hAnsi="宋体" w:cs="宋体"/>
          <w:color w:val="333333"/>
          <w:kern w:val="0"/>
          <w:sz w:val="32"/>
          <w:szCs w:val="32"/>
        </w:rPr>
        <w:t>5</w:t>
      </w:r>
      <w:r>
        <w:rPr>
          <w:rFonts w:ascii="仿宋_GB2312" w:eastAsia="仿宋_GB2312" w:hAnsi="宋体" w:cs="宋体" w:hint="eastAsia"/>
          <w:color w:val="333333"/>
          <w:kern w:val="0"/>
          <w:sz w:val="32"/>
          <w:szCs w:val="32"/>
        </w:rPr>
        <w:t>月，</w:t>
      </w:r>
      <w:r w:rsidRPr="00AC34AC">
        <w:rPr>
          <w:rFonts w:ascii="仿宋_GB2312" w:eastAsia="仿宋_GB2312" w:hAnsi="宋体" w:cs="宋体" w:hint="eastAsia"/>
          <w:color w:val="333333"/>
          <w:kern w:val="0"/>
          <w:sz w:val="32"/>
          <w:szCs w:val="32"/>
        </w:rPr>
        <w:t>如东中专培训大楼</w:t>
      </w:r>
      <w:r>
        <w:rPr>
          <w:rFonts w:ascii="仿宋_GB2312" w:eastAsia="仿宋_GB2312" w:hAnsi="宋体" w:cs="宋体" w:hint="eastAsia"/>
          <w:color w:val="333333"/>
          <w:kern w:val="0"/>
          <w:sz w:val="32"/>
          <w:szCs w:val="32"/>
        </w:rPr>
        <w:t>正设建成投入使用。</w:t>
      </w:r>
      <w:r>
        <w:rPr>
          <w:rFonts w:ascii="仿宋_GB2312" w:eastAsia="仿宋_GB2312" w:hAnsi="宋体" w:cs="宋体"/>
          <w:color w:val="333333"/>
          <w:kern w:val="0"/>
          <w:sz w:val="32"/>
          <w:szCs w:val="32"/>
        </w:rPr>
        <w:t>2018</w:t>
      </w:r>
      <w:r>
        <w:rPr>
          <w:rFonts w:ascii="仿宋_GB2312" w:eastAsia="仿宋_GB2312" w:hAnsi="宋体" w:cs="宋体" w:hint="eastAsia"/>
          <w:color w:val="333333"/>
          <w:kern w:val="0"/>
          <w:sz w:val="32"/>
          <w:szCs w:val="32"/>
        </w:rPr>
        <w:t>年下半年，如东中专</w:t>
      </w:r>
      <w:r w:rsidRPr="00AC34AC">
        <w:rPr>
          <w:rFonts w:ascii="仿宋_GB2312" w:eastAsia="仿宋_GB2312" w:hAnsi="宋体" w:cs="宋体" w:hint="eastAsia"/>
          <w:color w:val="333333"/>
          <w:kern w:val="0"/>
          <w:sz w:val="32"/>
          <w:szCs w:val="32"/>
        </w:rPr>
        <w:t>体育馆的</w:t>
      </w:r>
      <w:r>
        <w:rPr>
          <w:rFonts w:ascii="仿宋_GB2312" w:eastAsia="仿宋_GB2312" w:hAnsi="宋体" w:cs="宋体" w:hint="eastAsia"/>
          <w:color w:val="333333"/>
          <w:kern w:val="0"/>
          <w:sz w:val="32"/>
          <w:szCs w:val="32"/>
        </w:rPr>
        <w:t>建设工程进入装修阶段</w:t>
      </w:r>
      <w:r w:rsidRPr="00AC34AC">
        <w:rPr>
          <w:rFonts w:ascii="仿宋_GB2312" w:eastAsia="仿宋_GB2312" w:hAnsi="宋体" w:cs="宋体" w:hint="eastAsia"/>
          <w:color w:val="333333"/>
          <w:kern w:val="0"/>
          <w:sz w:val="32"/>
          <w:szCs w:val="32"/>
        </w:rPr>
        <w:t>。同时，根据如东经济发展需要</w:t>
      </w:r>
      <w:r>
        <w:rPr>
          <w:rFonts w:ascii="仿宋_GB2312" w:eastAsia="仿宋_GB2312" w:hAnsi="宋体" w:cs="宋体" w:hint="eastAsia"/>
          <w:color w:val="333333"/>
          <w:kern w:val="0"/>
          <w:sz w:val="32"/>
          <w:szCs w:val="32"/>
        </w:rPr>
        <w:t>，围绕新开设的</w:t>
      </w:r>
      <w:r w:rsidRPr="00AC34AC">
        <w:rPr>
          <w:rFonts w:ascii="仿宋_GB2312" w:eastAsia="仿宋_GB2312" w:hAnsi="宋体" w:cs="宋体" w:hint="eastAsia"/>
          <w:color w:val="333333"/>
          <w:kern w:val="0"/>
          <w:sz w:val="32"/>
          <w:szCs w:val="32"/>
        </w:rPr>
        <w:t>“环境监测”和“工业机器人”专业</w:t>
      </w:r>
      <w:r>
        <w:rPr>
          <w:rFonts w:ascii="仿宋_GB2312" w:eastAsia="仿宋_GB2312" w:hAnsi="宋体" w:cs="宋体" w:hint="eastAsia"/>
          <w:color w:val="333333"/>
          <w:kern w:val="0"/>
          <w:sz w:val="32"/>
          <w:szCs w:val="32"/>
        </w:rPr>
        <w:t>，进行了设备设施投入</w:t>
      </w:r>
      <w:r w:rsidRPr="00AC34AC">
        <w:rPr>
          <w:rFonts w:ascii="仿宋_GB2312" w:eastAsia="仿宋_GB2312" w:hAnsi="宋体" w:cs="宋体" w:hint="eastAsia"/>
          <w:color w:val="333333"/>
          <w:kern w:val="0"/>
          <w:sz w:val="32"/>
          <w:szCs w:val="32"/>
        </w:rPr>
        <w:t>。</w:t>
      </w:r>
    </w:p>
    <w:p w:rsidR="0035778E" w:rsidRPr="002064EB"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加强省现代化专业群创建，</w:t>
      </w:r>
      <w:r w:rsidRPr="002064EB">
        <w:rPr>
          <w:rFonts w:ascii="仿宋_GB2312" w:eastAsia="仿宋_GB2312" w:hAnsi="宋体" w:cs="宋体" w:hint="eastAsia"/>
          <w:color w:val="333333"/>
          <w:kern w:val="0"/>
          <w:sz w:val="32"/>
          <w:szCs w:val="32"/>
        </w:rPr>
        <w:t>上半年成功创建会计电算化省现代化专业群、免于现场视导。下半年申报计算机应用技术省现代化专业群又顺利通过网评。计算机</w:t>
      </w:r>
      <w:r>
        <w:rPr>
          <w:rFonts w:ascii="仿宋_GB2312" w:eastAsia="仿宋_GB2312" w:hAnsi="宋体" w:cs="宋体" w:hint="eastAsia"/>
          <w:color w:val="333333"/>
          <w:kern w:val="0"/>
          <w:sz w:val="32"/>
          <w:szCs w:val="32"/>
        </w:rPr>
        <w:t>现代化实训基地</w:t>
      </w:r>
      <w:r w:rsidRPr="002064EB">
        <w:rPr>
          <w:rFonts w:ascii="仿宋_GB2312" w:eastAsia="仿宋_GB2312" w:hAnsi="宋体" w:cs="宋体" w:hint="eastAsia"/>
          <w:color w:val="333333"/>
          <w:kern w:val="0"/>
          <w:sz w:val="32"/>
          <w:szCs w:val="32"/>
        </w:rPr>
        <w:t>在网评中直接认定，并获专项建设资金</w:t>
      </w:r>
      <w:r w:rsidRPr="002064EB">
        <w:rPr>
          <w:rFonts w:ascii="仿宋_GB2312" w:eastAsia="仿宋_GB2312" w:hAnsi="宋体" w:cs="宋体"/>
          <w:color w:val="333333"/>
          <w:kern w:val="0"/>
          <w:sz w:val="32"/>
          <w:szCs w:val="32"/>
        </w:rPr>
        <w:t>400</w:t>
      </w:r>
      <w:r w:rsidRPr="002064EB">
        <w:rPr>
          <w:rFonts w:ascii="仿宋_GB2312" w:eastAsia="仿宋_GB2312" w:hAnsi="宋体" w:cs="宋体" w:hint="eastAsia"/>
          <w:color w:val="333333"/>
          <w:kern w:val="0"/>
          <w:sz w:val="32"/>
          <w:szCs w:val="32"/>
        </w:rPr>
        <w:t>万元；新增实验实训设备</w:t>
      </w:r>
      <w:r w:rsidRPr="002064EB">
        <w:rPr>
          <w:rFonts w:ascii="仿宋_GB2312" w:eastAsia="仿宋_GB2312" w:hAnsi="宋体" w:cs="宋体"/>
          <w:color w:val="333333"/>
          <w:kern w:val="0"/>
          <w:sz w:val="32"/>
          <w:szCs w:val="32"/>
        </w:rPr>
        <w:t>84</w:t>
      </w:r>
      <w:r w:rsidRPr="002064EB">
        <w:rPr>
          <w:rFonts w:ascii="仿宋_GB2312" w:eastAsia="仿宋_GB2312" w:hAnsi="宋体" w:cs="宋体" w:hint="eastAsia"/>
          <w:color w:val="333333"/>
          <w:kern w:val="0"/>
          <w:sz w:val="32"/>
          <w:szCs w:val="32"/>
        </w:rPr>
        <w:t>台</w:t>
      </w:r>
      <w:r w:rsidRPr="002064EB">
        <w:rPr>
          <w:rFonts w:ascii="仿宋_GB2312" w:eastAsia="仿宋_GB2312" w:hAnsi="宋体" w:cs="宋体"/>
          <w:color w:val="333333"/>
          <w:kern w:val="0"/>
          <w:sz w:val="32"/>
          <w:szCs w:val="32"/>
        </w:rPr>
        <w:t>/</w:t>
      </w:r>
      <w:r w:rsidRPr="002064EB">
        <w:rPr>
          <w:rFonts w:ascii="仿宋_GB2312" w:eastAsia="仿宋_GB2312" w:hAnsi="宋体" w:cs="宋体" w:hint="eastAsia"/>
          <w:color w:val="333333"/>
          <w:kern w:val="0"/>
          <w:sz w:val="32"/>
          <w:szCs w:val="32"/>
        </w:rPr>
        <w:t>套，金额</w:t>
      </w:r>
      <w:r w:rsidRPr="002064EB">
        <w:rPr>
          <w:rFonts w:ascii="仿宋_GB2312" w:eastAsia="仿宋_GB2312" w:hAnsi="宋体" w:cs="宋体"/>
          <w:color w:val="333333"/>
          <w:kern w:val="0"/>
          <w:sz w:val="32"/>
          <w:szCs w:val="32"/>
        </w:rPr>
        <w:t>356</w:t>
      </w:r>
      <w:r w:rsidRPr="002064EB">
        <w:rPr>
          <w:rFonts w:ascii="仿宋_GB2312" w:eastAsia="仿宋_GB2312" w:hAnsi="宋体" w:cs="宋体" w:hint="eastAsia"/>
          <w:color w:val="333333"/>
          <w:kern w:val="0"/>
          <w:sz w:val="32"/>
          <w:szCs w:val="32"/>
        </w:rPr>
        <w:t>万元，新增实验实训工位</w:t>
      </w:r>
      <w:r w:rsidRPr="002064EB">
        <w:rPr>
          <w:rFonts w:ascii="仿宋_GB2312" w:eastAsia="仿宋_GB2312" w:hAnsi="宋体" w:cs="宋体"/>
          <w:color w:val="333333"/>
          <w:kern w:val="0"/>
          <w:sz w:val="32"/>
          <w:szCs w:val="32"/>
        </w:rPr>
        <w:t>121</w:t>
      </w:r>
      <w:r w:rsidRPr="002064EB">
        <w:rPr>
          <w:rFonts w:ascii="仿宋_GB2312" w:eastAsia="仿宋_GB2312" w:hAnsi="宋体" w:cs="宋体" w:hint="eastAsia"/>
          <w:color w:val="333333"/>
          <w:kern w:val="0"/>
          <w:sz w:val="32"/>
          <w:szCs w:val="32"/>
        </w:rPr>
        <w:lastRenderedPageBreak/>
        <w:t>个。重点装备了机器人实训中心、智能建筑实训中心、信息技术实训中心、现代家具实训中心，配备了机电、计算机、建筑、汽车维修等专业虚拟仿真实训平台，积极打造智慧课堂硬件环境，从而实现了智能型教学的有效实施，促进了学生的专业成长，教师的专业发展，提升了学校服务区域经济发展的能力。</w:t>
      </w:r>
    </w:p>
    <w:p w:rsidR="0035778E" w:rsidRPr="00516718"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加强国际合作，推进现代学徒制试点项目。</w:t>
      </w:r>
      <w:r w:rsidRPr="00516718">
        <w:rPr>
          <w:rFonts w:ascii="仿宋_GB2312" w:eastAsia="仿宋_GB2312" w:hAnsi="宋体" w:cs="宋体" w:hint="eastAsia"/>
          <w:color w:val="333333"/>
          <w:kern w:val="0"/>
          <w:sz w:val="32"/>
          <w:szCs w:val="32"/>
        </w:rPr>
        <w:t>如东中专持续开展与境外企业和培训机构的合作，与德国东勃兰登堡职业教育中心（</w:t>
      </w:r>
      <w:r w:rsidRPr="00516718">
        <w:rPr>
          <w:rFonts w:ascii="仿宋_GB2312" w:eastAsia="仿宋_GB2312" w:hAnsi="宋体" w:cs="宋体"/>
          <w:color w:val="333333"/>
          <w:kern w:val="0"/>
          <w:sz w:val="32"/>
          <w:szCs w:val="32"/>
        </w:rPr>
        <w:t>bbw</w:t>
      </w:r>
      <w:r w:rsidRPr="00516718">
        <w:rPr>
          <w:rFonts w:ascii="仿宋_GB2312" w:eastAsia="仿宋_GB2312" w:hAnsi="宋体" w:cs="宋体" w:hint="eastAsia"/>
          <w:color w:val="333333"/>
          <w:kern w:val="0"/>
          <w:sz w:val="32"/>
          <w:szCs w:val="32"/>
        </w:rPr>
        <w:t>）合作的第二期</w:t>
      </w:r>
      <w:r w:rsidRPr="00516718">
        <w:rPr>
          <w:rFonts w:ascii="仿宋_GB2312" w:eastAsia="仿宋_GB2312" w:hAnsi="宋体" w:cs="宋体"/>
          <w:color w:val="333333"/>
          <w:kern w:val="0"/>
          <w:sz w:val="32"/>
          <w:szCs w:val="32"/>
        </w:rPr>
        <w:t>bbw</w:t>
      </w:r>
      <w:r w:rsidRPr="00516718">
        <w:rPr>
          <w:rFonts w:ascii="仿宋_GB2312" w:eastAsia="仿宋_GB2312" w:hAnsi="宋体" w:cs="宋体" w:hint="eastAsia"/>
          <w:color w:val="333333"/>
          <w:kern w:val="0"/>
          <w:sz w:val="32"/>
          <w:szCs w:val="32"/>
        </w:rPr>
        <w:t>班如期结业，</w:t>
      </w:r>
      <w:r w:rsidRPr="00516718">
        <w:rPr>
          <w:rFonts w:ascii="仿宋_GB2312" w:eastAsia="仿宋_GB2312" w:hAnsi="宋体" w:cs="宋体"/>
          <w:color w:val="333333"/>
          <w:kern w:val="0"/>
          <w:sz w:val="32"/>
          <w:szCs w:val="32"/>
        </w:rPr>
        <w:t>24</w:t>
      </w:r>
      <w:r w:rsidRPr="00516718">
        <w:rPr>
          <w:rFonts w:ascii="仿宋_GB2312" w:eastAsia="仿宋_GB2312" w:hAnsi="宋体" w:cs="宋体" w:hint="eastAsia"/>
          <w:color w:val="333333"/>
          <w:kern w:val="0"/>
          <w:sz w:val="32"/>
          <w:szCs w:val="32"/>
        </w:rPr>
        <w:t>名学员在德国技师的专业技能培训下，完成了为期一年的培训课程，受到县内外欧资企业欢迎，其中两名学员被三一帕尔菲格公司选中，赴奥地利培训一年后，已经回到国内，担任企业的专职培训师；学校与三一帕尔菲格公司合作，参照奥地利现代学徒制模式，培养第二期</w:t>
      </w:r>
      <w:r w:rsidRPr="00516718">
        <w:rPr>
          <w:rFonts w:ascii="仿宋_GB2312" w:eastAsia="仿宋_GB2312" w:hAnsi="宋体" w:cs="宋体"/>
          <w:color w:val="333333"/>
          <w:kern w:val="0"/>
          <w:sz w:val="32"/>
          <w:szCs w:val="32"/>
        </w:rPr>
        <w:t>15</w:t>
      </w:r>
      <w:r w:rsidRPr="00516718">
        <w:rPr>
          <w:rFonts w:ascii="仿宋_GB2312" w:eastAsia="仿宋_GB2312" w:hAnsi="宋体" w:cs="宋体" w:hint="eastAsia"/>
          <w:color w:val="333333"/>
          <w:kern w:val="0"/>
          <w:sz w:val="32"/>
          <w:szCs w:val="32"/>
        </w:rPr>
        <w:t>名焊接技能人才，经过四年学习，学员将全部进入帕尔菲格集团全球分公司工作，该项目被评为南通市现代学徒制优秀试点项目，学校与三一帕尔菲格公司的合作被评为南通市优秀校企合作组合。与日本迦南国际教育学院合作，开办了商务日语专业，为本地日资企业培养商务人才。</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AC34AC">
          <w:rPr>
            <w:rFonts w:ascii="仿宋_GB2312" w:eastAsia="仿宋_GB2312" w:hAnsi="宋体" w:cs="宋体"/>
            <w:color w:val="333333"/>
            <w:kern w:val="0"/>
            <w:sz w:val="32"/>
            <w:szCs w:val="32"/>
          </w:rPr>
          <w:t>3.2.3</w:t>
        </w:r>
      </w:smartTag>
      <w:r w:rsidRPr="00AC34AC">
        <w:rPr>
          <w:rFonts w:ascii="仿宋_GB2312" w:eastAsia="仿宋_GB2312" w:hAnsi="宋体" w:cs="宋体" w:hint="eastAsia"/>
          <w:color w:val="333333"/>
          <w:kern w:val="0"/>
          <w:sz w:val="32"/>
          <w:szCs w:val="32"/>
        </w:rPr>
        <w:t>技能竞赛情况</w:t>
      </w:r>
    </w:p>
    <w:p w:rsidR="0035778E" w:rsidRPr="005C43F7"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在培训、参赛和经费保障等方面形成制度。面向全体，强化技能实训教学，注重以赛促教，培养和选拔优秀选手，从班级到学校再到县层层选拔。在</w:t>
      </w:r>
      <w:r w:rsidRPr="00AC34AC">
        <w:rPr>
          <w:rFonts w:ascii="仿宋_GB2312" w:eastAsia="仿宋_GB2312" w:hAnsi="宋体" w:cs="宋体"/>
          <w:color w:val="333333"/>
          <w:kern w:val="0"/>
          <w:sz w:val="32"/>
          <w:szCs w:val="32"/>
        </w:rPr>
        <w:t>201</w:t>
      </w:r>
      <w:r>
        <w:rPr>
          <w:rFonts w:ascii="仿宋_GB2312" w:eastAsia="仿宋_GB2312" w:hAnsi="宋体" w:cs="宋体"/>
          <w:color w:val="333333"/>
          <w:kern w:val="0"/>
          <w:sz w:val="32"/>
          <w:szCs w:val="32"/>
        </w:rPr>
        <w:t>8</w:t>
      </w:r>
      <w:r w:rsidRPr="00AC34AC">
        <w:rPr>
          <w:rFonts w:ascii="仿宋_GB2312" w:eastAsia="仿宋_GB2312" w:hAnsi="宋体" w:cs="宋体" w:hint="eastAsia"/>
          <w:color w:val="333333"/>
          <w:kern w:val="0"/>
          <w:sz w:val="32"/>
          <w:szCs w:val="32"/>
        </w:rPr>
        <w:t>年</w:t>
      </w:r>
      <w:r>
        <w:rPr>
          <w:rFonts w:ascii="仿宋_GB2312" w:eastAsia="仿宋_GB2312" w:hAnsi="宋体" w:cs="宋体" w:hint="eastAsia"/>
          <w:color w:val="333333"/>
          <w:kern w:val="0"/>
          <w:sz w:val="32"/>
          <w:szCs w:val="32"/>
        </w:rPr>
        <w:t>江苏省</w:t>
      </w:r>
      <w:r w:rsidRPr="00AC34AC">
        <w:rPr>
          <w:rFonts w:ascii="仿宋_GB2312" w:eastAsia="仿宋_GB2312" w:hAnsi="宋体" w:cs="宋体" w:hint="eastAsia"/>
          <w:color w:val="333333"/>
          <w:kern w:val="0"/>
          <w:sz w:val="32"/>
          <w:szCs w:val="32"/>
        </w:rPr>
        <w:t>技能大赛中，如东中专</w:t>
      </w:r>
      <w:r>
        <w:rPr>
          <w:rFonts w:ascii="仿宋_GB2312" w:eastAsia="仿宋_GB2312" w:hAnsi="宋体" w:cs="宋体" w:hint="eastAsia"/>
          <w:color w:val="333333"/>
          <w:kern w:val="0"/>
          <w:sz w:val="32"/>
          <w:szCs w:val="32"/>
        </w:rPr>
        <w:t>获得一等奖</w:t>
      </w:r>
      <w:r>
        <w:rPr>
          <w:rFonts w:ascii="仿宋_GB2312" w:eastAsia="仿宋_GB2312" w:hAnsi="宋体" w:cs="宋体"/>
          <w:color w:val="333333"/>
          <w:kern w:val="0"/>
          <w:sz w:val="32"/>
          <w:szCs w:val="32"/>
        </w:rPr>
        <w:t>6</w:t>
      </w:r>
      <w:r>
        <w:rPr>
          <w:rFonts w:ascii="仿宋_GB2312" w:eastAsia="仿宋_GB2312" w:hAnsi="宋体" w:cs="宋体" w:hint="eastAsia"/>
          <w:color w:val="333333"/>
          <w:kern w:val="0"/>
          <w:sz w:val="32"/>
          <w:szCs w:val="32"/>
        </w:rPr>
        <w:t>个</w:t>
      </w:r>
      <w:r w:rsidRPr="00AC34AC">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二等奖</w:t>
      </w:r>
      <w:r>
        <w:rPr>
          <w:rFonts w:ascii="仿宋_GB2312" w:eastAsia="仿宋_GB2312" w:hAnsi="宋体" w:cs="宋体"/>
          <w:color w:val="333333"/>
          <w:kern w:val="0"/>
          <w:sz w:val="32"/>
          <w:szCs w:val="32"/>
        </w:rPr>
        <w:t>8</w:t>
      </w:r>
      <w:r>
        <w:rPr>
          <w:rFonts w:ascii="仿宋_GB2312" w:eastAsia="仿宋_GB2312" w:hAnsi="宋体" w:cs="宋体" w:hint="eastAsia"/>
          <w:color w:val="333333"/>
          <w:kern w:val="0"/>
          <w:sz w:val="32"/>
          <w:szCs w:val="32"/>
        </w:rPr>
        <w:t>个，三等奖</w:t>
      </w:r>
      <w:r>
        <w:rPr>
          <w:rFonts w:ascii="仿宋_GB2312" w:eastAsia="仿宋_GB2312" w:hAnsi="宋体" w:cs="宋体"/>
          <w:color w:val="333333"/>
          <w:kern w:val="0"/>
          <w:sz w:val="32"/>
          <w:szCs w:val="32"/>
        </w:rPr>
        <w:t>7</w:t>
      </w:r>
      <w:r>
        <w:rPr>
          <w:rFonts w:ascii="仿宋_GB2312" w:eastAsia="仿宋_GB2312" w:hAnsi="宋体" w:cs="宋体" w:hint="eastAsia"/>
          <w:color w:val="333333"/>
          <w:kern w:val="0"/>
          <w:sz w:val="32"/>
          <w:szCs w:val="32"/>
        </w:rPr>
        <w:t>个，</w:t>
      </w:r>
      <w:r>
        <w:rPr>
          <w:rFonts w:ascii="仿宋_GB2312" w:eastAsia="仿宋_GB2312" w:hAnsi="宋体" w:cs="宋体" w:hint="eastAsia"/>
          <w:color w:val="333333"/>
          <w:kern w:val="0"/>
          <w:sz w:val="32"/>
          <w:szCs w:val="32"/>
        </w:rPr>
        <w:lastRenderedPageBreak/>
        <w:t>领先兄弟县（市）同类学校。</w:t>
      </w:r>
      <w:r w:rsidRPr="00AC34AC">
        <w:rPr>
          <w:rFonts w:ascii="仿宋_GB2312" w:eastAsia="仿宋_GB2312" w:hAnsi="宋体" w:cs="宋体" w:hint="eastAsia"/>
          <w:color w:val="333333"/>
          <w:kern w:val="0"/>
          <w:sz w:val="32"/>
          <w:szCs w:val="32"/>
        </w:rPr>
        <w:t>如东中专再次被评为省职业学校技能大赛先进单位</w:t>
      </w:r>
      <w:r>
        <w:rPr>
          <w:rFonts w:ascii="仿宋_GB2312" w:eastAsia="仿宋_GB2312" w:hAnsi="宋体" w:cs="宋体" w:hint="eastAsia"/>
          <w:color w:val="333333"/>
          <w:kern w:val="0"/>
          <w:sz w:val="32"/>
          <w:szCs w:val="32"/>
        </w:rPr>
        <w:t>。</w:t>
      </w:r>
      <w:r w:rsidRPr="005C43F7">
        <w:rPr>
          <w:rFonts w:ascii="仿宋_GB2312" w:eastAsia="仿宋_GB2312" w:hAnsi="宋体" w:cs="宋体" w:hint="eastAsia"/>
          <w:color w:val="333333"/>
          <w:kern w:val="0"/>
          <w:sz w:val="32"/>
          <w:szCs w:val="32"/>
        </w:rPr>
        <w:t>在</w:t>
      </w:r>
      <w:r w:rsidRPr="005C43F7">
        <w:rPr>
          <w:rFonts w:ascii="仿宋_GB2312" w:eastAsia="仿宋_GB2312" w:hAnsi="宋体" w:cs="宋体"/>
          <w:color w:val="333333"/>
          <w:kern w:val="0"/>
          <w:sz w:val="32"/>
          <w:szCs w:val="32"/>
        </w:rPr>
        <w:t>2018</w:t>
      </w:r>
      <w:r w:rsidRPr="005C43F7">
        <w:rPr>
          <w:rFonts w:ascii="仿宋_GB2312" w:eastAsia="仿宋_GB2312" w:hAnsi="宋体" w:cs="宋体" w:hint="eastAsia"/>
          <w:color w:val="333333"/>
          <w:kern w:val="0"/>
          <w:sz w:val="32"/>
          <w:szCs w:val="32"/>
        </w:rPr>
        <w:t>年南通市职业学校技能大赛中，如东中专共获得一等奖</w:t>
      </w:r>
      <w:r w:rsidRPr="005C43F7">
        <w:rPr>
          <w:rFonts w:ascii="仿宋_GB2312" w:eastAsia="仿宋_GB2312" w:hAnsi="宋体" w:cs="宋体"/>
          <w:color w:val="333333"/>
          <w:kern w:val="0"/>
          <w:sz w:val="32"/>
          <w:szCs w:val="32"/>
        </w:rPr>
        <w:t>13</w:t>
      </w:r>
      <w:r w:rsidRPr="005C43F7">
        <w:rPr>
          <w:rFonts w:ascii="仿宋_GB2312" w:eastAsia="仿宋_GB2312" w:hAnsi="宋体" w:cs="宋体" w:hint="eastAsia"/>
          <w:color w:val="333333"/>
          <w:kern w:val="0"/>
          <w:sz w:val="32"/>
          <w:szCs w:val="32"/>
        </w:rPr>
        <w:t>个，二等奖</w:t>
      </w:r>
      <w:r w:rsidRPr="005C43F7">
        <w:rPr>
          <w:rFonts w:ascii="仿宋_GB2312" w:eastAsia="仿宋_GB2312" w:hAnsi="宋体" w:cs="宋体"/>
          <w:color w:val="333333"/>
          <w:kern w:val="0"/>
          <w:sz w:val="32"/>
          <w:szCs w:val="32"/>
        </w:rPr>
        <w:t>17</w:t>
      </w:r>
      <w:r w:rsidRPr="005C43F7">
        <w:rPr>
          <w:rFonts w:ascii="仿宋_GB2312" w:eastAsia="仿宋_GB2312" w:hAnsi="宋体" w:cs="宋体" w:hint="eastAsia"/>
          <w:color w:val="333333"/>
          <w:kern w:val="0"/>
          <w:sz w:val="32"/>
          <w:szCs w:val="32"/>
        </w:rPr>
        <w:t>个，三等奖</w:t>
      </w:r>
      <w:r w:rsidRPr="005C43F7">
        <w:rPr>
          <w:rFonts w:ascii="仿宋_GB2312" w:eastAsia="仿宋_GB2312" w:hAnsi="宋体" w:cs="宋体"/>
          <w:color w:val="333333"/>
          <w:kern w:val="0"/>
          <w:sz w:val="32"/>
          <w:szCs w:val="32"/>
        </w:rPr>
        <w:t>28</w:t>
      </w:r>
      <w:r w:rsidRPr="005C43F7">
        <w:rPr>
          <w:rFonts w:ascii="仿宋_GB2312" w:eastAsia="仿宋_GB2312" w:hAnsi="宋体" w:cs="宋体" w:hint="eastAsia"/>
          <w:color w:val="333333"/>
          <w:kern w:val="0"/>
          <w:sz w:val="32"/>
          <w:szCs w:val="32"/>
        </w:rPr>
        <w:t>个，列南通市主体职业学校第三名，保持了全市前列的水平，获奖总数比上年度净增</w:t>
      </w:r>
      <w:r w:rsidRPr="005C43F7">
        <w:rPr>
          <w:rFonts w:ascii="仿宋_GB2312" w:eastAsia="仿宋_GB2312" w:hAnsi="宋体" w:cs="宋体"/>
          <w:color w:val="333333"/>
          <w:kern w:val="0"/>
          <w:sz w:val="32"/>
          <w:szCs w:val="32"/>
        </w:rPr>
        <w:t>3</w:t>
      </w:r>
      <w:r w:rsidRPr="005C43F7">
        <w:rPr>
          <w:rFonts w:ascii="仿宋_GB2312" w:eastAsia="仿宋_GB2312" w:hAnsi="宋体" w:cs="宋体" w:hint="eastAsia"/>
          <w:color w:val="333333"/>
          <w:kern w:val="0"/>
          <w:sz w:val="32"/>
          <w:szCs w:val="32"/>
        </w:rPr>
        <w:t>个；学校沙迷俱乐部在“用友杯”沙盘模拟企业经营大赛中，获江苏赛区二等奖；机器人集训队在世界机器人大赛中获两个三等奖</w:t>
      </w:r>
      <w:r w:rsidRPr="005C43F7">
        <w:rPr>
          <w:rFonts w:ascii="仿宋_GB2312" w:eastAsia="仿宋_GB2312" w:hAnsi="宋体" w:cs="宋体"/>
          <w:color w:val="333333"/>
          <w:kern w:val="0"/>
          <w:sz w:val="32"/>
          <w:szCs w:val="32"/>
        </w:rPr>
        <w:t>,</w:t>
      </w:r>
      <w:r w:rsidRPr="005C43F7">
        <w:rPr>
          <w:rFonts w:ascii="仿宋_GB2312" w:eastAsia="仿宋_GB2312" w:hAnsi="宋体" w:cs="宋体" w:hint="eastAsia"/>
          <w:color w:val="333333"/>
          <w:kern w:val="0"/>
          <w:sz w:val="32"/>
          <w:szCs w:val="32"/>
        </w:rPr>
        <w:t>在省机器人比赛中获一、二、三等奖各</w:t>
      </w:r>
      <w:r w:rsidRPr="005C43F7">
        <w:rPr>
          <w:rFonts w:ascii="仿宋_GB2312" w:eastAsia="仿宋_GB2312" w:hAnsi="宋体" w:cs="宋体"/>
          <w:color w:val="333333"/>
          <w:kern w:val="0"/>
          <w:sz w:val="32"/>
          <w:szCs w:val="32"/>
        </w:rPr>
        <w:t>1</w:t>
      </w:r>
      <w:r w:rsidRPr="005C43F7">
        <w:rPr>
          <w:rFonts w:ascii="仿宋_GB2312" w:eastAsia="仿宋_GB2312" w:hAnsi="宋体" w:cs="宋体" w:hint="eastAsia"/>
          <w:color w:val="333333"/>
          <w:kern w:val="0"/>
          <w:sz w:val="32"/>
          <w:szCs w:val="32"/>
        </w:rPr>
        <w:t>个；在</w:t>
      </w:r>
      <w:r w:rsidRPr="005C43F7">
        <w:rPr>
          <w:rFonts w:ascii="仿宋_GB2312" w:eastAsia="仿宋_GB2312" w:hAnsi="宋体" w:cs="宋体"/>
          <w:color w:val="333333"/>
          <w:kern w:val="0"/>
          <w:sz w:val="32"/>
          <w:szCs w:val="32"/>
        </w:rPr>
        <w:t>2018</w:t>
      </w:r>
      <w:r w:rsidRPr="005C43F7">
        <w:rPr>
          <w:rFonts w:ascii="仿宋_GB2312" w:eastAsia="仿宋_GB2312" w:hAnsi="宋体" w:cs="宋体" w:hint="eastAsia"/>
          <w:color w:val="333333"/>
          <w:kern w:val="0"/>
          <w:sz w:val="32"/>
          <w:szCs w:val="32"/>
        </w:rPr>
        <w:t>年江苏省服装院校“美勒贝尔杯”童装设计大赛中，如东中专学生作品获中职组金奖、铜奖各一个，获高职组铜奖</w:t>
      </w:r>
      <w:r w:rsidRPr="005C43F7">
        <w:rPr>
          <w:rFonts w:ascii="仿宋_GB2312" w:eastAsia="仿宋_GB2312" w:hAnsi="宋体" w:cs="宋体"/>
          <w:color w:val="333333"/>
          <w:kern w:val="0"/>
          <w:sz w:val="32"/>
          <w:szCs w:val="32"/>
        </w:rPr>
        <w:t>1</w:t>
      </w:r>
      <w:r w:rsidRPr="005C43F7">
        <w:rPr>
          <w:rFonts w:ascii="仿宋_GB2312" w:eastAsia="仿宋_GB2312" w:hAnsi="宋体" w:cs="宋体" w:hint="eastAsia"/>
          <w:color w:val="333333"/>
          <w:kern w:val="0"/>
          <w:sz w:val="32"/>
          <w:szCs w:val="32"/>
        </w:rPr>
        <w:t>个；在第</w:t>
      </w:r>
      <w:r w:rsidRPr="005C43F7">
        <w:rPr>
          <w:rFonts w:ascii="仿宋_GB2312" w:eastAsia="仿宋_GB2312" w:hAnsi="宋体" w:cs="宋体"/>
          <w:color w:val="333333"/>
          <w:kern w:val="0"/>
          <w:sz w:val="32"/>
          <w:szCs w:val="32"/>
        </w:rPr>
        <w:t>45</w:t>
      </w:r>
      <w:r w:rsidRPr="005C43F7">
        <w:rPr>
          <w:rFonts w:ascii="仿宋_GB2312" w:eastAsia="仿宋_GB2312" w:hAnsi="宋体" w:cs="宋体" w:hint="eastAsia"/>
          <w:color w:val="333333"/>
          <w:kern w:val="0"/>
          <w:sz w:val="32"/>
          <w:szCs w:val="32"/>
        </w:rPr>
        <w:t>届世界技能大赛全国选拔赛中，如东中专四名毕业生在各自</w:t>
      </w:r>
      <w:r w:rsidRPr="005C43F7">
        <w:rPr>
          <w:rFonts w:ascii="仿宋_GB2312" w:eastAsia="仿宋_GB2312" w:hAnsi="宋体" w:cs="宋体"/>
          <w:color w:val="333333"/>
          <w:kern w:val="0"/>
          <w:sz w:val="32"/>
          <w:szCs w:val="32"/>
        </w:rPr>
        <w:t>20</w:t>
      </w:r>
      <w:r w:rsidRPr="005C43F7">
        <w:rPr>
          <w:rFonts w:ascii="仿宋_GB2312" w:eastAsia="仿宋_GB2312" w:hAnsi="宋体" w:cs="宋体" w:hint="eastAsia"/>
          <w:color w:val="333333"/>
          <w:kern w:val="0"/>
          <w:sz w:val="32"/>
          <w:szCs w:val="32"/>
        </w:rPr>
        <w:t>多名选手参加的项目中，全部以优异的成绩进入国家集训队。</w:t>
      </w:r>
      <w:r w:rsidRPr="00AC34AC">
        <w:rPr>
          <w:rFonts w:ascii="仿宋_GB2312" w:eastAsia="仿宋_GB2312" w:hAnsi="宋体" w:cs="宋体" w:hint="eastAsia"/>
          <w:color w:val="333333"/>
          <w:kern w:val="0"/>
          <w:sz w:val="32"/>
          <w:szCs w:val="32"/>
        </w:rPr>
        <w:t>同时，注重增强技能竞赛对每一位学生的“普惠性”，加强技能竞赛成果的转化应用，普遍提升人才培养的针对性和适应性。</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3.3</w:t>
      </w:r>
      <w:r w:rsidRPr="00AC34AC">
        <w:rPr>
          <w:rFonts w:ascii="仿宋_GB2312" w:eastAsia="仿宋_GB2312" w:hAnsi="宋体" w:cs="宋体" w:hint="eastAsia"/>
          <w:color w:val="333333"/>
          <w:kern w:val="0"/>
          <w:sz w:val="32"/>
          <w:szCs w:val="32"/>
        </w:rPr>
        <w:t>落实教师编制及教师培养培训情况</w:t>
      </w:r>
    </w:p>
    <w:p w:rsidR="0035778E"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整体核定</w:t>
      </w:r>
      <w:r w:rsidR="001B217D" w:rsidRPr="00AC34AC">
        <w:rPr>
          <w:rFonts w:ascii="仿宋_GB2312" w:eastAsia="仿宋_GB2312" w:hAnsi="宋体" w:cs="宋体" w:hint="eastAsia"/>
          <w:color w:val="333333"/>
          <w:kern w:val="0"/>
          <w:sz w:val="32"/>
          <w:szCs w:val="32"/>
        </w:rPr>
        <w:t>如东中专</w:t>
      </w:r>
      <w:r w:rsidRPr="00AC34AC">
        <w:rPr>
          <w:rFonts w:ascii="仿宋_GB2312" w:eastAsia="仿宋_GB2312" w:hAnsi="宋体" w:cs="宋体" w:hint="eastAsia"/>
          <w:color w:val="333333"/>
          <w:kern w:val="0"/>
          <w:sz w:val="32"/>
          <w:szCs w:val="32"/>
        </w:rPr>
        <w:t>事业编制</w:t>
      </w:r>
      <w:r w:rsidRPr="00AC34AC">
        <w:rPr>
          <w:rFonts w:ascii="仿宋_GB2312" w:eastAsia="仿宋_GB2312" w:hAnsi="宋体" w:cs="宋体"/>
          <w:color w:val="333333"/>
          <w:kern w:val="0"/>
          <w:sz w:val="32"/>
          <w:szCs w:val="32"/>
        </w:rPr>
        <w:t>525</w:t>
      </w:r>
      <w:r w:rsidRPr="00AC34AC">
        <w:rPr>
          <w:rFonts w:ascii="仿宋_GB2312" w:eastAsia="仿宋_GB2312" w:hAnsi="宋体" w:cs="宋体" w:hint="eastAsia"/>
          <w:color w:val="333333"/>
          <w:kern w:val="0"/>
          <w:sz w:val="32"/>
          <w:szCs w:val="32"/>
        </w:rPr>
        <w:t>名，其中专任教师</w:t>
      </w:r>
      <w:r w:rsidRPr="00AC34AC">
        <w:rPr>
          <w:rFonts w:ascii="仿宋_GB2312" w:eastAsia="仿宋_GB2312" w:hAnsi="宋体" w:cs="宋体"/>
          <w:color w:val="333333"/>
          <w:kern w:val="0"/>
          <w:sz w:val="32"/>
          <w:szCs w:val="32"/>
        </w:rPr>
        <w:t>455</w:t>
      </w:r>
      <w:r w:rsidRPr="00AC34AC">
        <w:rPr>
          <w:rFonts w:ascii="仿宋_GB2312" w:eastAsia="仿宋_GB2312" w:hAnsi="宋体" w:cs="宋体" w:hint="eastAsia"/>
          <w:color w:val="333333"/>
          <w:kern w:val="0"/>
          <w:sz w:val="32"/>
          <w:szCs w:val="32"/>
        </w:rPr>
        <w:t>名，职员、教辅和工勤人员</w:t>
      </w:r>
      <w:r w:rsidRPr="00AC34AC">
        <w:rPr>
          <w:rFonts w:ascii="仿宋_GB2312" w:eastAsia="仿宋_GB2312" w:hAnsi="宋体" w:cs="宋体"/>
          <w:color w:val="333333"/>
          <w:kern w:val="0"/>
          <w:sz w:val="32"/>
          <w:szCs w:val="32"/>
        </w:rPr>
        <w:t>70</w:t>
      </w:r>
      <w:r w:rsidRPr="00AC34AC">
        <w:rPr>
          <w:rFonts w:ascii="仿宋_GB2312" w:eastAsia="仿宋_GB2312" w:hAnsi="宋体" w:cs="宋体" w:hint="eastAsia"/>
          <w:color w:val="333333"/>
          <w:kern w:val="0"/>
          <w:sz w:val="32"/>
          <w:szCs w:val="32"/>
        </w:rPr>
        <w:t>名；另核定政府购买服务人员流动限额</w:t>
      </w:r>
      <w:r w:rsidRPr="00AC34AC">
        <w:rPr>
          <w:rFonts w:ascii="仿宋_GB2312" w:eastAsia="仿宋_GB2312" w:hAnsi="宋体" w:cs="宋体"/>
          <w:color w:val="333333"/>
          <w:kern w:val="0"/>
          <w:sz w:val="32"/>
          <w:szCs w:val="32"/>
        </w:rPr>
        <w:t>40</w:t>
      </w:r>
      <w:r w:rsidRPr="00AC34AC">
        <w:rPr>
          <w:rFonts w:ascii="仿宋_GB2312" w:eastAsia="仿宋_GB2312" w:hAnsi="宋体" w:cs="宋体" w:hint="eastAsia"/>
          <w:color w:val="333333"/>
          <w:kern w:val="0"/>
          <w:sz w:val="32"/>
          <w:szCs w:val="32"/>
        </w:rPr>
        <w:t>名，用于短期聘用专业指导老师和实习指导老师。内设机构</w:t>
      </w:r>
      <w:r w:rsidRPr="00AC34AC">
        <w:rPr>
          <w:rFonts w:ascii="仿宋_GB2312" w:eastAsia="仿宋_GB2312" w:hAnsi="宋体" w:cs="宋体"/>
          <w:color w:val="333333"/>
          <w:kern w:val="0"/>
          <w:sz w:val="32"/>
          <w:szCs w:val="32"/>
        </w:rPr>
        <w:t>16</w:t>
      </w:r>
      <w:r w:rsidRPr="00AC34AC">
        <w:rPr>
          <w:rFonts w:ascii="仿宋_GB2312" w:eastAsia="仿宋_GB2312" w:hAnsi="宋体" w:cs="宋体" w:hint="eastAsia"/>
          <w:color w:val="333333"/>
          <w:kern w:val="0"/>
          <w:sz w:val="32"/>
          <w:szCs w:val="32"/>
        </w:rPr>
        <w:t>个。根据上级对教师的培养培训的文件精神，</w:t>
      </w:r>
      <w:r w:rsidRPr="00316021">
        <w:rPr>
          <w:rFonts w:ascii="仿宋_GB2312" w:eastAsia="仿宋_GB2312" w:hAnsi="宋体" w:cs="宋体" w:hint="eastAsia"/>
          <w:color w:val="333333"/>
          <w:kern w:val="0"/>
          <w:sz w:val="32"/>
          <w:szCs w:val="32"/>
        </w:rPr>
        <w:t>针对教师队伍建设的“短板”，结合师资结构和业务现状，拟订年度教师培养培训计划，内外结合，校企联动，采取送培、名师引领、</w:t>
      </w:r>
      <w:r w:rsidRPr="00AC34AC">
        <w:rPr>
          <w:rFonts w:ascii="仿宋_GB2312" w:eastAsia="仿宋_GB2312" w:hAnsi="宋体" w:cs="宋体" w:hint="eastAsia"/>
          <w:color w:val="333333"/>
          <w:kern w:val="0"/>
          <w:sz w:val="32"/>
          <w:szCs w:val="32"/>
        </w:rPr>
        <w:t>“青蓝工程”结对</w:t>
      </w:r>
      <w:r w:rsidRPr="00316021">
        <w:rPr>
          <w:rFonts w:ascii="仿宋_GB2312" w:eastAsia="仿宋_GB2312" w:hAnsi="宋体" w:cs="宋体" w:hint="eastAsia"/>
          <w:color w:val="333333"/>
          <w:kern w:val="0"/>
          <w:sz w:val="32"/>
          <w:szCs w:val="32"/>
        </w:rPr>
        <w:t>等措施，培养</w:t>
      </w:r>
      <w:r w:rsidRPr="00AC34AC">
        <w:rPr>
          <w:rFonts w:ascii="仿宋_GB2312" w:eastAsia="仿宋_GB2312" w:hAnsi="宋体" w:cs="宋体" w:hint="eastAsia"/>
          <w:color w:val="333333"/>
          <w:kern w:val="0"/>
          <w:sz w:val="32"/>
          <w:szCs w:val="32"/>
        </w:rPr>
        <w:t>“有理想信念、有道德情操、有扎实学识、有仁爱之心”的“四</w:t>
      </w:r>
      <w:r w:rsidRPr="00AC34AC">
        <w:rPr>
          <w:rFonts w:ascii="仿宋_GB2312" w:eastAsia="仿宋_GB2312" w:hAnsi="宋体" w:cs="宋体" w:hint="eastAsia"/>
          <w:color w:val="333333"/>
          <w:kern w:val="0"/>
          <w:sz w:val="32"/>
          <w:szCs w:val="32"/>
        </w:rPr>
        <w:lastRenderedPageBreak/>
        <w:t>有”好教师，全力建设高水平名师工作室，以此引领各类“伙伴式”教研团队的快速成长。</w:t>
      </w:r>
    </w:p>
    <w:p w:rsidR="0035778E" w:rsidRPr="00316021" w:rsidRDefault="0035778E" w:rsidP="00E558FD">
      <w:pPr>
        <w:widowControl/>
        <w:spacing w:line="560" w:lineRule="exact"/>
        <w:ind w:firstLine="641"/>
        <w:jc w:val="left"/>
        <w:rPr>
          <w:rFonts w:ascii="仿宋_GB2312" w:eastAsia="仿宋_GB2312" w:hAnsi="宋体" w:cs="宋体"/>
          <w:color w:val="333333"/>
          <w:kern w:val="0"/>
          <w:sz w:val="32"/>
          <w:szCs w:val="32"/>
        </w:rPr>
      </w:pPr>
      <w:r w:rsidRPr="00316021">
        <w:rPr>
          <w:rFonts w:ascii="仿宋_GB2312" w:eastAsia="仿宋_GB2312" w:hAnsi="宋体" w:cs="宋体" w:hint="eastAsia"/>
          <w:color w:val="333333"/>
          <w:kern w:val="0"/>
          <w:sz w:val="32"/>
          <w:szCs w:val="32"/>
        </w:rPr>
        <w:t>如东中专拟定了年度教学人员校本研修计划，近年有</w:t>
      </w:r>
      <w:r w:rsidRPr="00316021">
        <w:rPr>
          <w:rFonts w:ascii="仿宋_GB2312" w:eastAsia="仿宋_GB2312" w:hAnsi="宋体" w:cs="宋体"/>
          <w:color w:val="333333"/>
          <w:kern w:val="0"/>
          <w:sz w:val="32"/>
          <w:szCs w:val="32"/>
        </w:rPr>
        <w:t>6</w:t>
      </w:r>
      <w:r w:rsidRPr="00316021">
        <w:rPr>
          <w:rFonts w:ascii="仿宋_GB2312" w:eastAsia="仿宋_GB2312" w:hAnsi="宋体" w:cs="宋体" w:hint="eastAsia"/>
          <w:color w:val="333333"/>
          <w:kern w:val="0"/>
          <w:sz w:val="32"/>
          <w:szCs w:val="32"/>
        </w:rPr>
        <w:t>位教师参加国培、</w:t>
      </w:r>
      <w:r w:rsidRPr="00316021">
        <w:rPr>
          <w:rFonts w:ascii="仿宋_GB2312" w:eastAsia="仿宋_GB2312" w:hAnsi="宋体" w:cs="宋体"/>
          <w:color w:val="333333"/>
          <w:kern w:val="0"/>
          <w:sz w:val="32"/>
          <w:szCs w:val="32"/>
        </w:rPr>
        <w:t>49</w:t>
      </w:r>
      <w:r w:rsidRPr="00316021">
        <w:rPr>
          <w:rFonts w:ascii="仿宋_GB2312" w:eastAsia="仿宋_GB2312" w:hAnsi="宋体" w:cs="宋体" w:hint="eastAsia"/>
          <w:color w:val="333333"/>
          <w:kern w:val="0"/>
          <w:sz w:val="32"/>
          <w:szCs w:val="32"/>
        </w:rPr>
        <w:t>位教师参加省级职教教师教育培训，</w:t>
      </w:r>
      <w:r w:rsidRPr="00316021">
        <w:rPr>
          <w:rFonts w:ascii="仿宋_GB2312" w:eastAsia="仿宋_GB2312" w:hAnsi="宋体" w:cs="宋体"/>
          <w:color w:val="333333"/>
          <w:kern w:val="0"/>
          <w:sz w:val="32"/>
          <w:szCs w:val="32"/>
        </w:rPr>
        <w:t>200</w:t>
      </w:r>
      <w:r w:rsidRPr="00316021">
        <w:rPr>
          <w:rFonts w:ascii="仿宋_GB2312" w:eastAsia="仿宋_GB2312" w:hAnsi="宋体" w:cs="宋体" w:hint="eastAsia"/>
          <w:color w:val="333333"/>
          <w:kern w:val="0"/>
          <w:sz w:val="32"/>
          <w:szCs w:val="32"/>
        </w:rPr>
        <w:t>多人次参加省、市职教教学研讨活动，所有新进教师都参加了省市级培训。学校按照校本研修方案组织实施校本培训，每周正常组织教学人员的业务学习与研讨活动，校本研修课时达</w:t>
      </w:r>
      <w:r w:rsidRPr="00316021">
        <w:rPr>
          <w:rFonts w:ascii="仿宋_GB2312" w:eastAsia="仿宋_GB2312" w:hAnsi="宋体" w:cs="宋体"/>
          <w:color w:val="333333"/>
          <w:kern w:val="0"/>
          <w:sz w:val="32"/>
          <w:szCs w:val="32"/>
        </w:rPr>
        <w:t>250</w:t>
      </w:r>
      <w:r w:rsidRPr="00316021">
        <w:rPr>
          <w:rFonts w:ascii="仿宋_GB2312" w:eastAsia="仿宋_GB2312" w:hAnsi="宋体" w:cs="宋体" w:hint="eastAsia"/>
          <w:color w:val="333333"/>
          <w:kern w:val="0"/>
          <w:sz w:val="32"/>
          <w:szCs w:val="32"/>
        </w:rPr>
        <w:t>学时。</w:t>
      </w:r>
    </w:p>
    <w:p w:rsidR="0035778E" w:rsidRPr="00316021" w:rsidRDefault="0035778E" w:rsidP="00E558FD">
      <w:pPr>
        <w:widowControl/>
        <w:spacing w:line="560" w:lineRule="exact"/>
        <w:ind w:firstLine="641"/>
        <w:jc w:val="left"/>
        <w:rPr>
          <w:rFonts w:ascii="仿宋_GB2312" w:eastAsia="仿宋_GB2312" w:hAnsi="宋体" w:cs="宋体"/>
          <w:color w:val="333333"/>
          <w:kern w:val="0"/>
          <w:sz w:val="32"/>
          <w:szCs w:val="32"/>
        </w:rPr>
      </w:pPr>
      <w:r w:rsidRPr="00316021">
        <w:rPr>
          <w:rFonts w:ascii="仿宋_GB2312" w:eastAsia="仿宋_GB2312" w:hAnsi="宋体" w:cs="宋体" w:hint="eastAsia"/>
          <w:color w:val="333333"/>
          <w:kern w:val="0"/>
          <w:sz w:val="32"/>
          <w:szCs w:val="32"/>
        </w:rPr>
        <w:t>精心组织教师参加各级教学比赛，通过参赛提升教师应用现代教育理论、教育技术的能力，进而带动全校教师教学水平的提升。在</w:t>
      </w:r>
      <w:r w:rsidRPr="00316021">
        <w:rPr>
          <w:rFonts w:ascii="仿宋_GB2312" w:eastAsia="仿宋_GB2312" w:hAnsi="宋体" w:cs="宋体"/>
          <w:color w:val="333333"/>
          <w:kern w:val="0"/>
          <w:sz w:val="32"/>
          <w:szCs w:val="32"/>
        </w:rPr>
        <w:t>2018</w:t>
      </w:r>
      <w:r w:rsidRPr="00316021">
        <w:rPr>
          <w:rFonts w:ascii="仿宋_GB2312" w:eastAsia="仿宋_GB2312" w:hAnsi="宋体" w:cs="宋体" w:hint="eastAsia"/>
          <w:color w:val="333333"/>
          <w:kern w:val="0"/>
          <w:sz w:val="32"/>
          <w:szCs w:val="32"/>
        </w:rPr>
        <w:t>年全国职业院校技能大赛职业院校教学能力比赛中，叶飞飞、刘泽峰、吴建雄三位老师获中职组一等奖。江苏省职业学校教学大赛中我县有</w:t>
      </w:r>
      <w:r w:rsidRPr="00316021">
        <w:rPr>
          <w:rFonts w:ascii="仿宋_GB2312" w:eastAsia="仿宋_GB2312" w:hAnsi="宋体" w:cs="宋体"/>
          <w:color w:val="333333"/>
          <w:kern w:val="0"/>
          <w:sz w:val="32"/>
          <w:szCs w:val="32"/>
        </w:rPr>
        <w:t>5</w:t>
      </w:r>
      <w:r w:rsidRPr="00316021">
        <w:rPr>
          <w:rFonts w:ascii="仿宋_GB2312" w:eastAsia="仿宋_GB2312" w:hAnsi="宋体" w:cs="宋体" w:hint="eastAsia"/>
          <w:color w:val="333333"/>
          <w:kern w:val="0"/>
          <w:sz w:val="32"/>
          <w:szCs w:val="32"/>
        </w:rPr>
        <w:t>人获一等奖，</w:t>
      </w:r>
      <w:r w:rsidRPr="00316021">
        <w:rPr>
          <w:rFonts w:ascii="仿宋_GB2312" w:eastAsia="仿宋_GB2312" w:hAnsi="宋体" w:cs="宋体"/>
          <w:color w:val="333333"/>
          <w:kern w:val="0"/>
          <w:sz w:val="32"/>
          <w:szCs w:val="32"/>
        </w:rPr>
        <w:t>5</w:t>
      </w:r>
      <w:r w:rsidRPr="00316021">
        <w:rPr>
          <w:rFonts w:ascii="仿宋_GB2312" w:eastAsia="仿宋_GB2312" w:hAnsi="宋体" w:cs="宋体" w:hint="eastAsia"/>
          <w:color w:val="333333"/>
          <w:kern w:val="0"/>
          <w:sz w:val="32"/>
          <w:szCs w:val="32"/>
        </w:rPr>
        <w:t>人获三等奖；在南通市职业学校教学大赛中共有</w:t>
      </w:r>
      <w:r w:rsidRPr="00316021">
        <w:rPr>
          <w:rFonts w:ascii="仿宋_GB2312" w:eastAsia="仿宋_GB2312" w:hAnsi="宋体" w:cs="宋体"/>
          <w:color w:val="333333"/>
          <w:kern w:val="0"/>
          <w:sz w:val="32"/>
          <w:szCs w:val="32"/>
        </w:rPr>
        <w:t>15</w:t>
      </w:r>
      <w:r w:rsidRPr="00316021">
        <w:rPr>
          <w:rFonts w:ascii="仿宋_GB2312" w:eastAsia="仿宋_GB2312" w:hAnsi="宋体" w:cs="宋体" w:hint="eastAsia"/>
          <w:color w:val="333333"/>
          <w:kern w:val="0"/>
          <w:sz w:val="32"/>
          <w:szCs w:val="32"/>
        </w:rPr>
        <w:t>人获一等奖，</w:t>
      </w:r>
      <w:r w:rsidRPr="00316021">
        <w:rPr>
          <w:rFonts w:ascii="仿宋_GB2312" w:eastAsia="仿宋_GB2312" w:hAnsi="宋体" w:cs="宋体"/>
          <w:color w:val="333333"/>
          <w:kern w:val="0"/>
          <w:sz w:val="32"/>
          <w:szCs w:val="32"/>
        </w:rPr>
        <w:t>22</w:t>
      </w:r>
      <w:r w:rsidRPr="00316021">
        <w:rPr>
          <w:rFonts w:ascii="仿宋_GB2312" w:eastAsia="仿宋_GB2312" w:hAnsi="宋体" w:cs="宋体" w:hint="eastAsia"/>
          <w:color w:val="333333"/>
          <w:kern w:val="0"/>
          <w:sz w:val="32"/>
          <w:szCs w:val="32"/>
        </w:rPr>
        <w:t>人获二等奖，</w:t>
      </w:r>
      <w:r w:rsidRPr="00316021">
        <w:rPr>
          <w:rFonts w:ascii="仿宋_GB2312" w:eastAsia="仿宋_GB2312" w:hAnsi="宋体" w:cs="宋体"/>
          <w:color w:val="333333"/>
          <w:kern w:val="0"/>
          <w:sz w:val="32"/>
          <w:szCs w:val="32"/>
        </w:rPr>
        <w:t>26</w:t>
      </w:r>
      <w:r w:rsidRPr="00316021">
        <w:rPr>
          <w:rFonts w:ascii="仿宋_GB2312" w:eastAsia="仿宋_GB2312" w:hAnsi="宋体" w:cs="宋体" w:hint="eastAsia"/>
          <w:color w:val="333333"/>
          <w:kern w:val="0"/>
          <w:sz w:val="32"/>
          <w:szCs w:val="32"/>
        </w:rPr>
        <w:t>人获三等奖。在省联院专业负责人说专业比赛中，张存江老师获一等奖，袁春建、马建老师获三等奖。</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4.</w:t>
      </w:r>
      <w:r w:rsidRPr="00AC34AC">
        <w:rPr>
          <w:rFonts w:ascii="仿宋_GB2312" w:eastAsia="仿宋_GB2312" w:hAnsi="宋体" w:cs="宋体" w:hint="eastAsia"/>
          <w:color w:val="333333"/>
          <w:kern w:val="0"/>
          <w:sz w:val="32"/>
          <w:szCs w:val="32"/>
        </w:rPr>
        <w:t>校企合作</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4.1</w:t>
      </w:r>
      <w:r w:rsidRPr="00AC34AC">
        <w:rPr>
          <w:rFonts w:ascii="仿宋_GB2312" w:eastAsia="仿宋_GB2312" w:hAnsi="宋体" w:cs="宋体" w:hint="eastAsia"/>
          <w:color w:val="333333"/>
          <w:kern w:val="0"/>
          <w:sz w:val="32"/>
          <w:szCs w:val="32"/>
        </w:rPr>
        <w:t>校企合作开展情况和效果</w:t>
      </w:r>
    </w:p>
    <w:p w:rsidR="000D3831" w:rsidRDefault="0035778E" w:rsidP="00E558FD">
      <w:pPr>
        <w:widowControl/>
        <w:spacing w:line="560" w:lineRule="exact"/>
        <w:ind w:firstLine="641"/>
        <w:jc w:val="left"/>
        <w:rPr>
          <w:rFonts w:ascii="仿宋_GB2312" w:eastAsia="仿宋_GB2312" w:hAnsi="宋体" w:cs="宋体" w:hint="eastAsia"/>
          <w:color w:val="333333"/>
          <w:kern w:val="0"/>
          <w:sz w:val="32"/>
          <w:szCs w:val="32"/>
        </w:rPr>
      </w:pPr>
      <w:r w:rsidRPr="00316021">
        <w:rPr>
          <w:rFonts w:ascii="仿宋_GB2312" w:eastAsia="仿宋_GB2312" w:hAnsi="宋体" w:cs="宋体" w:hint="eastAsia"/>
          <w:color w:val="333333"/>
          <w:kern w:val="0"/>
          <w:sz w:val="32"/>
          <w:szCs w:val="32"/>
        </w:rPr>
        <w:t>紧紧围绕如东经济社会发展对人才的需求，积极融入如东转型发展之中，努力打造校企合作平台，构建校企合作长效机制，不断优化人才培养模式，提升人才培养质量，为如东经济发展培养了大批应用型、复合型技能人才。</w:t>
      </w:r>
    </w:p>
    <w:p w:rsidR="000D3831" w:rsidRDefault="000D3831" w:rsidP="00E558FD">
      <w:pPr>
        <w:widowControl/>
        <w:spacing w:line="560" w:lineRule="exact"/>
        <w:ind w:firstLine="641"/>
        <w:jc w:val="left"/>
        <w:rPr>
          <w:rFonts w:ascii="仿宋_GB2312" w:eastAsia="仿宋_GB2312" w:hAnsi="宋体" w:cs="宋体" w:hint="eastAsia"/>
          <w:color w:val="333333"/>
          <w:kern w:val="0"/>
          <w:sz w:val="32"/>
          <w:szCs w:val="32"/>
        </w:rPr>
      </w:pP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lastRenderedPageBreak/>
        <w:t>4.1.1</w:t>
      </w:r>
      <w:r w:rsidRPr="00AC34AC">
        <w:rPr>
          <w:rFonts w:ascii="仿宋_GB2312" w:eastAsia="仿宋_GB2312" w:hAnsi="宋体" w:cs="宋体" w:hint="eastAsia"/>
          <w:color w:val="333333"/>
          <w:kern w:val="0"/>
          <w:sz w:val="32"/>
          <w:szCs w:val="32"/>
        </w:rPr>
        <w:t>校企合作形式</w:t>
      </w:r>
    </w:p>
    <w:p w:rsidR="0035778E" w:rsidRPr="00316021" w:rsidRDefault="0035778E" w:rsidP="00E558FD">
      <w:pPr>
        <w:widowControl/>
        <w:spacing w:line="560" w:lineRule="exact"/>
        <w:ind w:firstLine="641"/>
        <w:jc w:val="left"/>
        <w:rPr>
          <w:rFonts w:ascii="仿宋_GB2312" w:eastAsia="仿宋_GB2312" w:hAnsi="宋体" w:cs="宋体"/>
          <w:color w:val="333333"/>
          <w:kern w:val="0"/>
          <w:sz w:val="32"/>
          <w:szCs w:val="32"/>
        </w:rPr>
      </w:pPr>
      <w:r w:rsidRPr="00316021">
        <w:rPr>
          <w:rFonts w:ascii="仿宋_GB2312" w:eastAsia="仿宋_GB2312" w:hAnsi="宋体" w:cs="宋体" w:hint="eastAsia"/>
          <w:color w:val="333333"/>
          <w:kern w:val="0"/>
          <w:sz w:val="32"/>
          <w:szCs w:val="32"/>
        </w:rPr>
        <w:t>学校服务本地企业数从过去的</w:t>
      </w:r>
      <w:r w:rsidRPr="00316021">
        <w:rPr>
          <w:rFonts w:ascii="仿宋_GB2312" w:eastAsia="仿宋_GB2312" w:hAnsi="宋体" w:cs="宋体"/>
          <w:color w:val="333333"/>
          <w:kern w:val="0"/>
          <w:sz w:val="32"/>
          <w:szCs w:val="32"/>
        </w:rPr>
        <w:t>28</w:t>
      </w:r>
      <w:r w:rsidRPr="00316021">
        <w:rPr>
          <w:rFonts w:ascii="仿宋_GB2312" w:eastAsia="仿宋_GB2312" w:hAnsi="宋体" w:cs="宋体" w:hint="eastAsia"/>
          <w:color w:val="333333"/>
          <w:kern w:val="0"/>
          <w:sz w:val="32"/>
          <w:szCs w:val="32"/>
        </w:rPr>
        <w:t>家增加到</w:t>
      </w:r>
      <w:r w:rsidRPr="00316021">
        <w:rPr>
          <w:rFonts w:ascii="仿宋_GB2312" w:eastAsia="仿宋_GB2312" w:hAnsi="宋体" w:cs="宋体"/>
          <w:color w:val="333333"/>
          <w:kern w:val="0"/>
          <w:sz w:val="32"/>
          <w:szCs w:val="32"/>
        </w:rPr>
        <w:t>178</w:t>
      </w:r>
      <w:r w:rsidRPr="00316021">
        <w:rPr>
          <w:rFonts w:ascii="仿宋_GB2312" w:eastAsia="仿宋_GB2312" w:hAnsi="宋体" w:cs="宋体" w:hint="eastAsia"/>
          <w:color w:val="333333"/>
          <w:kern w:val="0"/>
          <w:sz w:val="32"/>
          <w:szCs w:val="32"/>
        </w:rPr>
        <w:t>家，经过多年探索已形成“厂中校”、“校中厂”、“订单培养”、“校企互聘、产教融合”、“现代学徒制”等不同类型的校企合作模式。</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AC34AC">
          <w:rPr>
            <w:rFonts w:ascii="仿宋_GB2312" w:eastAsia="仿宋_GB2312" w:hAnsi="宋体" w:cs="宋体"/>
            <w:color w:val="333333"/>
            <w:kern w:val="0"/>
            <w:sz w:val="32"/>
            <w:szCs w:val="32"/>
          </w:rPr>
          <w:t>4.1.2</w:t>
        </w:r>
      </w:smartTag>
      <w:r w:rsidRPr="00AC34AC">
        <w:rPr>
          <w:rFonts w:ascii="仿宋_GB2312" w:eastAsia="仿宋_GB2312" w:hAnsi="宋体" w:cs="宋体" w:hint="eastAsia"/>
          <w:color w:val="333333"/>
          <w:kern w:val="0"/>
          <w:sz w:val="32"/>
          <w:szCs w:val="32"/>
        </w:rPr>
        <w:t>校企合作组织</w:t>
      </w:r>
    </w:p>
    <w:p w:rsidR="0035778E" w:rsidRPr="00316021" w:rsidRDefault="0035778E" w:rsidP="00E558FD">
      <w:pPr>
        <w:widowControl/>
        <w:spacing w:line="560" w:lineRule="exact"/>
        <w:ind w:firstLine="641"/>
        <w:jc w:val="left"/>
        <w:rPr>
          <w:rFonts w:ascii="仿宋_GB2312" w:eastAsia="仿宋_GB2312" w:hAnsi="宋体" w:cs="宋体"/>
          <w:color w:val="333333"/>
          <w:kern w:val="0"/>
          <w:sz w:val="32"/>
          <w:szCs w:val="32"/>
        </w:rPr>
      </w:pPr>
      <w:r w:rsidRPr="00316021">
        <w:rPr>
          <w:rFonts w:ascii="仿宋_GB2312" w:eastAsia="仿宋_GB2312" w:hAnsi="宋体" w:cs="宋体" w:hint="eastAsia"/>
          <w:color w:val="333333"/>
          <w:kern w:val="0"/>
          <w:sz w:val="32"/>
          <w:szCs w:val="32"/>
        </w:rPr>
        <w:t>如东中专有二十家校企合作组合被评为“南通市优秀校企合作组合”，有五家校企合作组合被评为“优秀示范性组合”；</w:t>
      </w:r>
      <w:r w:rsidRPr="00316021">
        <w:rPr>
          <w:rFonts w:ascii="仿宋_GB2312" w:eastAsia="仿宋_GB2312" w:hAnsi="宋体" w:cs="宋体"/>
          <w:color w:val="333333"/>
          <w:kern w:val="0"/>
          <w:sz w:val="32"/>
          <w:szCs w:val="32"/>
        </w:rPr>
        <w:t>2018</w:t>
      </w:r>
      <w:r w:rsidRPr="00316021">
        <w:rPr>
          <w:rFonts w:ascii="仿宋_GB2312" w:eastAsia="仿宋_GB2312" w:hAnsi="宋体" w:cs="宋体" w:hint="eastAsia"/>
          <w:color w:val="333333"/>
          <w:kern w:val="0"/>
          <w:sz w:val="32"/>
          <w:szCs w:val="32"/>
        </w:rPr>
        <w:t>年又新增加与江苏威名石化有限公司，南通创凡网络科技有限公司、如东天楹新能源有限公司，延锋安道拓（如东）座椅有限公司等四家校企合作组合。</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4.2</w:t>
      </w:r>
      <w:r w:rsidRPr="00AC34AC">
        <w:rPr>
          <w:rFonts w:ascii="仿宋_GB2312" w:eastAsia="仿宋_GB2312" w:hAnsi="宋体" w:cs="宋体" w:hint="eastAsia"/>
          <w:color w:val="333333"/>
          <w:kern w:val="0"/>
          <w:sz w:val="32"/>
          <w:szCs w:val="32"/>
        </w:rPr>
        <w:t>学生实习情况</w:t>
      </w:r>
    </w:p>
    <w:p w:rsidR="0035778E"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先后出台了《如东县中等职业学校学生实习管理规定》、《如东中等专业学校学生管理制度》、《江苏省如东中等专业学校学生顶岗实习安全管理制度》、《江苏省如东中等专业学校学生顶岗实习突发事件应急预案》等规范性文件和管理制度。如东中专建立了学生顶岗实习领导小组，与县内外近百家大中型企业家签订了校外实习实训基地协议，共建实习实训基地，与实习企业共同制定学生顶岗实习学习计划，并派专人跟岗管理，及时处理实习中的有关问题，确保顶岗实习工作正常，顺利进行。</w:t>
      </w:r>
      <w:r w:rsidRPr="00E8483E">
        <w:rPr>
          <w:rFonts w:ascii="仿宋_GB2312" w:eastAsia="仿宋_GB2312" w:hAnsi="宋体" w:cs="宋体"/>
          <w:color w:val="333333"/>
          <w:kern w:val="0"/>
          <w:sz w:val="32"/>
          <w:szCs w:val="32"/>
        </w:rPr>
        <w:t>2018</w:t>
      </w:r>
      <w:r w:rsidRPr="00E8483E">
        <w:rPr>
          <w:rFonts w:ascii="仿宋_GB2312" w:eastAsia="仿宋_GB2312" w:hAnsi="宋体" w:cs="宋体" w:hint="eastAsia"/>
          <w:color w:val="333333"/>
          <w:kern w:val="0"/>
          <w:sz w:val="32"/>
          <w:szCs w:val="32"/>
        </w:rPr>
        <w:t>年共有</w:t>
      </w:r>
      <w:r w:rsidRPr="00E8483E">
        <w:rPr>
          <w:rFonts w:ascii="仿宋_GB2312" w:eastAsia="仿宋_GB2312" w:hAnsi="宋体" w:cs="宋体"/>
          <w:color w:val="333333"/>
          <w:kern w:val="0"/>
          <w:sz w:val="32"/>
          <w:szCs w:val="32"/>
        </w:rPr>
        <w:t>759</w:t>
      </w:r>
      <w:r w:rsidRPr="00E8483E">
        <w:rPr>
          <w:rFonts w:ascii="仿宋_GB2312" w:eastAsia="仿宋_GB2312" w:hAnsi="宋体" w:cs="宋体" w:hint="eastAsia"/>
          <w:color w:val="333333"/>
          <w:kern w:val="0"/>
          <w:sz w:val="32"/>
          <w:szCs w:val="32"/>
        </w:rPr>
        <w:t>名中职学生参加顶岗实习，其中有</w:t>
      </w:r>
      <w:r w:rsidRPr="00E8483E">
        <w:rPr>
          <w:rFonts w:ascii="仿宋_GB2312" w:eastAsia="仿宋_GB2312" w:hAnsi="宋体" w:cs="宋体"/>
          <w:color w:val="333333"/>
          <w:kern w:val="0"/>
          <w:sz w:val="32"/>
          <w:szCs w:val="32"/>
        </w:rPr>
        <w:t>629</w:t>
      </w:r>
      <w:r w:rsidRPr="00E8483E">
        <w:rPr>
          <w:rFonts w:ascii="仿宋_GB2312" w:eastAsia="仿宋_GB2312" w:hAnsi="宋体" w:cs="宋体" w:hint="eastAsia"/>
          <w:color w:val="333333"/>
          <w:kern w:val="0"/>
          <w:sz w:val="32"/>
          <w:szCs w:val="32"/>
        </w:rPr>
        <w:t>人留在如东本地企业实习，就业，本地一次就业率达</w:t>
      </w:r>
      <w:r w:rsidRPr="00E8483E">
        <w:rPr>
          <w:rFonts w:ascii="仿宋_GB2312" w:eastAsia="仿宋_GB2312" w:hAnsi="宋体" w:cs="宋体"/>
          <w:color w:val="333333"/>
          <w:kern w:val="0"/>
          <w:sz w:val="32"/>
          <w:szCs w:val="32"/>
        </w:rPr>
        <w:t>82.9%</w:t>
      </w:r>
      <w:r w:rsidRPr="00E8483E">
        <w:rPr>
          <w:rFonts w:ascii="仿宋_GB2312" w:eastAsia="仿宋_GB2312" w:hAnsi="宋体" w:cs="宋体" w:hint="eastAsia"/>
          <w:color w:val="333333"/>
          <w:kern w:val="0"/>
          <w:sz w:val="32"/>
          <w:szCs w:val="32"/>
        </w:rPr>
        <w:t>，圆满完成了本地就业率</w:t>
      </w:r>
      <w:r w:rsidR="008440F2">
        <w:rPr>
          <w:rFonts w:ascii="仿宋_GB2312" w:eastAsia="仿宋_GB2312" w:hAnsi="宋体" w:cs="宋体" w:hint="eastAsia"/>
          <w:color w:val="333333"/>
          <w:kern w:val="0"/>
          <w:sz w:val="32"/>
          <w:szCs w:val="32"/>
        </w:rPr>
        <w:t>超</w:t>
      </w:r>
      <w:r w:rsidRPr="00E8483E">
        <w:rPr>
          <w:rFonts w:ascii="仿宋_GB2312" w:eastAsia="仿宋_GB2312" w:hAnsi="宋体" w:cs="宋体"/>
          <w:color w:val="333333"/>
          <w:kern w:val="0"/>
          <w:sz w:val="32"/>
          <w:szCs w:val="32"/>
        </w:rPr>
        <w:t>80%</w:t>
      </w:r>
      <w:r w:rsidRPr="00E8483E">
        <w:rPr>
          <w:rFonts w:ascii="仿宋_GB2312" w:eastAsia="仿宋_GB2312" w:hAnsi="宋体" w:cs="宋体" w:hint="eastAsia"/>
          <w:color w:val="333333"/>
          <w:kern w:val="0"/>
          <w:sz w:val="32"/>
          <w:szCs w:val="32"/>
        </w:rPr>
        <w:t>的</w:t>
      </w:r>
      <w:r w:rsidR="008440F2">
        <w:rPr>
          <w:rFonts w:ascii="仿宋_GB2312" w:eastAsia="仿宋_GB2312" w:hAnsi="宋体" w:cs="宋体" w:hint="eastAsia"/>
          <w:color w:val="333333"/>
          <w:kern w:val="0"/>
          <w:sz w:val="32"/>
          <w:szCs w:val="32"/>
        </w:rPr>
        <w:t>考核</w:t>
      </w:r>
      <w:r w:rsidRPr="00E8483E">
        <w:rPr>
          <w:rFonts w:ascii="仿宋_GB2312" w:eastAsia="仿宋_GB2312" w:hAnsi="宋体" w:cs="宋体" w:hint="eastAsia"/>
          <w:color w:val="333333"/>
          <w:kern w:val="0"/>
          <w:sz w:val="32"/>
          <w:szCs w:val="32"/>
        </w:rPr>
        <w:t>指标。</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lastRenderedPageBreak/>
        <w:t xml:space="preserve">4.3 </w:t>
      </w:r>
      <w:r w:rsidRPr="00AC34AC">
        <w:rPr>
          <w:rFonts w:ascii="仿宋_GB2312" w:eastAsia="仿宋_GB2312" w:hAnsi="宋体" w:cs="宋体" w:hint="eastAsia"/>
          <w:color w:val="333333"/>
          <w:kern w:val="0"/>
          <w:sz w:val="32"/>
          <w:szCs w:val="32"/>
        </w:rPr>
        <w:t>集团化办学情况</w:t>
      </w:r>
    </w:p>
    <w:p w:rsidR="0035778E" w:rsidRPr="00F51BFF"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由如东中专牵头，</w:t>
      </w:r>
      <w:r w:rsidRPr="00F51BFF">
        <w:rPr>
          <w:rFonts w:ascii="仿宋_GB2312" w:eastAsia="仿宋_GB2312" w:hAnsi="宋体" w:cs="宋体" w:hint="eastAsia"/>
          <w:color w:val="333333"/>
          <w:kern w:val="0"/>
          <w:sz w:val="32"/>
          <w:szCs w:val="32"/>
        </w:rPr>
        <w:t>联合省内二十多家知名化工企业、化工专业优势职业院校、化工行业协会，成立了江苏省化工专业职业教育集团。本年度内，学校依托省中职化工专业技能学业水平考试平台，积极组织相关专家、企业技术骨干结合行业和企业要求开展专业技能教学研讨活动，为全省化工专业学业水平考试作出、本校校企融合发展提供了支撑。</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5.</w:t>
      </w:r>
      <w:r w:rsidRPr="00AC34AC">
        <w:rPr>
          <w:rFonts w:ascii="仿宋_GB2312" w:eastAsia="仿宋_GB2312" w:hAnsi="宋体" w:cs="宋体" w:hint="eastAsia"/>
          <w:color w:val="333333"/>
          <w:kern w:val="0"/>
          <w:sz w:val="32"/>
          <w:szCs w:val="32"/>
        </w:rPr>
        <w:t>社会贡献</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5.1</w:t>
      </w:r>
      <w:r w:rsidRPr="00AC34AC">
        <w:rPr>
          <w:rFonts w:ascii="仿宋_GB2312" w:eastAsia="仿宋_GB2312" w:hAnsi="宋体" w:cs="宋体" w:hint="eastAsia"/>
          <w:color w:val="333333"/>
          <w:kern w:val="0"/>
          <w:sz w:val="32"/>
          <w:szCs w:val="32"/>
        </w:rPr>
        <w:t>技术技能人才培养</w:t>
      </w:r>
    </w:p>
    <w:p w:rsidR="0035778E" w:rsidRPr="003A15CE"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每年，如东</w:t>
      </w:r>
      <w:r w:rsidR="00E67600">
        <w:rPr>
          <w:rFonts w:ascii="仿宋_GB2312" w:eastAsia="仿宋_GB2312" w:hAnsi="宋体" w:cs="宋体" w:hint="eastAsia"/>
          <w:color w:val="333333"/>
          <w:kern w:val="0"/>
          <w:sz w:val="32"/>
          <w:szCs w:val="32"/>
        </w:rPr>
        <w:t>中专</w:t>
      </w:r>
      <w:r w:rsidRPr="00AC34AC">
        <w:rPr>
          <w:rFonts w:ascii="仿宋_GB2312" w:eastAsia="仿宋_GB2312" w:hAnsi="宋体" w:cs="宋体" w:hint="eastAsia"/>
          <w:color w:val="333333"/>
          <w:kern w:val="0"/>
          <w:sz w:val="32"/>
          <w:szCs w:val="32"/>
        </w:rPr>
        <w:t>向本地输送毕业生约</w:t>
      </w:r>
      <w:r w:rsidRPr="00AC34AC">
        <w:rPr>
          <w:rFonts w:ascii="仿宋_GB2312" w:eastAsia="仿宋_GB2312" w:hAnsi="宋体" w:cs="宋体"/>
          <w:color w:val="333333"/>
          <w:kern w:val="0"/>
          <w:sz w:val="32"/>
          <w:szCs w:val="32"/>
        </w:rPr>
        <w:t>1000</w:t>
      </w:r>
      <w:r w:rsidRPr="00AC34AC">
        <w:rPr>
          <w:rFonts w:ascii="仿宋_GB2312" w:eastAsia="仿宋_GB2312" w:hAnsi="宋体" w:cs="宋体" w:hint="eastAsia"/>
          <w:color w:val="333333"/>
          <w:kern w:val="0"/>
          <w:sz w:val="32"/>
          <w:szCs w:val="32"/>
        </w:rPr>
        <w:t>人，在很大程度上满足了区域经济社会发展的人才需求。在此基础上，坚持学历教育与培训并举，注重面向社会、面向成人，做大做精职业教育培训，搭建人才成长“立交桥”。围绕我县企业发展需求，为劳动者转岗择业和持续发展提供支撑，建设知识型、技能型、创新型劳动者队伍。如东中专“精技人才培训中心”，承担对外培训任务，发挥灵活、短期、实用的优势，积极参与劳动者终身职业培训体系的构建，面向人人，对未升学初高中毕业生、退役士兵、失业人员、残疾人等群体提供优质服务。</w:t>
      </w:r>
      <w:r w:rsidRPr="003A15CE">
        <w:rPr>
          <w:rFonts w:ascii="仿宋_GB2312" w:eastAsia="仿宋_GB2312" w:hAnsi="宋体" w:cs="宋体"/>
          <w:color w:val="333333"/>
          <w:kern w:val="0"/>
          <w:sz w:val="32"/>
          <w:szCs w:val="32"/>
        </w:rPr>
        <w:t>2018</w:t>
      </w:r>
      <w:r w:rsidRPr="003A15CE">
        <w:rPr>
          <w:rFonts w:ascii="仿宋_GB2312" w:eastAsia="仿宋_GB2312" w:hAnsi="宋体" w:cs="宋体" w:hint="eastAsia"/>
          <w:color w:val="333333"/>
          <w:kern w:val="0"/>
          <w:sz w:val="32"/>
          <w:szCs w:val="32"/>
        </w:rPr>
        <w:t>年，培训退役士兵</w:t>
      </w:r>
      <w:r w:rsidRPr="003A15CE">
        <w:rPr>
          <w:rFonts w:ascii="仿宋_GB2312" w:eastAsia="仿宋_GB2312" w:hAnsi="宋体" w:cs="宋体"/>
          <w:color w:val="333333"/>
          <w:kern w:val="0"/>
          <w:sz w:val="32"/>
          <w:szCs w:val="32"/>
        </w:rPr>
        <w:t>292</w:t>
      </w:r>
      <w:r w:rsidRPr="003A15CE">
        <w:rPr>
          <w:rFonts w:ascii="仿宋_GB2312" w:eastAsia="仿宋_GB2312" w:hAnsi="宋体" w:cs="宋体" w:hint="eastAsia"/>
          <w:color w:val="333333"/>
          <w:kern w:val="0"/>
          <w:sz w:val="32"/>
          <w:szCs w:val="32"/>
        </w:rPr>
        <w:t>人，涉及的专业有烹饪、电子商务、办公自动化、建筑</w:t>
      </w:r>
      <w:r w:rsidRPr="003A15CE">
        <w:rPr>
          <w:rFonts w:ascii="仿宋_GB2312" w:eastAsia="仿宋_GB2312" w:hAnsi="宋体" w:cs="宋体"/>
          <w:color w:val="333333"/>
          <w:kern w:val="0"/>
          <w:sz w:val="32"/>
          <w:szCs w:val="32"/>
        </w:rPr>
        <w:t>CAD</w:t>
      </w:r>
      <w:r w:rsidRPr="003A15CE">
        <w:rPr>
          <w:rFonts w:ascii="仿宋_GB2312" w:eastAsia="仿宋_GB2312" w:hAnsi="宋体" w:cs="宋体" w:hint="eastAsia"/>
          <w:color w:val="333333"/>
          <w:kern w:val="0"/>
          <w:sz w:val="32"/>
          <w:szCs w:val="32"/>
        </w:rPr>
        <w:t>等工种，组织了建筑安管继续教育培训</w:t>
      </w:r>
      <w:r w:rsidRPr="003A15CE">
        <w:rPr>
          <w:rFonts w:ascii="仿宋_GB2312" w:eastAsia="仿宋_GB2312" w:hAnsi="宋体" w:cs="宋体"/>
          <w:color w:val="333333"/>
          <w:kern w:val="0"/>
          <w:sz w:val="32"/>
          <w:szCs w:val="32"/>
        </w:rPr>
        <w:t>569</w:t>
      </w:r>
      <w:r w:rsidRPr="003A15CE">
        <w:rPr>
          <w:rFonts w:ascii="仿宋_GB2312" w:eastAsia="仿宋_GB2312" w:hAnsi="宋体" w:cs="宋体" w:hint="eastAsia"/>
          <w:color w:val="333333"/>
          <w:kern w:val="0"/>
          <w:sz w:val="32"/>
          <w:szCs w:val="32"/>
        </w:rPr>
        <w:t>人，新考安管人员培训</w:t>
      </w:r>
      <w:r w:rsidRPr="003A15CE">
        <w:rPr>
          <w:rFonts w:ascii="仿宋_GB2312" w:eastAsia="仿宋_GB2312" w:hAnsi="宋体" w:cs="宋体"/>
          <w:color w:val="333333"/>
          <w:kern w:val="0"/>
          <w:sz w:val="32"/>
          <w:szCs w:val="32"/>
        </w:rPr>
        <w:t>98</w:t>
      </w:r>
      <w:r w:rsidRPr="003A15CE">
        <w:rPr>
          <w:rFonts w:ascii="仿宋_GB2312" w:eastAsia="仿宋_GB2312" w:hAnsi="宋体" w:cs="宋体" w:hint="eastAsia"/>
          <w:color w:val="333333"/>
          <w:kern w:val="0"/>
          <w:sz w:val="32"/>
          <w:szCs w:val="32"/>
        </w:rPr>
        <w:t>人，建筑中岗继续教育培训</w:t>
      </w:r>
      <w:r w:rsidRPr="003A15CE">
        <w:rPr>
          <w:rFonts w:ascii="仿宋_GB2312" w:eastAsia="仿宋_GB2312" w:hAnsi="宋体" w:cs="宋体"/>
          <w:color w:val="333333"/>
          <w:kern w:val="0"/>
          <w:sz w:val="32"/>
          <w:szCs w:val="32"/>
        </w:rPr>
        <w:t>1362</w:t>
      </w:r>
      <w:r w:rsidRPr="003A15CE">
        <w:rPr>
          <w:rFonts w:ascii="仿宋_GB2312" w:eastAsia="仿宋_GB2312" w:hAnsi="宋体" w:cs="宋体" w:hint="eastAsia"/>
          <w:color w:val="333333"/>
          <w:kern w:val="0"/>
          <w:sz w:val="32"/>
          <w:szCs w:val="32"/>
        </w:rPr>
        <w:t>人，建筑特种作业新考培训</w:t>
      </w:r>
      <w:r w:rsidRPr="003A15CE">
        <w:rPr>
          <w:rFonts w:ascii="仿宋_GB2312" w:eastAsia="仿宋_GB2312" w:hAnsi="宋体" w:cs="宋体"/>
          <w:color w:val="333333"/>
          <w:kern w:val="0"/>
          <w:sz w:val="32"/>
          <w:szCs w:val="32"/>
        </w:rPr>
        <w:t>4047</w:t>
      </w:r>
      <w:r w:rsidRPr="003A15CE">
        <w:rPr>
          <w:rFonts w:ascii="仿宋_GB2312" w:eastAsia="仿宋_GB2312" w:hAnsi="宋体" w:cs="宋体" w:hint="eastAsia"/>
          <w:color w:val="333333"/>
          <w:kern w:val="0"/>
          <w:sz w:val="32"/>
          <w:szCs w:val="32"/>
        </w:rPr>
        <w:t>，复审培训</w:t>
      </w:r>
      <w:r w:rsidRPr="003A15CE">
        <w:rPr>
          <w:rFonts w:ascii="仿宋_GB2312" w:eastAsia="仿宋_GB2312" w:hAnsi="宋体" w:cs="宋体"/>
          <w:color w:val="333333"/>
          <w:kern w:val="0"/>
          <w:sz w:val="32"/>
          <w:szCs w:val="32"/>
        </w:rPr>
        <w:t>2170</w:t>
      </w:r>
      <w:r w:rsidRPr="003A15CE">
        <w:rPr>
          <w:rFonts w:ascii="仿宋_GB2312" w:eastAsia="仿宋_GB2312" w:hAnsi="宋体" w:cs="宋体" w:hint="eastAsia"/>
          <w:color w:val="333333"/>
          <w:kern w:val="0"/>
          <w:sz w:val="32"/>
          <w:szCs w:val="32"/>
        </w:rPr>
        <w:t>人。全年为江苏顺通建筑有限公司培训建筑工人</w:t>
      </w:r>
      <w:r w:rsidRPr="003A15CE">
        <w:rPr>
          <w:rFonts w:ascii="仿宋_GB2312" w:eastAsia="仿宋_GB2312" w:hAnsi="宋体" w:cs="宋体"/>
          <w:color w:val="333333"/>
          <w:kern w:val="0"/>
          <w:sz w:val="32"/>
          <w:szCs w:val="32"/>
        </w:rPr>
        <w:t>187</w:t>
      </w:r>
      <w:r w:rsidRPr="003A15CE">
        <w:rPr>
          <w:rFonts w:ascii="仿宋_GB2312" w:eastAsia="仿宋_GB2312" w:hAnsi="宋体" w:cs="宋体" w:hint="eastAsia"/>
          <w:color w:val="333333"/>
          <w:kern w:val="0"/>
          <w:sz w:val="32"/>
          <w:szCs w:val="32"/>
        </w:rPr>
        <w:t>人，为江苏黄海股份有限公司、南通宝鹏健</w:t>
      </w:r>
      <w:r w:rsidRPr="003A15CE">
        <w:rPr>
          <w:rFonts w:ascii="仿宋_GB2312" w:eastAsia="仿宋_GB2312" w:hAnsi="宋体" w:cs="宋体" w:hint="eastAsia"/>
          <w:color w:val="333333"/>
          <w:kern w:val="0"/>
          <w:sz w:val="32"/>
          <w:szCs w:val="32"/>
        </w:rPr>
        <w:lastRenderedPageBreak/>
        <w:t>身器材科技有限公司、江苏新象股份有限公司等培训技师</w:t>
      </w:r>
      <w:r w:rsidRPr="003A15CE">
        <w:rPr>
          <w:rFonts w:ascii="仿宋_GB2312" w:eastAsia="仿宋_GB2312" w:hAnsi="宋体" w:cs="宋体"/>
          <w:color w:val="333333"/>
          <w:kern w:val="0"/>
          <w:sz w:val="32"/>
          <w:szCs w:val="32"/>
        </w:rPr>
        <w:t>172</w:t>
      </w:r>
      <w:r w:rsidRPr="003A15CE">
        <w:rPr>
          <w:rFonts w:ascii="仿宋_GB2312" w:eastAsia="仿宋_GB2312" w:hAnsi="宋体" w:cs="宋体" w:hint="eastAsia"/>
          <w:color w:val="333333"/>
          <w:kern w:val="0"/>
          <w:sz w:val="32"/>
          <w:szCs w:val="32"/>
        </w:rPr>
        <w:t>人；组织全国计算机等级考试</w:t>
      </w:r>
      <w:r w:rsidRPr="003A15CE">
        <w:rPr>
          <w:rFonts w:ascii="仿宋_GB2312" w:eastAsia="仿宋_GB2312" w:hAnsi="宋体" w:cs="宋体"/>
          <w:color w:val="333333"/>
          <w:kern w:val="0"/>
          <w:sz w:val="32"/>
          <w:szCs w:val="32"/>
        </w:rPr>
        <w:t>1074</w:t>
      </w:r>
      <w:r w:rsidRPr="003A15CE">
        <w:rPr>
          <w:rFonts w:ascii="仿宋_GB2312" w:eastAsia="仿宋_GB2312" w:hAnsi="宋体" w:cs="宋体" w:hint="eastAsia"/>
          <w:color w:val="333333"/>
          <w:kern w:val="0"/>
          <w:sz w:val="32"/>
          <w:szCs w:val="32"/>
        </w:rPr>
        <w:t>人，组织开展了全国公共英语考试，共有</w:t>
      </w:r>
      <w:r w:rsidRPr="003A15CE">
        <w:rPr>
          <w:rFonts w:ascii="仿宋_GB2312" w:eastAsia="仿宋_GB2312" w:hAnsi="宋体" w:cs="宋体"/>
          <w:color w:val="333333"/>
          <w:kern w:val="0"/>
          <w:sz w:val="32"/>
          <w:szCs w:val="32"/>
        </w:rPr>
        <w:t>980</w:t>
      </w:r>
      <w:r w:rsidRPr="003A15CE">
        <w:rPr>
          <w:rFonts w:ascii="仿宋_GB2312" w:eastAsia="仿宋_GB2312" w:hAnsi="宋体" w:cs="宋体" w:hint="eastAsia"/>
          <w:color w:val="333333"/>
          <w:kern w:val="0"/>
          <w:sz w:val="32"/>
          <w:szCs w:val="32"/>
        </w:rPr>
        <w:t>名学员参加了三个等级的考试；全学年共组织了</w:t>
      </w:r>
      <w:r w:rsidRPr="003A15CE">
        <w:rPr>
          <w:rFonts w:ascii="仿宋_GB2312" w:eastAsia="仿宋_GB2312" w:hAnsi="宋体" w:cs="宋体"/>
          <w:color w:val="333333"/>
          <w:kern w:val="0"/>
          <w:sz w:val="32"/>
          <w:szCs w:val="32"/>
        </w:rPr>
        <w:t>1057</w:t>
      </w:r>
      <w:r w:rsidRPr="003A15CE">
        <w:rPr>
          <w:rFonts w:ascii="仿宋_GB2312" w:eastAsia="仿宋_GB2312" w:hAnsi="宋体" w:cs="宋体" w:hint="eastAsia"/>
          <w:color w:val="333333"/>
          <w:kern w:val="0"/>
          <w:sz w:val="32"/>
          <w:szCs w:val="32"/>
        </w:rPr>
        <w:t>人参加各等级的职业资格考试，计算机高新技术考试共组织了</w:t>
      </w:r>
      <w:r w:rsidRPr="003A15CE">
        <w:rPr>
          <w:rFonts w:ascii="仿宋_GB2312" w:eastAsia="仿宋_GB2312" w:hAnsi="宋体" w:cs="宋体"/>
          <w:color w:val="333333"/>
          <w:kern w:val="0"/>
          <w:sz w:val="32"/>
          <w:szCs w:val="32"/>
        </w:rPr>
        <w:t>563</w:t>
      </w:r>
      <w:r w:rsidRPr="003A15CE">
        <w:rPr>
          <w:rFonts w:ascii="仿宋_GB2312" w:eastAsia="仿宋_GB2312" w:hAnsi="宋体" w:cs="宋体" w:hint="eastAsia"/>
          <w:color w:val="333333"/>
          <w:kern w:val="0"/>
          <w:sz w:val="32"/>
          <w:szCs w:val="32"/>
        </w:rPr>
        <w:t>人。</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5.2</w:t>
      </w:r>
      <w:r w:rsidRPr="00AC34AC">
        <w:rPr>
          <w:rFonts w:ascii="仿宋_GB2312" w:eastAsia="仿宋_GB2312" w:hAnsi="宋体" w:cs="宋体" w:hint="eastAsia"/>
          <w:color w:val="333333"/>
          <w:kern w:val="0"/>
          <w:sz w:val="32"/>
          <w:szCs w:val="32"/>
        </w:rPr>
        <w:t>社会服务</w:t>
      </w:r>
    </w:p>
    <w:p w:rsidR="0035778E" w:rsidRPr="000343B3"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将全县职业教育和社会教育资源整合利用，切实提高社会服务能力和水平。以如东中专社会培训处为基础，成立了如东县社会教育服务指导中心，</w:t>
      </w:r>
      <w:r w:rsidRPr="000343B3">
        <w:rPr>
          <w:rFonts w:ascii="仿宋_GB2312" w:eastAsia="仿宋_GB2312" w:hAnsi="宋体" w:cs="宋体" w:hint="eastAsia"/>
          <w:color w:val="333333"/>
          <w:kern w:val="0"/>
          <w:sz w:val="32"/>
          <w:szCs w:val="32"/>
        </w:rPr>
        <w:t>为全县社区教育工作提供指导、组织及相关管理服务；坚持“以人为本，以社区为根”的理念，以“本土项目、贴心服务、快乐体验”为宗旨，整合了全县社区教育资源。根据不同的资源秉赋，量身订制不同的发展模式，努力优化组织体系，激发创新活力，提升服务能力，完善服务功能，形成了“政</w:t>
      </w:r>
      <w:r w:rsidRPr="000343B3">
        <w:rPr>
          <w:rFonts w:ascii="仿宋_GB2312" w:eastAsia="仿宋_GB2312" w:hAnsi="宋体" w:cs="宋体"/>
          <w:color w:val="333333"/>
          <w:kern w:val="0"/>
          <w:sz w:val="32"/>
          <w:szCs w:val="32"/>
        </w:rPr>
        <w:t>-</w:t>
      </w:r>
      <w:r w:rsidRPr="000343B3">
        <w:rPr>
          <w:rFonts w:ascii="仿宋_GB2312" w:eastAsia="仿宋_GB2312" w:hAnsi="宋体" w:cs="宋体" w:hint="eastAsia"/>
          <w:color w:val="333333"/>
          <w:kern w:val="0"/>
          <w:sz w:val="32"/>
          <w:szCs w:val="32"/>
        </w:rPr>
        <w:t>校</w:t>
      </w:r>
      <w:r w:rsidRPr="000343B3">
        <w:rPr>
          <w:rFonts w:ascii="仿宋_GB2312" w:eastAsia="仿宋_GB2312" w:hAnsi="宋体" w:cs="宋体"/>
          <w:color w:val="333333"/>
          <w:kern w:val="0"/>
          <w:sz w:val="32"/>
          <w:szCs w:val="32"/>
        </w:rPr>
        <w:t>-</w:t>
      </w:r>
      <w:r w:rsidRPr="000343B3">
        <w:rPr>
          <w:rFonts w:ascii="仿宋_GB2312" w:eastAsia="仿宋_GB2312" w:hAnsi="宋体" w:cs="宋体" w:hint="eastAsia"/>
          <w:color w:val="333333"/>
          <w:kern w:val="0"/>
          <w:sz w:val="32"/>
          <w:szCs w:val="32"/>
        </w:rPr>
        <w:t>社</w:t>
      </w:r>
      <w:r w:rsidRPr="000343B3">
        <w:rPr>
          <w:rFonts w:ascii="仿宋_GB2312" w:eastAsia="仿宋_GB2312" w:hAnsi="宋体" w:cs="宋体"/>
          <w:color w:val="333333"/>
          <w:kern w:val="0"/>
          <w:sz w:val="32"/>
          <w:szCs w:val="32"/>
        </w:rPr>
        <w:t>-</w:t>
      </w:r>
      <w:r w:rsidRPr="000343B3">
        <w:rPr>
          <w:rFonts w:ascii="仿宋_GB2312" w:eastAsia="仿宋_GB2312" w:hAnsi="宋体" w:cs="宋体" w:hint="eastAsia"/>
          <w:color w:val="333333"/>
          <w:kern w:val="0"/>
          <w:sz w:val="32"/>
          <w:szCs w:val="32"/>
        </w:rPr>
        <w:t>企”互助合作、整体联动的发展路径，形成了江苏省特色的社区教育社会服务范式。</w:t>
      </w:r>
      <w:r w:rsidRPr="000343B3">
        <w:rPr>
          <w:rFonts w:ascii="仿宋_GB2312" w:eastAsia="仿宋_GB2312" w:hAnsi="宋体" w:cs="宋体"/>
          <w:color w:val="333333"/>
          <w:kern w:val="0"/>
          <w:sz w:val="32"/>
          <w:szCs w:val="32"/>
        </w:rPr>
        <w:t>2018</w:t>
      </w:r>
      <w:r w:rsidRPr="000343B3">
        <w:rPr>
          <w:rFonts w:ascii="仿宋_GB2312" w:eastAsia="仿宋_GB2312" w:hAnsi="宋体" w:cs="宋体" w:hint="eastAsia"/>
          <w:color w:val="333333"/>
          <w:kern w:val="0"/>
          <w:sz w:val="32"/>
          <w:szCs w:val="32"/>
        </w:rPr>
        <w:t>年与县农委、妇联、工会、文联、红十字会、团委、司法局、人社局、残联等</w:t>
      </w:r>
      <w:r w:rsidRPr="000343B3">
        <w:rPr>
          <w:rFonts w:ascii="仿宋_GB2312" w:eastAsia="仿宋_GB2312" w:hAnsi="宋体" w:cs="宋体"/>
          <w:color w:val="333333"/>
          <w:kern w:val="0"/>
          <w:sz w:val="32"/>
          <w:szCs w:val="32"/>
        </w:rPr>
        <w:t>10</w:t>
      </w:r>
      <w:r w:rsidRPr="000343B3">
        <w:rPr>
          <w:rFonts w:ascii="仿宋_GB2312" w:eastAsia="仿宋_GB2312" w:hAnsi="宋体" w:cs="宋体" w:hint="eastAsia"/>
          <w:color w:val="333333"/>
          <w:kern w:val="0"/>
          <w:sz w:val="32"/>
          <w:szCs w:val="32"/>
        </w:rPr>
        <w:t>多个部委办局，联合开展多渠道、多层次的社区教育活动近</w:t>
      </w:r>
      <w:r w:rsidRPr="000343B3">
        <w:rPr>
          <w:rFonts w:ascii="仿宋_GB2312" w:eastAsia="仿宋_GB2312" w:hAnsi="宋体" w:cs="宋体"/>
          <w:color w:val="333333"/>
          <w:kern w:val="0"/>
          <w:sz w:val="32"/>
          <w:szCs w:val="32"/>
        </w:rPr>
        <w:t>20</w:t>
      </w:r>
      <w:r w:rsidRPr="000343B3">
        <w:rPr>
          <w:rFonts w:ascii="仿宋_GB2312" w:eastAsia="仿宋_GB2312" w:hAnsi="宋体" w:cs="宋体" w:hint="eastAsia"/>
          <w:color w:val="333333"/>
          <w:kern w:val="0"/>
          <w:sz w:val="32"/>
          <w:szCs w:val="32"/>
        </w:rPr>
        <w:t>个项目，累计参加培训和活动</w:t>
      </w:r>
      <w:r w:rsidRPr="000343B3">
        <w:rPr>
          <w:rFonts w:ascii="仿宋_GB2312" w:eastAsia="仿宋_GB2312" w:hAnsi="宋体" w:cs="宋体"/>
          <w:color w:val="333333"/>
          <w:kern w:val="0"/>
          <w:sz w:val="32"/>
          <w:szCs w:val="32"/>
        </w:rPr>
        <w:t>4180</w:t>
      </w:r>
      <w:r w:rsidRPr="000343B3">
        <w:rPr>
          <w:rFonts w:ascii="仿宋_GB2312" w:eastAsia="仿宋_GB2312" w:hAnsi="宋体" w:cs="宋体" w:hint="eastAsia"/>
          <w:color w:val="333333"/>
          <w:kern w:val="0"/>
          <w:sz w:val="32"/>
          <w:szCs w:val="32"/>
        </w:rPr>
        <w:t>人次。全年联系全县重点企业，组织开展了</w:t>
      </w:r>
      <w:r w:rsidRPr="000343B3">
        <w:rPr>
          <w:rFonts w:ascii="仿宋_GB2312" w:eastAsia="仿宋_GB2312" w:hAnsi="宋体" w:cs="宋体"/>
          <w:color w:val="333333"/>
          <w:kern w:val="0"/>
          <w:sz w:val="32"/>
          <w:szCs w:val="32"/>
        </w:rPr>
        <w:t>19</w:t>
      </w:r>
      <w:r w:rsidRPr="000343B3">
        <w:rPr>
          <w:rFonts w:ascii="仿宋_GB2312" w:eastAsia="仿宋_GB2312" w:hAnsi="宋体" w:cs="宋体" w:hint="eastAsia"/>
          <w:color w:val="333333"/>
          <w:kern w:val="0"/>
          <w:sz w:val="32"/>
          <w:szCs w:val="32"/>
        </w:rPr>
        <w:t>个专题的企业管理、职业素养、职业技能等培训；组织了</w:t>
      </w:r>
      <w:r w:rsidR="00E67600">
        <w:rPr>
          <w:rFonts w:ascii="仿宋_GB2312" w:eastAsia="仿宋_GB2312" w:hAnsi="宋体" w:cs="宋体" w:hint="eastAsia"/>
          <w:color w:val="333333"/>
          <w:kern w:val="0"/>
          <w:sz w:val="32"/>
          <w:szCs w:val="32"/>
        </w:rPr>
        <w:t>6</w:t>
      </w:r>
      <w:r w:rsidRPr="000343B3">
        <w:rPr>
          <w:rFonts w:ascii="仿宋_GB2312" w:eastAsia="仿宋_GB2312" w:hAnsi="宋体" w:cs="宋体" w:hint="eastAsia"/>
          <w:color w:val="333333"/>
          <w:kern w:val="0"/>
          <w:sz w:val="32"/>
          <w:szCs w:val="32"/>
        </w:rPr>
        <w:t>个专题的社区教育专题培训班（全县社区教育管理人员常州、浙江提升培训、企业社区教育观摩培训、乡村振兴、老年教育与养老照护、社区教育教学示范培训等）；积极组织开展技术研究与新产品、新工艺开发或技术下乡等服务工</w:t>
      </w:r>
      <w:r w:rsidRPr="000343B3">
        <w:rPr>
          <w:rFonts w:ascii="仿宋_GB2312" w:eastAsia="仿宋_GB2312" w:hAnsi="宋体" w:cs="宋体" w:hint="eastAsia"/>
          <w:color w:val="333333"/>
          <w:kern w:val="0"/>
          <w:sz w:val="32"/>
          <w:szCs w:val="32"/>
        </w:rPr>
        <w:lastRenderedPageBreak/>
        <w:t>作，本学期参与生产、咨询和技术服务的项目</w:t>
      </w:r>
      <w:r w:rsidRPr="000343B3">
        <w:rPr>
          <w:rFonts w:ascii="仿宋_GB2312" w:eastAsia="仿宋_GB2312" w:hAnsi="宋体" w:cs="宋体"/>
          <w:color w:val="333333"/>
          <w:kern w:val="0"/>
          <w:sz w:val="32"/>
          <w:szCs w:val="32"/>
        </w:rPr>
        <w:t>2</w:t>
      </w:r>
      <w:r w:rsidRPr="000343B3">
        <w:rPr>
          <w:rFonts w:ascii="仿宋_GB2312" w:eastAsia="仿宋_GB2312" w:hAnsi="宋体" w:cs="宋体" w:hint="eastAsia"/>
          <w:color w:val="333333"/>
          <w:kern w:val="0"/>
          <w:sz w:val="32"/>
          <w:szCs w:val="32"/>
        </w:rPr>
        <w:t>个，开展送科技下乡等活动</w:t>
      </w:r>
      <w:r w:rsidRPr="000343B3">
        <w:rPr>
          <w:rFonts w:ascii="仿宋_GB2312" w:eastAsia="仿宋_GB2312" w:hAnsi="宋体" w:cs="宋体"/>
          <w:color w:val="333333"/>
          <w:kern w:val="0"/>
          <w:sz w:val="32"/>
          <w:szCs w:val="32"/>
        </w:rPr>
        <w:t>5</w:t>
      </w:r>
      <w:r w:rsidR="00E67600">
        <w:rPr>
          <w:rFonts w:ascii="仿宋_GB2312" w:eastAsia="仿宋_GB2312" w:hAnsi="宋体" w:cs="宋体" w:hint="eastAsia"/>
          <w:color w:val="333333"/>
          <w:kern w:val="0"/>
          <w:sz w:val="32"/>
          <w:szCs w:val="32"/>
        </w:rPr>
        <w:t>次；如东中专、如东开放大学</w:t>
      </w:r>
      <w:r w:rsidRPr="000343B3">
        <w:rPr>
          <w:rFonts w:ascii="仿宋_GB2312" w:eastAsia="仿宋_GB2312" w:hAnsi="宋体" w:cs="宋体" w:hint="eastAsia"/>
          <w:color w:val="333333"/>
          <w:kern w:val="0"/>
          <w:sz w:val="32"/>
          <w:szCs w:val="32"/>
        </w:rPr>
        <w:t>获</w:t>
      </w:r>
      <w:r w:rsidR="00E67600">
        <w:rPr>
          <w:rFonts w:ascii="仿宋_GB2312" w:eastAsia="仿宋_GB2312" w:hAnsi="宋体" w:cs="宋体" w:hint="eastAsia"/>
          <w:color w:val="333333"/>
          <w:kern w:val="0"/>
          <w:sz w:val="32"/>
          <w:szCs w:val="32"/>
        </w:rPr>
        <w:t>评全国优秀成人继续教育院校、</w:t>
      </w:r>
      <w:r w:rsidRPr="000343B3">
        <w:rPr>
          <w:rFonts w:ascii="仿宋_GB2312" w:eastAsia="仿宋_GB2312" w:hAnsi="宋体" w:cs="宋体" w:hint="eastAsia"/>
          <w:color w:val="333333"/>
          <w:kern w:val="0"/>
          <w:sz w:val="32"/>
          <w:szCs w:val="32"/>
        </w:rPr>
        <w:t>江苏省社区教育先进集体</w:t>
      </w:r>
      <w:r w:rsidR="00E67600">
        <w:rPr>
          <w:rFonts w:ascii="仿宋_GB2312" w:eastAsia="仿宋_GB2312" w:hAnsi="宋体" w:cs="宋体" w:hint="eastAsia"/>
          <w:color w:val="333333"/>
          <w:kern w:val="0"/>
          <w:sz w:val="32"/>
          <w:szCs w:val="32"/>
        </w:rPr>
        <w:t>、</w:t>
      </w:r>
      <w:r w:rsidRPr="000343B3">
        <w:rPr>
          <w:rFonts w:ascii="仿宋_GB2312" w:eastAsia="仿宋_GB2312" w:hAnsi="宋体" w:cs="宋体" w:hint="eastAsia"/>
          <w:color w:val="333333"/>
          <w:kern w:val="0"/>
          <w:sz w:val="32"/>
          <w:szCs w:val="32"/>
        </w:rPr>
        <w:t>江苏省社会教育优秀“学习苑”建设项目</w:t>
      </w:r>
      <w:r w:rsidR="00E67600">
        <w:rPr>
          <w:rFonts w:ascii="仿宋_GB2312" w:eastAsia="仿宋_GB2312" w:hAnsi="宋体" w:cs="宋体" w:hint="eastAsia"/>
          <w:color w:val="333333"/>
          <w:kern w:val="0"/>
          <w:sz w:val="32"/>
          <w:szCs w:val="32"/>
        </w:rPr>
        <w:t>。</w:t>
      </w:r>
      <w:r w:rsidRPr="000343B3">
        <w:rPr>
          <w:rFonts w:ascii="仿宋_GB2312" w:eastAsia="仿宋_GB2312" w:hAnsi="宋体" w:cs="宋体" w:hint="eastAsia"/>
          <w:color w:val="333333"/>
          <w:kern w:val="0"/>
          <w:sz w:val="32"/>
          <w:szCs w:val="32"/>
        </w:rPr>
        <w:t>如东社区学院组织指导的微课制作荣获南通市社区教育微课制作评比一等奖第一名，社区学院获优秀组织奖。学校成为农村职业教育与继续教育数字化学习资源共建共享研究与应用实验基地。</w:t>
      </w:r>
      <w:r>
        <w:rPr>
          <w:rFonts w:ascii="仿宋_GB2312" w:eastAsia="仿宋_GB2312" w:hAnsi="宋体" w:cs="宋体" w:hint="eastAsia"/>
          <w:color w:val="333333"/>
          <w:kern w:val="0"/>
          <w:sz w:val="32"/>
          <w:szCs w:val="32"/>
        </w:rPr>
        <w:t>有</w:t>
      </w:r>
      <w:r>
        <w:rPr>
          <w:rFonts w:ascii="仿宋_GB2312" w:eastAsia="仿宋_GB2312" w:hAnsi="宋体" w:cs="宋体"/>
          <w:color w:val="333333"/>
          <w:kern w:val="0"/>
          <w:sz w:val="32"/>
          <w:szCs w:val="32"/>
        </w:rPr>
        <w:t>4</w:t>
      </w:r>
      <w:r>
        <w:rPr>
          <w:rFonts w:ascii="仿宋_GB2312" w:eastAsia="仿宋_GB2312" w:hAnsi="宋体" w:cs="宋体" w:hint="eastAsia"/>
          <w:color w:val="333333"/>
          <w:kern w:val="0"/>
          <w:sz w:val="32"/>
          <w:szCs w:val="32"/>
        </w:rPr>
        <w:t>人获评“江苏省成人教育突出贡献奖”，有</w:t>
      </w:r>
      <w:r>
        <w:rPr>
          <w:rFonts w:ascii="仿宋_GB2312" w:eastAsia="仿宋_GB2312" w:hAnsi="宋体" w:cs="宋体"/>
          <w:color w:val="333333"/>
          <w:kern w:val="0"/>
          <w:sz w:val="32"/>
          <w:szCs w:val="32"/>
        </w:rPr>
        <w:t>5</w:t>
      </w:r>
      <w:r>
        <w:rPr>
          <w:rFonts w:ascii="仿宋_GB2312" w:eastAsia="仿宋_GB2312" w:hAnsi="宋体" w:cs="宋体" w:hint="eastAsia"/>
          <w:color w:val="333333"/>
          <w:kern w:val="0"/>
          <w:sz w:val="32"/>
          <w:szCs w:val="32"/>
        </w:rPr>
        <w:t>人获评江苏省社区教育先进工作者。</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5.3</w:t>
      </w:r>
      <w:r w:rsidRPr="00AC34AC">
        <w:rPr>
          <w:rFonts w:ascii="仿宋_GB2312" w:eastAsia="仿宋_GB2312" w:hAnsi="宋体" w:cs="宋体" w:hint="eastAsia"/>
          <w:color w:val="333333"/>
          <w:kern w:val="0"/>
          <w:sz w:val="32"/>
          <w:szCs w:val="32"/>
        </w:rPr>
        <w:t>对口支援</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5.3.1</w:t>
      </w:r>
      <w:r w:rsidRPr="00AC34AC">
        <w:rPr>
          <w:rFonts w:ascii="仿宋_GB2312" w:eastAsia="仿宋_GB2312" w:hAnsi="宋体" w:cs="宋体" w:hint="eastAsia"/>
          <w:color w:val="333333"/>
          <w:kern w:val="0"/>
          <w:sz w:val="32"/>
          <w:szCs w:val="32"/>
        </w:rPr>
        <w:t>东西部合作</w:t>
      </w:r>
    </w:p>
    <w:p w:rsidR="0035778E" w:rsidRPr="00CF31C3"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积极组织学校</w:t>
      </w:r>
      <w:r w:rsidRPr="00CF31C3">
        <w:rPr>
          <w:rFonts w:ascii="仿宋_GB2312" w:eastAsia="仿宋_GB2312" w:hAnsi="宋体" w:cs="宋体" w:hint="eastAsia"/>
          <w:color w:val="333333"/>
          <w:kern w:val="0"/>
          <w:sz w:val="32"/>
          <w:szCs w:val="32"/>
        </w:rPr>
        <w:t>参加苏陕职教东西部合作和对口帮扶，</w:t>
      </w:r>
      <w:r w:rsidRPr="00CF31C3">
        <w:rPr>
          <w:rFonts w:ascii="仿宋_GB2312" w:eastAsia="仿宋_GB2312" w:hAnsi="宋体" w:cs="宋体"/>
          <w:color w:val="333333"/>
          <w:kern w:val="0"/>
          <w:sz w:val="32"/>
          <w:szCs w:val="32"/>
        </w:rPr>
        <w:t>2018</w:t>
      </w:r>
      <w:r w:rsidRPr="00CF31C3">
        <w:rPr>
          <w:rFonts w:ascii="仿宋_GB2312" w:eastAsia="仿宋_GB2312" w:hAnsi="宋体" w:cs="宋体" w:hint="eastAsia"/>
          <w:color w:val="333333"/>
          <w:kern w:val="0"/>
          <w:sz w:val="32"/>
          <w:szCs w:val="32"/>
        </w:rPr>
        <w:t>年组织如东中专与陕西省汉中市南郑区职教中心校建立手拉手东西共建合作关系，在师资队伍建设，优势专业建设，实训基地建设，校企合作，学生实习实训及教科研等方面开展结对合作。</w:t>
      </w:r>
      <w:r w:rsidRPr="00CF31C3">
        <w:rPr>
          <w:rFonts w:ascii="仿宋_GB2312" w:eastAsia="仿宋_GB2312" w:hAnsi="宋体" w:cs="宋体"/>
          <w:color w:val="333333"/>
          <w:kern w:val="0"/>
          <w:sz w:val="32"/>
          <w:szCs w:val="32"/>
        </w:rPr>
        <w:t>2018</w:t>
      </w:r>
      <w:r w:rsidRPr="00CF31C3">
        <w:rPr>
          <w:rFonts w:ascii="仿宋_GB2312" w:eastAsia="仿宋_GB2312" w:hAnsi="宋体" w:cs="宋体" w:hint="eastAsia"/>
          <w:color w:val="333333"/>
          <w:kern w:val="0"/>
          <w:sz w:val="32"/>
          <w:szCs w:val="32"/>
        </w:rPr>
        <w:t>年共计组织东西交流帮扶活动六次，取得良好的效果；积极参加国家教育部职教司组织的社区学院东西部合作和对口帮扶，与四川威远社区学院成功结对，互学共进，取得预期合作成效。</w:t>
      </w:r>
      <w:r w:rsidRPr="00CF31C3">
        <w:rPr>
          <w:rFonts w:ascii="仿宋_GB2312" w:eastAsia="仿宋_GB2312" w:hAnsi="宋体" w:cs="宋体"/>
          <w:color w:val="333333"/>
          <w:kern w:val="0"/>
          <w:sz w:val="32"/>
          <w:szCs w:val="32"/>
        </w:rPr>
        <w:t xml:space="preserve"> </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5.3.2</w:t>
      </w:r>
      <w:r w:rsidRPr="00AC34AC">
        <w:rPr>
          <w:rFonts w:ascii="仿宋_GB2312" w:eastAsia="仿宋_GB2312" w:hAnsi="宋体" w:cs="宋体" w:hint="eastAsia"/>
          <w:color w:val="333333"/>
          <w:kern w:val="0"/>
          <w:sz w:val="32"/>
          <w:szCs w:val="32"/>
        </w:rPr>
        <w:t>承办活动</w:t>
      </w:r>
    </w:p>
    <w:p w:rsidR="0035778E" w:rsidRPr="00D24ABB" w:rsidRDefault="00984FCF" w:rsidP="00E558FD">
      <w:pPr>
        <w:widowControl/>
        <w:spacing w:line="560" w:lineRule="exact"/>
        <w:ind w:firstLine="641"/>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经省教育厅推荐，</w:t>
      </w:r>
      <w:r w:rsidR="0035778E">
        <w:rPr>
          <w:rFonts w:ascii="仿宋_GB2312" w:eastAsia="仿宋_GB2312" w:hAnsi="宋体" w:cs="宋体"/>
          <w:color w:val="333333"/>
          <w:kern w:val="0"/>
          <w:sz w:val="32"/>
          <w:szCs w:val="32"/>
        </w:rPr>
        <w:t>4</w:t>
      </w:r>
      <w:r w:rsidR="0035778E">
        <w:rPr>
          <w:rFonts w:ascii="仿宋_GB2312" w:eastAsia="仿宋_GB2312" w:hAnsi="宋体" w:cs="宋体" w:hint="eastAsia"/>
          <w:color w:val="333333"/>
          <w:kern w:val="0"/>
          <w:sz w:val="32"/>
          <w:szCs w:val="32"/>
        </w:rPr>
        <w:t>月</w:t>
      </w:r>
      <w:r w:rsidR="0035778E">
        <w:rPr>
          <w:rFonts w:ascii="仿宋_GB2312" w:eastAsia="仿宋_GB2312" w:hAnsi="宋体" w:cs="宋体"/>
          <w:color w:val="333333"/>
          <w:kern w:val="0"/>
          <w:sz w:val="32"/>
          <w:szCs w:val="32"/>
        </w:rPr>
        <w:t>17</w:t>
      </w:r>
      <w:r w:rsidR="0035778E">
        <w:rPr>
          <w:rFonts w:ascii="仿宋_GB2312" w:eastAsia="仿宋_GB2312" w:hAnsi="宋体" w:cs="宋体" w:hint="eastAsia"/>
          <w:color w:val="333333"/>
          <w:kern w:val="0"/>
          <w:sz w:val="32"/>
          <w:szCs w:val="32"/>
        </w:rPr>
        <w:t>日</w:t>
      </w:r>
      <w:r w:rsidR="0035778E">
        <w:rPr>
          <w:rFonts w:ascii="仿宋_GB2312" w:eastAsia="仿宋_GB2312" w:hAnsi="宋体" w:cs="宋体"/>
          <w:color w:val="333333"/>
          <w:kern w:val="0"/>
          <w:sz w:val="32"/>
          <w:szCs w:val="32"/>
        </w:rPr>
        <w:t>-18</w:t>
      </w:r>
      <w:r w:rsidR="0035778E">
        <w:rPr>
          <w:rFonts w:ascii="仿宋_GB2312" w:eastAsia="仿宋_GB2312" w:hAnsi="宋体" w:cs="宋体" w:hint="eastAsia"/>
          <w:color w:val="333333"/>
          <w:kern w:val="0"/>
          <w:sz w:val="32"/>
          <w:szCs w:val="32"/>
        </w:rPr>
        <w:t>日，我县承办了教育部“农村职业教育培训”专题调研活动（在江苏全省仅调研</w:t>
      </w:r>
      <w:r w:rsidR="0035778E">
        <w:rPr>
          <w:rFonts w:ascii="仿宋_GB2312" w:eastAsia="仿宋_GB2312" w:hAnsi="宋体" w:cs="宋体"/>
          <w:color w:val="333333"/>
          <w:kern w:val="0"/>
          <w:sz w:val="32"/>
          <w:szCs w:val="32"/>
        </w:rPr>
        <w:t>2</w:t>
      </w:r>
      <w:r w:rsidR="0035778E">
        <w:rPr>
          <w:rFonts w:ascii="仿宋_GB2312" w:eastAsia="仿宋_GB2312" w:hAnsi="宋体" w:cs="宋体" w:hint="eastAsia"/>
          <w:color w:val="333333"/>
          <w:kern w:val="0"/>
          <w:sz w:val="32"/>
          <w:szCs w:val="32"/>
        </w:rPr>
        <w:t>家）。</w:t>
      </w:r>
      <w:r w:rsidR="0035778E" w:rsidRPr="00AC34AC">
        <w:rPr>
          <w:rFonts w:ascii="仿宋_GB2312" w:eastAsia="仿宋_GB2312" w:hAnsi="宋体" w:cs="宋体" w:hint="eastAsia"/>
          <w:color w:val="333333"/>
          <w:kern w:val="0"/>
          <w:sz w:val="32"/>
          <w:szCs w:val="32"/>
        </w:rPr>
        <w:t>如东中专</w:t>
      </w:r>
      <w:r w:rsidR="0035778E" w:rsidRPr="00D24ABB">
        <w:rPr>
          <w:rFonts w:ascii="仿宋_GB2312" w:eastAsia="仿宋_GB2312" w:hAnsi="宋体" w:cs="宋体" w:hint="eastAsia"/>
          <w:color w:val="333333"/>
          <w:kern w:val="0"/>
          <w:sz w:val="32"/>
          <w:szCs w:val="32"/>
        </w:rPr>
        <w:t>成功承办了</w:t>
      </w:r>
      <w:r w:rsidR="0035778E" w:rsidRPr="00D24ABB">
        <w:rPr>
          <w:rFonts w:ascii="仿宋_GB2312" w:eastAsia="仿宋_GB2312" w:hAnsi="宋体" w:cs="宋体"/>
          <w:color w:val="333333"/>
          <w:kern w:val="0"/>
          <w:sz w:val="32"/>
          <w:szCs w:val="32"/>
        </w:rPr>
        <w:t>17</w:t>
      </w:r>
      <w:r w:rsidR="0035778E" w:rsidRPr="00D24ABB">
        <w:rPr>
          <w:rFonts w:ascii="仿宋_GB2312" w:eastAsia="仿宋_GB2312" w:hAnsi="宋体" w:cs="宋体" w:hint="eastAsia"/>
          <w:color w:val="333333"/>
          <w:kern w:val="0"/>
          <w:sz w:val="32"/>
          <w:szCs w:val="32"/>
        </w:rPr>
        <w:t>次市级以上教科研活动，以良好的设备条件、精细的组织领导</w:t>
      </w:r>
      <w:r w:rsidR="0035778E">
        <w:rPr>
          <w:rFonts w:ascii="仿宋_GB2312" w:eastAsia="仿宋_GB2312" w:hAnsi="宋体" w:cs="宋体" w:hint="eastAsia"/>
          <w:color w:val="333333"/>
          <w:kern w:val="0"/>
          <w:sz w:val="32"/>
          <w:szCs w:val="32"/>
        </w:rPr>
        <w:t>获得好评。</w:t>
      </w:r>
      <w:r w:rsidR="0035778E" w:rsidRPr="00D24ABB">
        <w:rPr>
          <w:rFonts w:ascii="仿宋_GB2312" w:eastAsia="仿宋_GB2312" w:hAnsi="宋体" w:cs="宋体" w:hint="eastAsia"/>
          <w:color w:val="333333"/>
          <w:kern w:val="0"/>
          <w:sz w:val="32"/>
          <w:szCs w:val="32"/>
        </w:rPr>
        <w:t>其中，成功承</w:t>
      </w:r>
      <w:r w:rsidR="0035778E" w:rsidRPr="00D24ABB">
        <w:rPr>
          <w:rFonts w:ascii="仿宋_GB2312" w:eastAsia="仿宋_GB2312" w:hAnsi="宋体" w:cs="宋体" w:hint="eastAsia"/>
          <w:color w:val="333333"/>
          <w:kern w:val="0"/>
          <w:sz w:val="32"/>
          <w:szCs w:val="32"/>
        </w:rPr>
        <w:lastRenderedPageBreak/>
        <w:t>办了</w:t>
      </w:r>
      <w:r w:rsidR="0035778E" w:rsidRPr="00D24ABB">
        <w:rPr>
          <w:rFonts w:ascii="仿宋_GB2312" w:eastAsia="仿宋_GB2312" w:hAnsi="宋体" w:cs="宋体"/>
          <w:color w:val="333333"/>
          <w:kern w:val="0"/>
          <w:sz w:val="32"/>
          <w:szCs w:val="32"/>
        </w:rPr>
        <w:t>2018</w:t>
      </w:r>
      <w:r w:rsidR="0035778E" w:rsidRPr="00D24ABB">
        <w:rPr>
          <w:rFonts w:ascii="仿宋_GB2312" w:eastAsia="仿宋_GB2312" w:hAnsi="宋体" w:cs="宋体" w:hint="eastAsia"/>
          <w:color w:val="333333"/>
          <w:kern w:val="0"/>
          <w:sz w:val="32"/>
          <w:szCs w:val="32"/>
        </w:rPr>
        <w:t>年省职业院校休闲保健类</w:t>
      </w:r>
      <w:r w:rsidR="0035778E">
        <w:rPr>
          <w:rFonts w:ascii="仿宋_GB2312" w:eastAsia="仿宋_GB2312" w:hAnsi="宋体" w:cs="宋体" w:hint="eastAsia"/>
          <w:color w:val="333333"/>
          <w:kern w:val="0"/>
          <w:sz w:val="32"/>
          <w:szCs w:val="32"/>
        </w:rPr>
        <w:t>“</w:t>
      </w:r>
      <w:r w:rsidR="0035778E" w:rsidRPr="00D24ABB">
        <w:rPr>
          <w:rFonts w:ascii="仿宋_GB2312" w:eastAsia="仿宋_GB2312" w:hAnsi="宋体" w:cs="宋体" w:hint="eastAsia"/>
          <w:color w:val="333333"/>
          <w:kern w:val="0"/>
          <w:sz w:val="32"/>
          <w:szCs w:val="32"/>
        </w:rPr>
        <w:t>美容美发</w:t>
      </w:r>
      <w:r w:rsidR="0035778E">
        <w:rPr>
          <w:rFonts w:ascii="仿宋_GB2312" w:eastAsia="仿宋_GB2312" w:hAnsi="宋体" w:cs="宋体" w:hint="eastAsia"/>
          <w:color w:val="333333"/>
          <w:kern w:val="0"/>
          <w:sz w:val="32"/>
          <w:szCs w:val="32"/>
        </w:rPr>
        <w:t>”“</w:t>
      </w:r>
      <w:r w:rsidR="0035778E" w:rsidRPr="00D24ABB">
        <w:rPr>
          <w:rFonts w:ascii="仿宋_GB2312" w:eastAsia="仿宋_GB2312" w:hAnsi="宋体" w:cs="宋体" w:hint="eastAsia"/>
          <w:color w:val="333333"/>
          <w:kern w:val="0"/>
          <w:sz w:val="32"/>
          <w:szCs w:val="32"/>
        </w:rPr>
        <w:t>户式空调安装与调试</w:t>
      </w:r>
      <w:r w:rsidR="0035778E">
        <w:rPr>
          <w:rFonts w:ascii="仿宋_GB2312" w:eastAsia="仿宋_GB2312" w:hAnsi="宋体" w:cs="宋体" w:hint="eastAsia"/>
          <w:color w:val="333333"/>
          <w:kern w:val="0"/>
          <w:sz w:val="32"/>
          <w:szCs w:val="32"/>
        </w:rPr>
        <w:t>”</w:t>
      </w:r>
      <w:r w:rsidR="0035778E" w:rsidRPr="00D24ABB">
        <w:rPr>
          <w:rFonts w:ascii="仿宋_GB2312" w:eastAsia="仿宋_GB2312" w:hAnsi="宋体" w:cs="宋体" w:hint="eastAsia"/>
          <w:color w:val="333333"/>
          <w:kern w:val="0"/>
          <w:sz w:val="32"/>
          <w:szCs w:val="32"/>
        </w:rPr>
        <w:t>等项目的技能大赛、江苏联院系统暨全市职校财务会计专业财商与创新创业教育研讨活动、江苏联合职业技术学院建筑专业协作委员会年会、江苏省高等职业院校语文教师课堂教学能力提升培训班等，每次活动均得到领导和嘉宾的好评。</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5.3.3</w:t>
      </w:r>
      <w:r w:rsidRPr="00AC34AC">
        <w:rPr>
          <w:rFonts w:ascii="仿宋_GB2312" w:eastAsia="仿宋_GB2312" w:hAnsi="宋体" w:cs="宋体" w:hint="eastAsia"/>
          <w:color w:val="333333"/>
          <w:kern w:val="0"/>
          <w:sz w:val="32"/>
          <w:szCs w:val="32"/>
        </w:rPr>
        <w:t>学习交流</w:t>
      </w:r>
    </w:p>
    <w:p w:rsidR="0035778E" w:rsidRPr="00CA7381" w:rsidRDefault="0035778E" w:rsidP="00E558FD">
      <w:pPr>
        <w:widowControl/>
        <w:spacing w:line="560" w:lineRule="exact"/>
        <w:ind w:firstLine="641"/>
        <w:jc w:val="left"/>
        <w:rPr>
          <w:rFonts w:ascii="仿宋_GB2312" w:eastAsia="仿宋_GB2312" w:hAnsi="宋体" w:cs="宋体"/>
          <w:color w:val="333333"/>
          <w:kern w:val="0"/>
          <w:sz w:val="32"/>
          <w:szCs w:val="32"/>
        </w:rPr>
      </w:pPr>
      <w:r w:rsidRPr="00CA7381">
        <w:rPr>
          <w:rFonts w:ascii="仿宋_GB2312" w:eastAsia="仿宋_GB2312" w:hAnsi="宋体" w:cs="宋体" w:hint="eastAsia"/>
          <w:color w:val="333333"/>
          <w:kern w:val="0"/>
          <w:sz w:val="32"/>
          <w:szCs w:val="32"/>
        </w:rPr>
        <w:t>先后有二十一个地区和学校的代表团来我县交流、考察，其中有上海电机学院、无锡南洋职业技术学院、金光集团、陕西省汉中市南郑区教育考察团、洪泽中专、淮阴中专、宿豫中专、沛县中专、通州中专、仪征教育局等政府、大型企业和学校的代表团，我县的办学实绩得到相关政府、企业和兄弟院校的好评。如东职业教育的</w:t>
      </w:r>
      <w:r w:rsidRPr="00AC34AC">
        <w:rPr>
          <w:rFonts w:ascii="仿宋_GB2312" w:eastAsia="仿宋_GB2312" w:hAnsi="宋体" w:cs="宋体" w:hint="eastAsia"/>
          <w:color w:val="333333"/>
          <w:kern w:val="0"/>
          <w:sz w:val="32"/>
          <w:szCs w:val="32"/>
        </w:rPr>
        <w:t>社会影响达到前所未有的高度。</w:t>
      </w:r>
    </w:p>
    <w:p w:rsidR="0035778E" w:rsidRPr="00CA7381" w:rsidRDefault="0035778E" w:rsidP="00E558FD">
      <w:pPr>
        <w:widowControl/>
        <w:spacing w:line="560" w:lineRule="exact"/>
        <w:ind w:firstLine="641"/>
        <w:jc w:val="left"/>
        <w:rPr>
          <w:rFonts w:ascii="仿宋_GB2312" w:eastAsia="仿宋_GB2312" w:hAnsi="宋体" w:cs="宋体"/>
          <w:color w:val="333333"/>
          <w:kern w:val="0"/>
          <w:sz w:val="32"/>
          <w:szCs w:val="32"/>
        </w:rPr>
      </w:pPr>
      <w:r w:rsidRPr="00CA7381">
        <w:rPr>
          <w:rFonts w:ascii="仿宋_GB2312" w:eastAsia="仿宋_GB2312" w:hAnsi="宋体" w:cs="宋体"/>
          <w:color w:val="333333"/>
          <w:kern w:val="0"/>
          <w:sz w:val="32"/>
          <w:szCs w:val="32"/>
        </w:rPr>
        <w:t>6.</w:t>
      </w:r>
      <w:r w:rsidRPr="00CA7381">
        <w:rPr>
          <w:rFonts w:ascii="仿宋_GB2312" w:eastAsia="仿宋_GB2312" w:hAnsi="宋体" w:cs="宋体" w:hint="eastAsia"/>
          <w:color w:val="333333"/>
          <w:kern w:val="0"/>
          <w:sz w:val="32"/>
          <w:szCs w:val="32"/>
        </w:rPr>
        <w:t>政府履职</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6.1</w:t>
      </w:r>
      <w:r w:rsidRPr="00AC34AC">
        <w:rPr>
          <w:rFonts w:ascii="仿宋_GB2312" w:eastAsia="仿宋_GB2312" w:hAnsi="宋体" w:cs="宋体" w:hint="eastAsia"/>
          <w:color w:val="333333"/>
          <w:kern w:val="0"/>
          <w:sz w:val="32"/>
          <w:szCs w:val="32"/>
        </w:rPr>
        <w:t>经费</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建立经费保障机制。</w:t>
      </w:r>
      <w:r w:rsidR="00984FCF">
        <w:rPr>
          <w:rFonts w:ascii="仿宋_GB2312" w:eastAsia="仿宋_GB2312" w:hAnsi="宋体" w:cs="宋体" w:hint="eastAsia"/>
          <w:color w:val="333333"/>
          <w:kern w:val="0"/>
          <w:sz w:val="32"/>
          <w:szCs w:val="32"/>
        </w:rPr>
        <w:t>2018年</w:t>
      </w:r>
      <w:r w:rsidRPr="00CA7381">
        <w:rPr>
          <w:rFonts w:ascii="仿宋_GB2312" w:eastAsia="仿宋_GB2312" w:hAnsi="宋体" w:cs="宋体" w:hint="eastAsia"/>
          <w:color w:val="333333"/>
          <w:kern w:val="0"/>
          <w:sz w:val="32"/>
          <w:szCs w:val="32"/>
        </w:rPr>
        <w:t>，县财政</w:t>
      </w:r>
      <w:r w:rsidR="00984FCF">
        <w:rPr>
          <w:rFonts w:ascii="仿宋_GB2312" w:eastAsia="仿宋_GB2312" w:hAnsi="宋体" w:cs="宋体" w:hint="eastAsia"/>
          <w:color w:val="333333"/>
          <w:kern w:val="0"/>
          <w:sz w:val="32"/>
          <w:szCs w:val="32"/>
        </w:rPr>
        <w:t>对如东中专</w:t>
      </w:r>
      <w:r w:rsidRPr="00CA7381">
        <w:rPr>
          <w:rFonts w:ascii="仿宋_GB2312" w:eastAsia="仿宋_GB2312" w:hAnsi="宋体" w:cs="宋体" w:hint="eastAsia"/>
          <w:color w:val="333333"/>
          <w:kern w:val="0"/>
          <w:sz w:val="32"/>
          <w:szCs w:val="32"/>
        </w:rPr>
        <w:t>累计划拨经费</w:t>
      </w:r>
      <w:r w:rsidRPr="00CA7381">
        <w:rPr>
          <w:rFonts w:ascii="仿宋_GB2312" w:eastAsia="仿宋_GB2312" w:hAnsi="宋体" w:cs="宋体"/>
          <w:color w:val="333333"/>
          <w:kern w:val="0"/>
          <w:sz w:val="32"/>
          <w:szCs w:val="32"/>
        </w:rPr>
        <w:t>10985.46</w:t>
      </w:r>
      <w:r w:rsidRPr="00CA7381">
        <w:rPr>
          <w:rFonts w:ascii="仿宋_GB2312" w:eastAsia="仿宋_GB2312" w:hAnsi="宋体" w:cs="宋体" w:hint="eastAsia"/>
          <w:color w:val="333333"/>
          <w:kern w:val="0"/>
          <w:sz w:val="32"/>
          <w:szCs w:val="32"/>
        </w:rPr>
        <w:t>万元</w:t>
      </w:r>
      <w:r w:rsidRPr="00CA7381">
        <w:rPr>
          <w:rFonts w:ascii="仿宋_GB2312" w:eastAsia="仿宋_GB2312" w:hAnsi="宋体" w:cs="宋体"/>
          <w:color w:val="333333"/>
          <w:kern w:val="0"/>
          <w:sz w:val="32"/>
          <w:szCs w:val="32"/>
        </w:rPr>
        <w:t>,</w:t>
      </w:r>
      <w:r w:rsidRPr="00CA7381">
        <w:rPr>
          <w:rFonts w:ascii="仿宋_GB2312" w:eastAsia="仿宋_GB2312" w:hAnsi="宋体" w:cs="宋体" w:hint="eastAsia"/>
          <w:color w:val="333333"/>
          <w:kern w:val="0"/>
          <w:sz w:val="32"/>
          <w:szCs w:val="32"/>
        </w:rPr>
        <w:t>与</w:t>
      </w:r>
      <w:r w:rsidRPr="00CA7381">
        <w:rPr>
          <w:rFonts w:ascii="仿宋_GB2312" w:eastAsia="仿宋_GB2312" w:hAnsi="宋体" w:cs="宋体"/>
          <w:color w:val="333333"/>
          <w:kern w:val="0"/>
          <w:sz w:val="32"/>
          <w:szCs w:val="32"/>
        </w:rPr>
        <w:t>2017</w:t>
      </w:r>
      <w:r w:rsidRPr="00CA7381">
        <w:rPr>
          <w:rFonts w:ascii="仿宋_GB2312" w:eastAsia="仿宋_GB2312" w:hAnsi="宋体" w:cs="宋体" w:hint="eastAsia"/>
          <w:color w:val="333333"/>
          <w:kern w:val="0"/>
          <w:sz w:val="32"/>
          <w:szCs w:val="32"/>
        </w:rPr>
        <w:t>年相比增长了</w:t>
      </w:r>
      <w:r w:rsidRPr="00CA7381">
        <w:rPr>
          <w:rFonts w:ascii="仿宋_GB2312" w:eastAsia="仿宋_GB2312" w:hAnsi="宋体" w:cs="宋体"/>
          <w:color w:val="333333"/>
          <w:kern w:val="0"/>
          <w:sz w:val="32"/>
          <w:szCs w:val="32"/>
        </w:rPr>
        <w:t>10.8%</w:t>
      </w:r>
      <w:r w:rsidRPr="00CA7381">
        <w:rPr>
          <w:rFonts w:ascii="仿宋_GB2312" w:eastAsia="仿宋_GB2312" w:hAnsi="宋体" w:cs="宋体" w:hint="eastAsia"/>
          <w:color w:val="333333"/>
          <w:kern w:val="0"/>
          <w:sz w:val="32"/>
          <w:szCs w:val="32"/>
        </w:rPr>
        <w:t>，其中免学费补助</w:t>
      </w:r>
      <w:r w:rsidRPr="00CA7381">
        <w:rPr>
          <w:rFonts w:ascii="仿宋_GB2312" w:eastAsia="仿宋_GB2312" w:hAnsi="宋体" w:cs="宋体"/>
          <w:color w:val="333333"/>
          <w:kern w:val="0"/>
          <w:sz w:val="32"/>
          <w:szCs w:val="32"/>
        </w:rPr>
        <w:t>851</w:t>
      </w:r>
      <w:r w:rsidRPr="00CA7381">
        <w:rPr>
          <w:rFonts w:ascii="仿宋_GB2312" w:eastAsia="仿宋_GB2312" w:hAnsi="宋体" w:cs="宋体" w:hint="eastAsia"/>
          <w:color w:val="333333"/>
          <w:kern w:val="0"/>
          <w:sz w:val="32"/>
          <w:szCs w:val="32"/>
        </w:rPr>
        <w:t>万元、省市教育主管部门划拨专项经费</w:t>
      </w:r>
      <w:r w:rsidRPr="00CA7381">
        <w:rPr>
          <w:rFonts w:ascii="仿宋_GB2312" w:eastAsia="仿宋_GB2312" w:hAnsi="宋体" w:cs="宋体"/>
          <w:color w:val="333333"/>
          <w:kern w:val="0"/>
          <w:sz w:val="32"/>
          <w:szCs w:val="32"/>
        </w:rPr>
        <w:t>1000</w:t>
      </w:r>
      <w:r w:rsidRPr="00CA7381">
        <w:rPr>
          <w:rFonts w:ascii="仿宋_GB2312" w:eastAsia="仿宋_GB2312" w:hAnsi="宋体" w:cs="宋体" w:hint="eastAsia"/>
          <w:color w:val="333333"/>
          <w:kern w:val="0"/>
          <w:sz w:val="32"/>
          <w:szCs w:val="32"/>
        </w:rPr>
        <w:t>万元，设备购置专项经费</w:t>
      </w:r>
      <w:r w:rsidRPr="00CA7381">
        <w:rPr>
          <w:rFonts w:ascii="仿宋_GB2312" w:eastAsia="仿宋_GB2312" w:hAnsi="宋体" w:cs="宋体"/>
          <w:color w:val="333333"/>
          <w:kern w:val="0"/>
          <w:sz w:val="32"/>
          <w:szCs w:val="32"/>
        </w:rPr>
        <w:t>400</w:t>
      </w:r>
      <w:r w:rsidRPr="00CA7381">
        <w:rPr>
          <w:rFonts w:ascii="仿宋_GB2312" w:eastAsia="仿宋_GB2312" w:hAnsi="宋体" w:cs="宋体" w:hint="eastAsia"/>
          <w:color w:val="333333"/>
          <w:kern w:val="0"/>
          <w:sz w:val="32"/>
          <w:szCs w:val="32"/>
        </w:rPr>
        <w:t>万元；</w:t>
      </w:r>
      <w:r w:rsidRPr="00CA7381">
        <w:rPr>
          <w:rFonts w:ascii="仿宋_GB2312" w:eastAsia="仿宋_GB2312" w:hAnsi="宋体" w:cs="宋体"/>
          <w:color w:val="333333"/>
          <w:kern w:val="0"/>
          <w:sz w:val="32"/>
          <w:szCs w:val="32"/>
        </w:rPr>
        <w:t>2018</w:t>
      </w:r>
      <w:r w:rsidRPr="00CA7381">
        <w:rPr>
          <w:rFonts w:ascii="仿宋_GB2312" w:eastAsia="仿宋_GB2312" w:hAnsi="宋体" w:cs="宋体" w:hint="eastAsia"/>
          <w:color w:val="333333"/>
          <w:kern w:val="0"/>
          <w:sz w:val="32"/>
          <w:szCs w:val="32"/>
        </w:rPr>
        <w:t>年，县财政确定的生均公用经费拔款标准为</w:t>
      </w:r>
      <w:r w:rsidRPr="00CA7381">
        <w:rPr>
          <w:rFonts w:ascii="仿宋_GB2312" w:eastAsia="仿宋_GB2312" w:hAnsi="宋体" w:cs="宋体"/>
          <w:color w:val="333333"/>
          <w:kern w:val="0"/>
          <w:sz w:val="32"/>
          <w:szCs w:val="32"/>
        </w:rPr>
        <w:t>1500</w:t>
      </w:r>
      <w:r w:rsidRPr="00CA7381">
        <w:rPr>
          <w:rFonts w:ascii="仿宋_GB2312" w:eastAsia="仿宋_GB2312" w:hAnsi="宋体" w:cs="宋体" w:hint="eastAsia"/>
          <w:color w:val="333333"/>
          <w:kern w:val="0"/>
          <w:sz w:val="32"/>
          <w:szCs w:val="32"/>
        </w:rPr>
        <w:t>元</w:t>
      </w:r>
      <w:r w:rsidRPr="00CA7381">
        <w:rPr>
          <w:rFonts w:ascii="仿宋_GB2312" w:eastAsia="仿宋_GB2312" w:hAnsi="宋体" w:cs="宋体"/>
          <w:color w:val="333333"/>
          <w:kern w:val="0"/>
          <w:sz w:val="32"/>
          <w:szCs w:val="32"/>
        </w:rPr>
        <w:t>/</w:t>
      </w:r>
      <w:r w:rsidRPr="00CA7381">
        <w:rPr>
          <w:rFonts w:ascii="仿宋_GB2312" w:eastAsia="仿宋_GB2312" w:hAnsi="宋体" w:cs="宋体" w:hint="eastAsia"/>
          <w:color w:val="333333"/>
          <w:kern w:val="0"/>
          <w:sz w:val="32"/>
          <w:szCs w:val="32"/>
        </w:rPr>
        <w:t>生；</w:t>
      </w:r>
      <w:r>
        <w:rPr>
          <w:rFonts w:ascii="仿宋_GB2312" w:eastAsia="仿宋_GB2312" w:hAnsi="宋体" w:cs="宋体" w:hint="eastAsia"/>
          <w:color w:val="333333"/>
          <w:kern w:val="0"/>
          <w:sz w:val="32"/>
          <w:szCs w:val="32"/>
        </w:rPr>
        <w:t>我县将</w:t>
      </w:r>
      <w:r w:rsidRPr="00CA7381">
        <w:rPr>
          <w:rFonts w:ascii="仿宋_GB2312" w:eastAsia="仿宋_GB2312" w:hAnsi="宋体" w:cs="宋体"/>
          <w:color w:val="333333"/>
          <w:kern w:val="0"/>
          <w:sz w:val="32"/>
          <w:szCs w:val="32"/>
        </w:rPr>
        <w:t>2019</w:t>
      </w:r>
      <w:r>
        <w:rPr>
          <w:rFonts w:ascii="仿宋_GB2312" w:eastAsia="仿宋_GB2312" w:hAnsi="宋体" w:cs="宋体" w:hint="eastAsia"/>
          <w:color w:val="333333"/>
          <w:kern w:val="0"/>
          <w:sz w:val="32"/>
          <w:szCs w:val="32"/>
        </w:rPr>
        <w:t>年如东中专</w:t>
      </w:r>
      <w:r w:rsidRPr="00CA7381">
        <w:rPr>
          <w:rFonts w:ascii="仿宋_GB2312" w:eastAsia="仿宋_GB2312" w:hAnsi="宋体" w:cs="宋体" w:hint="eastAsia"/>
          <w:color w:val="333333"/>
          <w:kern w:val="0"/>
          <w:sz w:val="32"/>
          <w:szCs w:val="32"/>
        </w:rPr>
        <w:t>生均公用经费标准提高到</w:t>
      </w:r>
      <w:r w:rsidRPr="00CA7381">
        <w:rPr>
          <w:rFonts w:ascii="仿宋_GB2312" w:eastAsia="仿宋_GB2312" w:hAnsi="宋体" w:cs="宋体"/>
          <w:color w:val="333333"/>
          <w:kern w:val="0"/>
          <w:sz w:val="32"/>
          <w:szCs w:val="32"/>
        </w:rPr>
        <w:t>1650</w:t>
      </w:r>
      <w:r w:rsidRPr="00CA7381">
        <w:rPr>
          <w:rFonts w:ascii="仿宋_GB2312" w:eastAsia="仿宋_GB2312" w:hAnsi="宋体" w:cs="宋体" w:hint="eastAsia"/>
          <w:color w:val="333333"/>
          <w:kern w:val="0"/>
          <w:sz w:val="32"/>
          <w:szCs w:val="32"/>
        </w:rPr>
        <w:t>元</w:t>
      </w:r>
      <w:r w:rsidRPr="00CA7381">
        <w:rPr>
          <w:rFonts w:ascii="仿宋_GB2312" w:eastAsia="仿宋_GB2312" w:hAnsi="宋体" w:cs="宋体"/>
          <w:color w:val="333333"/>
          <w:kern w:val="0"/>
          <w:sz w:val="32"/>
          <w:szCs w:val="32"/>
        </w:rPr>
        <w:t>/</w:t>
      </w:r>
      <w:r w:rsidRPr="00CA7381">
        <w:rPr>
          <w:rFonts w:ascii="仿宋_GB2312" w:eastAsia="仿宋_GB2312" w:hAnsi="宋体" w:cs="宋体" w:hint="eastAsia"/>
          <w:color w:val="333333"/>
          <w:kern w:val="0"/>
          <w:sz w:val="32"/>
          <w:szCs w:val="32"/>
        </w:rPr>
        <w:t>生，并对专项经费予以重点保障。</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6.2</w:t>
      </w:r>
      <w:r w:rsidRPr="00AC34AC">
        <w:rPr>
          <w:rFonts w:ascii="仿宋_GB2312" w:eastAsia="仿宋_GB2312" w:hAnsi="宋体" w:cs="宋体" w:hint="eastAsia"/>
          <w:color w:val="333333"/>
          <w:kern w:val="0"/>
          <w:sz w:val="32"/>
          <w:szCs w:val="32"/>
        </w:rPr>
        <w:t>政策措施</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lastRenderedPageBreak/>
        <w:t>为解决专业教师紧缺的问题，县政府积极筹划建立引进高技能人才的绿色通道。核定政府购买服务人员流动编制</w:t>
      </w:r>
      <w:r w:rsidRPr="00AC34AC">
        <w:rPr>
          <w:rFonts w:ascii="仿宋_GB2312" w:eastAsia="仿宋_GB2312" w:hAnsi="宋体" w:cs="宋体"/>
          <w:color w:val="333333"/>
          <w:kern w:val="0"/>
          <w:sz w:val="32"/>
          <w:szCs w:val="32"/>
        </w:rPr>
        <w:t>40</w:t>
      </w:r>
      <w:r w:rsidRPr="00AC34AC">
        <w:rPr>
          <w:rFonts w:ascii="仿宋_GB2312" w:eastAsia="仿宋_GB2312" w:hAnsi="宋体" w:cs="宋体" w:hint="eastAsia"/>
          <w:color w:val="333333"/>
          <w:kern w:val="0"/>
          <w:sz w:val="32"/>
          <w:szCs w:val="32"/>
        </w:rPr>
        <w:t>个，用于解决学校专业发展需要的专业人才聘用问题。同时，每年都面向社会招聘一批机电、物流、电商、会计、汽修、烹饪、化工、机器人等专业的技能指导教师，一些优秀人才陆续引进，极大地缓解了专业教师不足的问题。</w:t>
      </w:r>
      <w:r w:rsidRPr="00AC34AC">
        <w:rPr>
          <w:rFonts w:ascii="仿宋_GB2312" w:eastAsia="仿宋_GB2312" w:hAnsi="宋体" w:cs="宋体"/>
          <w:color w:val="333333"/>
          <w:kern w:val="0"/>
          <w:sz w:val="32"/>
          <w:szCs w:val="32"/>
        </w:rPr>
        <w:t>  </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县政府通过设立“社会事业引导资金”，激励学校创新办学模式，推进教学改革，每年</w:t>
      </w:r>
      <w:r>
        <w:rPr>
          <w:rFonts w:ascii="仿宋_GB2312" w:eastAsia="仿宋_GB2312" w:hAnsi="宋体" w:cs="宋体" w:hint="eastAsia"/>
          <w:color w:val="333333"/>
          <w:kern w:val="0"/>
          <w:sz w:val="32"/>
          <w:szCs w:val="32"/>
        </w:rPr>
        <w:t>职业学校</w:t>
      </w:r>
      <w:r w:rsidRPr="00AC34AC">
        <w:rPr>
          <w:rFonts w:ascii="仿宋_GB2312" w:eastAsia="仿宋_GB2312" w:hAnsi="宋体" w:cs="宋体" w:hint="eastAsia"/>
          <w:color w:val="333333"/>
          <w:kern w:val="0"/>
          <w:sz w:val="32"/>
          <w:szCs w:val="32"/>
        </w:rPr>
        <w:t>均能成功申报数十万元社会事业引导奖金，极大地推进了各项教育创新工作。另外，县政府对招生、学生就业、现代学徒制试点项目等都设有专项激励性经费。</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7.</w:t>
      </w:r>
      <w:r w:rsidRPr="00AC34AC">
        <w:rPr>
          <w:rFonts w:ascii="仿宋_GB2312" w:eastAsia="仿宋_GB2312" w:hAnsi="宋体" w:cs="宋体" w:hint="eastAsia"/>
          <w:color w:val="333333"/>
          <w:kern w:val="0"/>
          <w:sz w:val="32"/>
          <w:szCs w:val="32"/>
        </w:rPr>
        <w:t>特色创新</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color w:val="333333"/>
          <w:kern w:val="0"/>
          <w:sz w:val="32"/>
          <w:szCs w:val="32"/>
        </w:rPr>
        <w:t>7.1</w:t>
      </w:r>
      <w:r w:rsidRPr="00D65967">
        <w:rPr>
          <w:rFonts w:ascii="仿宋_GB2312" w:eastAsia="仿宋_GB2312" w:hAnsi="宋体" w:cs="宋体" w:hint="eastAsia"/>
          <w:b/>
          <w:color w:val="333333"/>
          <w:kern w:val="0"/>
          <w:sz w:val="32"/>
          <w:szCs w:val="32"/>
        </w:rPr>
        <w:t>案例</w:t>
      </w:r>
      <w:r w:rsidRPr="00D65967">
        <w:rPr>
          <w:rFonts w:ascii="仿宋_GB2312" w:eastAsia="仿宋_GB2312" w:hAnsi="宋体" w:cs="宋体"/>
          <w:b/>
          <w:color w:val="333333"/>
          <w:kern w:val="0"/>
          <w:sz w:val="32"/>
          <w:szCs w:val="32"/>
        </w:rPr>
        <w:t>1</w:t>
      </w:r>
      <w:r w:rsidRPr="00D65967">
        <w:rPr>
          <w:rFonts w:ascii="仿宋_GB2312" w:eastAsia="仿宋_GB2312" w:hAnsi="宋体" w:cs="宋体" w:hint="eastAsia"/>
          <w:b/>
          <w:color w:val="333333"/>
          <w:kern w:val="0"/>
          <w:sz w:val="32"/>
          <w:szCs w:val="32"/>
        </w:rPr>
        <w:t>：</w:t>
      </w:r>
      <w:r w:rsidRPr="00D65967">
        <w:rPr>
          <w:rFonts w:ascii="仿宋_GB2312" w:eastAsia="仿宋_GB2312" w:hAnsi="宋体" w:cs="宋体" w:hint="eastAsia"/>
          <w:color w:val="333333"/>
          <w:kern w:val="0"/>
          <w:sz w:val="32"/>
          <w:szCs w:val="32"/>
        </w:rPr>
        <w:t>构建“双育双成”育人模式</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hint="eastAsia"/>
          <w:color w:val="333333"/>
          <w:kern w:val="0"/>
          <w:sz w:val="32"/>
          <w:szCs w:val="32"/>
        </w:rPr>
        <w:t>把学生核心素养培育作为人才培养的主要着力点，构建了独具特色的“双育双成”育人模式，“双育”指修身教育和财商与创新创业教育，“双成”指成人、成才。修身教育侧重于学生公民素养、职业人格和职业意识的培育，帮助学生成长为社会人；财商与创新创业教育侧重于学生职业理想、职业关键能力的培育，培养学生的创新意识、创业精神，引导学生专业成长，成为足以支撑家庭和社会重任的职业人。</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color w:val="333333"/>
          <w:kern w:val="0"/>
          <w:sz w:val="32"/>
          <w:szCs w:val="32"/>
        </w:rPr>
        <w:t>7.1.1</w:t>
      </w:r>
      <w:r w:rsidRPr="00D65967">
        <w:rPr>
          <w:rFonts w:ascii="仿宋_GB2312" w:eastAsia="仿宋_GB2312" w:hAnsi="宋体" w:cs="宋体" w:hint="eastAsia"/>
          <w:color w:val="333333"/>
          <w:kern w:val="0"/>
          <w:sz w:val="32"/>
          <w:szCs w:val="32"/>
        </w:rPr>
        <w:t>修身教育</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hint="eastAsia"/>
          <w:color w:val="333333"/>
          <w:kern w:val="0"/>
          <w:sz w:val="32"/>
          <w:szCs w:val="32"/>
        </w:rPr>
        <w:t>早在上世纪九十年代，如东中专在审视传统职业学校道德教育时发现，不少学校对道德教育中“教什么”与“怎么</w:t>
      </w:r>
      <w:r w:rsidRPr="00D65967">
        <w:rPr>
          <w:rFonts w:ascii="仿宋_GB2312" w:eastAsia="仿宋_GB2312" w:hAnsi="宋体" w:cs="宋体" w:hint="eastAsia"/>
          <w:color w:val="333333"/>
          <w:kern w:val="0"/>
          <w:sz w:val="32"/>
          <w:szCs w:val="32"/>
        </w:rPr>
        <w:lastRenderedPageBreak/>
        <w:t>教”这两个基本问题没有解决好，如在德育目标与内容的定位上，往往失之于高、大，只讲理想，不讲现实；只提超越，不顾现状；在德育方法上，往往把基础文明知识作为文化知识去传授，把文明行为作为专业技能去训练，其结果是有文明之知，而无文明之行。受英国作家萨克雷名言“播种的是习惯，收获的是品格”的启示，</w:t>
      </w:r>
      <w:r w:rsidRPr="00D65967">
        <w:rPr>
          <w:rFonts w:ascii="仿宋_GB2312" w:eastAsia="仿宋_GB2312" w:hAnsi="宋体" w:cs="宋体"/>
          <w:color w:val="333333"/>
          <w:kern w:val="0"/>
          <w:sz w:val="32"/>
          <w:szCs w:val="32"/>
        </w:rPr>
        <w:t>1996</w:t>
      </w:r>
      <w:r w:rsidRPr="00D65967">
        <w:rPr>
          <w:rFonts w:ascii="仿宋_GB2312" w:eastAsia="仿宋_GB2312" w:hAnsi="宋体" w:cs="宋体" w:hint="eastAsia"/>
          <w:color w:val="333333"/>
          <w:kern w:val="0"/>
          <w:sz w:val="32"/>
          <w:szCs w:val="32"/>
        </w:rPr>
        <w:t>年下半年起，学校着手打造“文明修身小事工程”，从小事入手，培养学生良好的习惯，经过多年的实践、总结，形成了一整套较为完善的实施办法</w:t>
      </w:r>
      <w:r>
        <w:rPr>
          <w:rFonts w:ascii="仿宋_GB2312" w:eastAsia="仿宋_GB2312" w:hAnsi="宋体" w:cs="宋体" w:hint="eastAsia"/>
          <w:color w:val="333333"/>
          <w:kern w:val="0"/>
          <w:sz w:val="32"/>
          <w:szCs w:val="32"/>
        </w:rPr>
        <w:t>。</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hint="eastAsia"/>
          <w:color w:val="333333"/>
          <w:kern w:val="0"/>
          <w:sz w:val="32"/>
          <w:szCs w:val="32"/>
        </w:rPr>
        <w:t>为了较好的解决以上德育难题，学校把社会主义核心价值观与“八礼四仪”教育有机融入德育工作全过程，着力培养学生的人文底蕴、责任担当，指导他们健康生活。通过组织“传统文化进校园”等系列德育活动，打造“修身教育”品牌，规范学生的日常行为，从传统文化中汲取养份，滋养学生的品格。</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color w:val="333333"/>
          <w:kern w:val="0"/>
          <w:sz w:val="32"/>
          <w:szCs w:val="32"/>
        </w:rPr>
        <w:t>7.1.2</w:t>
      </w:r>
      <w:r w:rsidRPr="00D65967">
        <w:rPr>
          <w:rFonts w:ascii="仿宋_GB2312" w:eastAsia="仿宋_GB2312" w:hAnsi="宋体" w:cs="宋体" w:hint="eastAsia"/>
          <w:color w:val="333333"/>
          <w:kern w:val="0"/>
          <w:sz w:val="32"/>
          <w:szCs w:val="32"/>
        </w:rPr>
        <w:t>财商与创新创业教育</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hint="eastAsia"/>
          <w:color w:val="333333"/>
          <w:kern w:val="0"/>
          <w:sz w:val="32"/>
          <w:szCs w:val="32"/>
        </w:rPr>
        <w:t>财商教育中，</w:t>
      </w:r>
      <w:r>
        <w:rPr>
          <w:rFonts w:ascii="仿宋_GB2312" w:eastAsia="仿宋_GB2312" w:hAnsi="宋体" w:cs="宋体" w:hint="eastAsia"/>
          <w:color w:val="333333"/>
          <w:kern w:val="0"/>
          <w:sz w:val="32"/>
          <w:szCs w:val="32"/>
        </w:rPr>
        <w:t>如东中专</w:t>
      </w:r>
      <w:r w:rsidRPr="00D65967">
        <w:rPr>
          <w:rFonts w:ascii="仿宋_GB2312" w:eastAsia="仿宋_GB2312" w:hAnsi="宋体" w:cs="宋体" w:hint="eastAsia"/>
          <w:color w:val="333333"/>
          <w:kern w:val="0"/>
          <w:sz w:val="32"/>
          <w:szCs w:val="32"/>
        </w:rPr>
        <w:t>把学生的“财商”放在与“情商”、“智商”同等重要的地位，通过开设《财商与创新创业》教育课程，组织开展系列创新创业教育活动，帮助学生树立人人都能实现财务自由的信心，鼓励和指导学生不断在实践中创新，培养学生的科学精神和学习能力。学生在追求财务自由的过程中，不断学习新技术、不断尝试改进和创新劳动方式、提高劳动效率，努力通过诚实合法的劳动创造成功生活，实现优质发展。</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color w:val="333333"/>
          <w:kern w:val="0"/>
          <w:sz w:val="32"/>
          <w:szCs w:val="32"/>
        </w:rPr>
        <w:lastRenderedPageBreak/>
        <w:t>7.1.4</w:t>
      </w:r>
      <w:r w:rsidRPr="00D65967">
        <w:rPr>
          <w:rFonts w:ascii="仿宋_GB2312" w:eastAsia="仿宋_GB2312" w:hAnsi="宋体" w:cs="宋体" w:hint="eastAsia"/>
          <w:color w:val="333333"/>
          <w:kern w:val="0"/>
          <w:sz w:val="32"/>
          <w:szCs w:val="32"/>
        </w:rPr>
        <w:t>“双育双成”育人模式取得的成效</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hint="eastAsia"/>
          <w:color w:val="333333"/>
          <w:kern w:val="0"/>
          <w:sz w:val="32"/>
          <w:szCs w:val="32"/>
        </w:rPr>
        <w:t>通过“双育双成”育人模式的持续推进，学生综合素养显著提升，毕业生谦恭有礼、积极向上，学习应用新工艺、新技术速度快、效果好，受到用人单位的高度好评，毕业生“双选市场”逐年火爆，学生供不应求，不少企业预订了一届毕业生。</w:t>
      </w:r>
    </w:p>
    <w:p w:rsidR="0035778E" w:rsidRPr="00E558FD"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hint="eastAsia"/>
          <w:color w:val="333333"/>
          <w:kern w:val="0"/>
          <w:sz w:val="32"/>
          <w:szCs w:val="32"/>
        </w:rPr>
        <w:t>财商与创新创业教育成果得到社会广泛认可，</w:t>
      </w:r>
      <w:r w:rsidRPr="00D65967">
        <w:rPr>
          <w:rFonts w:ascii="仿宋_GB2312" w:eastAsia="仿宋_GB2312" w:hAnsi="宋体" w:cs="宋体"/>
          <w:color w:val="333333"/>
          <w:kern w:val="0"/>
          <w:sz w:val="32"/>
          <w:szCs w:val="32"/>
        </w:rPr>
        <w:t>2016</w:t>
      </w:r>
      <w:r w:rsidRPr="00D65967">
        <w:rPr>
          <w:rFonts w:ascii="仿宋_GB2312" w:eastAsia="仿宋_GB2312" w:hAnsi="宋体" w:cs="宋体" w:hint="eastAsia"/>
          <w:color w:val="333333"/>
          <w:kern w:val="0"/>
          <w:sz w:val="32"/>
          <w:szCs w:val="32"/>
        </w:rPr>
        <w:t>年面向全市各职业院校展示和推广；</w:t>
      </w:r>
      <w:r w:rsidRPr="00D65967">
        <w:rPr>
          <w:rFonts w:ascii="仿宋_GB2312" w:eastAsia="仿宋_GB2312" w:hAnsi="宋体" w:cs="宋体"/>
          <w:color w:val="333333"/>
          <w:kern w:val="0"/>
          <w:sz w:val="32"/>
          <w:szCs w:val="32"/>
        </w:rPr>
        <w:t>2017</w:t>
      </w:r>
      <w:r w:rsidRPr="00D65967">
        <w:rPr>
          <w:rFonts w:ascii="仿宋_GB2312" w:eastAsia="仿宋_GB2312" w:hAnsi="宋体" w:cs="宋体" w:hint="eastAsia"/>
          <w:color w:val="333333"/>
          <w:kern w:val="0"/>
          <w:sz w:val="32"/>
          <w:szCs w:val="32"/>
        </w:rPr>
        <w:t>年</w:t>
      </w:r>
      <w:r w:rsidRPr="00D65967">
        <w:rPr>
          <w:rFonts w:ascii="仿宋_GB2312" w:eastAsia="仿宋_GB2312" w:hAnsi="宋体" w:cs="宋体"/>
          <w:color w:val="333333"/>
          <w:kern w:val="0"/>
          <w:sz w:val="32"/>
          <w:szCs w:val="32"/>
        </w:rPr>
        <w:t>3</w:t>
      </w:r>
      <w:r w:rsidRPr="00D65967">
        <w:rPr>
          <w:rFonts w:ascii="仿宋_GB2312" w:eastAsia="仿宋_GB2312" w:hAnsi="宋体" w:cs="宋体" w:hint="eastAsia"/>
          <w:color w:val="333333"/>
          <w:kern w:val="0"/>
          <w:sz w:val="32"/>
          <w:szCs w:val="32"/>
        </w:rPr>
        <w:t>月，面向全省职教界</w:t>
      </w:r>
      <w:r w:rsidRPr="00D65967">
        <w:rPr>
          <w:rFonts w:ascii="仿宋_GB2312" w:eastAsia="仿宋_GB2312" w:hAnsi="宋体" w:cs="宋体"/>
          <w:color w:val="333333"/>
          <w:kern w:val="0"/>
          <w:sz w:val="32"/>
          <w:szCs w:val="32"/>
        </w:rPr>
        <w:t>450</w:t>
      </w:r>
      <w:r w:rsidRPr="00D65967">
        <w:rPr>
          <w:rFonts w:ascii="仿宋_GB2312" w:eastAsia="仿宋_GB2312" w:hAnsi="宋体" w:cs="宋体" w:hint="eastAsia"/>
          <w:color w:val="333333"/>
          <w:kern w:val="0"/>
          <w:sz w:val="32"/>
          <w:szCs w:val="32"/>
        </w:rPr>
        <w:t>名领导、专家推广；</w:t>
      </w:r>
      <w:r w:rsidRPr="00D65967">
        <w:rPr>
          <w:rFonts w:ascii="仿宋_GB2312" w:eastAsia="仿宋_GB2312" w:hAnsi="宋体" w:cs="宋体"/>
          <w:color w:val="333333"/>
          <w:kern w:val="0"/>
          <w:sz w:val="32"/>
          <w:szCs w:val="32"/>
        </w:rPr>
        <w:t>2015</w:t>
      </w:r>
      <w:r w:rsidRPr="00D65967">
        <w:rPr>
          <w:rFonts w:ascii="仿宋_GB2312" w:eastAsia="仿宋_GB2312" w:hAnsi="宋体" w:cs="宋体" w:hint="eastAsia"/>
          <w:color w:val="333333"/>
          <w:kern w:val="0"/>
          <w:sz w:val="32"/>
          <w:szCs w:val="32"/>
        </w:rPr>
        <w:t>年获评首批“全国职业院校财商教育实验基地”；</w:t>
      </w:r>
      <w:r w:rsidRPr="00D65967">
        <w:rPr>
          <w:rFonts w:ascii="仿宋_GB2312" w:eastAsia="仿宋_GB2312" w:hAnsi="宋体" w:cs="宋体"/>
          <w:color w:val="333333"/>
          <w:kern w:val="0"/>
          <w:sz w:val="32"/>
          <w:szCs w:val="32"/>
        </w:rPr>
        <w:t>2015</w:t>
      </w:r>
      <w:r w:rsidRPr="00D65967">
        <w:rPr>
          <w:rFonts w:ascii="仿宋_GB2312" w:eastAsia="仿宋_GB2312" w:hAnsi="宋体" w:cs="宋体" w:hint="eastAsia"/>
          <w:color w:val="333333"/>
          <w:kern w:val="0"/>
          <w:sz w:val="32"/>
          <w:szCs w:val="32"/>
        </w:rPr>
        <w:t>年获评“中国电子商务协会青年创业基地”；</w:t>
      </w:r>
      <w:r w:rsidRPr="00D65967">
        <w:rPr>
          <w:rFonts w:ascii="仿宋_GB2312" w:eastAsia="仿宋_GB2312" w:hAnsi="宋体" w:cs="宋体"/>
          <w:color w:val="333333"/>
          <w:kern w:val="0"/>
          <w:sz w:val="32"/>
          <w:szCs w:val="32"/>
        </w:rPr>
        <w:t>2015</w:t>
      </w:r>
      <w:r w:rsidRPr="00D65967">
        <w:rPr>
          <w:rFonts w:ascii="仿宋_GB2312" w:eastAsia="仿宋_GB2312" w:hAnsi="宋体" w:cs="宋体" w:hint="eastAsia"/>
          <w:color w:val="333333"/>
          <w:kern w:val="0"/>
          <w:sz w:val="32"/>
          <w:szCs w:val="32"/>
        </w:rPr>
        <w:t>年</w:t>
      </w:r>
      <w:r w:rsidRPr="00D65967">
        <w:rPr>
          <w:rFonts w:ascii="仿宋_GB2312" w:eastAsia="仿宋_GB2312" w:hAnsi="宋体" w:cs="宋体"/>
          <w:color w:val="333333"/>
          <w:kern w:val="0"/>
          <w:sz w:val="32"/>
          <w:szCs w:val="32"/>
        </w:rPr>
        <w:t>9</w:t>
      </w:r>
      <w:r w:rsidRPr="00D65967">
        <w:rPr>
          <w:rFonts w:ascii="仿宋_GB2312" w:eastAsia="仿宋_GB2312" w:hAnsi="宋体" w:cs="宋体" w:hint="eastAsia"/>
          <w:color w:val="333333"/>
          <w:kern w:val="0"/>
          <w:sz w:val="32"/>
          <w:szCs w:val="32"/>
        </w:rPr>
        <w:t>月</w:t>
      </w:r>
      <w:r w:rsidRPr="00D65967">
        <w:rPr>
          <w:rFonts w:ascii="仿宋_GB2312" w:eastAsia="仿宋_GB2312" w:hAnsi="宋体" w:cs="宋体"/>
          <w:color w:val="333333"/>
          <w:kern w:val="0"/>
          <w:sz w:val="32"/>
          <w:szCs w:val="32"/>
        </w:rPr>
        <w:t>-2017</w:t>
      </w:r>
      <w:r w:rsidRPr="00D65967">
        <w:rPr>
          <w:rFonts w:ascii="仿宋_GB2312" w:eastAsia="仿宋_GB2312" w:hAnsi="宋体" w:cs="宋体" w:hint="eastAsia"/>
          <w:color w:val="333333"/>
          <w:kern w:val="0"/>
          <w:sz w:val="32"/>
          <w:szCs w:val="32"/>
        </w:rPr>
        <w:t>年</w:t>
      </w:r>
      <w:r w:rsidRPr="00D65967">
        <w:rPr>
          <w:rFonts w:ascii="仿宋_GB2312" w:eastAsia="仿宋_GB2312" w:hAnsi="宋体" w:cs="宋体"/>
          <w:color w:val="333333"/>
          <w:kern w:val="0"/>
          <w:sz w:val="32"/>
          <w:szCs w:val="32"/>
        </w:rPr>
        <w:t>4</w:t>
      </w:r>
      <w:r w:rsidRPr="00D65967">
        <w:rPr>
          <w:rFonts w:ascii="仿宋_GB2312" w:eastAsia="仿宋_GB2312" w:hAnsi="宋体" w:cs="宋体" w:hint="eastAsia"/>
          <w:color w:val="333333"/>
          <w:kern w:val="0"/>
          <w:sz w:val="32"/>
          <w:szCs w:val="32"/>
        </w:rPr>
        <w:t>月，“财经类职校生‘四三二’财商教育体系构建”项目作为南通市教学成果奖培育项目通过验收；</w:t>
      </w:r>
      <w:r w:rsidRPr="00D65967">
        <w:rPr>
          <w:rFonts w:ascii="仿宋_GB2312" w:eastAsia="仿宋_GB2312" w:hAnsi="宋体" w:cs="宋体"/>
          <w:color w:val="333333"/>
          <w:kern w:val="0"/>
          <w:sz w:val="32"/>
          <w:szCs w:val="32"/>
        </w:rPr>
        <w:t>2015</w:t>
      </w:r>
      <w:r w:rsidRPr="00D65967">
        <w:rPr>
          <w:rFonts w:ascii="仿宋_GB2312" w:eastAsia="仿宋_GB2312" w:hAnsi="宋体" w:cs="宋体" w:hint="eastAsia"/>
          <w:color w:val="333333"/>
          <w:kern w:val="0"/>
          <w:sz w:val="32"/>
          <w:szCs w:val="32"/>
        </w:rPr>
        <w:t>年</w:t>
      </w:r>
      <w:r w:rsidRPr="00D65967">
        <w:rPr>
          <w:rFonts w:ascii="仿宋_GB2312" w:eastAsia="仿宋_GB2312" w:hAnsi="宋体" w:cs="宋体"/>
          <w:color w:val="333333"/>
          <w:kern w:val="0"/>
          <w:sz w:val="32"/>
          <w:szCs w:val="32"/>
        </w:rPr>
        <w:t>6</w:t>
      </w:r>
      <w:r w:rsidRPr="00D65967">
        <w:rPr>
          <w:rFonts w:ascii="仿宋_GB2312" w:eastAsia="仿宋_GB2312" w:hAnsi="宋体" w:cs="宋体" w:hint="eastAsia"/>
          <w:color w:val="333333"/>
          <w:kern w:val="0"/>
          <w:sz w:val="32"/>
          <w:szCs w:val="32"/>
        </w:rPr>
        <w:t>月，“基于财商教育的创新创业教育实践”案例被评为首届南通市教育改革创新优秀案例；</w:t>
      </w:r>
      <w:r w:rsidRPr="00D65967">
        <w:rPr>
          <w:rFonts w:ascii="仿宋_GB2312" w:eastAsia="仿宋_GB2312" w:hAnsi="宋体" w:cs="宋体"/>
          <w:color w:val="333333"/>
          <w:kern w:val="0"/>
          <w:sz w:val="32"/>
          <w:szCs w:val="32"/>
        </w:rPr>
        <w:t>2017</w:t>
      </w:r>
      <w:r w:rsidRPr="00D65967">
        <w:rPr>
          <w:rFonts w:ascii="仿宋_GB2312" w:eastAsia="仿宋_GB2312" w:hAnsi="宋体" w:cs="宋体" w:hint="eastAsia"/>
          <w:color w:val="333333"/>
          <w:kern w:val="0"/>
          <w:sz w:val="32"/>
          <w:szCs w:val="32"/>
        </w:rPr>
        <w:t>年</w:t>
      </w:r>
      <w:r w:rsidRPr="00D65967">
        <w:rPr>
          <w:rFonts w:ascii="仿宋_GB2312" w:eastAsia="仿宋_GB2312" w:hAnsi="宋体" w:cs="宋体"/>
          <w:color w:val="333333"/>
          <w:kern w:val="0"/>
          <w:sz w:val="32"/>
          <w:szCs w:val="32"/>
        </w:rPr>
        <w:t>8</w:t>
      </w:r>
      <w:r w:rsidRPr="00D65967">
        <w:rPr>
          <w:rFonts w:ascii="仿宋_GB2312" w:eastAsia="仿宋_GB2312" w:hAnsi="宋体" w:cs="宋体" w:hint="eastAsia"/>
          <w:color w:val="333333"/>
          <w:kern w:val="0"/>
          <w:sz w:val="32"/>
          <w:szCs w:val="32"/>
        </w:rPr>
        <w:t>月获江苏联合职业技术学院教学成果二等奖，《职业》杂志社、《人民论坛网》等多家媒体作专题报道。</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color w:val="333333"/>
          <w:kern w:val="0"/>
          <w:sz w:val="32"/>
          <w:szCs w:val="32"/>
        </w:rPr>
        <w:t>7.2</w:t>
      </w:r>
      <w:r w:rsidRPr="00D65967">
        <w:rPr>
          <w:rFonts w:ascii="仿宋_GB2312" w:eastAsia="仿宋_GB2312" w:hAnsi="宋体" w:cs="宋体" w:hint="eastAsia"/>
          <w:b/>
          <w:color w:val="333333"/>
          <w:kern w:val="0"/>
          <w:sz w:val="32"/>
          <w:szCs w:val="32"/>
        </w:rPr>
        <w:t>案例</w:t>
      </w:r>
      <w:r w:rsidRPr="00D65967">
        <w:rPr>
          <w:rFonts w:ascii="仿宋_GB2312" w:eastAsia="仿宋_GB2312" w:hAnsi="宋体" w:cs="宋体"/>
          <w:b/>
          <w:color w:val="333333"/>
          <w:kern w:val="0"/>
          <w:sz w:val="32"/>
          <w:szCs w:val="32"/>
        </w:rPr>
        <w:t>2</w:t>
      </w:r>
      <w:r w:rsidRPr="00D65967">
        <w:rPr>
          <w:rFonts w:ascii="仿宋_GB2312" w:eastAsia="仿宋_GB2312" w:hAnsi="宋体" w:cs="宋体" w:hint="eastAsia"/>
          <w:b/>
          <w:color w:val="333333"/>
          <w:kern w:val="0"/>
          <w:sz w:val="32"/>
          <w:szCs w:val="32"/>
        </w:rPr>
        <w:t>：</w:t>
      </w:r>
      <w:r w:rsidRPr="00D65967">
        <w:rPr>
          <w:rFonts w:ascii="仿宋_GB2312" w:eastAsia="仿宋_GB2312" w:hAnsi="宋体" w:cs="宋体" w:hint="eastAsia"/>
          <w:color w:val="333333"/>
          <w:kern w:val="0"/>
          <w:sz w:val="32"/>
          <w:szCs w:val="32"/>
        </w:rPr>
        <w:t>中职学校智慧实训基地构建</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color w:val="333333"/>
          <w:kern w:val="0"/>
          <w:sz w:val="32"/>
          <w:szCs w:val="32"/>
        </w:rPr>
        <w:t>7.2.1</w:t>
      </w:r>
      <w:r w:rsidRPr="00D65967">
        <w:rPr>
          <w:rFonts w:ascii="仿宋_GB2312" w:eastAsia="仿宋_GB2312" w:hAnsi="宋体" w:cs="宋体" w:hint="eastAsia"/>
          <w:color w:val="333333"/>
          <w:kern w:val="0"/>
          <w:sz w:val="32"/>
          <w:szCs w:val="32"/>
        </w:rPr>
        <w:t>中职学校智慧实训基地的概念</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hint="eastAsia"/>
          <w:color w:val="333333"/>
          <w:kern w:val="0"/>
          <w:sz w:val="32"/>
          <w:szCs w:val="32"/>
        </w:rPr>
        <w:t>中职学校智慧实训基地是借助于物联网、云计算、大数据、泛在感知等信息技术，构建集物联化、智能化、感知化、信息化于一体的实训基地。其功能基本涵盖了中职学校实验（实训）教学与管理的功能域，既能充分体现出智慧实训基地教学与管理实时、高效、人性化的特征，更能充分体现出育人为本、发展学生的现代职教管理理念，符合现代科技、</w:t>
      </w:r>
      <w:r w:rsidRPr="00D65967">
        <w:rPr>
          <w:rFonts w:ascii="仿宋_GB2312" w:eastAsia="仿宋_GB2312" w:hAnsi="宋体" w:cs="宋体" w:hint="eastAsia"/>
          <w:color w:val="333333"/>
          <w:kern w:val="0"/>
          <w:sz w:val="32"/>
          <w:szCs w:val="32"/>
        </w:rPr>
        <w:lastRenderedPageBreak/>
        <w:t>现代企业管理对现代职业教育发展的客观要求，初步实现了智慧实训基地与类现代企业（行业）接轨的初衷，随着系统的运行与不断更新，中职学校智慧实训基地系统架构体系将会日臻完善，更好地服务学生、服务教师、服务学校、服务社会。</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color w:val="333333"/>
          <w:kern w:val="0"/>
          <w:sz w:val="32"/>
          <w:szCs w:val="32"/>
        </w:rPr>
        <w:t>7.2.2</w:t>
      </w:r>
      <w:r w:rsidRPr="00D65967">
        <w:rPr>
          <w:rFonts w:ascii="仿宋_GB2312" w:eastAsia="仿宋_GB2312" w:hAnsi="宋体" w:cs="宋体" w:hint="eastAsia"/>
          <w:color w:val="333333"/>
          <w:kern w:val="0"/>
          <w:sz w:val="32"/>
          <w:szCs w:val="32"/>
        </w:rPr>
        <w:t>智慧实训基地主要构成</w:t>
      </w:r>
    </w:p>
    <w:p w:rsidR="0035778E" w:rsidRPr="00D65967" w:rsidRDefault="00E8461E" w:rsidP="00E558FD">
      <w:pPr>
        <w:widowControl/>
        <w:spacing w:line="560" w:lineRule="exact"/>
        <w:ind w:firstLine="641"/>
        <w:jc w:val="left"/>
        <w:rPr>
          <w:rFonts w:ascii="仿宋_GB2312" w:eastAsia="仿宋_GB2312" w:hAnsi="宋体" w:cs="宋体"/>
          <w:color w:val="333333"/>
          <w:kern w:val="0"/>
          <w:sz w:val="32"/>
          <w:szCs w:val="32"/>
        </w:rPr>
      </w:pPr>
      <w:r w:rsidRPr="00E846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示 9" o:spid="_x0000_s1026" type="#_x0000_t75" style="position:absolute;left:0;text-align:left;margin-left:-5.75pt;margin-top:142.65pt;width:433.9pt;height:169.9pt;z-index:1;visibility:visible;mso-wrap-distance-bottom:.23pt" o:gfxdata="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">
            <v:imagedata r:id="rId6" o:title=""/>
            <o:lock v:ext="edit" aspectratio="f"/>
            <w10:wrap type="topAndBottom"/>
          </v:shape>
        </w:pict>
      </w:r>
      <w:r w:rsidR="0035778E" w:rsidRPr="00D65967">
        <w:rPr>
          <w:rFonts w:ascii="仿宋_GB2312" w:eastAsia="仿宋_GB2312" w:hAnsi="宋体" w:cs="宋体" w:hint="eastAsia"/>
          <w:color w:val="333333"/>
          <w:kern w:val="0"/>
          <w:sz w:val="32"/>
          <w:szCs w:val="32"/>
        </w:rPr>
        <w:t>符合“互联网</w:t>
      </w:r>
      <w:r w:rsidR="0035778E" w:rsidRPr="00D65967">
        <w:rPr>
          <w:rFonts w:ascii="仿宋_GB2312" w:eastAsia="仿宋_GB2312" w:hAnsi="宋体" w:cs="宋体"/>
          <w:color w:val="333333"/>
          <w:kern w:val="0"/>
          <w:sz w:val="32"/>
          <w:szCs w:val="32"/>
        </w:rPr>
        <w:t>+</w:t>
      </w:r>
      <w:r w:rsidR="0035778E" w:rsidRPr="00D65967">
        <w:rPr>
          <w:rFonts w:ascii="仿宋_GB2312" w:eastAsia="仿宋_GB2312" w:hAnsi="宋体" w:cs="宋体" w:hint="eastAsia"/>
          <w:color w:val="333333"/>
          <w:kern w:val="0"/>
          <w:sz w:val="32"/>
          <w:szCs w:val="32"/>
        </w:rPr>
        <w:t>”职业教育发展的必然趋势。中等职校智慧实训基地按其系统功能分为科技基地、平安基地、创收基地、节能基地、和谐基地五大子系统。各子系统间尽管有着各自独立功能，但在支撑平台上实现信息与数据共享、业务整合、协同管控，为各类终端用户提供智能服务。</w:t>
      </w:r>
    </w:p>
    <w:p w:rsidR="0035778E" w:rsidRPr="00D65967" w:rsidRDefault="0035778E" w:rsidP="00D65967">
      <w:pPr>
        <w:widowControl/>
        <w:spacing w:line="520" w:lineRule="exact"/>
        <w:jc w:val="center"/>
        <w:rPr>
          <w:rFonts w:ascii="仿宋_GB2312" w:eastAsia="仿宋_GB2312" w:hAnsi="宋体" w:cs="宋体"/>
          <w:b/>
          <w:color w:val="333333"/>
          <w:kern w:val="0"/>
          <w:sz w:val="32"/>
          <w:szCs w:val="32"/>
        </w:rPr>
      </w:pPr>
      <w:r w:rsidRPr="00D65967">
        <w:rPr>
          <w:rFonts w:ascii="仿宋_GB2312" w:eastAsia="仿宋_GB2312" w:hAnsi="宋体" w:cs="宋体" w:hint="eastAsia"/>
          <w:b/>
          <w:color w:val="333333"/>
          <w:kern w:val="0"/>
          <w:sz w:val="32"/>
          <w:szCs w:val="32"/>
        </w:rPr>
        <w:t>图：智慧实训基地系统模块</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color w:val="333333"/>
          <w:kern w:val="0"/>
          <w:sz w:val="32"/>
          <w:szCs w:val="32"/>
        </w:rPr>
        <w:t>7.2.3</w:t>
      </w:r>
      <w:r w:rsidRPr="00D65967">
        <w:rPr>
          <w:rFonts w:ascii="仿宋_GB2312" w:eastAsia="仿宋_GB2312" w:hAnsi="宋体" w:cs="宋体" w:hint="eastAsia"/>
          <w:color w:val="333333"/>
          <w:kern w:val="0"/>
          <w:sz w:val="32"/>
          <w:szCs w:val="32"/>
        </w:rPr>
        <w:t>科技基地系统即智慧实训（验）教学管理系统。系统中含有智能车间（实验室）管理，实验（训）教学管理，实验（训）设备及工量具管理，实训基地管理人员、实习指导教师和学生的考勤管理等模块。系统将通过物联网技术对相关过程信息进行实时采集，并进行数据分析、统计与信息发布，从而实现了实验实训教学的智能化管理。</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color w:val="333333"/>
          <w:kern w:val="0"/>
          <w:sz w:val="32"/>
          <w:szCs w:val="32"/>
        </w:rPr>
        <w:lastRenderedPageBreak/>
        <w:t>7.2.4</w:t>
      </w:r>
      <w:r w:rsidRPr="00D65967">
        <w:rPr>
          <w:rFonts w:ascii="仿宋_GB2312" w:eastAsia="仿宋_GB2312" w:hAnsi="宋体" w:cs="宋体" w:hint="eastAsia"/>
          <w:color w:val="333333"/>
          <w:kern w:val="0"/>
          <w:sz w:val="32"/>
          <w:szCs w:val="32"/>
        </w:rPr>
        <w:t>平安基地系统即智慧实训基地安全管理系统。内含智能车辆管理、基地安防监控、安防报警和巡逻管理等模块。系统将依据车辆识别系统、基地车位电子地图、导航系统等，实现基地车辆智能化管理；建立多级构架的校园综合安防监控系统，针对重点部位设立安全防范监控，采用报警、视频监控、通讯、电子巡查等技术手段来实现智能安防。</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color w:val="333333"/>
          <w:kern w:val="0"/>
          <w:sz w:val="32"/>
          <w:szCs w:val="32"/>
        </w:rPr>
        <w:t>7.2.5</w:t>
      </w:r>
      <w:r w:rsidRPr="00D65967">
        <w:rPr>
          <w:rFonts w:ascii="仿宋_GB2312" w:eastAsia="仿宋_GB2312" w:hAnsi="宋体" w:cs="宋体" w:hint="eastAsia"/>
          <w:color w:val="333333"/>
          <w:kern w:val="0"/>
          <w:sz w:val="32"/>
          <w:szCs w:val="32"/>
        </w:rPr>
        <w:t>创收基地系统即类企业（行业）智能生产经营管理系统。内含智能设备管理、智能生产管理、智能仓储管理和智能经营管理等模块。随着中等职业教育改革的不断深化，实训基地的构建元素与功能都发生快速转变，智慧实训基地必须按照“深化产教融合、校企合作”的要求，从智慧设备管理、生产管理、仓储管理和经营管理等因素协同考虑，建成集将产、学、研、培和服务等多功能于一体的类现代企业（行业）型智慧实训基地。</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color w:val="333333"/>
          <w:kern w:val="0"/>
          <w:sz w:val="32"/>
          <w:szCs w:val="32"/>
        </w:rPr>
        <w:t>7.2.6</w:t>
      </w:r>
      <w:r w:rsidRPr="00D65967">
        <w:rPr>
          <w:rFonts w:ascii="仿宋_GB2312" w:eastAsia="仿宋_GB2312" w:hAnsi="宋体" w:cs="宋体" w:hint="eastAsia"/>
          <w:color w:val="333333"/>
          <w:kern w:val="0"/>
          <w:sz w:val="32"/>
          <w:szCs w:val="32"/>
        </w:rPr>
        <w:t>节能基地系统即基地能耗计量与管控系统。内含基地智能电能计量、水气管网监测、智能照明、空调集控和智能浇灌等管理模块。职业学校是水电耗能大户，而实训基地在学校耗能中占比最大，另外许多设备通过气压元件控制。因此节能基地系统在对于基地节能降耗环节起到至关重要的作用，将智能窗帘、智能照明、基地风光互补发电、雨水储存与智能浇灌等纳入其中，节能空间将会更大。</w:t>
      </w:r>
    </w:p>
    <w:p w:rsidR="0035778E" w:rsidRPr="00D6596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color w:val="333333"/>
          <w:kern w:val="0"/>
          <w:sz w:val="32"/>
          <w:szCs w:val="32"/>
        </w:rPr>
        <w:t>7.2.7</w:t>
      </w:r>
      <w:r w:rsidRPr="00D65967">
        <w:rPr>
          <w:rFonts w:ascii="仿宋_GB2312" w:eastAsia="仿宋_GB2312" w:hAnsi="宋体" w:cs="宋体" w:hint="eastAsia"/>
          <w:color w:val="333333"/>
          <w:kern w:val="0"/>
          <w:sz w:val="32"/>
          <w:szCs w:val="32"/>
        </w:rPr>
        <w:t>和谐基地系统即基地生态文化环境系统，呈现智慧实训基地的内涵，利用现代流媒体手段展现实训基地的风貌。内含基地信息发布、数字会议、产品智能展示、设备与</w:t>
      </w:r>
      <w:r w:rsidRPr="00D65967">
        <w:rPr>
          <w:rFonts w:ascii="仿宋_GB2312" w:eastAsia="仿宋_GB2312" w:hAnsi="宋体" w:cs="宋体" w:hint="eastAsia"/>
          <w:color w:val="333333"/>
          <w:kern w:val="0"/>
          <w:sz w:val="32"/>
          <w:szCs w:val="32"/>
        </w:rPr>
        <w:lastRenderedPageBreak/>
        <w:t>材料资料查阅等系统模块，这样使得实训基地运用与管理更具科学、规范、精准、快速、便捷、交互和人文性等特点，有利于促进学生身心健康与专业成长。</w:t>
      </w:r>
    </w:p>
    <w:p w:rsidR="0035778E" w:rsidRPr="008C1017" w:rsidRDefault="0035778E" w:rsidP="008C1017">
      <w:pPr>
        <w:widowControl/>
        <w:spacing w:line="360" w:lineRule="auto"/>
        <w:ind w:firstLineChars="200" w:firstLine="640"/>
        <w:jc w:val="left"/>
        <w:rPr>
          <w:rFonts w:ascii="仿宋_GB2312" w:eastAsia="仿宋_GB2312" w:hAnsi="宋体" w:cs="宋体"/>
          <w:color w:val="333333"/>
          <w:kern w:val="0"/>
          <w:sz w:val="32"/>
          <w:szCs w:val="32"/>
        </w:rPr>
      </w:pPr>
      <w:r w:rsidRPr="00D65967">
        <w:rPr>
          <w:rFonts w:ascii="仿宋_GB2312" w:eastAsia="仿宋_GB2312" w:hAnsi="宋体" w:cs="宋体"/>
          <w:color w:val="333333"/>
          <w:kern w:val="0"/>
          <w:sz w:val="32"/>
          <w:szCs w:val="32"/>
        </w:rPr>
        <w:t>7.</w:t>
      </w:r>
      <w:r>
        <w:rPr>
          <w:rFonts w:ascii="仿宋_GB2312" w:eastAsia="仿宋_GB2312" w:hAnsi="宋体" w:cs="宋体"/>
          <w:color w:val="333333"/>
          <w:kern w:val="0"/>
          <w:sz w:val="32"/>
          <w:szCs w:val="32"/>
        </w:rPr>
        <w:t>3</w:t>
      </w:r>
      <w:r w:rsidRPr="00E558FD">
        <w:rPr>
          <w:rFonts w:ascii="仿宋_GB2312" w:eastAsia="仿宋_GB2312" w:hAnsi="宋体" w:cs="宋体" w:hint="eastAsia"/>
          <w:b/>
          <w:color w:val="333333"/>
          <w:kern w:val="0"/>
          <w:sz w:val="32"/>
          <w:szCs w:val="32"/>
        </w:rPr>
        <w:t>案例</w:t>
      </w:r>
      <w:r w:rsidRPr="00E558FD">
        <w:rPr>
          <w:rFonts w:ascii="仿宋_GB2312" w:eastAsia="仿宋_GB2312" w:hAnsi="宋体" w:cs="宋体"/>
          <w:b/>
          <w:color w:val="333333"/>
          <w:kern w:val="0"/>
          <w:sz w:val="32"/>
          <w:szCs w:val="32"/>
        </w:rPr>
        <w:t>3</w:t>
      </w:r>
      <w:r w:rsidRPr="00AC34AC">
        <w:rPr>
          <w:rFonts w:ascii="仿宋_GB2312" w:eastAsia="仿宋_GB2312" w:hAnsi="宋体" w:cs="宋体" w:hint="eastAsia"/>
          <w:color w:val="333333"/>
          <w:kern w:val="0"/>
          <w:sz w:val="32"/>
          <w:szCs w:val="32"/>
        </w:rPr>
        <w:t>：</w:t>
      </w:r>
      <w:r w:rsidRPr="008C1017">
        <w:rPr>
          <w:rFonts w:ascii="仿宋_GB2312" w:eastAsia="仿宋_GB2312" w:hAnsi="宋体" w:cs="宋体" w:hint="eastAsia"/>
          <w:color w:val="333333"/>
          <w:kern w:val="0"/>
          <w:sz w:val="32"/>
          <w:szCs w:val="32"/>
        </w:rPr>
        <w:t>“三进阶”创业教育实训基地</w:t>
      </w:r>
    </w:p>
    <w:p w:rsidR="0035778E" w:rsidRDefault="0035778E" w:rsidP="00E558FD">
      <w:pPr>
        <w:widowControl/>
        <w:spacing w:line="560" w:lineRule="exact"/>
        <w:ind w:firstLine="641"/>
        <w:jc w:val="left"/>
        <w:rPr>
          <w:rFonts w:ascii="仿宋_GB2312" w:eastAsia="仿宋_GB2312" w:hAnsi="宋体" w:cs="宋体"/>
          <w:color w:val="333333"/>
          <w:kern w:val="0"/>
          <w:sz w:val="32"/>
          <w:szCs w:val="32"/>
        </w:rPr>
      </w:pPr>
      <w:r w:rsidRPr="008C1017">
        <w:rPr>
          <w:rFonts w:ascii="仿宋_GB2312" w:eastAsia="仿宋_GB2312" w:hAnsi="宋体" w:cs="宋体" w:hint="eastAsia"/>
          <w:color w:val="333333"/>
          <w:kern w:val="0"/>
          <w:sz w:val="32"/>
          <w:szCs w:val="32"/>
        </w:rPr>
        <w:t>如东中专整合财经专业商贸专业实训基地功能，为学生搭建起“三进阶”创业教育实训基地。一是多功能财商教育基地。学校建成了“</w:t>
      </w:r>
      <w:r w:rsidRPr="008C1017">
        <w:rPr>
          <w:rFonts w:ascii="仿宋_GB2312" w:eastAsia="仿宋_GB2312" w:hAnsi="宋体" w:cs="宋体"/>
          <w:color w:val="333333"/>
          <w:kern w:val="0"/>
          <w:sz w:val="32"/>
          <w:szCs w:val="32"/>
        </w:rPr>
        <w:t>G:S-P</w:t>
      </w:r>
      <w:r w:rsidRPr="008C1017">
        <w:rPr>
          <w:rFonts w:ascii="仿宋_GB2312" w:eastAsia="仿宋_GB2312" w:hAnsi="宋体" w:cs="宋体" w:hint="eastAsia"/>
          <w:color w:val="333333"/>
          <w:kern w:val="0"/>
          <w:sz w:val="32"/>
          <w:szCs w:val="32"/>
        </w:rPr>
        <w:t>”财商教育思想指导下的财商教育实训基地建设思路，组织学生通过游戏实训课程、模拟仿真实训课程的学习，为创业实践提供经验积累。二是“</w:t>
      </w:r>
      <w:r w:rsidRPr="008C1017">
        <w:rPr>
          <w:rFonts w:ascii="仿宋_GB2312" w:eastAsia="仿宋_GB2312" w:hAnsi="宋体" w:cs="宋体"/>
          <w:color w:val="333333"/>
          <w:kern w:val="0"/>
          <w:sz w:val="32"/>
          <w:szCs w:val="32"/>
        </w:rPr>
        <w:t>Uway</w:t>
      </w:r>
      <w:r w:rsidRPr="008C1017">
        <w:rPr>
          <w:rFonts w:ascii="仿宋_GB2312" w:eastAsia="仿宋_GB2312" w:hAnsi="宋体" w:cs="宋体" w:hint="eastAsia"/>
          <w:color w:val="333333"/>
          <w:kern w:val="0"/>
          <w:sz w:val="32"/>
          <w:szCs w:val="32"/>
        </w:rPr>
        <w:t>”电商创客空间。学校创建了“</w:t>
      </w:r>
      <w:r w:rsidRPr="008C1017">
        <w:rPr>
          <w:rFonts w:ascii="仿宋_GB2312" w:eastAsia="仿宋_GB2312" w:hAnsi="宋体" w:cs="宋体"/>
          <w:color w:val="333333"/>
          <w:kern w:val="0"/>
          <w:sz w:val="32"/>
          <w:szCs w:val="32"/>
        </w:rPr>
        <w:t>Uway</w:t>
      </w:r>
      <w:r w:rsidRPr="008C1017">
        <w:rPr>
          <w:rFonts w:ascii="仿宋_GB2312" w:eastAsia="仿宋_GB2312" w:hAnsi="宋体" w:cs="宋体" w:hint="eastAsia"/>
          <w:color w:val="333333"/>
          <w:kern w:val="0"/>
          <w:sz w:val="32"/>
          <w:szCs w:val="32"/>
        </w:rPr>
        <w:t>”电商创客空间，作为商科类创客教育综合实践平台，学校组织电子商务、市场营销、会计、物流、商务英语等专业的学生，在企业师傅指导下，借助于电子商务平台，为相关企业和农业生产项目提供基于网络的营销解决方案，进行全真实践教学。三是学生创业园。近十个相对成熟、具备操作条件的学生创业项目进驻学生创业园，在老师指导下实现从模拟到实战的转化。</w:t>
      </w:r>
    </w:p>
    <w:p w:rsidR="0035778E" w:rsidRPr="008C101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color w:val="333333"/>
          <w:kern w:val="0"/>
          <w:sz w:val="32"/>
          <w:szCs w:val="32"/>
        </w:rPr>
        <w:t>7.</w:t>
      </w:r>
      <w:r>
        <w:rPr>
          <w:rFonts w:ascii="仿宋_GB2312" w:eastAsia="仿宋_GB2312" w:hAnsi="宋体" w:cs="宋体"/>
          <w:color w:val="333333"/>
          <w:kern w:val="0"/>
          <w:sz w:val="32"/>
          <w:szCs w:val="32"/>
        </w:rPr>
        <w:t>4</w:t>
      </w:r>
      <w:r w:rsidRPr="00E558FD">
        <w:rPr>
          <w:rFonts w:ascii="仿宋_GB2312" w:eastAsia="仿宋_GB2312" w:hAnsi="宋体" w:cs="宋体" w:hint="eastAsia"/>
          <w:b/>
          <w:color w:val="333333"/>
          <w:kern w:val="0"/>
          <w:sz w:val="32"/>
          <w:szCs w:val="32"/>
        </w:rPr>
        <w:t>案例</w:t>
      </w:r>
      <w:r w:rsidRPr="00E558FD">
        <w:rPr>
          <w:rFonts w:ascii="仿宋_GB2312" w:eastAsia="仿宋_GB2312" w:hAnsi="宋体" w:cs="宋体"/>
          <w:b/>
          <w:color w:val="333333"/>
          <w:kern w:val="0"/>
          <w:sz w:val="32"/>
          <w:szCs w:val="32"/>
        </w:rPr>
        <w:t>4</w:t>
      </w:r>
      <w:r w:rsidRPr="00AC34AC">
        <w:rPr>
          <w:rFonts w:ascii="仿宋_GB2312" w:eastAsia="仿宋_GB2312" w:hAnsi="宋体" w:cs="宋体" w:hint="eastAsia"/>
          <w:color w:val="333333"/>
          <w:kern w:val="0"/>
          <w:sz w:val="32"/>
          <w:szCs w:val="32"/>
        </w:rPr>
        <w:t>：</w:t>
      </w:r>
      <w:r w:rsidRPr="008C1017">
        <w:rPr>
          <w:rFonts w:ascii="仿宋_GB2312" w:eastAsia="仿宋_GB2312" w:hAnsi="宋体" w:cs="宋体" w:hint="eastAsia"/>
          <w:color w:val="333333"/>
          <w:kern w:val="0"/>
          <w:sz w:val="32"/>
          <w:szCs w:val="32"/>
        </w:rPr>
        <w:t>打造“三力校园”</w:t>
      </w:r>
    </w:p>
    <w:p w:rsidR="0035778E" w:rsidRDefault="0035778E" w:rsidP="00E558FD">
      <w:pPr>
        <w:widowControl/>
        <w:spacing w:line="560" w:lineRule="exact"/>
        <w:ind w:firstLine="641"/>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如东中专</w:t>
      </w:r>
      <w:r w:rsidRPr="008C1017">
        <w:rPr>
          <w:rFonts w:ascii="仿宋_GB2312" w:eastAsia="仿宋_GB2312" w:hAnsi="宋体" w:cs="宋体" w:hint="eastAsia"/>
          <w:color w:val="333333"/>
          <w:kern w:val="0"/>
          <w:sz w:val="32"/>
          <w:szCs w:val="32"/>
        </w:rPr>
        <w:t>开展了以“活力校园、实力校园、魅力校园”为内容的“三力校园”创建活动，以魅力校园为目标，以活力校园、实力校园为两翼，广泛开展具有职教特色和专业特色的校园文化活动，学生通过亲身体验来挖掘自己的潜能，培养创新精神和实践能力，促进勇敢、顽强、自信、团结等优良品格的形成；让学生面对困难和问题时，体验和感悟自己的心理状态，学会解决问题的方法，增强克服困难的信心</w:t>
      </w:r>
      <w:r w:rsidRPr="008C1017">
        <w:rPr>
          <w:rFonts w:ascii="仿宋_GB2312" w:eastAsia="仿宋_GB2312" w:hAnsi="宋体" w:cs="宋体" w:hint="eastAsia"/>
          <w:color w:val="333333"/>
          <w:kern w:val="0"/>
          <w:sz w:val="32"/>
          <w:szCs w:val="32"/>
        </w:rPr>
        <w:lastRenderedPageBreak/>
        <w:t>和勇气，提高参与者适应学习的能力，培养团队精神和释放精神压力。“三力校园”创建活动的经验和做法多次在省内交流，得到充分认可。</w:t>
      </w:r>
    </w:p>
    <w:p w:rsidR="0035778E" w:rsidRPr="008C1017" w:rsidRDefault="0035778E" w:rsidP="00E558FD">
      <w:pPr>
        <w:widowControl/>
        <w:spacing w:line="560" w:lineRule="exact"/>
        <w:ind w:firstLine="641"/>
        <w:jc w:val="left"/>
        <w:rPr>
          <w:rFonts w:ascii="仿宋_GB2312" w:eastAsia="仿宋_GB2312" w:hAnsi="宋体" w:cs="宋体"/>
          <w:color w:val="333333"/>
          <w:kern w:val="0"/>
          <w:sz w:val="32"/>
          <w:szCs w:val="32"/>
        </w:rPr>
      </w:pPr>
      <w:r w:rsidRPr="00D65967">
        <w:rPr>
          <w:rFonts w:ascii="仿宋_GB2312" w:eastAsia="仿宋_GB2312" w:hAnsi="宋体" w:cs="宋体"/>
          <w:color w:val="333333"/>
          <w:kern w:val="0"/>
          <w:sz w:val="32"/>
          <w:szCs w:val="32"/>
        </w:rPr>
        <w:t>7.</w:t>
      </w:r>
      <w:r>
        <w:rPr>
          <w:rFonts w:ascii="仿宋_GB2312" w:eastAsia="仿宋_GB2312" w:hAnsi="宋体" w:cs="宋体"/>
          <w:color w:val="333333"/>
          <w:kern w:val="0"/>
          <w:sz w:val="32"/>
          <w:szCs w:val="32"/>
        </w:rPr>
        <w:t>5</w:t>
      </w:r>
      <w:r w:rsidRPr="00E558FD">
        <w:rPr>
          <w:rFonts w:ascii="仿宋_GB2312" w:eastAsia="仿宋_GB2312" w:hAnsi="宋体" w:cs="宋体" w:hint="eastAsia"/>
          <w:b/>
          <w:color w:val="333333"/>
          <w:kern w:val="0"/>
          <w:sz w:val="32"/>
          <w:szCs w:val="32"/>
        </w:rPr>
        <w:t>案例</w:t>
      </w:r>
      <w:r w:rsidRPr="00E558FD">
        <w:rPr>
          <w:rFonts w:ascii="仿宋_GB2312" w:eastAsia="仿宋_GB2312" w:hAnsi="宋体" w:cs="宋体"/>
          <w:b/>
          <w:color w:val="333333"/>
          <w:kern w:val="0"/>
          <w:sz w:val="32"/>
          <w:szCs w:val="32"/>
        </w:rPr>
        <w:t>5</w:t>
      </w:r>
      <w:r w:rsidRPr="00AC34AC">
        <w:rPr>
          <w:rFonts w:ascii="仿宋_GB2312" w:eastAsia="仿宋_GB2312" w:hAnsi="宋体" w:cs="宋体" w:hint="eastAsia"/>
          <w:color w:val="333333"/>
          <w:kern w:val="0"/>
          <w:sz w:val="32"/>
          <w:szCs w:val="32"/>
        </w:rPr>
        <w:t>：</w:t>
      </w:r>
      <w:r w:rsidRPr="008C1017">
        <w:rPr>
          <w:rFonts w:ascii="仿宋_GB2312" w:eastAsia="仿宋_GB2312" w:hAnsi="宋体" w:cs="宋体" w:hint="eastAsia"/>
          <w:color w:val="333333"/>
          <w:kern w:val="0"/>
          <w:sz w:val="32"/>
          <w:szCs w:val="32"/>
        </w:rPr>
        <w:t>方寸间感受传统文化</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篆刻社团活动</w:t>
      </w:r>
    </w:p>
    <w:p w:rsidR="0035778E" w:rsidRPr="008C1017" w:rsidRDefault="0035778E" w:rsidP="00E558FD">
      <w:pPr>
        <w:widowControl/>
        <w:spacing w:line="560" w:lineRule="exact"/>
        <w:ind w:firstLine="641"/>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如东中专</w:t>
      </w:r>
      <w:r w:rsidRPr="008C1017">
        <w:rPr>
          <w:rFonts w:ascii="仿宋_GB2312" w:eastAsia="仿宋_GB2312" w:hAnsi="宋体" w:cs="宋体" w:hint="eastAsia"/>
          <w:color w:val="333333"/>
          <w:kern w:val="0"/>
          <w:sz w:val="32"/>
          <w:szCs w:val="32"/>
        </w:rPr>
        <w:t>建立了</w:t>
      </w:r>
      <w:r>
        <w:rPr>
          <w:rFonts w:ascii="仿宋_GB2312" w:eastAsia="仿宋_GB2312" w:hAnsi="宋体" w:cs="宋体" w:hint="eastAsia"/>
          <w:color w:val="333333"/>
          <w:kern w:val="0"/>
          <w:sz w:val="32"/>
          <w:szCs w:val="32"/>
        </w:rPr>
        <w:t>“</w:t>
      </w:r>
      <w:r w:rsidRPr="008C1017">
        <w:rPr>
          <w:rFonts w:ascii="仿宋_GB2312" w:eastAsia="仿宋_GB2312" w:hAnsi="宋体" w:cs="宋体" w:hint="eastAsia"/>
          <w:color w:val="333333"/>
          <w:kern w:val="0"/>
          <w:sz w:val="32"/>
          <w:szCs w:val="32"/>
        </w:rPr>
        <w:t>仁和印社</w:t>
      </w:r>
      <w:r>
        <w:rPr>
          <w:rFonts w:ascii="仿宋_GB2312" w:eastAsia="仿宋_GB2312" w:hAnsi="宋体" w:cs="宋体" w:hint="eastAsia"/>
          <w:color w:val="333333"/>
          <w:kern w:val="0"/>
          <w:sz w:val="32"/>
          <w:szCs w:val="32"/>
        </w:rPr>
        <w:t>”</w:t>
      </w:r>
      <w:r w:rsidRPr="008C1017">
        <w:rPr>
          <w:rFonts w:ascii="仿宋_GB2312" w:eastAsia="仿宋_GB2312" w:hAnsi="宋体" w:cs="宋体" w:hint="eastAsia"/>
          <w:color w:val="333333"/>
          <w:kern w:val="0"/>
          <w:sz w:val="32"/>
          <w:szCs w:val="32"/>
        </w:rPr>
        <w:t>，努力引导学生了解优秀传统文化，培养学生对于传统文化的兴趣，增强中华文明的文化自信。社团邀请王树堂、孙德庚两位专家为社团成员做讲座，分别针对篆刻的特点和难点问题，从艺德、书法、章法、刀法等方面给社团成员们进行知识传授。</w:t>
      </w:r>
    </w:p>
    <w:p w:rsidR="0035778E" w:rsidRPr="00E558FD" w:rsidRDefault="0035778E" w:rsidP="00E558FD">
      <w:pPr>
        <w:widowControl/>
        <w:spacing w:line="560" w:lineRule="exact"/>
        <w:ind w:firstLine="641"/>
        <w:jc w:val="left"/>
        <w:rPr>
          <w:rFonts w:ascii="仿宋_GB2312" w:eastAsia="仿宋_GB2312" w:hAnsi="宋体" w:cs="宋体"/>
          <w:color w:val="333333"/>
          <w:kern w:val="0"/>
          <w:sz w:val="32"/>
          <w:szCs w:val="32"/>
        </w:rPr>
      </w:pPr>
      <w:r w:rsidRPr="008C1017">
        <w:rPr>
          <w:rFonts w:ascii="仿宋_GB2312" w:eastAsia="仿宋_GB2312" w:hAnsi="宋体" w:cs="宋体" w:hint="eastAsia"/>
          <w:color w:val="333333"/>
          <w:kern w:val="0"/>
          <w:sz w:val="32"/>
          <w:szCs w:val="32"/>
        </w:rPr>
        <w:t>仁和印社重视自身建设和人才队伍的建设，既要加强篆刻学术研究，更要提高社员德艺水平。社团活动是个载体，目的是引导学生在探究中学习做人的道理：思贤齐贤，崇尚贤德；立德立人，只为求真。仁和印社紧</w:t>
      </w:r>
      <w:r w:rsidR="00B749A4">
        <w:rPr>
          <w:rFonts w:ascii="仿宋_GB2312" w:eastAsia="仿宋_GB2312" w:hAnsi="宋体" w:cs="宋体" w:hint="eastAsia"/>
          <w:color w:val="333333"/>
          <w:kern w:val="0"/>
          <w:sz w:val="32"/>
          <w:szCs w:val="32"/>
        </w:rPr>
        <w:t>密围绕学校修身教育内涵，引导学生在兴趣中不断提升个人</w:t>
      </w:r>
      <w:r w:rsidRPr="008C1017">
        <w:rPr>
          <w:rFonts w:ascii="仿宋_GB2312" w:eastAsia="仿宋_GB2312" w:hAnsi="宋体" w:cs="宋体" w:hint="eastAsia"/>
          <w:color w:val="333333"/>
          <w:kern w:val="0"/>
          <w:sz w:val="32"/>
          <w:szCs w:val="32"/>
        </w:rPr>
        <w:t>综合素质。</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8.</w:t>
      </w:r>
      <w:r w:rsidRPr="00AC34AC">
        <w:rPr>
          <w:rFonts w:ascii="仿宋_GB2312" w:eastAsia="仿宋_GB2312" w:hAnsi="宋体" w:cs="宋体" w:hint="eastAsia"/>
          <w:color w:val="333333"/>
          <w:kern w:val="0"/>
          <w:sz w:val="32"/>
          <w:szCs w:val="32"/>
        </w:rPr>
        <w:t>学校党建工作情况</w:t>
      </w:r>
    </w:p>
    <w:p w:rsidR="0035778E" w:rsidRPr="00BA3E7B"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如东中专</w:t>
      </w:r>
      <w:r w:rsidRPr="00BA3E7B">
        <w:rPr>
          <w:rFonts w:ascii="仿宋_GB2312" w:eastAsia="仿宋_GB2312" w:hAnsi="宋体" w:cs="宋体" w:hint="eastAsia"/>
          <w:color w:val="333333"/>
          <w:kern w:val="0"/>
          <w:sz w:val="32"/>
          <w:szCs w:val="32"/>
        </w:rPr>
        <w:t>全面加强学习型、创新型、服务型基层党组织建设。为了发挥党</w:t>
      </w:r>
      <w:r>
        <w:rPr>
          <w:rFonts w:ascii="仿宋_GB2312" w:eastAsia="仿宋_GB2312" w:hAnsi="宋体" w:cs="宋体" w:hint="eastAsia"/>
          <w:color w:val="333333"/>
          <w:kern w:val="0"/>
          <w:sz w:val="32"/>
          <w:szCs w:val="32"/>
        </w:rPr>
        <w:t>的组织</w:t>
      </w:r>
      <w:r w:rsidRPr="00BA3E7B">
        <w:rPr>
          <w:rFonts w:ascii="仿宋_GB2312" w:eastAsia="仿宋_GB2312" w:hAnsi="宋体" w:cs="宋体" w:hint="eastAsia"/>
          <w:color w:val="333333"/>
          <w:kern w:val="0"/>
          <w:sz w:val="32"/>
          <w:szCs w:val="32"/>
        </w:rPr>
        <w:t>在推动学校发展、聚焦内涵建设、服务师生群众等方面的战斗堡垒作用，成立了汽车工程系党支部，完成了建筑工程系党支部、行政党支部支委改选和现代服务管理系党支部支委补选工作。</w:t>
      </w:r>
    </w:p>
    <w:p w:rsidR="0035778E" w:rsidRPr="00BA3E7B" w:rsidRDefault="0035778E" w:rsidP="00E558FD">
      <w:pPr>
        <w:widowControl/>
        <w:spacing w:line="560" w:lineRule="exact"/>
        <w:ind w:firstLine="641"/>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如东中专</w:t>
      </w:r>
      <w:r w:rsidRPr="00BA3E7B">
        <w:rPr>
          <w:rFonts w:ascii="仿宋_GB2312" w:eastAsia="仿宋_GB2312" w:hAnsi="宋体" w:cs="宋体" w:hint="eastAsia"/>
          <w:color w:val="333333"/>
          <w:kern w:val="0"/>
          <w:sz w:val="32"/>
          <w:szCs w:val="32"/>
        </w:rPr>
        <w:t>不断加强党员队伍建设和师德师风建设，提高教师队伍整体素质。组织党员同志认真学习党的“十九大”精神，召开“不忘初心</w:t>
      </w:r>
      <w:r w:rsidRPr="00BA3E7B">
        <w:rPr>
          <w:rFonts w:ascii="仿宋_GB2312" w:eastAsia="仿宋_GB2312" w:hAnsi="宋体" w:cs="宋体"/>
          <w:color w:val="333333"/>
          <w:kern w:val="0"/>
          <w:sz w:val="32"/>
          <w:szCs w:val="32"/>
        </w:rPr>
        <w:t xml:space="preserve"> </w:t>
      </w:r>
      <w:r w:rsidRPr="00BA3E7B">
        <w:rPr>
          <w:rFonts w:ascii="仿宋_GB2312" w:eastAsia="仿宋_GB2312" w:hAnsi="宋体" w:cs="宋体" w:hint="eastAsia"/>
          <w:color w:val="333333"/>
          <w:kern w:val="0"/>
          <w:sz w:val="32"/>
          <w:szCs w:val="32"/>
        </w:rPr>
        <w:t>牢记使命”，“顺应新时代的召唤，做好教书育人的工作，做好学生的引路人”，做“有理想信</w:t>
      </w:r>
      <w:r w:rsidRPr="00BA3E7B">
        <w:rPr>
          <w:rFonts w:ascii="仿宋_GB2312" w:eastAsia="仿宋_GB2312" w:hAnsi="宋体" w:cs="宋体" w:hint="eastAsia"/>
          <w:color w:val="333333"/>
          <w:kern w:val="0"/>
          <w:sz w:val="32"/>
          <w:szCs w:val="32"/>
        </w:rPr>
        <w:lastRenderedPageBreak/>
        <w:t>念、有道德情操、有扎实知识、有仁爱之心”的“四有”教师等主题活动。</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如东中专</w:t>
      </w:r>
      <w:r w:rsidRPr="00BA3E7B">
        <w:rPr>
          <w:rFonts w:ascii="仿宋_GB2312" w:eastAsia="仿宋_GB2312" w:hAnsi="宋体" w:cs="宋体" w:hint="eastAsia"/>
          <w:color w:val="333333"/>
          <w:kern w:val="0"/>
          <w:sz w:val="32"/>
          <w:szCs w:val="32"/>
        </w:rPr>
        <w:t>持续加强制度建设，使党支部工作进一步规范化、制度化。坚持“三会一课”、民主评议党员、党员公开承诺等制度，</w:t>
      </w:r>
      <w:r w:rsidRPr="00AC34AC">
        <w:rPr>
          <w:rFonts w:ascii="仿宋_GB2312" w:eastAsia="仿宋_GB2312" w:hAnsi="宋体" w:cs="宋体" w:hint="eastAsia"/>
          <w:color w:val="333333"/>
          <w:kern w:val="0"/>
          <w:sz w:val="32"/>
          <w:szCs w:val="32"/>
        </w:rPr>
        <w:t>落实党员干部“一岗双责”工作机制</w:t>
      </w:r>
      <w:r>
        <w:rPr>
          <w:rFonts w:ascii="仿宋_GB2312" w:eastAsia="仿宋_GB2312" w:hAnsi="宋体" w:cs="宋体" w:hint="eastAsia"/>
          <w:color w:val="333333"/>
          <w:kern w:val="0"/>
          <w:sz w:val="32"/>
          <w:szCs w:val="32"/>
        </w:rPr>
        <w:t>。</w:t>
      </w:r>
      <w:r w:rsidRPr="00AC34AC">
        <w:rPr>
          <w:rFonts w:ascii="仿宋_GB2312" w:eastAsia="仿宋_GB2312" w:hAnsi="宋体" w:cs="宋体" w:hint="eastAsia"/>
          <w:color w:val="333333"/>
          <w:kern w:val="0"/>
          <w:sz w:val="32"/>
          <w:szCs w:val="32"/>
        </w:rPr>
        <w:t>积极开展党员进社区活动，积极开展党建工作优秀服务品牌创建活动</w:t>
      </w:r>
      <w:r>
        <w:rPr>
          <w:rFonts w:ascii="仿宋_GB2312" w:eastAsia="仿宋_GB2312" w:hAnsi="宋体" w:cs="宋体" w:hint="eastAsia"/>
          <w:color w:val="333333"/>
          <w:kern w:val="0"/>
          <w:sz w:val="32"/>
          <w:szCs w:val="32"/>
        </w:rPr>
        <w:t>。</w:t>
      </w:r>
      <w:r w:rsidRPr="00BA3E7B">
        <w:rPr>
          <w:rFonts w:ascii="仿宋_GB2312" w:eastAsia="仿宋_GB2312" w:hAnsi="宋体" w:cs="宋体" w:hint="eastAsia"/>
          <w:color w:val="333333"/>
          <w:kern w:val="0"/>
          <w:sz w:val="32"/>
          <w:szCs w:val="32"/>
        </w:rPr>
        <w:t>制定了《如东开放大学履行党风廉政建设主体责任实施办法》。《关于组织召开</w:t>
      </w:r>
      <w:r w:rsidRPr="00BA3E7B">
        <w:rPr>
          <w:rFonts w:ascii="仿宋_GB2312" w:eastAsia="仿宋_GB2312" w:hAnsi="宋体" w:cs="宋体"/>
          <w:color w:val="333333"/>
          <w:kern w:val="0"/>
          <w:sz w:val="32"/>
          <w:szCs w:val="32"/>
        </w:rPr>
        <w:t>2018</w:t>
      </w:r>
      <w:r w:rsidRPr="00BA3E7B">
        <w:rPr>
          <w:rFonts w:ascii="仿宋_GB2312" w:eastAsia="仿宋_GB2312" w:hAnsi="宋体" w:cs="宋体" w:hint="eastAsia"/>
          <w:color w:val="333333"/>
          <w:kern w:val="0"/>
          <w:sz w:val="32"/>
          <w:szCs w:val="32"/>
        </w:rPr>
        <w:t>年度基层党组织组织生活会和开展民主评议党员工作的通知》等相关文件。</w:t>
      </w:r>
      <w:r w:rsidRPr="00AC34AC">
        <w:rPr>
          <w:rFonts w:ascii="仿宋_GB2312" w:eastAsia="仿宋_GB2312" w:hAnsi="宋体" w:cs="宋体" w:hint="eastAsia"/>
          <w:color w:val="333333"/>
          <w:kern w:val="0"/>
          <w:sz w:val="32"/>
          <w:szCs w:val="32"/>
        </w:rPr>
        <w:t>全年到各机关、镇区开展理论宣讲</w:t>
      </w:r>
      <w:r w:rsidRPr="00AC34AC">
        <w:rPr>
          <w:rFonts w:ascii="仿宋_GB2312" w:eastAsia="仿宋_GB2312" w:hAnsi="宋体" w:cs="宋体"/>
          <w:color w:val="333333"/>
          <w:kern w:val="0"/>
          <w:sz w:val="32"/>
          <w:szCs w:val="32"/>
        </w:rPr>
        <w:t>100</w:t>
      </w:r>
      <w:r w:rsidRPr="00AC34AC">
        <w:rPr>
          <w:rFonts w:ascii="仿宋_GB2312" w:eastAsia="仿宋_GB2312" w:hAnsi="宋体" w:cs="宋体" w:hint="eastAsia"/>
          <w:color w:val="333333"/>
          <w:kern w:val="0"/>
          <w:sz w:val="32"/>
          <w:szCs w:val="32"/>
        </w:rPr>
        <w:t>余场。</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9.</w:t>
      </w:r>
      <w:r w:rsidRPr="00AC34AC">
        <w:rPr>
          <w:rFonts w:ascii="仿宋_GB2312" w:eastAsia="仿宋_GB2312" w:hAnsi="宋体" w:cs="宋体" w:hint="eastAsia"/>
          <w:color w:val="333333"/>
          <w:kern w:val="0"/>
          <w:sz w:val="32"/>
          <w:szCs w:val="32"/>
        </w:rPr>
        <w:t>主要问题和改进措施</w:t>
      </w:r>
    </w:p>
    <w:p w:rsidR="0035778E" w:rsidRDefault="0035778E" w:rsidP="00E558FD">
      <w:pPr>
        <w:widowControl/>
        <w:spacing w:line="560" w:lineRule="exact"/>
        <w:ind w:firstLine="641"/>
        <w:jc w:val="left"/>
        <w:rPr>
          <w:rFonts w:ascii="仿宋_GB2312" w:eastAsia="仿宋_GB2312" w:hAnsi="宋体" w:cs="宋体"/>
          <w:color w:val="333333"/>
          <w:kern w:val="0"/>
          <w:sz w:val="32"/>
          <w:szCs w:val="32"/>
        </w:rPr>
      </w:pPr>
      <w:r w:rsidRPr="00FF3C4F">
        <w:rPr>
          <w:rFonts w:ascii="仿宋_GB2312" w:eastAsia="仿宋_GB2312" w:hAnsi="宋体" w:cs="宋体"/>
          <w:color w:val="333333"/>
          <w:kern w:val="0"/>
          <w:sz w:val="32"/>
          <w:szCs w:val="32"/>
        </w:rPr>
        <w:t>9.1</w:t>
      </w:r>
      <w:r w:rsidRPr="00FF3C4F">
        <w:rPr>
          <w:rFonts w:ascii="仿宋_GB2312" w:eastAsia="仿宋_GB2312" w:hAnsi="宋体" w:cs="宋体" w:hint="eastAsia"/>
          <w:color w:val="333333"/>
          <w:kern w:val="0"/>
          <w:sz w:val="32"/>
          <w:szCs w:val="32"/>
        </w:rPr>
        <w:t>主要问题</w:t>
      </w:r>
    </w:p>
    <w:p w:rsidR="0035778E"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color w:val="333333"/>
          <w:kern w:val="0"/>
          <w:sz w:val="32"/>
          <w:szCs w:val="32"/>
        </w:rPr>
        <w:t>9.</w:t>
      </w:r>
      <w:r>
        <w:rPr>
          <w:rFonts w:ascii="仿宋_GB2312" w:eastAsia="仿宋_GB2312" w:hAnsi="宋体" w:cs="宋体"/>
          <w:color w:val="333333"/>
          <w:kern w:val="0"/>
          <w:sz w:val="32"/>
          <w:szCs w:val="32"/>
        </w:rPr>
        <w:t>1</w:t>
      </w:r>
      <w:r w:rsidRPr="00AC34AC">
        <w:rPr>
          <w:rFonts w:ascii="仿宋_GB2312" w:eastAsia="仿宋_GB2312" w:hAnsi="宋体" w:cs="宋体"/>
          <w:color w:val="333333"/>
          <w:kern w:val="0"/>
          <w:sz w:val="32"/>
          <w:szCs w:val="32"/>
        </w:rPr>
        <w:t>.</w:t>
      </w:r>
      <w:r>
        <w:rPr>
          <w:rFonts w:ascii="仿宋_GB2312" w:eastAsia="仿宋_GB2312" w:hAnsi="宋体" w:cs="宋体"/>
          <w:color w:val="333333"/>
          <w:kern w:val="0"/>
          <w:sz w:val="32"/>
          <w:szCs w:val="32"/>
        </w:rPr>
        <w:t>1</w:t>
      </w:r>
      <w:r w:rsidRPr="00AC34AC">
        <w:rPr>
          <w:rFonts w:ascii="仿宋_GB2312" w:eastAsia="仿宋_GB2312" w:hAnsi="宋体" w:cs="宋体" w:hint="eastAsia"/>
          <w:color w:val="333333"/>
          <w:kern w:val="0"/>
          <w:sz w:val="32"/>
          <w:szCs w:val="32"/>
        </w:rPr>
        <w:t>县域职业学校招生难</w:t>
      </w:r>
    </w:p>
    <w:p w:rsidR="0035778E" w:rsidRPr="00AC34AC" w:rsidRDefault="0035778E" w:rsidP="00E558FD">
      <w:pPr>
        <w:widowControl/>
        <w:spacing w:line="560" w:lineRule="exact"/>
        <w:ind w:firstLine="641"/>
        <w:jc w:val="left"/>
        <w:rPr>
          <w:rFonts w:ascii="仿宋_GB2312" w:eastAsia="仿宋_GB2312" w:hAnsi="宋体" w:cs="宋体"/>
          <w:color w:val="333333"/>
          <w:kern w:val="0"/>
          <w:sz w:val="32"/>
          <w:szCs w:val="32"/>
        </w:rPr>
      </w:pPr>
      <w:r w:rsidRPr="00AC34AC">
        <w:rPr>
          <w:rFonts w:ascii="仿宋_GB2312" w:eastAsia="仿宋_GB2312" w:hAnsi="宋体" w:cs="宋体" w:hint="eastAsia"/>
          <w:color w:val="333333"/>
          <w:kern w:val="0"/>
          <w:sz w:val="32"/>
          <w:szCs w:val="32"/>
        </w:rPr>
        <w:t>近些年来，职教招生工作一直是个老大难的问题。</w:t>
      </w:r>
      <w:r w:rsidR="00753A6C">
        <w:rPr>
          <w:rFonts w:ascii="仿宋_GB2312" w:eastAsia="仿宋_GB2312" w:hAnsi="宋体" w:cs="宋体" w:hint="eastAsia"/>
          <w:color w:val="333333"/>
          <w:kern w:val="0"/>
          <w:sz w:val="32"/>
          <w:szCs w:val="32"/>
        </w:rPr>
        <w:t>市、县两级地区大量生源流向</w:t>
      </w:r>
      <w:r w:rsidRPr="00AC34AC">
        <w:rPr>
          <w:rFonts w:ascii="仿宋_GB2312" w:eastAsia="仿宋_GB2312" w:hAnsi="宋体" w:cs="宋体" w:hint="eastAsia"/>
          <w:color w:val="333333"/>
          <w:kern w:val="0"/>
          <w:sz w:val="32"/>
          <w:szCs w:val="32"/>
        </w:rPr>
        <w:t>一二线城市或江南地区，南通地区的各职业</w:t>
      </w:r>
      <w:r w:rsidR="00753A6C">
        <w:rPr>
          <w:rFonts w:ascii="仿宋_GB2312" w:eastAsia="仿宋_GB2312" w:hAnsi="宋体" w:cs="宋体" w:hint="eastAsia"/>
          <w:color w:val="333333"/>
          <w:kern w:val="0"/>
          <w:sz w:val="32"/>
          <w:szCs w:val="32"/>
        </w:rPr>
        <w:t>学校</w:t>
      </w:r>
      <w:r w:rsidRPr="00AC34AC">
        <w:rPr>
          <w:rFonts w:ascii="仿宋_GB2312" w:eastAsia="仿宋_GB2312" w:hAnsi="宋体" w:cs="宋体" w:hint="eastAsia"/>
          <w:color w:val="333333"/>
          <w:kern w:val="0"/>
          <w:sz w:val="32"/>
          <w:szCs w:val="32"/>
        </w:rPr>
        <w:t>都出现了“招生难”的不利局面。本县生源数的持续下降、学生家长的传统观念、地区之间的无序竞争等因素，导致我县职教招生工作难度加大。</w:t>
      </w:r>
    </w:p>
    <w:p w:rsidR="0035778E" w:rsidRPr="00FF3C4F" w:rsidRDefault="0035778E" w:rsidP="00E558FD">
      <w:pPr>
        <w:widowControl/>
        <w:spacing w:line="560" w:lineRule="exact"/>
        <w:ind w:firstLine="641"/>
        <w:jc w:val="left"/>
        <w:rPr>
          <w:rFonts w:ascii="仿宋_GB2312" w:eastAsia="仿宋_GB2312" w:hAnsi="宋体" w:cs="宋体"/>
          <w:color w:val="333333"/>
          <w:kern w:val="0"/>
          <w:sz w:val="32"/>
          <w:szCs w:val="32"/>
        </w:rPr>
      </w:pPr>
      <w:r w:rsidRPr="00FF3C4F">
        <w:rPr>
          <w:rFonts w:ascii="仿宋_GB2312" w:eastAsia="仿宋_GB2312" w:hAnsi="宋体" w:cs="宋体"/>
          <w:color w:val="333333"/>
          <w:kern w:val="0"/>
          <w:sz w:val="32"/>
          <w:szCs w:val="32"/>
        </w:rPr>
        <w:t>9.1.</w:t>
      </w:r>
      <w:r>
        <w:rPr>
          <w:rFonts w:ascii="仿宋_GB2312" w:eastAsia="仿宋_GB2312" w:hAnsi="宋体" w:cs="宋体"/>
          <w:color w:val="333333"/>
          <w:kern w:val="0"/>
          <w:sz w:val="32"/>
          <w:szCs w:val="32"/>
        </w:rPr>
        <w:t>2</w:t>
      </w:r>
      <w:r w:rsidRPr="00FF3C4F">
        <w:rPr>
          <w:rFonts w:ascii="仿宋_GB2312" w:eastAsia="仿宋_GB2312" w:hAnsi="宋体" w:cs="宋体"/>
          <w:color w:val="333333"/>
          <w:kern w:val="0"/>
          <w:sz w:val="32"/>
          <w:szCs w:val="32"/>
        </w:rPr>
        <w:t xml:space="preserve"> </w:t>
      </w:r>
      <w:r w:rsidRPr="00FF3C4F">
        <w:rPr>
          <w:rFonts w:ascii="仿宋_GB2312" w:eastAsia="仿宋_GB2312" w:hAnsi="宋体" w:cs="宋体" w:hint="eastAsia"/>
          <w:color w:val="333333"/>
          <w:kern w:val="0"/>
          <w:sz w:val="32"/>
          <w:szCs w:val="32"/>
        </w:rPr>
        <w:t>中职专业建设存在弱化的趋势</w:t>
      </w:r>
    </w:p>
    <w:p w:rsidR="0035778E" w:rsidRPr="00FF3C4F" w:rsidRDefault="0035778E" w:rsidP="00E558FD">
      <w:pPr>
        <w:widowControl/>
        <w:spacing w:line="560" w:lineRule="exact"/>
        <w:ind w:firstLine="641"/>
        <w:jc w:val="left"/>
        <w:rPr>
          <w:rFonts w:ascii="仿宋_GB2312" w:eastAsia="仿宋_GB2312" w:hAnsi="宋体" w:cs="宋体"/>
          <w:color w:val="333333"/>
          <w:kern w:val="0"/>
          <w:sz w:val="32"/>
          <w:szCs w:val="32"/>
        </w:rPr>
      </w:pPr>
      <w:r w:rsidRPr="00FF3C4F">
        <w:rPr>
          <w:rFonts w:ascii="仿宋_GB2312" w:eastAsia="仿宋_GB2312" w:hAnsi="宋体" w:cs="宋体" w:hint="eastAsia"/>
          <w:color w:val="333333"/>
          <w:kern w:val="0"/>
          <w:sz w:val="32"/>
          <w:szCs w:val="32"/>
        </w:rPr>
        <w:t>由于学生家长普遍希望获得大专以上学历，且近年来进入大专学历层次学习的渠道有所增加，故中职教育存在日渐萎缩的趋势，学校少数中职专业已经很难招收到足额的学生，因此，中职专业建设存在弱化的趋势。</w:t>
      </w:r>
    </w:p>
    <w:p w:rsidR="0035778E" w:rsidRPr="00FF3C4F" w:rsidRDefault="0035778E" w:rsidP="00E558FD">
      <w:pPr>
        <w:widowControl/>
        <w:spacing w:line="560" w:lineRule="exact"/>
        <w:ind w:firstLine="641"/>
        <w:jc w:val="left"/>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9</w:t>
      </w:r>
      <w:r w:rsidRPr="00FF3C4F">
        <w:rPr>
          <w:rFonts w:ascii="仿宋_GB2312" w:eastAsia="仿宋_GB2312" w:hAnsi="宋体" w:cs="宋体"/>
          <w:color w:val="333333"/>
          <w:kern w:val="0"/>
          <w:sz w:val="32"/>
          <w:szCs w:val="32"/>
        </w:rPr>
        <w:t>.1.</w:t>
      </w:r>
      <w:r>
        <w:rPr>
          <w:rFonts w:ascii="仿宋_GB2312" w:eastAsia="仿宋_GB2312" w:hAnsi="宋体" w:cs="宋体"/>
          <w:color w:val="333333"/>
          <w:kern w:val="0"/>
          <w:sz w:val="32"/>
          <w:szCs w:val="32"/>
        </w:rPr>
        <w:t>3</w:t>
      </w:r>
      <w:r w:rsidRPr="00FF3C4F">
        <w:rPr>
          <w:rFonts w:ascii="仿宋_GB2312" w:eastAsia="仿宋_GB2312" w:hAnsi="宋体" w:cs="宋体" w:hint="eastAsia"/>
          <w:color w:val="333333"/>
          <w:kern w:val="0"/>
          <w:sz w:val="32"/>
          <w:szCs w:val="32"/>
        </w:rPr>
        <w:t>教师队伍存在着结构性失衡现象</w:t>
      </w:r>
    </w:p>
    <w:p w:rsidR="0035778E" w:rsidRPr="00FF3C4F" w:rsidRDefault="0035778E" w:rsidP="00E558FD">
      <w:pPr>
        <w:widowControl/>
        <w:spacing w:line="560" w:lineRule="exact"/>
        <w:ind w:firstLine="641"/>
        <w:jc w:val="left"/>
        <w:rPr>
          <w:rFonts w:ascii="仿宋_GB2312" w:eastAsia="仿宋_GB2312" w:hAnsi="宋体" w:cs="宋体"/>
          <w:color w:val="333333"/>
          <w:kern w:val="0"/>
          <w:sz w:val="32"/>
          <w:szCs w:val="32"/>
        </w:rPr>
      </w:pPr>
      <w:r w:rsidRPr="00FF3C4F">
        <w:rPr>
          <w:rFonts w:ascii="仿宋_GB2312" w:eastAsia="仿宋_GB2312" w:hAnsi="宋体" w:cs="宋体" w:hint="eastAsia"/>
          <w:color w:val="333333"/>
          <w:kern w:val="0"/>
          <w:sz w:val="32"/>
          <w:szCs w:val="32"/>
        </w:rPr>
        <w:lastRenderedPageBreak/>
        <w:t>由于新设专业和师资紧缺专业需要招聘新教师，而现行政策条件下，应聘教师的前提是必须具备教师从业资格证书，这就对招聘教师带来了一定困难，不少专业持续招聘多年，均未能招聘到位，导致专业教师短缺现象在一些专业长期存在，形成教师结构性失衡。</w:t>
      </w:r>
      <w:r w:rsidRPr="00AC34AC">
        <w:rPr>
          <w:rFonts w:ascii="仿宋_GB2312" w:eastAsia="仿宋_GB2312" w:hAnsi="宋体" w:cs="宋体" w:hint="eastAsia"/>
          <w:color w:val="333333"/>
          <w:kern w:val="0"/>
          <w:sz w:val="32"/>
          <w:szCs w:val="32"/>
        </w:rPr>
        <w:t>由于地区性待遇差别、区域位置、招聘条件等多种原因，造成现有师资外流、同时人才难以引进，难以留住。一是教师退休、离职</w:t>
      </w:r>
      <w:r w:rsidR="00753A6C">
        <w:rPr>
          <w:rFonts w:ascii="仿宋_GB2312" w:eastAsia="仿宋_GB2312" w:hAnsi="宋体" w:cs="宋体" w:hint="eastAsia"/>
          <w:color w:val="333333"/>
          <w:kern w:val="0"/>
          <w:sz w:val="32"/>
          <w:szCs w:val="32"/>
        </w:rPr>
        <w:t>等自然减员较</w:t>
      </w:r>
      <w:r>
        <w:rPr>
          <w:rFonts w:ascii="仿宋_GB2312" w:eastAsia="仿宋_GB2312" w:hAnsi="宋体" w:cs="宋体" w:hint="eastAsia"/>
          <w:color w:val="333333"/>
          <w:kern w:val="0"/>
          <w:sz w:val="32"/>
          <w:szCs w:val="32"/>
        </w:rPr>
        <w:t>多</w:t>
      </w:r>
      <w:r w:rsidRPr="00AC34AC">
        <w:rPr>
          <w:rFonts w:ascii="仿宋_GB2312" w:eastAsia="仿宋_GB2312" w:hAnsi="宋体" w:cs="宋体" w:hint="eastAsia"/>
          <w:color w:val="333333"/>
          <w:kern w:val="0"/>
          <w:sz w:val="32"/>
          <w:szCs w:val="32"/>
        </w:rPr>
        <w:t>，二是高学历教师缺口大，目前如东中专教师研究生学历占比仅为</w:t>
      </w:r>
      <w:r w:rsidRPr="00AC34AC">
        <w:rPr>
          <w:rFonts w:ascii="仿宋_GB2312" w:eastAsia="仿宋_GB2312" w:hAnsi="宋体" w:cs="宋体"/>
          <w:color w:val="333333"/>
          <w:kern w:val="0"/>
          <w:sz w:val="32"/>
          <w:szCs w:val="32"/>
        </w:rPr>
        <w:t>10%</w:t>
      </w:r>
      <w:r w:rsidRPr="00AC34AC">
        <w:rPr>
          <w:rFonts w:ascii="仿宋_GB2312" w:eastAsia="仿宋_GB2312" w:hAnsi="宋体" w:cs="宋体" w:hint="eastAsia"/>
          <w:color w:val="333333"/>
          <w:kern w:val="0"/>
          <w:sz w:val="32"/>
          <w:szCs w:val="32"/>
        </w:rPr>
        <w:t>，而以高职为主的办学要求在</w:t>
      </w:r>
      <w:r w:rsidRPr="00AC34AC">
        <w:rPr>
          <w:rFonts w:ascii="仿宋_GB2312" w:eastAsia="仿宋_GB2312" w:hAnsi="宋体" w:cs="宋体"/>
          <w:color w:val="333333"/>
          <w:kern w:val="0"/>
          <w:sz w:val="32"/>
          <w:szCs w:val="32"/>
        </w:rPr>
        <w:t>25%</w:t>
      </w:r>
      <w:r w:rsidRPr="00AC34AC">
        <w:rPr>
          <w:rFonts w:ascii="仿宋_GB2312" w:eastAsia="仿宋_GB2312" w:hAnsi="宋体" w:cs="宋体" w:hint="eastAsia"/>
          <w:color w:val="333333"/>
          <w:kern w:val="0"/>
          <w:sz w:val="32"/>
          <w:szCs w:val="32"/>
        </w:rPr>
        <w:t>以上，在现行招聘政策机制下，高学历人才较难引进。三是高技能教师十分紧缺。高技能人才大多不具</w:t>
      </w:r>
      <w:r w:rsidR="00753A6C">
        <w:rPr>
          <w:rFonts w:ascii="仿宋_GB2312" w:eastAsia="仿宋_GB2312" w:hAnsi="宋体" w:cs="宋体" w:hint="eastAsia"/>
          <w:color w:val="333333"/>
          <w:kern w:val="0"/>
          <w:sz w:val="32"/>
          <w:szCs w:val="32"/>
        </w:rPr>
        <w:t>备教师资格证，按政策难以引进。四是如东中专每年都有数位专任教师流出，</w:t>
      </w:r>
      <w:r w:rsidRPr="00AC34AC">
        <w:rPr>
          <w:rFonts w:ascii="仿宋_GB2312" w:eastAsia="仿宋_GB2312" w:hAnsi="宋体" w:cs="宋体" w:hint="eastAsia"/>
          <w:color w:val="333333"/>
          <w:kern w:val="0"/>
          <w:sz w:val="32"/>
          <w:szCs w:val="32"/>
        </w:rPr>
        <w:t>近几年所招聘的外</w:t>
      </w:r>
      <w:r w:rsidR="00753A6C">
        <w:rPr>
          <w:rFonts w:ascii="仿宋_GB2312" w:eastAsia="仿宋_GB2312" w:hAnsi="宋体" w:cs="宋体" w:hint="eastAsia"/>
          <w:color w:val="333333"/>
          <w:kern w:val="0"/>
          <w:sz w:val="32"/>
          <w:szCs w:val="32"/>
        </w:rPr>
        <w:t>地教师</w:t>
      </w:r>
      <w:r w:rsidRPr="00AC34AC">
        <w:rPr>
          <w:rFonts w:ascii="仿宋_GB2312" w:eastAsia="仿宋_GB2312" w:hAnsi="宋体" w:cs="宋体" w:hint="eastAsia"/>
          <w:color w:val="333333"/>
          <w:kern w:val="0"/>
          <w:sz w:val="32"/>
          <w:szCs w:val="32"/>
        </w:rPr>
        <w:t>，把在如东任教作为职业过渡，一有可能，就参加外地招考离职。教师队伍的结构性失衡问题成为制约发展的瓶颈。</w:t>
      </w:r>
    </w:p>
    <w:p w:rsidR="0035778E" w:rsidRPr="00FF3C4F" w:rsidRDefault="0035778E" w:rsidP="00E558FD">
      <w:pPr>
        <w:widowControl/>
        <w:spacing w:line="560" w:lineRule="exact"/>
        <w:ind w:firstLine="641"/>
        <w:jc w:val="left"/>
        <w:rPr>
          <w:rFonts w:ascii="仿宋_GB2312" w:eastAsia="仿宋_GB2312" w:hAnsi="宋体" w:cs="宋体"/>
          <w:color w:val="333333"/>
          <w:kern w:val="0"/>
          <w:sz w:val="32"/>
          <w:szCs w:val="32"/>
        </w:rPr>
      </w:pPr>
      <w:r w:rsidRPr="00FF3C4F">
        <w:rPr>
          <w:rFonts w:ascii="仿宋_GB2312" w:eastAsia="仿宋_GB2312" w:hAnsi="宋体" w:cs="宋体"/>
          <w:color w:val="333333"/>
          <w:kern w:val="0"/>
          <w:sz w:val="32"/>
          <w:szCs w:val="32"/>
        </w:rPr>
        <w:t>9.1.</w:t>
      </w:r>
      <w:r>
        <w:rPr>
          <w:rFonts w:ascii="仿宋_GB2312" w:eastAsia="仿宋_GB2312" w:hAnsi="宋体" w:cs="宋体"/>
          <w:color w:val="333333"/>
          <w:kern w:val="0"/>
          <w:sz w:val="32"/>
          <w:szCs w:val="32"/>
        </w:rPr>
        <w:t>4</w:t>
      </w:r>
      <w:r w:rsidRPr="00FF3C4F">
        <w:rPr>
          <w:rFonts w:ascii="仿宋_GB2312" w:eastAsia="仿宋_GB2312" w:hAnsi="宋体" w:cs="宋体"/>
          <w:color w:val="333333"/>
          <w:kern w:val="0"/>
          <w:sz w:val="32"/>
          <w:szCs w:val="32"/>
        </w:rPr>
        <w:t xml:space="preserve"> </w:t>
      </w:r>
      <w:r w:rsidRPr="00FF3C4F">
        <w:rPr>
          <w:rFonts w:ascii="仿宋_GB2312" w:eastAsia="仿宋_GB2312" w:hAnsi="宋体" w:cs="宋体" w:hint="eastAsia"/>
          <w:color w:val="333333"/>
          <w:kern w:val="0"/>
          <w:sz w:val="32"/>
          <w:szCs w:val="32"/>
        </w:rPr>
        <w:t>学校治理水平有待提高</w:t>
      </w:r>
    </w:p>
    <w:p w:rsidR="0035778E" w:rsidRPr="00FF3C4F" w:rsidRDefault="0035778E" w:rsidP="00E558FD">
      <w:pPr>
        <w:widowControl/>
        <w:spacing w:line="560" w:lineRule="exact"/>
        <w:ind w:firstLine="641"/>
        <w:jc w:val="left"/>
        <w:rPr>
          <w:rFonts w:ascii="仿宋_GB2312" w:eastAsia="仿宋_GB2312" w:hAnsi="宋体" w:cs="宋体"/>
          <w:color w:val="333333"/>
          <w:kern w:val="0"/>
          <w:sz w:val="32"/>
          <w:szCs w:val="32"/>
        </w:rPr>
      </w:pPr>
      <w:r w:rsidRPr="00FF3C4F">
        <w:rPr>
          <w:rFonts w:ascii="仿宋_GB2312" w:eastAsia="仿宋_GB2312" w:hAnsi="宋体" w:cs="宋体" w:hint="eastAsia"/>
          <w:color w:val="333333"/>
          <w:kern w:val="0"/>
          <w:sz w:val="32"/>
          <w:szCs w:val="32"/>
        </w:rPr>
        <w:t>对照教育部《职业院校管理水平提升行动计划》和《关于建立职业院校教学工作诊断与改进制度的通知》要求，学校在自我诊断、自我提升方面进展还不快，特别是教学质量的自我诊断标准尚未形成，有待来年进一步完善。</w:t>
      </w:r>
    </w:p>
    <w:p w:rsidR="0035778E" w:rsidRPr="00FF3C4F" w:rsidRDefault="0035778E" w:rsidP="00E558FD">
      <w:pPr>
        <w:widowControl/>
        <w:spacing w:line="560" w:lineRule="exact"/>
        <w:ind w:firstLine="641"/>
        <w:jc w:val="left"/>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9</w:t>
      </w:r>
      <w:r w:rsidRPr="00FF3C4F">
        <w:rPr>
          <w:rFonts w:ascii="仿宋_GB2312" w:eastAsia="仿宋_GB2312" w:hAnsi="宋体" w:cs="宋体"/>
          <w:color w:val="333333"/>
          <w:kern w:val="0"/>
          <w:sz w:val="32"/>
          <w:szCs w:val="32"/>
        </w:rPr>
        <w:t>.1.</w:t>
      </w:r>
      <w:r>
        <w:rPr>
          <w:rFonts w:ascii="仿宋_GB2312" w:eastAsia="仿宋_GB2312" w:hAnsi="宋体" w:cs="宋体"/>
          <w:color w:val="333333"/>
          <w:kern w:val="0"/>
          <w:sz w:val="32"/>
          <w:szCs w:val="32"/>
        </w:rPr>
        <w:t>5</w:t>
      </w:r>
      <w:r w:rsidRPr="00FF3C4F">
        <w:rPr>
          <w:rFonts w:ascii="仿宋_GB2312" w:eastAsia="仿宋_GB2312" w:hAnsi="宋体" w:cs="宋体"/>
          <w:color w:val="333333"/>
          <w:kern w:val="0"/>
          <w:sz w:val="32"/>
          <w:szCs w:val="32"/>
        </w:rPr>
        <w:t xml:space="preserve">  </w:t>
      </w:r>
      <w:r w:rsidRPr="00FF3C4F">
        <w:rPr>
          <w:rFonts w:ascii="仿宋_GB2312" w:eastAsia="仿宋_GB2312" w:hAnsi="宋体" w:cs="宋体" w:hint="eastAsia"/>
          <w:color w:val="333333"/>
          <w:kern w:val="0"/>
          <w:sz w:val="32"/>
          <w:szCs w:val="32"/>
        </w:rPr>
        <w:t>学校的课程改革有待进一步强化</w:t>
      </w:r>
    </w:p>
    <w:p w:rsidR="0035778E" w:rsidRPr="00FF3C4F" w:rsidRDefault="0035778E" w:rsidP="00E558FD">
      <w:pPr>
        <w:widowControl/>
        <w:spacing w:line="560" w:lineRule="exact"/>
        <w:ind w:firstLine="641"/>
        <w:jc w:val="left"/>
        <w:rPr>
          <w:rFonts w:ascii="仿宋_GB2312" w:eastAsia="仿宋_GB2312" w:hAnsi="宋体" w:cs="宋体"/>
          <w:color w:val="333333"/>
          <w:kern w:val="0"/>
          <w:sz w:val="32"/>
          <w:szCs w:val="32"/>
        </w:rPr>
      </w:pPr>
      <w:r w:rsidRPr="00FF3C4F">
        <w:rPr>
          <w:rFonts w:ascii="仿宋_GB2312" w:eastAsia="仿宋_GB2312" w:hAnsi="宋体" w:cs="宋体" w:hint="eastAsia"/>
          <w:color w:val="333333"/>
          <w:kern w:val="0"/>
          <w:sz w:val="32"/>
          <w:szCs w:val="32"/>
        </w:rPr>
        <w:t>学校在培育学生的核心素养，深入推进课程改革方面尽管已经有了思路和策略，但在具体实施中还存在“短板”，</w:t>
      </w:r>
      <w:r w:rsidRPr="00FF3C4F">
        <w:rPr>
          <w:rFonts w:ascii="仿宋_GB2312" w:eastAsia="仿宋_GB2312" w:hAnsi="宋体" w:cs="宋体" w:hint="eastAsia"/>
          <w:color w:val="333333"/>
          <w:kern w:val="0"/>
          <w:sz w:val="32"/>
          <w:szCs w:val="32"/>
        </w:rPr>
        <w:lastRenderedPageBreak/>
        <w:t>特别是信息化教学资源平台建设与应用方面，还需要进一步强化，真正实现智慧校园的建设目标。</w:t>
      </w:r>
    </w:p>
    <w:p w:rsidR="0035778E" w:rsidRPr="00186039" w:rsidRDefault="0035778E" w:rsidP="00E558FD">
      <w:pPr>
        <w:widowControl/>
        <w:spacing w:line="560" w:lineRule="exact"/>
        <w:ind w:firstLine="641"/>
        <w:jc w:val="left"/>
        <w:rPr>
          <w:rFonts w:ascii="仿宋_GB2312" w:eastAsia="仿宋_GB2312" w:hAnsi="宋体" w:cs="宋体"/>
          <w:color w:val="333333"/>
          <w:kern w:val="0"/>
          <w:sz w:val="32"/>
          <w:szCs w:val="32"/>
        </w:rPr>
      </w:pPr>
      <w:r w:rsidRPr="00186039">
        <w:rPr>
          <w:rFonts w:ascii="仿宋_GB2312" w:eastAsia="仿宋_GB2312" w:hAnsi="宋体" w:cs="宋体"/>
          <w:color w:val="333333"/>
          <w:kern w:val="0"/>
          <w:sz w:val="32"/>
          <w:szCs w:val="32"/>
        </w:rPr>
        <w:t>9.2</w:t>
      </w:r>
      <w:r w:rsidRPr="00186039">
        <w:rPr>
          <w:rFonts w:ascii="仿宋_GB2312" w:eastAsia="仿宋_GB2312" w:hAnsi="宋体" w:cs="宋体" w:hint="eastAsia"/>
          <w:color w:val="333333"/>
          <w:kern w:val="0"/>
          <w:sz w:val="32"/>
          <w:szCs w:val="32"/>
        </w:rPr>
        <w:t>改进措施</w:t>
      </w:r>
    </w:p>
    <w:p w:rsidR="0035778E" w:rsidRPr="00186039" w:rsidRDefault="0035778E" w:rsidP="00E558FD">
      <w:pPr>
        <w:widowControl/>
        <w:spacing w:line="560" w:lineRule="exact"/>
        <w:ind w:firstLine="641"/>
        <w:jc w:val="left"/>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9</w:t>
      </w:r>
      <w:r w:rsidRPr="00186039">
        <w:rPr>
          <w:rFonts w:ascii="仿宋_GB2312" w:eastAsia="仿宋_GB2312" w:hAnsi="宋体" w:cs="宋体"/>
          <w:color w:val="333333"/>
          <w:kern w:val="0"/>
          <w:sz w:val="32"/>
          <w:szCs w:val="32"/>
        </w:rPr>
        <w:t>.</w:t>
      </w:r>
      <w:r>
        <w:rPr>
          <w:rFonts w:ascii="仿宋_GB2312" w:eastAsia="仿宋_GB2312" w:hAnsi="宋体" w:cs="宋体"/>
          <w:color w:val="333333"/>
          <w:kern w:val="0"/>
          <w:sz w:val="32"/>
          <w:szCs w:val="32"/>
        </w:rPr>
        <w:t>2</w:t>
      </w:r>
      <w:r w:rsidRPr="00186039">
        <w:rPr>
          <w:rFonts w:ascii="仿宋_GB2312" w:eastAsia="仿宋_GB2312" w:hAnsi="宋体" w:cs="宋体"/>
          <w:color w:val="333333"/>
          <w:kern w:val="0"/>
          <w:sz w:val="32"/>
          <w:szCs w:val="32"/>
        </w:rPr>
        <w:t>.</w:t>
      </w:r>
      <w:r>
        <w:rPr>
          <w:rFonts w:ascii="仿宋_GB2312" w:eastAsia="仿宋_GB2312" w:hAnsi="宋体" w:cs="宋体"/>
          <w:color w:val="333333"/>
          <w:kern w:val="0"/>
          <w:sz w:val="32"/>
          <w:szCs w:val="32"/>
        </w:rPr>
        <w:t>1</w:t>
      </w:r>
      <w:r w:rsidRPr="00AC34AC">
        <w:rPr>
          <w:rFonts w:ascii="仿宋_GB2312" w:eastAsia="仿宋_GB2312" w:hAnsi="宋体" w:cs="宋体" w:hint="eastAsia"/>
          <w:color w:val="333333"/>
          <w:kern w:val="0"/>
          <w:sz w:val="32"/>
          <w:szCs w:val="32"/>
        </w:rPr>
        <w:t>一是加大职教宣传力度和覆盖面。让职业教育办学成果进企业、进农村、进社区、进家庭。重点面向社会办好一年一度的“职业教育活动周”活动，以此为契机，扩大职教影响力，促进形成关心职教、支持职教、服务地方的良好社会氛围。将职业教育宣传渗透到中小学教育。将职业教育宣传纳入中小学德育范畴，通过组织中小学开设职业技术教育课程、常态化组织中小学生赴如东中专体验职业教育、组织参观本地优秀企业等活动，改变学生及其家长对职业教育的传统偏见。重点面向初中学生大力宣传“合适的才是最好的”的择校思想，促进形成正确的职业观、人才观和就业观。二是尝试开拓招生市场。推进与西部地区、苏北地区的联合招生办学，增加生源，扩大人才培养体量。三是推进与高职院校的联合办学。借助或利用高职院校的资源优势，借力发力，提升如东职教影响力，扩大招生。尝试设立高职院校办学点，实现资源共享、课程对接、学制衔接，采取远程教学与面授相结合的教学方式，面向省内外招生，扩大生源。条件成熟后设立高职院校分校或分院，形成较为完善的人才共同培养模式，在人才培养数量和层次上实现大提升。通过高职院校共同搭建师资培训平台，促进教师专业成长，满足新专业发展需求。在共赢的基础上，提升我县职教办学层次</w:t>
      </w:r>
      <w:r w:rsidRPr="00AC34AC">
        <w:rPr>
          <w:rFonts w:ascii="仿宋_GB2312" w:eastAsia="仿宋_GB2312" w:hAnsi="宋体" w:cs="宋体" w:hint="eastAsia"/>
          <w:color w:val="333333"/>
          <w:kern w:val="0"/>
          <w:sz w:val="32"/>
          <w:szCs w:val="32"/>
        </w:rPr>
        <w:lastRenderedPageBreak/>
        <w:t>和档次，扩大影响力，吸引更多生源，为地方培养高层次技能人才。</w:t>
      </w:r>
    </w:p>
    <w:p w:rsidR="0035778E" w:rsidRPr="00186039" w:rsidRDefault="0035778E" w:rsidP="00E558FD">
      <w:pPr>
        <w:widowControl/>
        <w:spacing w:line="560" w:lineRule="exact"/>
        <w:ind w:firstLine="641"/>
        <w:jc w:val="left"/>
        <w:rPr>
          <w:rFonts w:ascii="仿宋_GB2312" w:eastAsia="仿宋_GB2312" w:hAnsi="宋体" w:cs="宋体"/>
          <w:color w:val="333333"/>
          <w:kern w:val="0"/>
          <w:sz w:val="32"/>
          <w:szCs w:val="32"/>
        </w:rPr>
      </w:pPr>
      <w:r w:rsidRPr="00186039">
        <w:rPr>
          <w:rFonts w:ascii="仿宋_GB2312" w:eastAsia="仿宋_GB2312" w:hAnsi="宋体" w:cs="宋体"/>
          <w:color w:val="333333"/>
          <w:kern w:val="0"/>
          <w:sz w:val="32"/>
          <w:szCs w:val="32"/>
        </w:rPr>
        <w:t>9.2.2</w:t>
      </w:r>
      <w:r w:rsidRPr="00186039">
        <w:rPr>
          <w:rFonts w:ascii="仿宋_GB2312" w:eastAsia="仿宋_GB2312" w:hAnsi="宋体" w:cs="宋体" w:hint="eastAsia"/>
          <w:color w:val="333333"/>
          <w:kern w:val="0"/>
          <w:sz w:val="32"/>
          <w:szCs w:val="32"/>
        </w:rPr>
        <w:t>强化优势专业建设与宣传力度</w:t>
      </w:r>
    </w:p>
    <w:p w:rsidR="0035778E" w:rsidRPr="00186039" w:rsidRDefault="0035778E" w:rsidP="00E558FD">
      <w:pPr>
        <w:widowControl/>
        <w:spacing w:line="560" w:lineRule="exact"/>
        <w:ind w:firstLine="641"/>
        <w:jc w:val="left"/>
        <w:rPr>
          <w:rFonts w:ascii="仿宋_GB2312" w:eastAsia="仿宋_GB2312" w:hAnsi="宋体" w:cs="宋体"/>
          <w:color w:val="333333"/>
          <w:kern w:val="0"/>
          <w:sz w:val="32"/>
          <w:szCs w:val="32"/>
        </w:rPr>
      </w:pPr>
      <w:r w:rsidRPr="00186039">
        <w:rPr>
          <w:rFonts w:ascii="仿宋_GB2312" w:eastAsia="仿宋_GB2312" w:hAnsi="宋体" w:cs="宋体" w:hint="eastAsia"/>
          <w:color w:val="333333"/>
          <w:kern w:val="0"/>
          <w:sz w:val="32"/>
          <w:szCs w:val="32"/>
        </w:rPr>
        <w:t>将进一步对接本地企业的需求，科学调整专业设置，集中优秀资源，努力培养社会所迫切需求的专业技术人才，帮助每一位学生实现自身的人生价值。</w:t>
      </w:r>
    </w:p>
    <w:p w:rsidR="0035778E" w:rsidRPr="00186039" w:rsidRDefault="0035778E" w:rsidP="00E558FD">
      <w:pPr>
        <w:widowControl/>
        <w:spacing w:line="560" w:lineRule="exact"/>
        <w:ind w:firstLine="641"/>
        <w:jc w:val="left"/>
        <w:rPr>
          <w:rFonts w:ascii="仿宋_GB2312" w:eastAsia="仿宋_GB2312" w:hAnsi="宋体" w:cs="宋体"/>
          <w:color w:val="333333"/>
          <w:kern w:val="0"/>
          <w:sz w:val="32"/>
          <w:szCs w:val="32"/>
        </w:rPr>
      </w:pPr>
      <w:r w:rsidRPr="00186039">
        <w:rPr>
          <w:rFonts w:ascii="仿宋_GB2312" w:eastAsia="仿宋_GB2312" w:hAnsi="宋体" w:cs="宋体"/>
          <w:color w:val="333333"/>
          <w:kern w:val="0"/>
          <w:sz w:val="32"/>
          <w:szCs w:val="32"/>
        </w:rPr>
        <w:t>9.2.3</w:t>
      </w:r>
      <w:r w:rsidRPr="00186039">
        <w:rPr>
          <w:rFonts w:ascii="仿宋_GB2312" w:eastAsia="仿宋_GB2312" w:hAnsi="宋体" w:cs="宋体" w:hint="eastAsia"/>
          <w:color w:val="333333"/>
          <w:kern w:val="0"/>
          <w:sz w:val="32"/>
          <w:szCs w:val="32"/>
        </w:rPr>
        <w:t>探索优秀专业教师聘用和引进策略</w:t>
      </w:r>
    </w:p>
    <w:p w:rsidR="0035778E" w:rsidRPr="00186039" w:rsidRDefault="0035778E" w:rsidP="00E558FD">
      <w:pPr>
        <w:widowControl/>
        <w:spacing w:line="560" w:lineRule="exact"/>
        <w:ind w:firstLine="641"/>
        <w:jc w:val="left"/>
        <w:rPr>
          <w:rFonts w:ascii="仿宋_GB2312" w:eastAsia="仿宋_GB2312" w:hAnsi="宋体" w:cs="宋体"/>
          <w:color w:val="333333"/>
          <w:kern w:val="0"/>
          <w:sz w:val="32"/>
          <w:szCs w:val="32"/>
        </w:rPr>
      </w:pPr>
      <w:r w:rsidRPr="00186039">
        <w:rPr>
          <w:rFonts w:ascii="仿宋_GB2312" w:eastAsia="仿宋_GB2312" w:hAnsi="宋体" w:cs="宋体" w:hint="eastAsia"/>
          <w:color w:val="333333"/>
          <w:kern w:val="0"/>
          <w:sz w:val="32"/>
          <w:szCs w:val="32"/>
        </w:rPr>
        <w:t>将努力克服体制机制障碍，着力建设一支专兼职相结合的教师队伍</w:t>
      </w:r>
      <w:r w:rsidR="00FF21C9">
        <w:rPr>
          <w:rFonts w:ascii="仿宋_GB2312" w:eastAsia="仿宋_GB2312" w:hAnsi="宋体" w:cs="宋体" w:hint="eastAsia"/>
          <w:color w:val="333333"/>
          <w:kern w:val="0"/>
          <w:sz w:val="32"/>
          <w:szCs w:val="32"/>
        </w:rPr>
        <w:t>。一</w:t>
      </w:r>
      <w:r w:rsidRPr="00AC34AC">
        <w:rPr>
          <w:rFonts w:ascii="仿宋_GB2312" w:eastAsia="仿宋_GB2312" w:hAnsi="宋体" w:cs="宋体" w:hint="eastAsia"/>
          <w:color w:val="333333"/>
          <w:kern w:val="0"/>
          <w:sz w:val="32"/>
          <w:szCs w:val="32"/>
        </w:rPr>
        <w:t>是在本县设立职业教育高层次、高技能人才的引进绿色通道，将职教人才引进纳入我县（组织部人才办具体实施的）高层次人才引进范畴。</w:t>
      </w:r>
      <w:r w:rsidR="00FF21C9">
        <w:rPr>
          <w:rFonts w:ascii="仿宋_GB2312" w:eastAsia="仿宋_GB2312" w:hAnsi="宋体" w:cs="宋体" w:hint="eastAsia"/>
          <w:color w:val="333333"/>
          <w:kern w:val="0"/>
          <w:sz w:val="32"/>
          <w:szCs w:val="32"/>
        </w:rPr>
        <w:t>二是</w:t>
      </w:r>
      <w:r w:rsidR="00FF21C9" w:rsidRPr="00186039">
        <w:rPr>
          <w:rFonts w:ascii="仿宋_GB2312" w:eastAsia="仿宋_GB2312" w:hAnsi="宋体" w:cs="宋体" w:hint="eastAsia"/>
          <w:color w:val="333333"/>
          <w:kern w:val="0"/>
          <w:sz w:val="32"/>
          <w:szCs w:val="32"/>
        </w:rPr>
        <w:t>从历届技能大赛优秀选手中选拔人才，将他们培养成具有教学能力的“小师傅”，进而成为本校的专业技能指导教师，弥补专业教师之不足。</w:t>
      </w:r>
      <w:r w:rsidR="00FF21C9">
        <w:rPr>
          <w:rFonts w:ascii="仿宋_GB2312" w:eastAsia="仿宋_GB2312" w:hAnsi="宋体" w:cs="宋体" w:hint="eastAsia"/>
          <w:color w:val="333333"/>
          <w:kern w:val="0"/>
          <w:sz w:val="32"/>
          <w:szCs w:val="32"/>
        </w:rPr>
        <w:t>三</w:t>
      </w:r>
      <w:r w:rsidRPr="00AC34AC">
        <w:rPr>
          <w:rFonts w:ascii="仿宋_GB2312" w:eastAsia="仿宋_GB2312" w:hAnsi="宋体" w:cs="宋体" w:hint="eastAsia"/>
          <w:color w:val="333333"/>
          <w:kern w:val="0"/>
          <w:sz w:val="32"/>
          <w:szCs w:val="32"/>
        </w:rPr>
        <w:t>是加强现有教师的培训和提升，采取“走出去、请进来”的办法，集中进行专业技能培训，更新知识结构，提升操作实践能力，满足新专业教学需求。</w:t>
      </w:r>
      <w:r w:rsidR="00FF21C9">
        <w:rPr>
          <w:rFonts w:ascii="仿宋_GB2312" w:eastAsia="仿宋_GB2312" w:hAnsi="宋体" w:cs="宋体" w:hint="eastAsia"/>
          <w:color w:val="333333"/>
          <w:kern w:val="0"/>
          <w:sz w:val="32"/>
          <w:szCs w:val="32"/>
        </w:rPr>
        <w:t>四</w:t>
      </w:r>
      <w:r w:rsidRPr="00AC34AC">
        <w:rPr>
          <w:rFonts w:ascii="仿宋_GB2312" w:eastAsia="仿宋_GB2312" w:hAnsi="宋体" w:cs="宋体" w:hint="eastAsia"/>
          <w:color w:val="333333"/>
          <w:kern w:val="0"/>
          <w:sz w:val="32"/>
          <w:szCs w:val="32"/>
        </w:rPr>
        <w:t>是提高专业技能兼职教师和流动编制人员的待遇。提高兼职教师课时津贴标准，鼓励行业企业精英到学校兼职。用好用足政府购买服务的流动编制，落实配套政策，确保流动聘用人员与编内人员同工同酬。</w:t>
      </w:r>
    </w:p>
    <w:p w:rsidR="0035778E" w:rsidRPr="00186039" w:rsidRDefault="0035778E" w:rsidP="00E558FD">
      <w:pPr>
        <w:widowControl/>
        <w:spacing w:line="560" w:lineRule="exact"/>
        <w:ind w:firstLine="641"/>
        <w:jc w:val="left"/>
        <w:rPr>
          <w:rFonts w:ascii="仿宋_GB2312" w:eastAsia="仿宋_GB2312" w:hAnsi="宋体" w:cs="宋体"/>
          <w:color w:val="333333"/>
          <w:kern w:val="0"/>
          <w:sz w:val="32"/>
          <w:szCs w:val="32"/>
        </w:rPr>
      </w:pPr>
      <w:r w:rsidRPr="00186039">
        <w:rPr>
          <w:rFonts w:ascii="仿宋_GB2312" w:eastAsia="仿宋_GB2312" w:hAnsi="宋体" w:cs="宋体"/>
          <w:color w:val="333333"/>
          <w:kern w:val="0"/>
          <w:sz w:val="32"/>
          <w:szCs w:val="32"/>
        </w:rPr>
        <w:t>9.2.4</w:t>
      </w:r>
      <w:r w:rsidRPr="00186039">
        <w:rPr>
          <w:rFonts w:ascii="仿宋_GB2312" w:eastAsia="仿宋_GB2312" w:hAnsi="宋体" w:cs="宋体" w:hint="eastAsia"/>
          <w:color w:val="333333"/>
          <w:kern w:val="0"/>
          <w:sz w:val="32"/>
          <w:szCs w:val="32"/>
        </w:rPr>
        <w:t>加大教诊改培训和实施力度</w:t>
      </w:r>
    </w:p>
    <w:p w:rsidR="0035778E" w:rsidRPr="00186039" w:rsidRDefault="0035778E" w:rsidP="00E558FD">
      <w:pPr>
        <w:widowControl/>
        <w:spacing w:line="560" w:lineRule="exact"/>
        <w:ind w:firstLine="641"/>
        <w:jc w:val="left"/>
        <w:rPr>
          <w:rFonts w:ascii="仿宋_GB2312" w:eastAsia="仿宋_GB2312" w:hAnsi="宋体" w:cs="宋体"/>
          <w:color w:val="333333"/>
          <w:kern w:val="0"/>
          <w:sz w:val="32"/>
          <w:szCs w:val="32"/>
        </w:rPr>
      </w:pPr>
      <w:r w:rsidRPr="00186039">
        <w:rPr>
          <w:rFonts w:ascii="仿宋_GB2312" w:eastAsia="仿宋_GB2312" w:hAnsi="宋体" w:cs="宋体" w:hint="eastAsia"/>
          <w:color w:val="333333"/>
          <w:kern w:val="0"/>
          <w:sz w:val="32"/>
          <w:szCs w:val="32"/>
        </w:rPr>
        <w:t>学校将组建团队，结合智慧校园建设，运用大数据技术，努力探索教诊改相关政策、技术层面的规律，建立健全具有本校特色的教育教学管理规范，明确教诊改时间部署，制定</w:t>
      </w:r>
      <w:r w:rsidRPr="00186039">
        <w:rPr>
          <w:rFonts w:ascii="仿宋_GB2312" w:eastAsia="仿宋_GB2312" w:hAnsi="宋体" w:cs="宋体" w:hint="eastAsia"/>
          <w:color w:val="333333"/>
          <w:kern w:val="0"/>
          <w:sz w:val="32"/>
          <w:szCs w:val="32"/>
        </w:rPr>
        <w:lastRenderedPageBreak/>
        <w:t>目标要求，分步实施教诊改工作，推进教育教学质量的不断提升。</w:t>
      </w:r>
    </w:p>
    <w:p w:rsidR="0035778E" w:rsidRPr="00186039" w:rsidRDefault="0035778E" w:rsidP="00E558FD">
      <w:pPr>
        <w:widowControl/>
        <w:spacing w:line="560" w:lineRule="exact"/>
        <w:ind w:firstLine="641"/>
        <w:jc w:val="left"/>
        <w:rPr>
          <w:rFonts w:ascii="仿宋_GB2312" w:eastAsia="仿宋_GB2312" w:hAnsi="宋体" w:cs="宋体"/>
          <w:color w:val="333333"/>
          <w:kern w:val="0"/>
          <w:sz w:val="32"/>
          <w:szCs w:val="32"/>
        </w:rPr>
      </w:pPr>
      <w:r w:rsidRPr="00186039">
        <w:rPr>
          <w:rFonts w:ascii="仿宋_GB2312" w:eastAsia="仿宋_GB2312" w:hAnsi="宋体" w:cs="宋体"/>
          <w:color w:val="333333"/>
          <w:kern w:val="0"/>
          <w:sz w:val="32"/>
          <w:szCs w:val="32"/>
        </w:rPr>
        <w:t>9.2.5</w:t>
      </w:r>
      <w:r w:rsidRPr="00186039">
        <w:rPr>
          <w:rFonts w:ascii="仿宋_GB2312" w:eastAsia="仿宋_GB2312" w:hAnsi="宋体" w:cs="宋体" w:hint="eastAsia"/>
          <w:color w:val="333333"/>
          <w:kern w:val="0"/>
          <w:sz w:val="32"/>
          <w:szCs w:val="32"/>
        </w:rPr>
        <w:t>深度推进课程改革</w:t>
      </w:r>
    </w:p>
    <w:p w:rsidR="0035778E" w:rsidRPr="00E558FD" w:rsidRDefault="0035778E" w:rsidP="00E558FD">
      <w:pPr>
        <w:widowControl/>
        <w:spacing w:line="560" w:lineRule="exact"/>
        <w:ind w:firstLine="641"/>
        <w:jc w:val="left"/>
        <w:rPr>
          <w:rFonts w:ascii="仿宋_GB2312" w:eastAsia="仿宋_GB2312" w:hAnsi="宋体" w:cs="宋体"/>
          <w:color w:val="333333"/>
          <w:kern w:val="0"/>
          <w:sz w:val="32"/>
          <w:szCs w:val="32"/>
        </w:rPr>
      </w:pPr>
      <w:r w:rsidRPr="00186039">
        <w:rPr>
          <w:rFonts w:ascii="仿宋_GB2312" w:eastAsia="仿宋_GB2312" w:hAnsi="宋体" w:cs="宋体" w:hint="eastAsia"/>
          <w:color w:val="333333"/>
          <w:kern w:val="0"/>
          <w:sz w:val="32"/>
          <w:szCs w:val="32"/>
        </w:rPr>
        <w:t>围绕学生核心素养培育，将不断推进课堂教学改革，一是创新教学模式。推广“</w:t>
      </w:r>
      <w:r w:rsidRPr="00186039">
        <w:rPr>
          <w:rFonts w:ascii="仿宋_GB2312" w:eastAsia="仿宋_GB2312" w:hAnsi="宋体" w:cs="宋体"/>
          <w:color w:val="333333"/>
          <w:kern w:val="0"/>
          <w:sz w:val="32"/>
          <w:szCs w:val="32"/>
        </w:rPr>
        <w:t>G:S-P</w:t>
      </w:r>
      <w:r w:rsidRPr="00186039">
        <w:rPr>
          <w:rFonts w:ascii="仿宋_GB2312" w:eastAsia="仿宋_GB2312" w:hAnsi="宋体" w:cs="宋体" w:hint="eastAsia"/>
          <w:color w:val="333333"/>
          <w:kern w:val="0"/>
          <w:sz w:val="32"/>
          <w:szCs w:val="32"/>
        </w:rPr>
        <w:t>”财经素养教育模式</w:t>
      </w:r>
      <w:r>
        <w:rPr>
          <w:rFonts w:ascii="仿宋_GB2312" w:eastAsia="仿宋_GB2312" w:hAnsi="宋体" w:cs="宋体" w:hint="eastAsia"/>
          <w:color w:val="333333"/>
          <w:kern w:val="0"/>
          <w:sz w:val="32"/>
          <w:szCs w:val="32"/>
        </w:rPr>
        <w:t>，</w:t>
      </w:r>
      <w:r w:rsidRPr="00186039">
        <w:rPr>
          <w:rFonts w:ascii="仿宋_GB2312" w:eastAsia="仿宋_GB2312" w:hAnsi="宋体" w:cs="宋体" w:hint="eastAsia"/>
          <w:color w:val="333333"/>
          <w:kern w:val="0"/>
          <w:sz w:val="32"/>
          <w:szCs w:val="32"/>
        </w:rPr>
        <w:t>与企业共同电商创客实训基地，组织学生在校即可以运用自身的专业技能，运营电商创业企业，为日后就业创业积累关键能力和必备品格。二是创新课程体系建设。组织开发校本课程，建立“课程超市”，为每个学生提供合适的教育。结合社会主义核心价值观和“八礼四仪”的要求，将中华民族传统礼仪、篆刻文化、茶文化等优秀传统文化教育内容开发成系列课程，供学生选修；开设“现金流游戏”课程、</w:t>
      </w:r>
      <w:r w:rsidRPr="00186039">
        <w:rPr>
          <w:rFonts w:ascii="仿宋_GB2312" w:eastAsia="仿宋_GB2312" w:hAnsi="宋体" w:cs="宋体"/>
          <w:color w:val="333333"/>
          <w:kern w:val="0"/>
          <w:sz w:val="32"/>
          <w:szCs w:val="32"/>
        </w:rPr>
        <w:t>STEAM</w:t>
      </w:r>
      <w:r w:rsidRPr="00186039">
        <w:rPr>
          <w:rFonts w:ascii="仿宋_GB2312" w:eastAsia="仿宋_GB2312" w:hAnsi="宋体" w:cs="宋体" w:hint="eastAsia"/>
          <w:color w:val="333333"/>
          <w:kern w:val="0"/>
          <w:sz w:val="32"/>
          <w:szCs w:val="32"/>
        </w:rPr>
        <w:t>创新教育课程、“沙盘模拟企业经营课程”、创业计划书编制课程，在创新创业模拟与实践中促进学生核心素养的提升。三是创新教学组织形式，通过选修制、学分制、走班制和导师制的推行，实现“双育双成”的育人目标，</w:t>
      </w:r>
      <w:r>
        <w:rPr>
          <w:rFonts w:ascii="仿宋_GB2312" w:eastAsia="仿宋_GB2312" w:hAnsi="宋体" w:cs="宋体" w:hint="eastAsia"/>
          <w:color w:val="333333"/>
          <w:kern w:val="0"/>
          <w:sz w:val="32"/>
          <w:szCs w:val="32"/>
        </w:rPr>
        <w:t>使</w:t>
      </w:r>
      <w:r w:rsidRPr="00186039">
        <w:rPr>
          <w:rFonts w:ascii="仿宋_GB2312" w:eastAsia="仿宋_GB2312" w:hAnsi="宋体" w:cs="宋体" w:hint="eastAsia"/>
          <w:color w:val="333333"/>
          <w:kern w:val="0"/>
          <w:sz w:val="32"/>
          <w:szCs w:val="32"/>
        </w:rPr>
        <w:t>学生的个性化成长得到有力支撑。</w:t>
      </w:r>
    </w:p>
    <w:sectPr w:rsidR="0035778E" w:rsidRPr="00E558FD" w:rsidSect="00066E3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588" w:rsidRDefault="000C2588">
      <w:pPr>
        <w:rPr>
          <w:rFonts w:hint="eastAsia"/>
        </w:rPr>
      </w:pPr>
      <w:r>
        <w:separator/>
      </w:r>
    </w:p>
  </w:endnote>
  <w:endnote w:type="continuationSeparator" w:id="1">
    <w:p w:rsidR="000C2588" w:rsidRDefault="000C258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notTrueType/>
    <w:pitch w:val="variable"/>
    <w:sig w:usb0="00000003" w:usb1="00000000" w:usb2="00000000" w:usb3="00000000" w:csb0="0000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8E" w:rsidRDefault="00E8461E" w:rsidP="00EB497D">
    <w:pPr>
      <w:pStyle w:val="a6"/>
      <w:framePr w:wrap="around" w:vAnchor="text" w:hAnchor="margin" w:xAlign="center" w:y="1"/>
      <w:rPr>
        <w:rStyle w:val="a7"/>
        <w:rFonts w:hint="eastAsia"/>
      </w:rPr>
    </w:pPr>
    <w:r>
      <w:rPr>
        <w:rStyle w:val="a7"/>
      </w:rPr>
      <w:fldChar w:fldCharType="begin"/>
    </w:r>
    <w:r w:rsidR="0035778E">
      <w:rPr>
        <w:rStyle w:val="a7"/>
      </w:rPr>
      <w:instrText xml:space="preserve">PAGE  </w:instrText>
    </w:r>
    <w:r>
      <w:rPr>
        <w:rStyle w:val="a7"/>
      </w:rPr>
      <w:fldChar w:fldCharType="end"/>
    </w:r>
  </w:p>
  <w:p w:rsidR="0035778E" w:rsidRDefault="0035778E">
    <w:pPr>
      <w:pStyle w:val="a6"/>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8E" w:rsidRDefault="00E8461E" w:rsidP="00EB497D">
    <w:pPr>
      <w:pStyle w:val="a6"/>
      <w:framePr w:wrap="around" w:vAnchor="text" w:hAnchor="margin" w:xAlign="center" w:y="1"/>
      <w:rPr>
        <w:rStyle w:val="a7"/>
        <w:rFonts w:hint="eastAsia"/>
      </w:rPr>
    </w:pPr>
    <w:r>
      <w:rPr>
        <w:rStyle w:val="a7"/>
      </w:rPr>
      <w:fldChar w:fldCharType="begin"/>
    </w:r>
    <w:r w:rsidR="0035778E">
      <w:rPr>
        <w:rStyle w:val="a7"/>
      </w:rPr>
      <w:instrText xml:space="preserve">PAGE  </w:instrText>
    </w:r>
    <w:r>
      <w:rPr>
        <w:rStyle w:val="a7"/>
      </w:rPr>
      <w:fldChar w:fldCharType="separate"/>
    </w:r>
    <w:r w:rsidR="00776339">
      <w:rPr>
        <w:rStyle w:val="a7"/>
        <w:rFonts w:hint="eastAsia"/>
        <w:noProof/>
      </w:rPr>
      <w:t>1</w:t>
    </w:r>
    <w:r>
      <w:rPr>
        <w:rStyle w:val="a7"/>
      </w:rPr>
      <w:fldChar w:fldCharType="end"/>
    </w:r>
  </w:p>
  <w:p w:rsidR="0035778E" w:rsidRDefault="0035778E">
    <w:pPr>
      <w:pStyle w:val="a6"/>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588" w:rsidRDefault="000C2588">
      <w:pPr>
        <w:rPr>
          <w:rFonts w:hint="eastAsia"/>
        </w:rPr>
      </w:pPr>
      <w:r>
        <w:separator/>
      </w:r>
    </w:p>
  </w:footnote>
  <w:footnote w:type="continuationSeparator" w:id="1">
    <w:p w:rsidR="000C2588" w:rsidRDefault="000C2588">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4AC"/>
    <w:rsid w:val="000343B3"/>
    <w:rsid w:val="00066245"/>
    <w:rsid w:val="00066E36"/>
    <w:rsid w:val="0008424C"/>
    <w:rsid w:val="000B0B69"/>
    <w:rsid w:val="000C2588"/>
    <w:rsid w:val="000D3831"/>
    <w:rsid w:val="000F203E"/>
    <w:rsid w:val="0011375C"/>
    <w:rsid w:val="00147627"/>
    <w:rsid w:val="00153ED1"/>
    <w:rsid w:val="00157710"/>
    <w:rsid w:val="001656E7"/>
    <w:rsid w:val="00186039"/>
    <w:rsid w:val="00195C31"/>
    <w:rsid w:val="001B217D"/>
    <w:rsid w:val="002064EB"/>
    <w:rsid w:val="0024418C"/>
    <w:rsid w:val="002B3011"/>
    <w:rsid w:val="002B5821"/>
    <w:rsid w:val="00304683"/>
    <w:rsid w:val="00316021"/>
    <w:rsid w:val="00341F35"/>
    <w:rsid w:val="003522A8"/>
    <w:rsid w:val="0035778E"/>
    <w:rsid w:val="00374928"/>
    <w:rsid w:val="003A15CE"/>
    <w:rsid w:val="003A3EE4"/>
    <w:rsid w:val="003B1329"/>
    <w:rsid w:val="003C540A"/>
    <w:rsid w:val="003E1A2E"/>
    <w:rsid w:val="00416C29"/>
    <w:rsid w:val="00457E20"/>
    <w:rsid w:val="00461BB3"/>
    <w:rsid w:val="004A25BC"/>
    <w:rsid w:val="004B4812"/>
    <w:rsid w:val="004D5CC9"/>
    <w:rsid w:val="004E0123"/>
    <w:rsid w:val="004E0EFB"/>
    <w:rsid w:val="00516718"/>
    <w:rsid w:val="005A73BA"/>
    <w:rsid w:val="005C43F7"/>
    <w:rsid w:val="005D04E9"/>
    <w:rsid w:val="005E6753"/>
    <w:rsid w:val="00603B9D"/>
    <w:rsid w:val="006B1659"/>
    <w:rsid w:val="006D7DAA"/>
    <w:rsid w:val="00744AD8"/>
    <w:rsid w:val="00753194"/>
    <w:rsid w:val="00753A6C"/>
    <w:rsid w:val="00776339"/>
    <w:rsid w:val="00795CC9"/>
    <w:rsid w:val="007A604D"/>
    <w:rsid w:val="007F139A"/>
    <w:rsid w:val="00830BB7"/>
    <w:rsid w:val="008440F2"/>
    <w:rsid w:val="008C1017"/>
    <w:rsid w:val="008C3645"/>
    <w:rsid w:val="00944561"/>
    <w:rsid w:val="00984FCF"/>
    <w:rsid w:val="00995135"/>
    <w:rsid w:val="0099540C"/>
    <w:rsid w:val="009E3D79"/>
    <w:rsid w:val="00A827D9"/>
    <w:rsid w:val="00AC34AC"/>
    <w:rsid w:val="00AF07BB"/>
    <w:rsid w:val="00AF2995"/>
    <w:rsid w:val="00B42C20"/>
    <w:rsid w:val="00B510C6"/>
    <w:rsid w:val="00B749A4"/>
    <w:rsid w:val="00BA3E7B"/>
    <w:rsid w:val="00BC33F5"/>
    <w:rsid w:val="00BD7FFD"/>
    <w:rsid w:val="00BE07DC"/>
    <w:rsid w:val="00C07B62"/>
    <w:rsid w:val="00C23319"/>
    <w:rsid w:val="00C913D2"/>
    <w:rsid w:val="00CA7381"/>
    <w:rsid w:val="00CF31C3"/>
    <w:rsid w:val="00D24ABB"/>
    <w:rsid w:val="00D65967"/>
    <w:rsid w:val="00D83A3C"/>
    <w:rsid w:val="00DA198D"/>
    <w:rsid w:val="00DC701F"/>
    <w:rsid w:val="00DD4E60"/>
    <w:rsid w:val="00E02FCB"/>
    <w:rsid w:val="00E558FD"/>
    <w:rsid w:val="00E67600"/>
    <w:rsid w:val="00E8461E"/>
    <w:rsid w:val="00E8483E"/>
    <w:rsid w:val="00EA7E27"/>
    <w:rsid w:val="00EB497D"/>
    <w:rsid w:val="00EF7BBD"/>
    <w:rsid w:val="00F36417"/>
    <w:rsid w:val="00F44FF2"/>
    <w:rsid w:val="00F51BFF"/>
    <w:rsid w:val="00FA42E2"/>
    <w:rsid w:val="00FB0C2C"/>
    <w:rsid w:val="00FF21C9"/>
    <w:rsid w:val="00FF3A2C"/>
    <w:rsid w:val="00FF3C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E36"/>
    <w:pPr>
      <w:widowControl w:val="0"/>
      <w:jc w:val="both"/>
    </w:pPr>
    <w:rPr>
      <w:kern w:val="2"/>
      <w:sz w:val="21"/>
      <w:szCs w:val="22"/>
    </w:rPr>
  </w:style>
  <w:style w:type="paragraph" w:styleId="2">
    <w:name w:val="heading 2"/>
    <w:basedOn w:val="a"/>
    <w:link w:val="2Char"/>
    <w:uiPriority w:val="99"/>
    <w:qFormat/>
    <w:rsid w:val="00AC34AC"/>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AC34AC"/>
    <w:rPr>
      <w:rFonts w:ascii="宋体" w:eastAsia="宋体" w:hAnsi="宋体" w:cs="宋体"/>
      <w:b/>
      <w:bCs/>
      <w:kern w:val="0"/>
      <w:sz w:val="36"/>
      <w:szCs w:val="36"/>
    </w:rPr>
  </w:style>
  <w:style w:type="character" w:styleId="a3">
    <w:name w:val="Hyperlink"/>
    <w:basedOn w:val="a0"/>
    <w:uiPriority w:val="99"/>
    <w:semiHidden/>
    <w:rsid w:val="00AC34AC"/>
    <w:rPr>
      <w:rFonts w:cs="Times New Roman"/>
      <w:color w:val="0000FF"/>
      <w:u w:val="single"/>
    </w:rPr>
  </w:style>
  <w:style w:type="paragraph" w:styleId="a4">
    <w:name w:val="Normal (Web)"/>
    <w:basedOn w:val="a"/>
    <w:uiPriority w:val="99"/>
    <w:rsid w:val="00AC34AC"/>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99"/>
    <w:qFormat/>
    <w:rsid w:val="00AC34AC"/>
    <w:rPr>
      <w:rFonts w:cs="Times New Roman"/>
      <w:b/>
      <w:bCs/>
    </w:rPr>
  </w:style>
  <w:style w:type="table" w:styleId="-5">
    <w:name w:val="Light Grid Accent 5"/>
    <w:basedOn w:val="a1"/>
    <w:uiPriority w:val="99"/>
    <w:rsid w:val="000842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宋体"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宋体"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5">
    <w:name w:val="Medium Shading 1 Accent 5"/>
    <w:basedOn w:val="a1"/>
    <w:uiPriority w:val="99"/>
    <w:rsid w:val="00B42C2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5">
    <w:name w:val="Medium Shading 2 Accent 5"/>
    <w:basedOn w:val="a1"/>
    <w:uiPriority w:val="99"/>
    <w:rsid w:val="002B58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3-5">
    <w:name w:val="Medium Grid 3 Accent 5"/>
    <w:basedOn w:val="a1"/>
    <w:uiPriority w:val="99"/>
    <w:rsid w:val="005D04E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a6">
    <w:name w:val="footer"/>
    <w:basedOn w:val="a"/>
    <w:link w:val="Char"/>
    <w:uiPriority w:val="99"/>
    <w:rsid w:val="003C540A"/>
    <w:pPr>
      <w:tabs>
        <w:tab w:val="center" w:pos="4153"/>
        <w:tab w:val="right" w:pos="8306"/>
      </w:tabs>
      <w:snapToGrid w:val="0"/>
      <w:jc w:val="left"/>
    </w:pPr>
    <w:rPr>
      <w:sz w:val="18"/>
      <w:szCs w:val="18"/>
    </w:rPr>
  </w:style>
  <w:style w:type="character" w:customStyle="1" w:styleId="Char">
    <w:name w:val="页脚 Char"/>
    <w:basedOn w:val="a0"/>
    <w:link w:val="a6"/>
    <w:uiPriority w:val="99"/>
    <w:semiHidden/>
    <w:rsid w:val="00D231B1"/>
    <w:rPr>
      <w:sz w:val="18"/>
      <w:szCs w:val="18"/>
    </w:rPr>
  </w:style>
  <w:style w:type="character" w:styleId="a7">
    <w:name w:val="page number"/>
    <w:basedOn w:val="a0"/>
    <w:uiPriority w:val="99"/>
    <w:rsid w:val="003C540A"/>
    <w:rPr>
      <w:rFonts w:cs="Times New Roman"/>
    </w:rPr>
  </w:style>
</w:styles>
</file>

<file path=word/webSettings.xml><?xml version="1.0" encoding="utf-8"?>
<w:webSettings xmlns:r="http://schemas.openxmlformats.org/officeDocument/2006/relationships" xmlns:w="http://schemas.openxmlformats.org/wordprocessingml/2006/main">
  <w:divs>
    <w:div w:id="544755876">
      <w:marLeft w:val="0"/>
      <w:marRight w:val="0"/>
      <w:marTop w:val="0"/>
      <w:marBottom w:val="0"/>
      <w:divBdr>
        <w:top w:val="none" w:sz="0" w:space="0" w:color="auto"/>
        <w:left w:val="none" w:sz="0" w:space="0" w:color="auto"/>
        <w:bottom w:val="none" w:sz="0" w:space="0" w:color="auto"/>
        <w:right w:val="none" w:sz="0" w:space="0" w:color="auto"/>
      </w:divBdr>
      <w:divsChild>
        <w:div w:id="544755874">
          <w:marLeft w:val="0"/>
          <w:marRight w:val="0"/>
          <w:marTop w:val="0"/>
          <w:marBottom w:val="0"/>
          <w:divBdr>
            <w:top w:val="none" w:sz="0" w:space="0" w:color="auto"/>
            <w:left w:val="none" w:sz="0" w:space="0" w:color="auto"/>
            <w:bottom w:val="none" w:sz="0" w:space="0" w:color="auto"/>
            <w:right w:val="none" w:sz="0" w:space="0" w:color="auto"/>
          </w:divBdr>
          <w:divsChild>
            <w:div w:id="544755877">
              <w:marLeft w:val="0"/>
              <w:marRight w:val="0"/>
              <w:marTop w:val="0"/>
              <w:marBottom w:val="0"/>
              <w:divBdr>
                <w:top w:val="none" w:sz="0" w:space="0" w:color="auto"/>
                <w:left w:val="none" w:sz="0" w:space="0" w:color="auto"/>
                <w:bottom w:val="none" w:sz="0" w:space="0" w:color="auto"/>
                <w:right w:val="none" w:sz="0" w:space="0" w:color="auto"/>
              </w:divBdr>
            </w:div>
          </w:divsChild>
        </w:div>
        <w:div w:id="544755875">
          <w:marLeft w:val="0"/>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28</Pages>
  <Words>2346</Words>
  <Characters>13376</Characters>
  <Application>Microsoft Office Word</Application>
  <DocSecurity>0</DocSecurity>
  <Lines>111</Lines>
  <Paragraphs>31</Paragraphs>
  <ScaleCrop>false</ScaleCrop>
  <Company>CHINA</Company>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如东县中等职业教育2018年度质量报告</dc:title>
  <dc:subject/>
  <dc:creator>administrator</dc:creator>
  <cp:keywords/>
  <dc:description/>
  <cp:lastModifiedBy>administrator</cp:lastModifiedBy>
  <cp:revision>15</cp:revision>
  <dcterms:created xsi:type="dcterms:W3CDTF">2019-01-24T03:10:00Z</dcterms:created>
  <dcterms:modified xsi:type="dcterms:W3CDTF">2019-01-25T02:04:00Z</dcterms:modified>
</cp:coreProperties>
</file>