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7F" w:rsidRDefault="00D51A7F" w:rsidP="00D51A7F">
      <w:pPr>
        <w:autoSpaceDE w:val="0"/>
        <w:autoSpaceDN w:val="0"/>
        <w:spacing w:line="560" w:lineRule="exact"/>
        <w:jc w:val="center"/>
        <w:rPr>
          <w:rFonts w:ascii="方正大标宋_GBK" w:eastAsia="方正大标宋_GBK" w:hAnsi="Times New Roman" w:hint="eastAsia"/>
          <w:snapToGrid w:val="0"/>
          <w:sz w:val="44"/>
          <w:szCs w:val="44"/>
        </w:rPr>
      </w:pPr>
      <w:r w:rsidRPr="000F3929">
        <w:rPr>
          <w:rFonts w:ascii="方正大标宋_GBK" w:eastAsia="方正大标宋_GBK" w:hAnsi="Times New Roman" w:hint="eastAsia"/>
          <w:snapToGrid w:val="0"/>
          <w:sz w:val="44"/>
          <w:szCs w:val="44"/>
        </w:rPr>
        <w:t>市教育局“七五”普法终期评估验收</w:t>
      </w:r>
    </w:p>
    <w:p w:rsidR="00D51A7F" w:rsidRPr="000F3929" w:rsidRDefault="00D51A7F" w:rsidP="00D51A7F">
      <w:pPr>
        <w:autoSpaceDE w:val="0"/>
        <w:autoSpaceDN w:val="0"/>
        <w:spacing w:line="560" w:lineRule="exact"/>
        <w:jc w:val="center"/>
        <w:rPr>
          <w:rFonts w:ascii="方正大标宋_GBK" w:eastAsia="方正大标宋_GBK" w:hAnsi="Times New Roman" w:hint="eastAsia"/>
          <w:snapToGrid w:val="0"/>
          <w:sz w:val="44"/>
          <w:szCs w:val="44"/>
        </w:rPr>
      </w:pPr>
      <w:r w:rsidRPr="000F3929">
        <w:rPr>
          <w:rFonts w:ascii="方正大标宋_GBK" w:eastAsia="方正大标宋_GBK" w:hAnsi="Times New Roman" w:hint="eastAsia"/>
          <w:snapToGrid w:val="0"/>
          <w:sz w:val="44"/>
          <w:szCs w:val="44"/>
        </w:rPr>
        <w:t>自查迎查工作实施方案</w:t>
      </w:r>
    </w:p>
    <w:p w:rsidR="00D51A7F" w:rsidRDefault="00D51A7F" w:rsidP="00D51A7F">
      <w:pPr>
        <w:autoSpaceDE w:val="0"/>
        <w:autoSpaceDN w:val="0"/>
        <w:spacing w:line="560" w:lineRule="exact"/>
        <w:ind w:firstLine="624"/>
        <w:rPr>
          <w:rFonts w:ascii="Times New Roman" w:eastAsia="方正仿宋_GBK" w:hAnsi="Times New Roman" w:hint="eastAsia"/>
          <w:snapToGrid w:val="0"/>
          <w:sz w:val="32"/>
          <w:szCs w:val="20"/>
        </w:rPr>
      </w:pPr>
    </w:p>
    <w:p w:rsidR="00D51A7F" w:rsidRDefault="00D51A7F" w:rsidP="00D51A7F">
      <w:pPr>
        <w:autoSpaceDE w:val="0"/>
        <w:autoSpaceDN w:val="0"/>
        <w:spacing w:line="560" w:lineRule="exact"/>
        <w:ind w:firstLine="624"/>
        <w:rPr>
          <w:rFonts w:ascii="Times New Roman" w:eastAsia="方正仿宋_GBK" w:hAnsi="Times New Roman" w:hint="eastAsia"/>
          <w:snapToGrid w:val="0"/>
          <w:sz w:val="32"/>
          <w:szCs w:val="20"/>
        </w:rPr>
      </w:pP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为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做好迎接国家和省</w:t>
      </w:r>
      <w:r w:rsidRPr="000F3929">
        <w:rPr>
          <w:rFonts w:ascii="Times New Roman" w:eastAsia="方正仿宋_GBK" w:hAnsi="Times New Roman" w:hint="eastAsia"/>
          <w:snapToGrid w:val="0"/>
          <w:sz w:val="32"/>
          <w:szCs w:val="20"/>
        </w:rPr>
        <w:t>“七五”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普法</w:t>
      </w:r>
      <w:r w:rsidRPr="000F3929">
        <w:rPr>
          <w:rFonts w:ascii="Times New Roman" w:eastAsia="方正仿宋_GBK" w:hAnsi="Times New Roman" w:hint="eastAsia"/>
          <w:snapToGrid w:val="0"/>
          <w:sz w:val="32"/>
          <w:szCs w:val="20"/>
        </w:rPr>
        <w:t>终期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评估工作，确保</w:t>
      </w:r>
      <w:r w:rsidRPr="000F3929">
        <w:rPr>
          <w:rFonts w:ascii="Times New Roman" w:eastAsia="方正仿宋_GBK" w:hAnsi="Times New Roman" w:hint="eastAsia"/>
          <w:snapToGrid w:val="0"/>
          <w:sz w:val="32"/>
          <w:szCs w:val="20"/>
        </w:rPr>
        <w:t>“七五”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普法规划确定的各项任务圆满完成，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根据《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南通市关于开展</w:t>
      </w:r>
      <w:r w:rsidRPr="000F3929">
        <w:rPr>
          <w:rFonts w:ascii="Times New Roman" w:eastAsia="方正仿宋_GBK" w:hAnsi="Times New Roman" w:hint="eastAsia"/>
          <w:snapToGrid w:val="0"/>
          <w:sz w:val="32"/>
          <w:szCs w:val="20"/>
        </w:rPr>
        <w:t>“七五”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普法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终期评估验收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工作的通知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》要求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，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结合教育实际，特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制定市教育局</w:t>
      </w:r>
      <w:r w:rsidRPr="000F3929">
        <w:rPr>
          <w:rFonts w:ascii="Times New Roman" w:eastAsia="方正仿宋_GBK" w:hAnsi="Times New Roman" w:hint="eastAsia"/>
          <w:snapToGrid w:val="0"/>
          <w:sz w:val="32"/>
          <w:szCs w:val="20"/>
        </w:rPr>
        <w:t>“七五”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普法</w:t>
      </w:r>
      <w:r w:rsidRPr="000F3929">
        <w:rPr>
          <w:rFonts w:ascii="Times New Roman" w:eastAsia="方正仿宋_GBK" w:hAnsi="Times New Roman" w:hint="eastAsia"/>
          <w:snapToGrid w:val="0"/>
          <w:sz w:val="32"/>
          <w:szCs w:val="20"/>
        </w:rPr>
        <w:t>终期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评估验收自查迎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查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工作实施方案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如下。</w:t>
      </w:r>
    </w:p>
    <w:p w:rsidR="00D51A7F" w:rsidRPr="007D341C" w:rsidRDefault="00D51A7F" w:rsidP="00D51A7F">
      <w:pPr>
        <w:autoSpaceDE w:val="0"/>
        <w:autoSpaceDN w:val="0"/>
        <w:spacing w:line="560" w:lineRule="exact"/>
        <w:ind w:firstLine="624"/>
        <w:rPr>
          <w:rFonts w:ascii="黑体" w:eastAsia="黑体" w:hAnsi="黑体" w:hint="eastAsia"/>
          <w:snapToGrid w:val="0"/>
          <w:sz w:val="32"/>
          <w:szCs w:val="20"/>
        </w:rPr>
      </w:pPr>
      <w:r w:rsidRPr="007D341C">
        <w:rPr>
          <w:rFonts w:ascii="黑体" w:eastAsia="黑体" w:hAnsi="黑体"/>
          <w:snapToGrid w:val="0"/>
          <w:sz w:val="32"/>
          <w:szCs w:val="20"/>
        </w:rPr>
        <w:t>一</w:t>
      </w:r>
      <w:r w:rsidRPr="007D341C">
        <w:rPr>
          <w:rFonts w:ascii="黑体" w:eastAsia="黑体" w:hAnsi="黑体" w:hint="eastAsia"/>
          <w:snapToGrid w:val="0"/>
          <w:sz w:val="32"/>
          <w:szCs w:val="20"/>
        </w:rPr>
        <w:t>、</w:t>
      </w:r>
      <w:r w:rsidRPr="007D341C">
        <w:rPr>
          <w:rFonts w:ascii="黑体" w:eastAsia="黑体" w:hAnsi="黑体"/>
          <w:snapToGrid w:val="0"/>
          <w:sz w:val="32"/>
          <w:szCs w:val="20"/>
        </w:rPr>
        <w:t>指导思想</w:t>
      </w:r>
    </w:p>
    <w:p w:rsidR="00D51A7F" w:rsidRDefault="00D51A7F" w:rsidP="00D51A7F">
      <w:pPr>
        <w:autoSpaceDE w:val="0"/>
        <w:autoSpaceDN w:val="0"/>
        <w:spacing w:line="560" w:lineRule="exact"/>
        <w:ind w:firstLine="624"/>
        <w:rPr>
          <w:rFonts w:ascii="Times New Roman" w:eastAsia="方正仿宋_GBK" w:hAnsi="Times New Roman" w:hint="eastAsia"/>
          <w:snapToGrid w:val="0"/>
          <w:sz w:val="32"/>
          <w:szCs w:val="20"/>
        </w:rPr>
      </w:pP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以习近平新时代中国特色社会主义思想为指导，深入贯彻党的十九大和十九届二中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三中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四中全会精神，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认真贯彻落实教育系统“七五”普法规划，全面检查“七五”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普法以来的工作情况，系统总结经验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和做法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，深入查找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存在问题和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不足，大力宣传先进，有针对性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地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研究改进措施，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不断深化法治宣传教育工作，</w:t>
      </w:r>
      <w:r w:rsidRPr="00E67BF4">
        <w:rPr>
          <w:rFonts w:eastAsia="方正仿宋_GBK"/>
          <w:spacing w:val="-4"/>
          <w:sz w:val="32"/>
          <w:szCs w:val="32"/>
        </w:rPr>
        <w:t>全面提升广大</w:t>
      </w:r>
      <w:r>
        <w:rPr>
          <w:rFonts w:eastAsia="方正仿宋_GBK" w:hint="eastAsia"/>
          <w:spacing w:val="-4"/>
          <w:sz w:val="32"/>
          <w:szCs w:val="32"/>
        </w:rPr>
        <w:t>干部、师生员工</w:t>
      </w:r>
      <w:r w:rsidRPr="00E67BF4">
        <w:rPr>
          <w:rFonts w:eastAsia="方正仿宋_GBK"/>
          <w:spacing w:val="-4"/>
          <w:sz w:val="32"/>
          <w:szCs w:val="32"/>
        </w:rPr>
        <w:t>的法治</w:t>
      </w:r>
      <w:r>
        <w:rPr>
          <w:rFonts w:eastAsia="方正仿宋_GBK" w:hint="eastAsia"/>
          <w:spacing w:val="-4"/>
          <w:sz w:val="32"/>
          <w:szCs w:val="32"/>
        </w:rPr>
        <w:t>观念</w:t>
      </w:r>
      <w:r w:rsidRPr="00E67BF4">
        <w:rPr>
          <w:rFonts w:eastAsia="方正仿宋_GBK"/>
          <w:spacing w:val="-4"/>
          <w:sz w:val="32"/>
          <w:szCs w:val="32"/>
        </w:rPr>
        <w:t>和法律素质，</w:t>
      </w:r>
      <w:r w:rsidRPr="00953A3D">
        <w:rPr>
          <w:rFonts w:eastAsia="方正仿宋_GBK"/>
          <w:spacing w:val="-4"/>
          <w:sz w:val="32"/>
          <w:szCs w:val="32"/>
        </w:rPr>
        <w:t>为深入推进教育现代化建设、努力办好人民满意教育营造良好的法治环境，为法治南通建设提供有力支撑，为建设</w:t>
      </w:r>
      <w:r>
        <w:rPr>
          <w:rFonts w:eastAsia="方正仿宋_GBK" w:hint="eastAsia"/>
          <w:spacing w:val="-4"/>
          <w:sz w:val="32"/>
          <w:szCs w:val="32"/>
        </w:rPr>
        <w:t>“</w:t>
      </w:r>
      <w:r w:rsidRPr="00953A3D">
        <w:rPr>
          <w:rFonts w:eastAsia="方正仿宋_GBK"/>
          <w:spacing w:val="-4"/>
          <w:sz w:val="32"/>
          <w:szCs w:val="32"/>
        </w:rPr>
        <w:t>强富美高</w:t>
      </w:r>
      <w:r>
        <w:rPr>
          <w:rFonts w:eastAsia="方正仿宋_GBK" w:hint="eastAsia"/>
          <w:spacing w:val="-4"/>
          <w:sz w:val="32"/>
          <w:szCs w:val="32"/>
        </w:rPr>
        <w:t>”</w:t>
      </w:r>
      <w:r w:rsidRPr="00953A3D">
        <w:rPr>
          <w:rFonts w:eastAsia="方正仿宋_GBK"/>
          <w:spacing w:val="-4"/>
          <w:sz w:val="32"/>
          <w:szCs w:val="32"/>
        </w:rPr>
        <w:t>新南通做出新的贡献。</w:t>
      </w:r>
    </w:p>
    <w:p w:rsidR="00D51A7F" w:rsidRPr="007D341C" w:rsidRDefault="00D51A7F" w:rsidP="00D51A7F">
      <w:pPr>
        <w:autoSpaceDE w:val="0"/>
        <w:autoSpaceDN w:val="0"/>
        <w:spacing w:line="560" w:lineRule="exact"/>
        <w:ind w:firstLine="624"/>
        <w:rPr>
          <w:rFonts w:ascii="黑体" w:eastAsia="黑体" w:hAnsi="黑体" w:hint="eastAsia"/>
          <w:snapToGrid w:val="0"/>
          <w:sz w:val="32"/>
          <w:szCs w:val="20"/>
        </w:rPr>
      </w:pPr>
      <w:r w:rsidRPr="007D341C">
        <w:rPr>
          <w:rFonts w:ascii="黑体" w:eastAsia="黑体" w:hAnsi="黑体"/>
          <w:snapToGrid w:val="0"/>
          <w:sz w:val="32"/>
          <w:szCs w:val="20"/>
        </w:rPr>
        <w:t>二</w:t>
      </w:r>
      <w:r w:rsidRPr="007D341C">
        <w:rPr>
          <w:rFonts w:ascii="黑体" w:eastAsia="黑体" w:hAnsi="黑体" w:hint="eastAsia"/>
          <w:snapToGrid w:val="0"/>
          <w:sz w:val="32"/>
          <w:szCs w:val="20"/>
        </w:rPr>
        <w:t>、</w:t>
      </w:r>
      <w:r w:rsidRPr="007D341C">
        <w:rPr>
          <w:rFonts w:ascii="黑体" w:eastAsia="黑体" w:hAnsi="黑体"/>
          <w:snapToGrid w:val="0"/>
          <w:sz w:val="32"/>
          <w:szCs w:val="20"/>
        </w:rPr>
        <w:t>评估指标</w:t>
      </w:r>
    </w:p>
    <w:p w:rsidR="00D51A7F" w:rsidRDefault="00D51A7F" w:rsidP="00D51A7F">
      <w:pPr>
        <w:autoSpaceDE w:val="0"/>
        <w:autoSpaceDN w:val="0"/>
        <w:spacing w:line="560" w:lineRule="exact"/>
        <w:ind w:firstLine="624"/>
        <w:rPr>
          <w:rFonts w:ascii="Times New Roman" w:eastAsia="方正仿宋_GBK" w:hAnsi="Times New Roman" w:hint="eastAsia"/>
          <w:snapToGrid w:val="0"/>
          <w:sz w:val="32"/>
          <w:szCs w:val="20"/>
        </w:rPr>
      </w:pP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（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一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）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加强组织领导，主要是组织建设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、领导重视、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问题研究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规划计划制定情况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；</w:t>
      </w:r>
    </w:p>
    <w:p w:rsidR="00D51A7F" w:rsidRDefault="00D51A7F" w:rsidP="00D51A7F">
      <w:pPr>
        <w:autoSpaceDE w:val="0"/>
        <w:autoSpaceDN w:val="0"/>
        <w:spacing w:line="560" w:lineRule="exact"/>
        <w:ind w:firstLine="624"/>
        <w:rPr>
          <w:rFonts w:ascii="Times New Roman" w:eastAsia="方正仿宋_GBK" w:hAnsi="Times New Roman" w:hint="eastAsia"/>
          <w:snapToGrid w:val="0"/>
          <w:sz w:val="32"/>
          <w:szCs w:val="20"/>
        </w:rPr>
      </w:pP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（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二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）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完善基础保障，主要是经费保障和队伍建设情况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；</w:t>
      </w:r>
    </w:p>
    <w:p w:rsidR="00D51A7F" w:rsidRDefault="00D51A7F" w:rsidP="00D51A7F">
      <w:pPr>
        <w:autoSpaceDE w:val="0"/>
        <w:autoSpaceDN w:val="0"/>
        <w:spacing w:line="560" w:lineRule="exact"/>
        <w:ind w:firstLine="624"/>
        <w:rPr>
          <w:rFonts w:ascii="Times New Roman" w:eastAsia="方正仿宋_GBK" w:hAnsi="Times New Roman" w:hint="eastAsia"/>
          <w:snapToGrid w:val="0"/>
          <w:sz w:val="32"/>
          <w:szCs w:val="20"/>
        </w:rPr>
      </w:pPr>
      <w:r>
        <w:rPr>
          <w:rFonts w:ascii="Times New Roman" w:eastAsia="方正仿宋_GBK" w:hAnsi="Times New Roman" w:hint="eastAsia"/>
          <w:snapToGrid w:val="0"/>
          <w:sz w:val="32"/>
          <w:szCs w:val="20"/>
        </w:rPr>
        <w:lastRenderedPageBreak/>
        <w:t>（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三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）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重点内容宣传，主要是学习宣传全面依法治国新理念新思想新战略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宪法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中国特色社会主义法律体系和党内法规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教育法律法规情况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；</w:t>
      </w:r>
    </w:p>
    <w:p w:rsidR="00D51A7F" w:rsidRDefault="00D51A7F" w:rsidP="00D51A7F">
      <w:pPr>
        <w:autoSpaceDE w:val="0"/>
        <w:autoSpaceDN w:val="0"/>
        <w:spacing w:line="560" w:lineRule="exact"/>
        <w:ind w:firstLine="624"/>
        <w:rPr>
          <w:rFonts w:ascii="Times New Roman" w:eastAsia="方正仿宋_GBK" w:hAnsi="Times New Roman" w:hint="eastAsia"/>
          <w:snapToGrid w:val="0"/>
          <w:sz w:val="32"/>
          <w:szCs w:val="20"/>
        </w:rPr>
      </w:pP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（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四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）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重点对象学法，主要是领导干部和国家工作人员学法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用法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情况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、青少年法治教育情况；</w:t>
      </w:r>
    </w:p>
    <w:p w:rsidR="00D51A7F" w:rsidRDefault="00D51A7F" w:rsidP="00D51A7F">
      <w:pPr>
        <w:autoSpaceDE w:val="0"/>
        <w:autoSpaceDN w:val="0"/>
        <w:spacing w:line="560" w:lineRule="exact"/>
        <w:ind w:firstLine="624"/>
        <w:rPr>
          <w:rFonts w:ascii="Times New Roman" w:eastAsia="方正仿宋_GBK" w:hAnsi="Times New Roman" w:hint="eastAsia"/>
          <w:snapToGrid w:val="0"/>
          <w:sz w:val="32"/>
          <w:szCs w:val="20"/>
        </w:rPr>
      </w:pP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（五）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谁执法谁普法，主要是制定落实普法责任清单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、“以案释法”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和典型案例发布等情况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；</w:t>
      </w:r>
    </w:p>
    <w:p w:rsidR="00D51A7F" w:rsidRDefault="00D51A7F" w:rsidP="00D51A7F">
      <w:pPr>
        <w:autoSpaceDE w:val="0"/>
        <w:autoSpaceDN w:val="0"/>
        <w:spacing w:line="560" w:lineRule="exact"/>
        <w:ind w:firstLine="624"/>
        <w:rPr>
          <w:rFonts w:ascii="Times New Roman" w:eastAsia="方正仿宋_GBK" w:hAnsi="Times New Roman" w:hint="eastAsia"/>
          <w:snapToGrid w:val="0"/>
          <w:sz w:val="32"/>
          <w:szCs w:val="20"/>
        </w:rPr>
      </w:pP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（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六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）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法治文化建设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，</w:t>
      </w:r>
      <w:r>
        <w:rPr>
          <w:rFonts w:ascii="Times New Roman" w:eastAsia="方正仿宋_GBK" w:hAnsi="Times New Roman"/>
          <w:snapToGrid w:val="0"/>
          <w:sz w:val="32"/>
          <w:szCs w:val="20"/>
        </w:rPr>
        <w:t>主要是法治文化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阵地建设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作品创作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活动开展和媒体公益普法情况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；</w:t>
      </w:r>
    </w:p>
    <w:p w:rsidR="00D51A7F" w:rsidRDefault="00D51A7F" w:rsidP="00D51A7F">
      <w:pPr>
        <w:autoSpaceDE w:val="0"/>
        <w:autoSpaceDN w:val="0"/>
        <w:spacing w:line="560" w:lineRule="exact"/>
        <w:ind w:firstLine="624"/>
        <w:rPr>
          <w:rFonts w:ascii="Times New Roman" w:eastAsia="方正仿宋_GBK" w:hAnsi="Times New Roman" w:hint="eastAsia"/>
          <w:snapToGrid w:val="0"/>
          <w:sz w:val="32"/>
          <w:szCs w:val="20"/>
        </w:rPr>
      </w:pP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（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七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）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法治观念和行为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，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主要是法治理念和社会主义核心价值观培育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依法决策和依法行政情况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；</w:t>
      </w:r>
    </w:p>
    <w:p w:rsidR="00D51A7F" w:rsidRDefault="00D51A7F" w:rsidP="00D51A7F">
      <w:pPr>
        <w:autoSpaceDE w:val="0"/>
        <w:autoSpaceDN w:val="0"/>
        <w:spacing w:line="560" w:lineRule="exact"/>
        <w:ind w:firstLine="624"/>
        <w:rPr>
          <w:rFonts w:ascii="Times New Roman" w:eastAsia="方正仿宋_GBK" w:hAnsi="Times New Roman" w:hint="eastAsia"/>
          <w:snapToGrid w:val="0"/>
          <w:sz w:val="32"/>
          <w:szCs w:val="20"/>
        </w:rPr>
      </w:pP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（八）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工作创新情况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，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主要是获得各级表彰奖励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推广典型经验情况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。</w:t>
      </w:r>
    </w:p>
    <w:p w:rsidR="00D51A7F" w:rsidRPr="00595ADB" w:rsidRDefault="00D51A7F" w:rsidP="00D51A7F">
      <w:pPr>
        <w:autoSpaceDE w:val="0"/>
        <w:autoSpaceDN w:val="0"/>
        <w:spacing w:line="560" w:lineRule="exact"/>
        <w:ind w:firstLine="624"/>
        <w:rPr>
          <w:rFonts w:ascii="黑体" w:eastAsia="黑体" w:hAnsi="黑体" w:hint="eastAsia"/>
          <w:snapToGrid w:val="0"/>
          <w:sz w:val="32"/>
          <w:szCs w:val="20"/>
        </w:rPr>
      </w:pPr>
      <w:r w:rsidRPr="00595ADB">
        <w:rPr>
          <w:rFonts w:ascii="黑体" w:eastAsia="黑体" w:hAnsi="黑体"/>
          <w:snapToGrid w:val="0"/>
          <w:sz w:val="32"/>
          <w:szCs w:val="20"/>
        </w:rPr>
        <w:t>三</w:t>
      </w:r>
      <w:r>
        <w:rPr>
          <w:rFonts w:ascii="黑体" w:eastAsia="黑体" w:hAnsi="黑体" w:hint="eastAsia"/>
          <w:snapToGrid w:val="0"/>
          <w:sz w:val="32"/>
          <w:szCs w:val="20"/>
        </w:rPr>
        <w:t>、工作</w:t>
      </w:r>
      <w:r w:rsidRPr="00595ADB">
        <w:rPr>
          <w:rFonts w:ascii="黑体" w:eastAsia="黑体" w:hAnsi="黑体"/>
          <w:snapToGrid w:val="0"/>
          <w:sz w:val="32"/>
          <w:szCs w:val="20"/>
        </w:rPr>
        <w:t>安排</w:t>
      </w:r>
    </w:p>
    <w:p w:rsidR="00D51A7F" w:rsidRDefault="00D51A7F" w:rsidP="00D51A7F">
      <w:pPr>
        <w:autoSpaceDE w:val="0"/>
        <w:autoSpaceDN w:val="0"/>
        <w:spacing w:line="560" w:lineRule="exact"/>
        <w:ind w:firstLine="624"/>
        <w:rPr>
          <w:rFonts w:ascii="Times New Roman" w:eastAsia="方正仿宋_GBK" w:hAnsi="Times New Roman" w:hint="eastAsia"/>
          <w:snapToGrid w:val="0"/>
          <w:sz w:val="32"/>
          <w:szCs w:val="20"/>
        </w:rPr>
      </w:pPr>
      <w:r w:rsidRPr="00CB28D4">
        <w:rPr>
          <w:rFonts w:ascii="楷体" w:eastAsia="楷体" w:hAnsi="楷体" w:hint="eastAsia"/>
          <w:snapToGrid w:val="0"/>
          <w:sz w:val="32"/>
          <w:szCs w:val="20"/>
        </w:rPr>
        <w:t>（</w:t>
      </w:r>
      <w:r w:rsidRPr="00CB28D4">
        <w:rPr>
          <w:rFonts w:ascii="楷体" w:eastAsia="楷体" w:hAnsi="楷体"/>
          <w:snapToGrid w:val="0"/>
          <w:sz w:val="32"/>
          <w:szCs w:val="20"/>
        </w:rPr>
        <w:t>一</w:t>
      </w:r>
      <w:r w:rsidRPr="00CB28D4">
        <w:rPr>
          <w:rFonts w:ascii="楷体" w:eastAsia="楷体" w:hAnsi="楷体" w:hint="eastAsia"/>
          <w:snapToGrid w:val="0"/>
          <w:sz w:val="32"/>
          <w:szCs w:val="20"/>
        </w:rPr>
        <w:t>）</w:t>
      </w:r>
      <w:r w:rsidRPr="00CB28D4">
        <w:rPr>
          <w:rFonts w:ascii="楷体" w:eastAsia="楷体" w:hAnsi="楷体"/>
          <w:snapToGrid w:val="0"/>
          <w:sz w:val="32"/>
          <w:szCs w:val="20"/>
        </w:rPr>
        <w:t>动员部署</w:t>
      </w:r>
      <w:r>
        <w:rPr>
          <w:rFonts w:ascii="楷体" w:eastAsia="楷体" w:hAnsi="楷体" w:hint="eastAsia"/>
          <w:snapToGrid w:val="0"/>
          <w:sz w:val="32"/>
          <w:szCs w:val="20"/>
        </w:rPr>
        <w:t>（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6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月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5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日前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完成</w:t>
      </w:r>
      <w:r>
        <w:rPr>
          <w:rFonts w:ascii="楷体" w:eastAsia="楷体" w:hAnsi="楷体" w:hint="eastAsia"/>
          <w:snapToGrid w:val="0"/>
          <w:sz w:val="32"/>
          <w:szCs w:val="20"/>
        </w:rPr>
        <w:t>）</w:t>
      </w:r>
      <w:r w:rsidRPr="00CB28D4">
        <w:rPr>
          <w:rFonts w:ascii="楷体" w:eastAsia="楷体" w:hAnsi="楷体" w:hint="eastAsia"/>
          <w:snapToGrid w:val="0"/>
          <w:sz w:val="32"/>
          <w:szCs w:val="20"/>
        </w:rPr>
        <w:t>。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组织召开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动员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部署会，传达学习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市“七五”普法终期评估验收动员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会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和相关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文件精神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，落实迎查台账准备任务。</w:t>
      </w:r>
    </w:p>
    <w:p w:rsidR="00D51A7F" w:rsidRDefault="00D51A7F" w:rsidP="00D51A7F">
      <w:pPr>
        <w:autoSpaceDE w:val="0"/>
        <w:autoSpaceDN w:val="0"/>
        <w:spacing w:line="560" w:lineRule="exact"/>
        <w:ind w:firstLine="624"/>
        <w:rPr>
          <w:rFonts w:ascii="Times New Roman" w:eastAsia="方正仿宋_GBK" w:hAnsi="Times New Roman" w:hint="eastAsia"/>
          <w:snapToGrid w:val="0"/>
          <w:sz w:val="32"/>
          <w:szCs w:val="20"/>
        </w:rPr>
      </w:pPr>
      <w:r w:rsidRPr="00CB28D4">
        <w:rPr>
          <w:rFonts w:ascii="楷体" w:eastAsia="楷体" w:hAnsi="楷体" w:hint="eastAsia"/>
          <w:snapToGrid w:val="0"/>
          <w:sz w:val="32"/>
          <w:szCs w:val="20"/>
        </w:rPr>
        <w:t>（二）</w:t>
      </w:r>
      <w:r>
        <w:rPr>
          <w:rFonts w:ascii="楷体" w:eastAsia="楷体" w:hAnsi="楷体" w:hint="eastAsia"/>
          <w:snapToGrid w:val="0"/>
          <w:sz w:val="32"/>
          <w:szCs w:val="20"/>
        </w:rPr>
        <w:t>材料准备（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6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月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19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日前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完成</w:t>
      </w:r>
      <w:r>
        <w:rPr>
          <w:rFonts w:ascii="楷体" w:eastAsia="楷体" w:hAnsi="楷体" w:hint="eastAsia"/>
          <w:snapToGrid w:val="0"/>
          <w:sz w:val="32"/>
          <w:szCs w:val="20"/>
        </w:rPr>
        <w:t>）</w:t>
      </w:r>
      <w:r w:rsidRPr="00CB28D4">
        <w:rPr>
          <w:rFonts w:ascii="楷体" w:eastAsia="楷体" w:hAnsi="楷体" w:hint="eastAsia"/>
          <w:snapToGrid w:val="0"/>
          <w:sz w:val="32"/>
          <w:szCs w:val="20"/>
        </w:rPr>
        <w:t>。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各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涉及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处室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单位按照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任务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分工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，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提供相关文字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图片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视频等普法工作电子资料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，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于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2020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年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6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月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19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日前提交政策法规处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，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联系人</w:t>
      </w:r>
      <w:r w:rsidRPr="000F3929">
        <w:rPr>
          <w:rFonts w:ascii="Times New Roman" w:eastAsia="方正仿宋_GBK" w:hAnsi="Times New Roman" w:hint="eastAsia"/>
          <w:snapToGrid w:val="0"/>
          <w:sz w:val="32"/>
          <w:szCs w:val="20"/>
        </w:rPr>
        <w:t>：卢志华，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电话</w:t>
      </w:r>
      <w:r w:rsidRPr="000F3929">
        <w:rPr>
          <w:rFonts w:ascii="Times New Roman" w:eastAsia="方正仿宋_GBK" w:hAnsi="Times New Roman" w:hint="eastAsia"/>
          <w:snapToGrid w:val="0"/>
          <w:sz w:val="32"/>
          <w:szCs w:val="20"/>
        </w:rPr>
        <w:t>：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85215753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，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电子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邮箱</w:t>
      </w:r>
      <w:r w:rsidRPr="000F3929">
        <w:rPr>
          <w:rFonts w:ascii="Times New Roman" w:eastAsia="方正仿宋_GBK" w:hAnsi="Times New Roman" w:hint="eastAsia"/>
          <w:snapToGrid w:val="0"/>
          <w:sz w:val="32"/>
          <w:szCs w:val="20"/>
        </w:rPr>
        <w:t>：</w:t>
      </w:r>
      <w:r w:rsidRPr="00CB799B">
        <w:rPr>
          <w:rFonts w:ascii="Times New Roman" w:eastAsia="方正仿宋_GBK" w:hAnsi="Times New Roman" w:hint="eastAsia"/>
          <w:snapToGrid w:val="0"/>
          <w:sz w:val="32"/>
          <w:szCs w:val="20"/>
        </w:rPr>
        <w:t>ntsjyjfgc@1</w:t>
      </w:r>
      <w:r w:rsidRPr="00CB799B">
        <w:rPr>
          <w:rFonts w:ascii="Times New Roman" w:eastAsia="方正仿宋_GBK" w:hAnsi="Times New Roman"/>
          <w:snapToGrid w:val="0"/>
          <w:sz w:val="32"/>
          <w:szCs w:val="20"/>
        </w:rPr>
        <w:t>26.com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。</w:t>
      </w:r>
    </w:p>
    <w:p w:rsidR="00D51A7F" w:rsidRDefault="00D51A7F" w:rsidP="00D51A7F">
      <w:pPr>
        <w:autoSpaceDE w:val="0"/>
        <w:autoSpaceDN w:val="0"/>
        <w:spacing w:line="560" w:lineRule="exact"/>
        <w:ind w:firstLine="624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 w:hint="eastAsia"/>
          <w:snapToGrid w:val="0"/>
          <w:sz w:val="32"/>
          <w:szCs w:val="20"/>
        </w:rPr>
        <w:lastRenderedPageBreak/>
        <w:t>各直属单位对照评估指标和材料清单</w:t>
      </w:r>
      <w:r w:rsidRPr="00E67BF4">
        <w:rPr>
          <w:rFonts w:ascii="Times New Roman" w:eastAsia="方正仿宋_GBK" w:hAnsi="Times New Roman"/>
          <w:sz w:val="32"/>
          <w:szCs w:val="32"/>
        </w:rPr>
        <w:t>认真做好自查，提交</w:t>
      </w:r>
      <w:r>
        <w:rPr>
          <w:rFonts w:ascii="Times New Roman" w:eastAsia="方正仿宋_GBK" w:hAnsi="Times New Roman" w:hint="eastAsia"/>
          <w:sz w:val="32"/>
          <w:szCs w:val="32"/>
        </w:rPr>
        <w:t>单位</w:t>
      </w:r>
      <w:r w:rsidRPr="00E67BF4">
        <w:rPr>
          <w:rFonts w:ascii="Times New Roman" w:eastAsia="方正仿宋_GBK" w:hAnsi="Times New Roman"/>
          <w:sz w:val="32"/>
          <w:szCs w:val="32"/>
        </w:rPr>
        <w:t>自查报告及相关工作资料</w:t>
      </w:r>
      <w:r>
        <w:rPr>
          <w:rFonts w:ascii="Times New Roman" w:eastAsia="方正仿宋_GBK" w:hAnsi="Times New Roman" w:hint="eastAsia"/>
          <w:sz w:val="32"/>
          <w:szCs w:val="32"/>
        </w:rPr>
        <w:t>，</w:t>
      </w:r>
      <w:r w:rsidRPr="00E67BF4">
        <w:rPr>
          <w:rFonts w:ascii="Times New Roman" w:eastAsia="方正仿宋_GBK" w:hAnsi="Times New Roman"/>
          <w:sz w:val="32"/>
          <w:szCs w:val="32"/>
        </w:rPr>
        <w:t>报送的资料要精简、规范，</w:t>
      </w:r>
      <w:r>
        <w:rPr>
          <w:rFonts w:ascii="Times New Roman" w:eastAsia="方正仿宋_GBK" w:hAnsi="Times New Roman" w:hint="eastAsia"/>
          <w:sz w:val="32"/>
          <w:szCs w:val="32"/>
        </w:rPr>
        <w:t>提交电子文档，</w:t>
      </w:r>
      <w:r w:rsidRPr="00E67BF4">
        <w:rPr>
          <w:rFonts w:ascii="Times New Roman" w:eastAsia="方正仿宋_GBK" w:hAnsi="Times New Roman"/>
          <w:color w:val="000000"/>
          <w:sz w:val="32"/>
          <w:szCs w:val="32"/>
        </w:rPr>
        <w:t>如相关工作资料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是纸质</w:t>
      </w:r>
      <w:r w:rsidRPr="00E67BF4">
        <w:rPr>
          <w:rFonts w:ascii="Times New Roman" w:eastAsia="方正仿宋_GBK" w:hAnsi="Times New Roman"/>
          <w:color w:val="000000"/>
          <w:sz w:val="32"/>
          <w:szCs w:val="32"/>
        </w:rPr>
        <w:t>文档，</w:t>
      </w:r>
      <w:r w:rsidRPr="00E67BF4">
        <w:rPr>
          <w:rFonts w:ascii="Times New Roman" w:eastAsia="方正仿宋_GBK" w:hAnsi="Times New Roman"/>
          <w:sz w:val="32"/>
          <w:szCs w:val="32"/>
        </w:rPr>
        <w:t>不超过</w:t>
      </w:r>
      <w:r w:rsidRPr="00E67BF4">
        <w:rPr>
          <w:rFonts w:ascii="Times New Roman" w:eastAsia="方正仿宋_GBK" w:hAnsi="Times New Roman"/>
          <w:sz w:val="32"/>
          <w:szCs w:val="32"/>
        </w:rPr>
        <w:t>2</w:t>
      </w:r>
      <w:r w:rsidRPr="00E67BF4">
        <w:rPr>
          <w:rFonts w:ascii="Times New Roman" w:eastAsia="方正仿宋_GBK" w:hAnsi="Times New Roman"/>
          <w:sz w:val="32"/>
          <w:szCs w:val="32"/>
        </w:rPr>
        <w:t>个文件盒</w:t>
      </w:r>
      <w:r w:rsidRPr="00E67BF4">
        <w:rPr>
          <w:rFonts w:ascii="Times New Roman" w:eastAsia="方正仿宋_GBK" w:hAnsi="Times New Roman"/>
          <w:color w:val="000000"/>
          <w:sz w:val="32"/>
          <w:szCs w:val="32"/>
        </w:rPr>
        <w:t>。</w:t>
      </w:r>
      <w:r w:rsidRPr="00E67BF4">
        <w:rPr>
          <w:rFonts w:ascii="Times New Roman" w:eastAsia="方正仿宋_GBK" w:hAnsi="Times New Roman"/>
          <w:sz w:val="32"/>
          <w:szCs w:val="32"/>
        </w:rPr>
        <w:t>对</w:t>
      </w:r>
      <w:r>
        <w:rPr>
          <w:rFonts w:ascii="Times New Roman" w:eastAsia="方正仿宋_GBK" w:hAnsi="Times New Roman" w:hint="eastAsia"/>
          <w:sz w:val="32"/>
          <w:szCs w:val="32"/>
        </w:rPr>
        <w:t>各单位的检查</w:t>
      </w:r>
      <w:r w:rsidRPr="00E67BF4">
        <w:rPr>
          <w:rFonts w:ascii="Times New Roman" w:eastAsia="方正仿宋_GBK" w:hAnsi="Times New Roman"/>
          <w:sz w:val="32"/>
          <w:szCs w:val="32"/>
        </w:rPr>
        <w:t>时间和方式</w:t>
      </w:r>
      <w:r>
        <w:rPr>
          <w:rFonts w:ascii="Times New Roman" w:eastAsia="方正仿宋_GBK" w:hAnsi="Times New Roman" w:hint="eastAsia"/>
          <w:sz w:val="32"/>
          <w:szCs w:val="32"/>
        </w:rPr>
        <w:t>根据</w:t>
      </w:r>
      <w:r w:rsidRPr="00E67BF4">
        <w:rPr>
          <w:rFonts w:eastAsia="方正仿宋_GBK"/>
          <w:sz w:val="32"/>
          <w:szCs w:val="32"/>
        </w:rPr>
        <w:t>市委</w:t>
      </w:r>
      <w:r>
        <w:rPr>
          <w:rFonts w:eastAsia="方正仿宋_GBK" w:hint="eastAsia"/>
          <w:sz w:val="32"/>
          <w:szCs w:val="32"/>
        </w:rPr>
        <w:t>依治办和</w:t>
      </w:r>
      <w:r w:rsidRPr="00E67BF4">
        <w:rPr>
          <w:rFonts w:eastAsia="方正仿宋_GBK"/>
          <w:sz w:val="32"/>
          <w:szCs w:val="32"/>
        </w:rPr>
        <w:t>市法宣办</w:t>
      </w:r>
      <w:r>
        <w:rPr>
          <w:rFonts w:eastAsia="方正仿宋_GBK" w:hint="eastAsia"/>
          <w:sz w:val="32"/>
          <w:szCs w:val="32"/>
        </w:rPr>
        <w:t>的要求</w:t>
      </w:r>
      <w:r w:rsidRPr="00E67BF4">
        <w:rPr>
          <w:rFonts w:ascii="Times New Roman" w:eastAsia="方正仿宋_GBK" w:hAnsi="Times New Roman"/>
          <w:sz w:val="32"/>
          <w:szCs w:val="32"/>
        </w:rPr>
        <w:t>另行通知。</w:t>
      </w:r>
    </w:p>
    <w:p w:rsidR="00D51A7F" w:rsidRDefault="00D51A7F" w:rsidP="00D51A7F">
      <w:pPr>
        <w:autoSpaceDE w:val="0"/>
        <w:autoSpaceDN w:val="0"/>
        <w:spacing w:line="560" w:lineRule="exact"/>
        <w:ind w:firstLine="624"/>
        <w:rPr>
          <w:rFonts w:ascii="Times New Roman" w:eastAsia="方正仿宋_GBK" w:hAnsi="Times New Roman" w:hint="eastAsia"/>
          <w:snapToGrid w:val="0"/>
          <w:sz w:val="32"/>
          <w:szCs w:val="20"/>
        </w:rPr>
      </w:pPr>
      <w:r w:rsidRPr="00D01827">
        <w:rPr>
          <w:rFonts w:ascii="楷体" w:eastAsia="楷体" w:hAnsi="楷体" w:hint="eastAsia"/>
          <w:snapToGrid w:val="0"/>
          <w:sz w:val="32"/>
          <w:szCs w:val="20"/>
        </w:rPr>
        <w:t>（三）落实整改</w:t>
      </w:r>
      <w:r>
        <w:rPr>
          <w:rFonts w:ascii="楷体" w:eastAsia="楷体" w:hAnsi="楷体" w:hint="eastAsia"/>
          <w:snapToGrid w:val="0"/>
          <w:sz w:val="32"/>
          <w:szCs w:val="20"/>
        </w:rPr>
        <w:t>（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6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月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30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日前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完成</w:t>
      </w:r>
      <w:r>
        <w:rPr>
          <w:rFonts w:ascii="楷体" w:eastAsia="楷体" w:hAnsi="楷体" w:hint="eastAsia"/>
          <w:snapToGrid w:val="0"/>
          <w:sz w:val="32"/>
          <w:szCs w:val="20"/>
        </w:rPr>
        <w:t>）</w:t>
      </w:r>
      <w:r w:rsidRPr="00CB28D4">
        <w:rPr>
          <w:rFonts w:ascii="楷体" w:eastAsia="楷体" w:hAnsi="楷体" w:hint="eastAsia"/>
          <w:snapToGrid w:val="0"/>
          <w:sz w:val="32"/>
          <w:szCs w:val="20"/>
        </w:rPr>
        <w:t>。</w:t>
      </w:r>
      <w:r w:rsidRPr="00D01827">
        <w:rPr>
          <w:rFonts w:ascii="Times New Roman" w:eastAsia="方正仿宋_GBK" w:hAnsi="Times New Roman" w:hint="eastAsia"/>
          <w:snapToGrid w:val="0"/>
          <w:sz w:val="32"/>
          <w:szCs w:val="20"/>
        </w:rPr>
        <w:t>政策法规处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梳理相关台账资料，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查找薄弱环节，形成问题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反馈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清单，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各相关处室、单位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，逐项抓紧整改，补齐短板</w:t>
      </w:r>
      <w:r w:rsidRPr="000F3929">
        <w:rPr>
          <w:rFonts w:ascii="Times New Roman" w:eastAsia="方正仿宋_GBK" w:hAnsi="Times New Roman" w:hint="eastAsia"/>
          <w:snapToGrid w:val="0"/>
          <w:sz w:val="32"/>
          <w:szCs w:val="20"/>
        </w:rPr>
        <w:t>。</w:t>
      </w:r>
    </w:p>
    <w:p w:rsidR="00D51A7F" w:rsidRDefault="00D51A7F" w:rsidP="00D51A7F">
      <w:pPr>
        <w:autoSpaceDE w:val="0"/>
        <w:autoSpaceDN w:val="0"/>
        <w:spacing w:line="560" w:lineRule="exact"/>
        <w:ind w:firstLine="624"/>
        <w:rPr>
          <w:rFonts w:ascii="Times New Roman" w:eastAsia="方正仿宋_GBK" w:hAnsi="Times New Roman" w:hint="eastAsia"/>
          <w:snapToGrid w:val="0"/>
          <w:sz w:val="32"/>
          <w:szCs w:val="20"/>
        </w:rPr>
      </w:pPr>
      <w:r w:rsidRPr="000E3C6E">
        <w:rPr>
          <w:rFonts w:ascii="楷体" w:eastAsia="楷体" w:hAnsi="楷体" w:hint="eastAsia"/>
          <w:snapToGrid w:val="0"/>
          <w:sz w:val="32"/>
          <w:szCs w:val="20"/>
        </w:rPr>
        <w:t>（四）</w:t>
      </w:r>
      <w:r>
        <w:rPr>
          <w:rFonts w:ascii="楷体" w:eastAsia="楷体" w:hAnsi="楷体" w:hint="eastAsia"/>
          <w:snapToGrid w:val="0"/>
          <w:sz w:val="32"/>
          <w:szCs w:val="20"/>
        </w:rPr>
        <w:t>接受评估（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6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月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—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7</w:t>
      </w:r>
      <w:r>
        <w:rPr>
          <w:rFonts w:ascii="Times New Roman" w:eastAsia="方正仿宋_GBK" w:hAnsi="Times New Roman"/>
          <w:snapToGrid w:val="0"/>
          <w:sz w:val="32"/>
          <w:szCs w:val="20"/>
        </w:rPr>
        <w:t>月</w:t>
      </w:r>
      <w:r>
        <w:rPr>
          <w:rFonts w:ascii="楷体" w:eastAsia="楷体" w:hAnsi="楷体" w:hint="eastAsia"/>
          <w:snapToGrid w:val="0"/>
          <w:sz w:val="32"/>
          <w:szCs w:val="20"/>
        </w:rPr>
        <w:t>）</w:t>
      </w:r>
      <w:r w:rsidRPr="000E3C6E">
        <w:rPr>
          <w:rFonts w:ascii="楷体" w:eastAsia="楷体" w:hAnsi="楷体" w:hint="eastAsia"/>
          <w:snapToGrid w:val="0"/>
          <w:sz w:val="32"/>
          <w:szCs w:val="20"/>
        </w:rPr>
        <w:t>。</w:t>
      </w:r>
      <w:r>
        <w:rPr>
          <w:rFonts w:ascii="Times New Roman" w:eastAsia="方正仿宋_GBK" w:hAnsi="Times New Roman"/>
          <w:snapToGrid w:val="0"/>
          <w:sz w:val="32"/>
          <w:szCs w:val="20"/>
        </w:rPr>
        <w:t>一是接受</w:t>
      </w:r>
      <w:r w:rsidRPr="00E67BF4">
        <w:rPr>
          <w:rFonts w:eastAsia="方正仿宋_GBK"/>
          <w:sz w:val="32"/>
          <w:szCs w:val="32"/>
        </w:rPr>
        <w:t>市委</w:t>
      </w:r>
      <w:r>
        <w:rPr>
          <w:rFonts w:eastAsia="方正仿宋_GBK" w:hint="eastAsia"/>
          <w:sz w:val="32"/>
          <w:szCs w:val="32"/>
        </w:rPr>
        <w:t>依治办和</w:t>
      </w:r>
      <w:r>
        <w:rPr>
          <w:rFonts w:ascii="Times New Roman" w:eastAsia="方正仿宋_GBK" w:hAnsi="Times New Roman"/>
          <w:snapToGrid w:val="0"/>
          <w:sz w:val="32"/>
          <w:szCs w:val="20"/>
        </w:rPr>
        <w:t>市法宣办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对我局评估验收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。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评估方式主要为听取汇报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座谈交流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查阅电子台账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现场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察看、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问卷调查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，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随机抽查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“七五”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普法规划落实情况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；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二是配合市法宣办对各县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（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市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区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）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教育局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、各直属学校（单位）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评估验收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；</w:t>
      </w:r>
    </w:p>
    <w:p w:rsidR="00D51A7F" w:rsidRDefault="00D51A7F" w:rsidP="00D51A7F">
      <w:pPr>
        <w:autoSpaceDE w:val="0"/>
        <w:autoSpaceDN w:val="0"/>
        <w:spacing w:line="560" w:lineRule="exact"/>
        <w:ind w:firstLine="624"/>
        <w:rPr>
          <w:rFonts w:ascii="Times New Roman" w:eastAsia="方正仿宋_GBK" w:hAnsi="Times New Roman" w:hint="eastAsia"/>
          <w:snapToGrid w:val="0"/>
          <w:sz w:val="32"/>
          <w:szCs w:val="20"/>
        </w:rPr>
      </w:pPr>
      <w:r w:rsidRPr="000E3C6E">
        <w:rPr>
          <w:rFonts w:ascii="楷体" w:eastAsia="楷体" w:hAnsi="楷体" w:hint="eastAsia"/>
          <w:snapToGrid w:val="0"/>
          <w:sz w:val="32"/>
          <w:szCs w:val="20"/>
        </w:rPr>
        <w:t>（</w:t>
      </w:r>
      <w:r>
        <w:rPr>
          <w:rFonts w:ascii="楷体" w:eastAsia="楷体" w:hAnsi="楷体" w:hint="eastAsia"/>
          <w:snapToGrid w:val="0"/>
          <w:sz w:val="32"/>
          <w:szCs w:val="20"/>
        </w:rPr>
        <w:t>五</w:t>
      </w:r>
      <w:r w:rsidRPr="000E3C6E">
        <w:rPr>
          <w:rFonts w:ascii="楷体" w:eastAsia="楷体" w:hAnsi="楷体" w:hint="eastAsia"/>
          <w:snapToGrid w:val="0"/>
          <w:sz w:val="32"/>
          <w:szCs w:val="20"/>
        </w:rPr>
        <w:t>）</w:t>
      </w:r>
      <w:r>
        <w:rPr>
          <w:rFonts w:ascii="楷体" w:eastAsia="楷体" w:hAnsi="楷体" w:hint="eastAsia"/>
          <w:snapToGrid w:val="0"/>
          <w:sz w:val="32"/>
          <w:szCs w:val="20"/>
        </w:rPr>
        <w:t>再次整改（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9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月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25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日前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完成</w:t>
      </w:r>
      <w:r>
        <w:rPr>
          <w:rFonts w:ascii="楷体" w:eastAsia="楷体" w:hAnsi="楷体" w:hint="eastAsia"/>
          <w:snapToGrid w:val="0"/>
          <w:sz w:val="32"/>
          <w:szCs w:val="20"/>
        </w:rPr>
        <w:t>）</w:t>
      </w:r>
      <w:r w:rsidRPr="000E3C6E">
        <w:rPr>
          <w:rFonts w:ascii="楷体" w:eastAsia="楷体" w:hAnsi="楷体" w:hint="eastAsia"/>
          <w:snapToGrid w:val="0"/>
          <w:sz w:val="32"/>
          <w:szCs w:val="20"/>
        </w:rPr>
        <w:t>。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根据全市评估组对我局实施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“七五”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普法规划情况的评估报告，进一步对照查改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，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总结经验，提升普法工作水平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。</w:t>
      </w:r>
    </w:p>
    <w:p w:rsidR="00D51A7F" w:rsidRPr="00AB2DA4" w:rsidRDefault="00D51A7F" w:rsidP="00D51A7F">
      <w:pPr>
        <w:autoSpaceDE w:val="0"/>
        <w:autoSpaceDN w:val="0"/>
        <w:spacing w:line="560" w:lineRule="exact"/>
        <w:ind w:firstLine="624"/>
        <w:rPr>
          <w:rFonts w:ascii="黑体" w:eastAsia="黑体" w:hAnsi="黑体" w:hint="eastAsia"/>
          <w:snapToGrid w:val="0"/>
          <w:sz w:val="32"/>
          <w:szCs w:val="20"/>
        </w:rPr>
      </w:pPr>
      <w:r w:rsidRPr="00AB2DA4">
        <w:rPr>
          <w:rFonts w:ascii="黑体" w:eastAsia="黑体" w:hAnsi="黑体" w:hint="eastAsia"/>
          <w:snapToGrid w:val="0"/>
          <w:sz w:val="32"/>
          <w:szCs w:val="20"/>
        </w:rPr>
        <w:t>四、</w:t>
      </w:r>
      <w:r w:rsidRPr="00AB2DA4">
        <w:rPr>
          <w:rFonts w:ascii="黑体" w:eastAsia="黑体" w:hAnsi="黑体"/>
          <w:snapToGrid w:val="0"/>
          <w:sz w:val="32"/>
          <w:szCs w:val="20"/>
        </w:rPr>
        <w:t>材料</w:t>
      </w:r>
      <w:r>
        <w:rPr>
          <w:rFonts w:ascii="黑体" w:eastAsia="黑体" w:hAnsi="黑体" w:hint="eastAsia"/>
          <w:snapToGrid w:val="0"/>
          <w:sz w:val="32"/>
          <w:szCs w:val="20"/>
        </w:rPr>
        <w:t>清单</w:t>
      </w:r>
    </w:p>
    <w:p w:rsidR="00D51A7F" w:rsidRPr="00AB2DA4" w:rsidRDefault="00D51A7F" w:rsidP="00D51A7F">
      <w:pPr>
        <w:autoSpaceDE w:val="0"/>
        <w:autoSpaceDN w:val="0"/>
        <w:spacing w:line="560" w:lineRule="exact"/>
        <w:ind w:firstLine="624"/>
        <w:rPr>
          <w:rFonts w:ascii="楷体" w:eastAsia="楷体" w:hAnsi="楷体" w:hint="eastAsia"/>
          <w:snapToGrid w:val="0"/>
          <w:sz w:val="32"/>
          <w:szCs w:val="20"/>
        </w:rPr>
      </w:pPr>
      <w:r>
        <w:rPr>
          <w:rFonts w:ascii="Times New Roman" w:eastAsia="方正仿宋_GBK" w:hAnsi="Times New Roman" w:hint="eastAsia"/>
          <w:snapToGrid w:val="0"/>
          <w:sz w:val="32"/>
          <w:szCs w:val="20"/>
        </w:rPr>
        <w:t xml:space="preserve">1. 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“七五”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普法工作规划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年度计划和年度总结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。</w:t>
      </w:r>
      <w:r w:rsidRPr="00AB2DA4">
        <w:rPr>
          <w:rFonts w:ascii="楷体" w:eastAsia="楷体" w:hAnsi="楷体" w:hint="eastAsia"/>
          <w:snapToGrid w:val="0"/>
          <w:sz w:val="32"/>
          <w:szCs w:val="20"/>
        </w:rPr>
        <w:t>（</w:t>
      </w:r>
      <w:r w:rsidRPr="00AB2DA4">
        <w:rPr>
          <w:rFonts w:ascii="楷体" w:eastAsia="楷体" w:hAnsi="楷体"/>
          <w:snapToGrid w:val="0"/>
          <w:sz w:val="32"/>
          <w:szCs w:val="20"/>
        </w:rPr>
        <w:t>责任单位</w:t>
      </w:r>
      <w:r w:rsidRPr="00AB2DA4">
        <w:rPr>
          <w:rFonts w:ascii="楷体" w:eastAsia="楷体" w:hAnsi="楷体" w:hint="eastAsia"/>
          <w:snapToGrid w:val="0"/>
          <w:sz w:val="32"/>
          <w:szCs w:val="20"/>
        </w:rPr>
        <w:t>：</w:t>
      </w:r>
      <w:r w:rsidRPr="00AB2DA4">
        <w:rPr>
          <w:rFonts w:ascii="楷体" w:eastAsia="楷体" w:hAnsi="楷体"/>
          <w:snapToGrid w:val="0"/>
          <w:sz w:val="32"/>
          <w:szCs w:val="20"/>
        </w:rPr>
        <w:t>政策法规处</w:t>
      </w:r>
      <w:r>
        <w:rPr>
          <w:rFonts w:ascii="楷体" w:eastAsia="楷体" w:hAnsi="楷体" w:hint="eastAsia"/>
          <w:snapToGrid w:val="0"/>
          <w:sz w:val="32"/>
          <w:szCs w:val="20"/>
        </w:rPr>
        <w:t>、各直属单位</w:t>
      </w:r>
      <w:r w:rsidRPr="00AB2DA4">
        <w:rPr>
          <w:rFonts w:ascii="楷体" w:eastAsia="楷体" w:hAnsi="楷体" w:hint="eastAsia"/>
          <w:snapToGrid w:val="0"/>
          <w:sz w:val="32"/>
          <w:szCs w:val="20"/>
        </w:rPr>
        <w:t>）</w:t>
      </w:r>
    </w:p>
    <w:p w:rsidR="00D51A7F" w:rsidRDefault="00D51A7F" w:rsidP="00D51A7F">
      <w:pPr>
        <w:autoSpaceDE w:val="0"/>
        <w:autoSpaceDN w:val="0"/>
        <w:spacing w:line="560" w:lineRule="exact"/>
        <w:ind w:firstLine="624"/>
        <w:rPr>
          <w:rFonts w:ascii="楷体" w:eastAsia="楷体" w:hAnsi="楷体" w:hint="eastAsia"/>
          <w:snapToGrid w:val="0"/>
          <w:sz w:val="32"/>
          <w:szCs w:val="20"/>
        </w:rPr>
      </w:pPr>
      <w:r>
        <w:rPr>
          <w:rFonts w:ascii="Times New Roman" w:eastAsia="方正仿宋_GBK" w:hAnsi="Times New Roman" w:hint="eastAsia"/>
          <w:snapToGrid w:val="0"/>
          <w:sz w:val="32"/>
          <w:szCs w:val="20"/>
        </w:rPr>
        <w:t xml:space="preserve">2. 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学习宣传习近平总书记全面依法治国新理念新思想新战略以及党的</w:t>
      </w:r>
      <w:r>
        <w:rPr>
          <w:rFonts w:ascii="Times New Roman" w:eastAsia="方正仿宋_GBK" w:hAnsi="Times New Roman"/>
          <w:snapToGrid w:val="0"/>
          <w:sz w:val="32"/>
          <w:szCs w:val="20"/>
        </w:rPr>
        <w:t>十八大以来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中央对全面依法治国重大决策部署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等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情况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；</w:t>
      </w:r>
      <w:r>
        <w:rPr>
          <w:rFonts w:ascii="Times New Roman" w:eastAsia="方正仿宋_GBK" w:hAnsi="Times New Roman"/>
          <w:snapToGrid w:val="0"/>
          <w:sz w:val="32"/>
          <w:szCs w:val="20"/>
        </w:rPr>
        <w:t>党章及党内法规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学习宣传情况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；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宪法宣传教育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lastRenderedPageBreak/>
        <w:t>的开展情况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。</w:t>
      </w:r>
      <w:r w:rsidRPr="00AB2DA4">
        <w:rPr>
          <w:rFonts w:ascii="楷体" w:eastAsia="楷体" w:hAnsi="楷体" w:hint="eastAsia"/>
          <w:snapToGrid w:val="0"/>
          <w:sz w:val="32"/>
          <w:szCs w:val="20"/>
        </w:rPr>
        <w:t>（</w:t>
      </w:r>
      <w:r w:rsidRPr="00AB2DA4">
        <w:rPr>
          <w:rFonts w:ascii="楷体" w:eastAsia="楷体" w:hAnsi="楷体"/>
          <w:snapToGrid w:val="0"/>
          <w:sz w:val="32"/>
          <w:szCs w:val="20"/>
        </w:rPr>
        <w:t>责任单位</w:t>
      </w:r>
      <w:r>
        <w:rPr>
          <w:rFonts w:ascii="楷体" w:eastAsia="楷体" w:hAnsi="楷体" w:hint="eastAsia"/>
          <w:snapToGrid w:val="0"/>
          <w:sz w:val="32"/>
          <w:szCs w:val="20"/>
        </w:rPr>
        <w:t>：</w:t>
      </w:r>
      <w:r w:rsidRPr="00AB2DA4">
        <w:rPr>
          <w:rFonts w:ascii="楷体" w:eastAsia="楷体" w:hAnsi="楷体"/>
          <w:snapToGrid w:val="0"/>
          <w:sz w:val="32"/>
          <w:szCs w:val="20"/>
        </w:rPr>
        <w:t>组织宣传处</w:t>
      </w:r>
      <w:r>
        <w:rPr>
          <w:rFonts w:ascii="楷体" w:eastAsia="楷体" w:hAnsi="楷体" w:hint="eastAsia"/>
          <w:snapToGrid w:val="0"/>
          <w:sz w:val="32"/>
          <w:szCs w:val="20"/>
        </w:rPr>
        <w:t>、</w:t>
      </w:r>
      <w:r w:rsidRPr="00AB2DA4">
        <w:rPr>
          <w:rFonts w:ascii="楷体" w:eastAsia="楷体" w:hAnsi="楷体"/>
          <w:snapToGrid w:val="0"/>
          <w:sz w:val="32"/>
          <w:szCs w:val="20"/>
        </w:rPr>
        <w:t>政策法规处</w:t>
      </w:r>
      <w:r>
        <w:rPr>
          <w:rFonts w:ascii="楷体" w:eastAsia="楷体" w:hAnsi="楷体" w:hint="eastAsia"/>
          <w:snapToGrid w:val="0"/>
          <w:sz w:val="32"/>
          <w:szCs w:val="20"/>
        </w:rPr>
        <w:t>、各直属单位</w:t>
      </w:r>
      <w:r w:rsidRPr="00AB2DA4">
        <w:rPr>
          <w:rFonts w:ascii="楷体" w:eastAsia="楷体" w:hAnsi="楷体" w:hint="eastAsia"/>
          <w:snapToGrid w:val="0"/>
          <w:sz w:val="32"/>
          <w:szCs w:val="20"/>
        </w:rPr>
        <w:t>）</w:t>
      </w:r>
    </w:p>
    <w:p w:rsidR="00D51A7F" w:rsidRDefault="00D51A7F" w:rsidP="00D51A7F">
      <w:pPr>
        <w:autoSpaceDE w:val="0"/>
        <w:autoSpaceDN w:val="0"/>
        <w:spacing w:line="560" w:lineRule="exact"/>
        <w:ind w:firstLine="624"/>
        <w:rPr>
          <w:rFonts w:ascii="楷体" w:eastAsia="楷体" w:hAnsi="楷体" w:hint="eastAsia"/>
          <w:snapToGrid w:val="0"/>
          <w:sz w:val="32"/>
          <w:szCs w:val="20"/>
        </w:rPr>
      </w:pP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3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 xml:space="preserve">. 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围绕法律法规颁布实施纪念日等时间节点开展主题法制宣传和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法治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建设工作的文件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通知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方案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活动图片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视频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（含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专题片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）、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讲话材料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记录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批示批复等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。</w:t>
      </w:r>
      <w:r w:rsidRPr="00CD7371">
        <w:rPr>
          <w:rFonts w:ascii="楷体" w:eastAsia="楷体" w:hAnsi="楷体" w:hint="eastAsia"/>
          <w:snapToGrid w:val="0"/>
          <w:sz w:val="32"/>
          <w:szCs w:val="20"/>
        </w:rPr>
        <w:t>（</w:t>
      </w:r>
      <w:r w:rsidRPr="00CD7371">
        <w:rPr>
          <w:rFonts w:ascii="楷体" w:eastAsia="楷体" w:hAnsi="楷体"/>
          <w:snapToGrid w:val="0"/>
          <w:sz w:val="32"/>
          <w:szCs w:val="20"/>
        </w:rPr>
        <w:t>责任单位</w:t>
      </w:r>
      <w:r w:rsidRPr="00CD7371">
        <w:rPr>
          <w:rFonts w:ascii="楷体" w:eastAsia="楷体" w:hAnsi="楷体" w:hint="eastAsia"/>
          <w:snapToGrid w:val="0"/>
          <w:sz w:val="32"/>
          <w:szCs w:val="20"/>
        </w:rPr>
        <w:t>：人事处、</w:t>
      </w:r>
      <w:r w:rsidRPr="00CD7371">
        <w:rPr>
          <w:rFonts w:ascii="楷体" w:eastAsia="楷体" w:hAnsi="楷体"/>
          <w:snapToGrid w:val="0"/>
          <w:sz w:val="32"/>
          <w:szCs w:val="20"/>
        </w:rPr>
        <w:t>政策法规处</w:t>
      </w:r>
      <w:r w:rsidRPr="00CD7371">
        <w:rPr>
          <w:rFonts w:ascii="楷体" w:eastAsia="楷体" w:hAnsi="楷体" w:hint="eastAsia"/>
          <w:snapToGrid w:val="0"/>
          <w:sz w:val="32"/>
          <w:szCs w:val="20"/>
        </w:rPr>
        <w:t>、</w:t>
      </w:r>
      <w:r w:rsidRPr="00670239">
        <w:rPr>
          <w:rFonts w:ascii="楷体" w:eastAsia="楷体" w:hAnsi="楷体" w:hint="eastAsia"/>
          <w:snapToGrid w:val="0"/>
          <w:sz w:val="32"/>
          <w:szCs w:val="20"/>
        </w:rPr>
        <w:t>发展规划处、</w:t>
      </w:r>
      <w:r w:rsidRPr="00CD7371">
        <w:rPr>
          <w:rFonts w:ascii="楷体" w:eastAsia="楷体" w:hAnsi="楷体" w:hint="eastAsia"/>
          <w:snapToGrid w:val="0"/>
          <w:sz w:val="32"/>
          <w:szCs w:val="20"/>
        </w:rPr>
        <w:t>教育督导处、基础教育处、职业教育与高等教育处、体育卫生艺术教育处。安全保卫与维护稳定处、语言文字与继续教育处</w:t>
      </w:r>
      <w:r>
        <w:rPr>
          <w:rFonts w:ascii="楷体" w:eastAsia="楷体" w:hAnsi="楷体" w:hint="eastAsia"/>
          <w:snapToGrid w:val="0"/>
          <w:sz w:val="32"/>
          <w:szCs w:val="20"/>
        </w:rPr>
        <w:t>、各直属单位</w:t>
      </w:r>
      <w:r w:rsidRPr="00CD7371">
        <w:rPr>
          <w:rFonts w:ascii="楷体" w:eastAsia="楷体" w:hAnsi="楷体" w:hint="eastAsia"/>
          <w:snapToGrid w:val="0"/>
          <w:sz w:val="32"/>
          <w:szCs w:val="20"/>
        </w:rPr>
        <w:t>）</w:t>
      </w:r>
    </w:p>
    <w:p w:rsidR="00D51A7F" w:rsidRDefault="00D51A7F" w:rsidP="00D51A7F">
      <w:pPr>
        <w:autoSpaceDE w:val="0"/>
        <w:autoSpaceDN w:val="0"/>
        <w:spacing w:line="560" w:lineRule="exact"/>
        <w:ind w:firstLine="624"/>
        <w:rPr>
          <w:rFonts w:ascii="楷体" w:eastAsia="楷体" w:hAnsi="楷体" w:hint="eastAsia"/>
          <w:snapToGrid w:val="0"/>
          <w:sz w:val="32"/>
          <w:szCs w:val="20"/>
        </w:rPr>
      </w:pPr>
      <w:r w:rsidRPr="00CD7371">
        <w:rPr>
          <w:rFonts w:ascii="Times New Roman" w:eastAsia="方正仿宋_GBK" w:hAnsi="Times New Roman" w:hint="eastAsia"/>
          <w:snapToGrid w:val="0"/>
          <w:sz w:val="32"/>
          <w:szCs w:val="20"/>
        </w:rPr>
        <w:t xml:space="preserve">4. 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领导干部和国家工作人员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尊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法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学法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守法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用法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、述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法的文件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制度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通知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记录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图片等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；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党政部门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事业单位中心组集中学法情况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（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每年不少于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2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次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）；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党政部门和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单位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设立公职律师或聘请法律顾问情况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；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利用各种法律颁布实施纪念日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宣传周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宣传月等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时机，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面向社会开展或参与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“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法律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七进”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等专项普法活动的情况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。</w:t>
      </w:r>
      <w:r w:rsidRPr="00CD7371">
        <w:rPr>
          <w:rFonts w:ascii="楷体" w:eastAsia="楷体" w:hAnsi="楷体" w:hint="eastAsia"/>
          <w:snapToGrid w:val="0"/>
          <w:sz w:val="32"/>
          <w:szCs w:val="20"/>
        </w:rPr>
        <w:t>（</w:t>
      </w:r>
      <w:r w:rsidRPr="00CD7371">
        <w:rPr>
          <w:rFonts w:ascii="楷体" w:eastAsia="楷体" w:hAnsi="楷体"/>
          <w:snapToGrid w:val="0"/>
          <w:sz w:val="32"/>
          <w:szCs w:val="20"/>
        </w:rPr>
        <w:t>责任单位</w:t>
      </w:r>
      <w:r>
        <w:rPr>
          <w:rFonts w:ascii="楷体" w:eastAsia="楷体" w:hAnsi="楷体" w:hint="eastAsia"/>
          <w:snapToGrid w:val="0"/>
          <w:sz w:val="32"/>
          <w:szCs w:val="20"/>
        </w:rPr>
        <w:t>：组织宣传处、办公室、</w:t>
      </w:r>
      <w:r w:rsidRPr="00CD7371">
        <w:rPr>
          <w:rFonts w:ascii="楷体" w:eastAsia="楷体" w:hAnsi="楷体"/>
          <w:snapToGrid w:val="0"/>
          <w:sz w:val="32"/>
          <w:szCs w:val="20"/>
        </w:rPr>
        <w:t>人事处</w:t>
      </w:r>
      <w:r>
        <w:rPr>
          <w:rFonts w:ascii="楷体" w:eastAsia="楷体" w:hAnsi="楷体" w:hint="eastAsia"/>
          <w:snapToGrid w:val="0"/>
          <w:sz w:val="32"/>
          <w:szCs w:val="20"/>
        </w:rPr>
        <w:t>、</w:t>
      </w:r>
      <w:r w:rsidRPr="00CD7371">
        <w:rPr>
          <w:rFonts w:ascii="楷体" w:eastAsia="楷体" w:hAnsi="楷体"/>
          <w:snapToGrid w:val="0"/>
          <w:sz w:val="32"/>
          <w:szCs w:val="20"/>
        </w:rPr>
        <w:t>政策法规处</w:t>
      </w:r>
      <w:r>
        <w:rPr>
          <w:rFonts w:ascii="楷体" w:eastAsia="楷体" w:hAnsi="楷体" w:hint="eastAsia"/>
          <w:snapToGrid w:val="0"/>
          <w:sz w:val="32"/>
          <w:szCs w:val="20"/>
        </w:rPr>
        <w:t>、各直属单位</w:t>
      </w:r>
      <w:r w:rsidRPr="00CD7371">
        <w:rPr>
          <w:rFonts w:ascii="楷体" w:eastAsia="楷体" w:hAnsi="楷体" w:hint="eastAsia"/>
          <w:snapToGrid w:val="0"/>
          <w:sz w:val="32"/>
          <w:szCs w:val="20"/>
        </w:rPr>
        <w:t>）</w:t>
      </w:r>
    </w:p>
    <w:p w:rsidR="00D51A7F" w:rsidRPr="00670239" w:rsidRDefault="00D51A7F" w:rsidP="00D51A7F">
      <w:pPr>
        <w:autoSpaceDE w:val="0"/>
        <w:autoSpaceDN w:val="0"/>
        <w:spacing w:line="560" w:lineRule="exact"/>
        <w:ind w:firstLine="624"/>
        <w:rPr>
          <w:rFonts w:ascii="楷体" w:eastAsia="楷体" w:hAnsi="楷体" w:hint="eastAsia"/>
          <w:snapToGrid w:val="0"/>
          <w:sz w:val="32"/>
          <w:szCs w:val="20"/>
        </w:rPr>
      </w:pPr>
      <w:r>
        <w:rPr>
          <w:rFonts w:ascii="Times New Roman" w:eastAsia="方正仿宋_GBK" w:hAnsi="Times New Roman" w:hint="eastAsia"/>
          <w:snapToGrid w:val="0"/>
          <w:sz w:val="32"/>
          <w:szCs w:val="20"/>
        </w:rPr>
        <w:t xml:space="preserve">5. 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法治文化建设的文件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举措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活动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成效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；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运用报纸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电视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网站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微信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微博等载体发布普法信息情况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等。</w:t>
      </w:r>
      <w:r w:rsidRPr="00670239">
        <w:rPr>
          <w:rFonts w:ascii="楷体" w:eastAsia="楷体" w:hAnsi="楷体" w:hint="eastAsia"/>
          <w:snapToGrid w:val="0"/>
          <w:sz w:val="32"/>
          <w:szCs w:val="20"/>
        </w:rPr>
        <w:t>（</w:t>
      </w:r>
      <w:r w:rsidRPr="00670239">
        <w:rPr>
          <w:rFonts w:ascii="楷体" w:eastAsia="楷体" w:hAnsi="楷体"/>
          <w:snapToGrid w:val="0"/>
          <w:sz w:val="32"/>
          <w:szCs w:val="20"/>
        </w:rPr>
        <w:t>责任单位</w:t>
      </w:r>
      <w:r>
        <w:rPr>
          <w:rFonts w:ascii="楷体" w:eastAsia="楷体" w:hAnsi="楷体" w:hint="eastAsia"/>
          <w:snapToGrid w:val="0"/>
          <w:sz w:val="32"/>
          <w:szCs w:val="20"/>
        </w:rPr>
        <w:t>：</w:t>
      </w:r>
      <w:r w:rsidRPr="00670239">
        <w:rPr>
          <w:rFonts w:ascii="楷体" w:eastAsia="楷体" w:hAnsi="楷体"/>
          <w:snapToGrid w:val="0"/>
          <w:sz w:val="32"/>
          <w:szCs w:val="20"/>
        </w:rPr>
        <w:t>办公室</w:t>
      </w:r>
      <w:r>
        <w:rPr>
          <w:rFonts w:ascii="楷体" w:eastAsia="楷体" w:hAnsi="楷体" w:hint="eastAsia"/>
          <w:snapToGrid w:val="0"/>
          <w:sz w:val="32"/>
          <w:szCs w:val="20"/>
        </w:rPr>
        <w:t>、</w:t>
      </w:r>
      <w:r w:rsidRPr="00670239">
        <w:rPr>
          <w:rFonts w:ascii="楷体" w:eastAsia="楷体" w:hAnsi="楷体"/>
          <w:snapToGrid w:val="0"/>
          <w:sz w:val="32"/>
          <w:szCs w:val="20"/>
        </w:rPr>
        <w:t>政策法规处</w:t>
      </w:r>
      <w:r>
        <w:rPr>
          <w:rFonts w:ascii="楷体" w:eastAsia="楷体" w:hAnsi="楷体" w:hint="eastAsia"/>
          <w:snapToGrid w:val="0"/>
          <w:sz w:val="32"/>
          <w:szCs w:val="20"/>
        </w:rPr>
        <w:t>、各直属单位</w:t>
      </w:r>
      <w:r w:rsidRPr="00670239">
        <w:rPr>
          <w:rFonts w:ascii="楷体" w:eastAsia="楷体" w:hAnsi="楷体" w:hint="eastAsia"/>
          <w:snapToGrid w:val="0"/>
          <w:sz w:val="32"/>
          <w:szCs w:val="20"/>
        </w:rPr>
        <w:t>）</w:t>
      </w:r>
    </w:p>
    <w:p w:rsidR="00D51A7F" w:rsidRDefault="00D51A7F" w:rsidP="00D51A7F">
      <w:pPr>
        <w:autoSpaceDE w:val="0"/>
        <w:autoSpaceDN w:val="0"/>
        <w:spacing w:line="560" w:lineRule="exact"/>
        <w:ind w:firstLine="624"/>
        <w:rPr>
          <w:rFonts w:ascii="Times New Roman" w:eastAsia="方正仿宋_GBK" w:hAnsi="Times New Roman" w:hint="eastAsia"/>
          <w:snapToGrid w:val="0"/>
          <w:sz w:val="32"/>
          <w:szCs w:val="20"/>
        </w:rPr>
      </w:pP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6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 xml:space="preserve">. 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主题鲜明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表达清晰的公益广告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动漫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微电影微视频等动态视频及画册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漫画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广告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贴画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挂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图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等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纸质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作品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。</w:t>
      </w:r>
      <w:r w:rsidRPr="00670239">
        <w:rPr>
          <w:rFonts w:ascii="楷体" w:eastAsia="楷体" w:hAnsi="楷体" w:hint="eastAsia"/>
          <w:snapToGrid w:val="0"/>
          <w:sz w:val="32"/>
          <w:szCs w:val="20"/>
        </w:rPr>
        <w:t>（</w:t>
      </w:r>
      <w:r w:rsidRPr="00670239">
        <w:rPr>
          <w:rFonts w:ascii="楷体" w:eastAsia="楷体" w:hAnsi="楷体"/>
          <w:snapToGrid w:val="0"/>
          <w:sz w:val="32"/>
          <w:szCs w:val="20"/>
        </w:rPr>
        <w:t>责任单位</w:t>
      </w:r>
      <w:r w:rsidRPr="00670239">
        <w:rPr>
          <w:rFonts w:ascii="楷体" w:eastAsia="楷体" w:hAnsi="楷体" w:hint="eastAsia"/>
          <w:snapToGrid w:val="0"/>
          <w:sz w:val="32"/>
          <w:szCs w:val="20"/>
        </w:rPr>
        <w:t>：</w:t>
      </w:r>
      <w:r w:rsidRPr="00670239">
        <w:rPr>
          <w:rFonts w:ascii="楷体" w:eastAsia="楷体" w:hAnsi="楷体"/>
          <w:snapToGrid w:val="0"/>
          <w:sz w:val="32"/>
          <w:szCs w:val="20"/>
        </w:rPr>
        <w:t>政策法规处</w:t>
      </w:r>
      <w:r>
        <w:rPr>
          <w:rFonts w:ascii="楷体" w:eastAsia="楷体" w:hAnsi="楷体" w:hint="eastAsia"/>
          <w:snapToGrid w:val="0"/>
          <w:sz w:val="32"/>
          <w:szCs w:val="20"/>
        </w:rPr>
        <w:t>、</w:t>
      </w:r>
      <w:r w:rsidRPr="004829B9">
        <w:rPr>
          <w:rFonts w:ascii="楷体_GB2312" w:eastAsia="楷体_GB2312" w:hint="eastAsia"/>
          <w:snapToGrid w:val="0"/>
          <w:sz w:val="32"/>
          <w:szCs w:val="32"/>
        </w:rPr>
        <w:t>发展规划处</w:t>
      </w:r>
      <w:r>
        <w:rPr>
          <w:rFonts w:ascii="楷体_GB2312" w:eastAsia="楷体_GB2312" w:hint="eastAsia"/>
          <w:snapToGrid w:val="0"/>
          <w:sz w:val="32"/>
          <w:szCs w:val="32"/>
        </w:rPr>
        <w:t>等相关处室、</w:t>
      </w:r>
      <w:r>
        <w:rPr>
          <w:rFonts w:ascii="楷体" w:eastAsia="楷体" w:hAnsi="楷体" w:hint="eastAsia"/>
          <w:snapToGrid w:val="0"/>
          <w:sz w:val="32"/>
          <w:szCs w:val="20"/>
        </w:rPr>
        <w:t>各直属单位</w:t>
      </w:r>
      <w:r w:rsidRPr="00670239">
        <w:rPr>
          <w:rFonts w:ascii="楷体" w:eastAsia="楷体" w:hAnsi="楷体" w:hint="eastAsia"/>
          <w:snapToGrid w:val="0"/>
          <w:sz w:val="32"/>
          <w:szCs w:val="20"/>
        </w:rPr>
        <w:t>）</w:t>
      </w:r>
    </w:p>
    <w:p w:rsidR="00D51A7F" w:rsidRDefault="00D51A7F" w:rsidP="00D51A7F">
      <w:pPr>
        <w:autoSpaceDE w:val="0"/>
        <w:autoSpaceDN w:val="0"/>
        <w:spacing w:line="560" w:lineRule="exact"/>
        <w:ind w:firstLine="624"/>
        <w:rPr>
          <w:rFonts w:ascii="Times New Roman" w:eastAsia="方正仿宋_GBK" w:hAnsi="Times New Roman" w:hint="eastAsia"/>
          <w:snapToGrid w:val="0"/>
          <w:sz w:val="32"/>
          <w:szCs w:val="20"/>
        </w:rPr>
      </w:pPr>
      <w:r>
        <w:rPr>
          <w:rFonts w:ascii="Times New Roman" w:eastAsia="方正仿宋_GBK" w:hAnsi="Times New Roman" w:hint="eastAsia"/>
          <w:snapToGrid w:val="0"/>
          <w:sz w:val="32"/>
          <w:szCs w:val="20"/>
        </w:rPr>
        <w:lastRenderedPageBreak/>
        <w:t xml:space="preserve">7. 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法治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宣传和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法治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建设书籍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；法治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主题突出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形式新颖时尚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教育效果明显的普法实用品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。（</w:t>
      </w:r>
      <w:r w:rsidRPr="00670239">
        <w:rPr>
          <w:rFonts w:ascii="楷体" w:eastAsia="楷体" w:hAnsi="楷体"/>
          <w:snapToGrid w:val="0"/>
          <w:sz w:val="32"/>
          <w:szCs w:val="20"/>
        </w:rPr>
        <w:t>责任单位</w:t>
      </w:r>
      <w:r w:rsidRPr="00670239">
        <w:rPr>
          <w:rFonts w:ascii="楷体" w:eastAsia="楷体" w:hAnsi="楷体" w:hint="eastAsia"/>
          <w:snapToGrid w:val="0"/>
          <w:sz w:val="32"/>
          <w:szCs w:val="20"/>
        </w:rPr>
        <w:t>：</w:t>
      </w:r>
      <w:r w:rsidRPr="00670239">
        <w:rPr>
          <w:rFonts w:ascii="楷体" w:eastAsia="楷体" w:hAnsi="楷体"/>
          <w:snapToGrid w:val="0"/>
          <w:sz w:val="32"/>
          <w:szCs w:val="20"/>
        </w:rPr>
        <w:t>政策法规处</w:t>
      </w:r>
      <w:r>
        <w:rPr>
          <w:rFonts w:ascii="楷体_GB2312" w:eastAsia="楷体_GB2312" w:hint="eastAsia"/>
          <w:snapToGrid w:val="0"/>
          <w:sz w:val="32"/>
          <w:szCs w:val="32"/>
        </w:rPr>
        <w:t>等相关处室</w:t>
      </w:r>
      <w:r>
        <w:rPr>
          <w:rFonts w:ascii="楷体" w:eastAsia="楷体" w:hAnsi="楷体" w:hint="eastAsia"/>
          <w:snapToGrid w:val="0"/>
          <w:sz w:val="32"/>
          <w:szCs w:val="20"/>
        </w:rPr>
        <w:t>、各直属单位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）</w:t>
      </w:r>
    </w:p>
    <w:p w:rsidR="00D51A7F" w:rsidRPr="003F53A7" w:rsidRDefault="00D51A7F" w:rsidP="00D51A7F">
      <w:pPr>
        <w:autoSpaceDE w:val="0"/>
        <w:autoSpaceDN w:val="0"/>
        <w:spacing w:line="560" w:lineRule="exact"/>
        <w:ind w:firstLine="624"/>
        <w:rPr>
          <w:rFonts w:ascii="楷体" w:eastAsia="楷体" w:hAnsi="楷体" w:hint="eastAsia"/>
          <w:snapToGrid w:val="0"/>
          <w:sz w:val="32"/>
          <w:szCs w:val="20"/>
        </w:rPr>
      </w:pPr>
      <w:r>
        <w:rPr>
          <w:rFonts w:ascii="Times New Roman" w:eastAsia="方正仿宋_GBK" w:hAnsi="Times New Roman" w:hint="eastAsia"/>
          <w:snapToGrid w:val="0"/>
          <w:sz w:val="32"/>
          <w:szCs w:val="20"/>
        </w:rPr>
        <w:t xml:space="preserve">8. 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执法部门每年开展不少于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60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课时的法律知识更新学习培训情况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；“以案释法”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制度落实情况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，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发布和宣讲典型案例情况，每年不少于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4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次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；</w:t>
      </w:r>
      <w:r>
        <w:rPr>
          <w:rFonts w:ascii="Times New Roman" w:eastAsia="方正仿宋_GBK" w:hAnsi="Times New Roman"/>
          <w:snapToGrid w:val="0"/>
          <w:sz w:val="32"/>
          <w:szCs w:val="20"/>
        </w:rPr>
        <w:t>体现执法与普法相结合，把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法治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宣传教育渗透进行政执法活动的相关素材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。</w:t>
      </w:r>
      <w:r w:rsidRPr="003F53A7">
        <w:rPr>
          <w:rFonts w:ascii="楷体" w:eastAsia="楷体" w:hAnsi="楷体" w:hint="eastAsia"/>
          <w:snapToGrid w:val="0"/>
          <w:sz w:val="32"/>
          <w:szCs w:val="20"/>
        </w:rPr>
        <w:t>（</w:t>
      </w:r>
      <w:r w:rsidRPr="003F53A7">
        <w:rPr>
          <w:rFonts w:ascii="楷体" w:eastAsia="楷体" w:hAnsi="楷体"/>
          <w:snapToGrid w:val="0"/>
          <w:sz w:val="32"/>
          <w:szCs w:val="20"/>
        </w:rPr>
        <w:t>责任单位</w:t>
      </w:r>
      <w:r w:rsidRPr="003F53A7">
        <w:rPr>
          <w:rFonts w:ascii="楷体" w:eastAsia="楷体" w:hAnsi="楷体" w:hint="eastAsia"/>
          <w:snapToGrid w:val="0"/>
          <w:sz w:val="32"/>
          <w:szCs w:val="20"/>
        </w:rPr>
        <w:t>：</w:t>
      </w:r>
      <w:r w:rsidRPr="00CD7371">
        <w:rPr>
          <w:rFonts w:ascii="楷体" w:eastAsia="楷体" w:hAnsi="楷体" w:hint="eastAsia"/>
          <w:snapToGrid w:val="0"/>
          <w:sz w:val="32"/>
          <w:szCs w:val="20"/>
        </w:rPr>
        <w:t>人事处、</w:t>
      </w:r>
      <w:r w:rsidRPr="00CD7371">
        <w:rPr>
          <w:rFonts w:ascii="楷体" w:eastAsia="楷体" w:hAnsi="楷体"/>
          <w:snapToGrid w:val="0"/>
          <w:sz w:val="32"/>
          <w:szCs w:val="20"/>
        </w:rPr>
        <w:t>政策法规处</w:t>
      </w:r>
      <w:r w:rsidRPr="00CD7371">
        <w:rPr>
          <w:rFonts w:ascii="楷体" w:eastAsia="楷体" w:hAnsi="楷体" w:hint="eastAsia"/>
          <w:snapToGrid w:val="0"/>
          <w:sz w:val="32"/>
          <w:szCs w:val="20"/>
        </w:rPr>
        <w:t>、</w:t>
      </w:r>
      <w:r w:rsidRPr="00670239">
        <w:rPr>
          <w:rFonts w:ascii="楷体" w:eastAsia="楷体" w:hAnsi="楷体" w:hint="eastAsia"/>
          <w:snapToGrid w:val="0"/>
          <w:sz w:val="32"/>
          <w:szCs w:val="20"/>
        </w:rPr>
        <w:t>发展规划处、</w:t>
      </w:r>
      <w:r w:rsidRPr="00CD7371">
        <w:rPr>
          <w:rFonts w:ascii="楷体" w:eastAsia="楷体" w:hAnsi="楷体" w:hint="eastAsia"/>
          <w:snapToGrid w:val="0"/>
          <w:sz w:val="32"/>
          <w:szCs w:val="20"/>
        </w:rPr>
        <w:t>教育督导处、基础教育处、职业教育与高等教育处、体育卫生艺术教育处。安全保卫与维护稳定处、语言文字与继续教育处</w:t>
      </w:r>
      <w:r>
        <w:rPr>
          <w:rFonts w:ascii="楷体" w:eastAsia="楷体" w:hAnsi="楷体" w:hint="eastAsia"/>
          <w:snapToGrid w:val="0"/>
          <w:sz w:val="32"/>
          <w:szCs w:val="20"/>
        </w:rPr>
        <w:t>、各直属单位</w:t>
      </w:r>
      <w:r w:rsidRPr="00CD7371">
        <w:rPr>
          <w:rFonts w:ascii="楷体" w:eastAsia="楷体" w:hAnsi="楷体" w:hint="eastAsia"/>
          <w:snapToGrid w:val="0"/>
          <w:sz w:val="32"/>
          <w:szCs w:val="20"/>
        </w:rPr>
        <w:t>）</w:t>
      </w:r>
    </w:p>
    <w:p w:rsidR="00D51A7F" w:rsidRDefault="00D51A7F" w:rsidP="00D51A7F">
      <w:pPr>
        <w:autoSpaceDE w:val="0"/>
        <w:autoSpaceDN w:val="0"/>
        <w:spacing w:line="560" w:lineRule="exact"/>
        <w:ind w:firstLine="624"/>
        <w:rPr>
          <w:rFonts w:ascii="Times New Roman" w:eastAsia="方正仿宋_GBK" w:hAnsi="Times New Roman" w:hint="eastAsia"/>
          <w:snapToGrid w:val="0"/>
          <w:sz w:val="32"/>
          <w:szCs w:val="20"/>
        </w:rPr>
      </w:pPr>
      <w:r>
        <w:rPr>
          <w:rFonts w:ascii="Times New Roman" w:eastAsia="方正仿宋_GBK" w:hAnsi="Times New Roman" w:hint="eastAsia"/>
          <w:snapToGrid w:val="0"/>
          <w:sz w:val="32"/>
          <w:szCs w:val="20"/>
        </w:rPr>
        <w:t xml:space="preserve">9. </w:t>
      </w:r>
      <w:r>
        <w:rPr>
          <w:rFonts w:ascii="Times New Roman" w:eastAsia="方正仿宋_GBK" w:hAnsi="Times New Roman"/>
          <w:snapToGrid w:val="0"/>
          <w:sz w:val="32"/>
          <w:szCs w:val="20"/>
        </w:rPr>
        <w:t>创新普法工作典型经验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在全国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省推广的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，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部门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法治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宣传工作获得本系统全国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省级表彰的，参加法治文化作品征集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法律知识竞赛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演讲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文艺调研等活动，获得国家级奖项的相关证明材料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。</w:t>
      </w:r>
      <w:r w:rsidRPr="003F53A7">
        <w:rPr>
          <w:rFonts w:ascii="楷体" w:eastAsia="楷体" w:hAnsi="楷体" w:hint="eastAsia"/>
          <w:snapToGrid w:val="0"/>
          <w:sz w:val="32"/>
          <w:szCs w:val="20"/>
        </w:rPr>
        <w:t>（</w:t>
      </w:r>
      <w:r w:rsidRPr="003F53A7">
        <w:rPr>
          <w:rFonts w:ascii="楷体" w:eastAsia="楷体" w:hAnsi="楷体"/>
          <w:snapToGrid w:val="0"/>
          <w:sz w:val="32"/>
          <w:szCs w:val="20"/>
        </w:rPr>
        <w:t>责任单位</w:t>
      </w:r>
      <w:r>
        <w:rPr>
          <w:rFonts w:ascii="楷体" w:eastAsia="楷体" w:hAnsi="楷体" w:hint="eastAsia"/>
          <w:snapToGrid w:val="0"/>
          <w:sz w:val="32"/>
          <w:szCs w:val="20"/>
        </w:rPr>
        <w:t>：</w:t>
      </w:r>
      <w:r w:rsidRPr="003F53A7">
        <w:rPr>
          <w:rFonts w:ascii="楷体" w:eastAsia="楷体" w:hAnsi="楷体"/>
          <w:snapToGrid w:val="0"/>
          <w:sz w:val="32"/>
          <w:szCs w:val="20"/>
        </w:rPr>
        <w:t>各</w:t>
      </w:r>
      <w:r>
        <w:rPr>
          <w:rFonts w:ascii="楷体" w:eastAsia="楷体" w:hAnsi="楷体" w:hint="eastAsia"/>
          <w:snapToGrid w:val="0"/>
          <w:sz w:val="32"/>
          <w:szCs w:val="20"/>
        </w:rPr>
        <w:t>相关</w:t>
      </w:r>
      <w:r w:rsidRPr="003F53A7">
        <w:rPr>
          <w:rFonts w:ascii="楷体" w:eastAsia="楷体" w:hAnsi="楷体"/>
          <w:snapToGrid w:val="0"/>
          <w:sz w:val="32"/>
          <w:szCs w:val="20"/>
        </w:rPr>
        <w:t>处室</w:t>
      </w:r>
      <w:r>
        <w:rPr>
          <w:rFonts w:ascii="楷体" w:eastAsia="楷体" w:hAnsi="楷体" w:hint="eastAsia"/>
          <w:snapToGrid w:val="0"/>
          <w:sz w:val="32"/>
          <w:szCs w:val="20"/>
        </w:rPr>
        <w:t>、各直属单位</w:t>
      </w:r>
      <w:r w:rsidRPr="003F53A7">
        <w:rPr>
          <w:rFonts w:ascii="楷体" w:eastAsia="楷体" w:hAnsi="楷体" w:hint="eastAsia"/>
          <w:snapToGrid w:val="0"/>
          <w:sz w:val="32"/>
          <w:szCs w:val="20"/>
        </w:rPr>
        <w:t>）</w:t>
      </w:r>
    </w:p>
    <w:p w:rsidR="00D51A7F" w:rsidRDefault="00D51A7F" w:rsidP="00D51A7F">
      <w:pPr>
        <w:autoSpaceDE w:val="0"/>
        <w:autoSpaceDN w:val="0"/>
        <w:spacing w:line="560" w:lineRule="exact"/>
        <w:ind w:firstLine="624"/>
        <w:rPr>
          <w:rFonts w:ascii="楷体" w:eastAsia="楷体" w:hAnsi="楷体" w:hint="eastAsia"/>
          <w:snapToGrid w:val="0"/>
          <w:sz w:val="32"/>
          <w:szCs w:val="20"/>
        </w:rPr>
      </w:pPr>
      <w:r>
        <w:rPr>
          <w:rFonts w:ascii="Times New Roman" w:eastAsia="方正仿宋_GBK" w:hAnsi="Times New Roman" w:hint="eastAsia"/>
          <w:snapToGrid w:val="0"/>
          <w:sz w:val="32"/>
          <w:szCs w:val="20"/>
        </w:rPr>
        <w:t xml:space="preserve">10. 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具有执法权限的单位准备行政执法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（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许可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处罚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）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部分卷宗备查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；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行政执法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“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三项制度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”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实施方案制定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落实情况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。</w:t>
      </w:r>
      <w:r w:rsidRPr="003F53A7">
        <w:rPr>
          <w:rFonts w:ascii="楷体" w:eastAsia="楷体" w:hAnsi="楷体" w:hint="eastAsia"/>
          <w:snapToGrid w:val="0"/>
          <w:sz w:val="32"/>
          <w:szCs w:val="20"/>
        </w:rPr>
        <w:t>（</w:t>
      </w:r>
      <w:r w:rsidRPr="003F53A7">
        <w:rPr>
          <w:rFonts w:ascii="楷体" w:eastAsia="楷体" w:hAnsi="楷体"/>
          <w:snapToGrid w:val="0"/>
          <w:sz w:val="32"/>
          <w:szCs w:val="20"/>
        </w:rPr>
        <w:t>责任单位</w:t>
      </w:r>
      <w:r>
        <w:rPr>
          <w:rFonts w:ascii="楷体" w:eastAsia="楷体" w:hAnsi="楷体" w:hint="eastAsia"/>
          <w:snapToGrid w:val="0"/>
          <w:sz w:val="32"/>
          <w:szCs w:val="20"/>
        </w:rPr>
        <w:t>：政策法规处、</w:t>
      </w:r>
      <w:r w:rsidRPr="003F53A7">
        <w:rPr>
          <w:rFonts w:ascii="楷体" w:eastAsia="楷体" w:hAnsi="楷体"/>
          <w:snapToGrid w:val="0"/>
          <w:sz w:val="32"/>
          <w:szCs w:val="20"/>
        </w:rPr>
        <w:t>各相关处室</w:t>
      </w:r>
      <w:r w:rsidRPr="003F53A7">
        <w:rPr>
          <w:rFonts w:ascii="楷体" w:eastAsia="楷体" w:hAnsi="楷体" w:hint="eastAsia"/>
          <w:snapToGrid w:val="0"/>
          <w:sz w:val="32"/>
          <w:szCs w:val="20"/>
        </w:rPr>
        <w:t>）</w:t>
      </w:r>
    </w:p>
    <w:p w:rsidR="00D51A7F" w:rsidRDefault="00D51A7F" w:rsidP="00D51A7F">
      <w:pPr>
        <w:autoSpaceDE w:val="0"/>
        <w:autoSpaceDN w:val="0"/>
        <w:spacing w:line="560" w:lineRule="exact"/>
        <w:ind w:firstLine="624"/>
        <w:rPr>
          <w:rFonts w:ascii="Times New Roman" w:eastAsia="方正仿宋_GBK" w:hAnsi="Times New Roman" w:hint="eastAsia"/>
          <w:snapToGrid w:val="0"/>
          <w:sz w:val="32"/>
          <w:szCs w:val="20"/>
        </w:rPr>
      </w:pP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11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 xml:space="preserve">. 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法治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宣传教育工作领导小组成员单位开展系统内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法治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宣传教育工作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的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部署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实施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检查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总结等相关情况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。</w:t>
      </w:r>
      <w:r w:rsidRPr="003F53A7">
        <w:rPr>
          <w:rFonts w:ascii="楷体" w:eastAsia="楷体" w:hAnsi="楷体" w:hint="eastAsia"/>
          <w:snapToGrid w:val="0"/>
          <w:sz w:val="32"/>
          <w:szCs w:val="20"/>
        </w:rPr>
        <w:t>（</w:t>
      </w:r>
      <w:r w:rsidRPr="003F53A7">
        <w:rPr>
          <w:rFonts w:ascii="楷体" w:eastAsia="楷体" w:hAnsi="楷体"/>
          <w:snapToGrid w:val="0"/>
          <w:sz w:val="32"/>
          <w:szCs w:val="20"/>
        </w:rPr>
        <w:t>责任单位</w:t>
      </w:r>
      <w:r w:rsidRPr="003F53A7">
        <w:rPr>
          <w:rFonts w:ascii="楷体" w:eastAsia="楷体" w:hAnsi="楷体" w:hint="eastAsia"/>
          <w:snapToGrid w:val="0"/>
          <w:sz w:val="32"/>
          <w:szCs w:val="20"/>
        </w:rPr>
        <w:t>：</w:t>
      </w:r>
      <w:r w:rsidRPr="003F53A7">
        <w:rPr>
          <w:rFonts w:ascii="楷体" w:eastAsia="楷体" w:hAnsi="楷体"/>
          <w:snapToGrid w:val="0"/>
          <w:sz w:val="32"/>
          <w:szCs w:val="20"/>
        </w:rPr>
        <w:t>政策法规处</w:t>
      </w:r>
      <w:r w:rsidRPr="003F53A7">
        <w:rPr>
          <w:rFonts w:ascii="楷体" w:eastAsia="楷体" w:hAnsi="楷体" w:hint="eastAsia"/>
          <w:snapToGrid w:val="0"/>
          <w:sz w:val="32"/>
          <w:szCs w:val="20"/>
        </w:rPr>
        <w:t>）</w:t>
      </w:r>
    </w:p>
    <w:p w:rsidR="00D51A7F" w:rsidRDefault="00D51A7F" w:rsidP="00D51A7F">
      <w:pPr>
        <w:autoSpaceDE w:val="0"/>
        <w:autoSpaceDN w:val="0"/>
        <w:spacing w:line="560" w:lineRule="exact"/>
        <w:ind w:firstLine="624"/>
        <w:rPr>
          <w:rFonts w:ascii="Times New Roman" w:eastAsia="方正仿宋_GBK" w:hAnsi="Times New Roman" w:hint="eastAsia"/>
          <w:snapToGrid w:val="0"/>
          <w:sz w:val="32"/>
          <w:szCs w:val="20"/>
        </w:rPr>
      </w:pP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lastRenderedPageBreak/>
        <w:t>12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 xml:space="preserve">. 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事关经济社会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法治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或与人民群众利益密切相关的重大决策事项听取人大代表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政协委员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人民团体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基层组织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社会组织意见建议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召开听证会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进行民意调查等相关素材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。</w:t>
      </w:r>
      <w:r w:rsidRPr="003F53A7">
        <w:rPr>
          <w:rFonts w:ascii="楷体" w:eastAsia="楷体" w:hAnsi="楷体" w:hint="eastAsia"/>
          <w:snapToGrid w:val="0"/>
          <w:sz w:val="32"/>
          <w:szCs w:val="20"/>
        </w:rPr>
        <w:t>（</w:t>
      </w:r>
      <w:r w:rsidRPr="003F53A7">
        <w:rPr>
          <w:rFonts w:ascii="楷体" w:eastAsia="楷体" w:hAnsi="楷体"/>
          <w:snapToGrid w:val="0"/>
          <w:sz w:val="32"/>
          <w:szCs w:val="20"/>
        </w:rPr>
        <w:t>责任单位</w:t>
      </w:r>
      <w:r w:rsidRPr="003F53A7">
        <w:rPr>
          <w:rFonts w:ascii="楷体" w:eastAsia="楷体" w:hAnsi="楷体" w:hint="eastAsia"/>
          <w:snapToGrid w:val="0"/>
          <w:sz w:val="32"/>
          <w:szCs w:val="20"/>
        </w:rPr>
        <w:t>：</w:t>
      </w:r>
      <w:r w:rsidRPr="003F53A7">
        <w:rPr>
          <w:rFonts w:ascii="楷体" w:eastAsia="楷体" w:hAnsi="楷体"/>
          <w:snapToGrid w:val="0"/>
          <w:sz w:val="32"/>
          <w:szCs w:val="20"/>
        </w:rPr>
        <w:t>办公室</w:t>
      </w:r>
      <w:r w:rsidRPr="003F53A7">
        <w:rPr>
          <w:rFonts w:ascii="楷体" w:eastAsia="楷体" w:hAnsi="楷体" w:hint="eastAsia"/>
          <w:snapToGrid w:val="0"/>
          <w:sz w:val="32"/>
          <w:szCs w:val="20"/>
        </w:rPr>
        <w:t>、政策法规处）</w:t>
      </w:r>
    </w:p>
    <w:p w:rsidR="00D51A7F" w:rsidRPr="003F53A7" w:rsidRDefault="00D51A7F" w:rsidP="00D51A7F">
      <w:pPr>
        <w:autoSpaceDE w:val="0"/>
        <w:autoSpaceDN w:val="0"/>
        <w:spacing w:line="560" w:lineRule="exact"/>
        <w:ind w:firstLine="624"/>
        <w:rPr>
          <w:rFonts w:ascii="黑体" w:eastAsia="黑体" w:hAnsi="黑体" w:hint="eastAsia"/>
          <w:snapToGrid w:val="0"/>
          <w:sz w:val="32"/>
          <w:szCs w:val="20"/>
        </w:rPr>
      </w:pPr>
      <w:r w:rsidRPr="003F53A7">
        <w:rPr>
          <w:rFonts w:ascii="黑体" w:eastAsia="黑体" w:hAnsi="黑体"/>
          <w:snapToGrid w:val="0"/>
          <w:sz w:val="32"/>
          <w:szCs w:val="20"/>
        </w:rPr>
        <w:t>五</w:t>
      </w:r>
      <w:r w:rsidRPr="003F53A7">
        <w:rPr>
          <w:rFonts w:ascii="黑体" w:eastAsia="黑体" w:hAnsi="黑体" w:hint="eastAsia"/>
          <w:snapToGrid w:val="0"/>
          <w:sz w:val="32"/>
          <w:szCs w:val="20"/>
        </w:rPr>
        <w:t>、</w:t>
      </w:r>
      <w:r w:rsidRPr="003F53A7">
        <w:rPr>
          <w:rFonts w:ascii="黑体" w:eastAsia="黑体" w:hAnsi="黑体"/>
          <w:snapToGrid w:val="0"/>
          <w:sz w:val="32"/>
          <w:szCs w:val="20"/>
        </w:rPr>
        <w:t>工作要求</w:t>
      </w:r>
    </w:p>
    <w:p w:rsidR="00D51A7F" w:rsidRDefault="00D51A7F" w:rsidP="00D51A7F">
      <w:pPr>
        <w:autoSpaceDE w:val="0"/>
        <w:autoSpaceDN w:val="0"/>
        <w:spacing w:line="560" w:lineRule="exact"/>
        <w:ind w:firstLine="624"/>
        <w:rPr>
          <w:rFonts w:ascii="Times New Roman" w:eastAsia="方正仿宋_GBK" w:hAnsi="Times New Roman" w:hint="eastAsia"/>
          <w:snapToGrid w:val="0"/>
          <w:sz w:val="32"/>
          <w:szCs w:val="20"/>
        </w:rPr>
      </w:pPr>
      <w:r w:rsidRPr="000A0D73">
        <w:rPr>
          <w:rFonts w:ascii="楷体" w:eastAsia="楷体" w:hAnsi="楷体" w:hint="eastAsia"/>
          <w:snapToGrid w:val="0"/>
          <w:sz w:val="32"/>
          <w:szCs w:val="20"/>
        </w:rPr>
        <w:t>（</w:t>
      </w:r>
      <w:r w:rsidRPr="000A0D73">
        <w:rPr>
          <w:rFonts w:ascii="楷体" w:eastAsia="楷体" w:hAnsi="楷体"/>
          <w:snapToGrid w:val="0"/>
          <w:sz w:val="32"/>
          <w:szCs w:val="20"/>
        </w:rPr>
        <w:t>一</w:t>
      </w:r>
      <w:r w:rsidRPr="000A0D73">
        <w:rPr>
          <w:rFonts w:ascii="楷体" w:eastAsia="楷体" w:hAnsi="楷体" w:hint="eastAsia"/>
          <w:snapToGrid w:val="0"/>
          <w:sz w:val="32"/>
          <w:szCs w:val="20"/>
        </w:rPr>
        <w:t>）</w:t>
      </w:r>
      <w:r w:rsidRPr="000A0D73">
        <w:rPr>
          <w:rFonts w:ascii="楷体" w:eastAsia="楷体" w:hAnsi="楷体"/>
          <w:snapToGrid w:val="0"/>
          <w:sz w:val="32"/>
          <w:szCs w:val="20"/>
        </w:rPr>
        <w:t>高度重视</w:t>
      </w:r>
      <w:r w:rsidRPr="000A0D73">
        <w:rPr>
          <w:rFonts w:ascii="楷体" w:eastAsia="楷体" w:hAnsi="楷体" w:hint="eastAsia"/>
          <w:snapToGrid w:val="0"/>
          <w:sz w:val="32"/>
          <w:szCs w:val="20"/>
        </w:rPr>
        <w:t>，</w:t>
      </w:r>
      <w:r w:rsidRPr="000A0D73">
        <w:rPr>
          <w:rFonts w:ascii="楷体" w:eastAsia="楷体" w:hAnsi="楷体"/>
          <w:snapToGrid w:val="0"/>
          <w:sz w:val="32"/>
          <w:szCs w:val="20"/>
        </w:rPr>
        <w:t>提高站位</w:t>
      </w:r>
      <w:r w:rsidRPr="000A0D73">
        <w:rPr>
          <w:rFonts w:ascii="楷体" w:eastAsia="楷体" w:hAnsi="楷体" w:hint="eastAsia"/>
          <w:snapToGrid w:val="0"/>
          <w:sz w:val="32"/>
          <w:szCs w:val="20"/>
        </w:rPr>
        <w:t>。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评估验收工作是省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市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“七五”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普法规划的明确要求，是检验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“七五”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普法工作成效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推动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“七五”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普法工作任务切实落实的重要举措，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也是切实提高依法行政水平的重要工作。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各处室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各单位要加强沟通配合，把评估验收过程变为固强补弱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提质增效的过程，确保我局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“七五”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普法工作各项任务圆满完成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。</w:t>
      </w:r>
    </w:p>
    <w:p w:rsidR="00D51A7F" w:rsidRDefault="00D51A7F" w:rsidP="00D51A7F">
      <w:pPr>
        <w:autoSpaceDE w:val="0"/>
        <w:autoSpaceDN w:val="0"/>
        <w:spacing w:line="560" w:lineRule="exact"/>
        <w:ind w:firstLine="624"/>
        <w:rPr>
          <w:rFonts w:ascii="Times New Roman" w:eastAsia="方正仿宋_GBK" w:hAnsi="Times New Roman" w:hint="eastAsia"/>
          <w:snapToGrid w:val="0"/>
          <w:sz w:val="32"/>
          <w:szCs w:val="20"/>
        </w:rPr>
      </w:pPr>
      <w:r w:rsidRPr="00346DBA">
        <w:rPr>
          <w:rFonts w:ascii="楷体" w:eastAsia="楷体" w:hAnsi="楷体" w:hint="eastAsia"/>
          <w:snapToGrid w:val="0"/>
          <w:sz w:val="32"/>
          <w:szCs w:val="20"/>
        </w:rPr>
        <w:t>（二）</w:t>
      </w:r>
      <w:r w:rsidRPr="00346DBA">
        <w:rPr>
          <w:rFonts w:ascii="楷体" w:eastAsia="楷体" w:hAnsi="楷体"/>
          <w:snapToGrid w:val="0"/>
          <w:sz w:val="32"/>
          <w:szCs w:val="20"/>
        </w:rPr>
        <w:t>按照节点</w:t>
      </w:r>
      <w:r w:rsidRPr="00346DBA">
        <w:rPr>
          <w:rFonts w:ascii="楷体" w:eastAsia="楷体" w:hAnsi="楷体" w:hint="eastAsia"/>
          <w:snapToGrid w:val="0"/>
          <w:sz w:val="32"/>
          <w:szCs w:val="20"/>
        </w:rPr>
        <w:t>，</w:t>
      </w:r>
      <w:r w:rsidRPr="00346DBA">
        <w:rPr>
          <w:rFonts w:ascii="楷体" w:eastAsia="楷体" w:hAnsi="楷体"/>
          <w:snapToGrid w:val="0"/>
          <w:sz w:val="32"/>
          <w:szCs w:val="20"/>
        </w:rPr>
        <w:t>有序推进</w:t>
      </w:r>
      <w:r w:rsidRPr="00346DBA">
        <w:rPr>
          <w:rFonts w:ascii="楷体" w:eastAsia="楷体" w:hAnsi="楷体" w:hint="eastAsia"/>
          <w:snapToGrid w:val="0"/>
          <w:sz w:val="32"/>
          <w:szCs w:val="20"/>
        </w:rPr>
        <w:t>。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注重把握时间节点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，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强化统筹协调，把评估验收各项任务落实到人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到岗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到时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，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确保评估验收工作和年度重点任务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“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双落实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”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。</w:t>
      </w:r>
    </w:p>
    <w:p w:rsidR="00D51A7F" w:rsidRDefault="00D51A7F" w:rsidP="00D51A7F">
      <w:pPr>
        <w:autoSpaceDE w:val="0"/>
        <w:autoSpaceDN w:val="0"/>
        <w:spacing w:line="560" w:lineRule="exact"/>
        <w:ind w:firstLine="624"/>
        <w:rPr>
          <w:rFonts w:ascii="Times New Roman" w:eastAsia="方正仿宋_GBK" w:hAnsi="Times New Roman" w:hint="eastAsia"/>
          <w:snapToGrid w:val="0"/>
          <w:sz w:val="32"/>
          <w:szCs w:val="20"/>
        </w:rPr>
      </w:pPr>
      <w:r w:rsidRPr="00346DBA">
        <w:rPr>
          <w:rFonts w:ascii="楷体" w:eastAsia="楷体" w:hAnsi="楷体" w:hint="eastAsia"/>
          <w:snapToGrid w:val="0"/>
          <w:sz w:val="32"/>
          <w:szCs w:val="20"/>
        </w:rPr>
        <w:t>（三）</w:t>
      </w:r>
      <w:r w:rsidRPr="00346DBA">
        <w:rPr>
          <w:rFonts w:ascii="楷体" w:eastAsia="楷体" w:hAnsi="楷体"/>
          <w:snapToGrid w:val="0"/>
          <w:sz w:val="32"/>
          <w:szCs w:val="20"/>
        </w:rPr>
        <w:t>实事求是，取得成效</w:t>
      </w:r>
      <w:r w:rsidRPr="00346DBA">
        <w:rPr>
          <w:rFonts w:ascii="楷体" w:eastAsia="楷体" w:hAnsi="楷体" w:hint="eastAsia"/>
          <w:snapToGrid w:val="0"/>
          <w:sz w:val="32"/>
          <w:szCs w:val="20"/>
        </w:rPr>
        <w:t>。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认真总结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“七五”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普法工作取得的成功经验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，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推广和培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树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先进典型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，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查找问题和薄弱</w:t>
      </w:r>
      <w:r>
        <w:rPr>
          <w:rFonts w:ascii="Times New Roman" w:eastAsia="方正仿宋_GBK" w:hAnsi="Times New Roman"/>
          <w:snapToGrid w:val="0"/>
          <w:sz w:val="32"/>
          <w:szCs w:val="20"/>
        </w:rPr>
        <w:t>环节，全面准确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地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反馈真实情况，坚决反对形式主义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弄虚作假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。</w:t>
      </w:r>
    </w:p>
    <w:p w:rsidR="004358AB" w:rsidRDefault="00D51A7F" w:rsidP="00D51A7F">
      <w:pPr>
        <w:spacing w:line="220" w:lineRule="atLeast"/>
      </w:pPr>
      <w:r w:rsidRPr="00346DBA">
        <w:rPr>
          <w:rFonts w:ascii="楷体" w:eastAsia="楷体" w:hAnsi="楷体" w:hint="eastAsia"/>
          <w:snapToGrid w:val="0"/>
          <w:sz w:val="32"/>
          <w:szCs w:val="20"/>
        </w:rPr>
        <w:t>（</w:t>
      </w:r>
      <w:r w:rsidRPr="00346DBA">
        <w:rPr>
          <w:rFonts w:ascii="楷体" w:eastAsia="楷体" w:hAnsi="楷体"/>
          <w:snapToGrid w:val="0"/>
          <w:sz w:val="32"/>
          <w:szCs w:val="20"/>
        </w:rPr>
        <w:t>四</w:t>
      </w:r>
      <w:r w:rsidRPr="00346DBA">
        <w:rPr>
          <w:rFonts w:ascii="楷体" w:eastAsia="楷体" w:hAnsi="楷体" w:hint="eastAsia"/>
          <w:snapToGrid w:val="0"/>
          <w:sz w:val="32"/>
          <w:szCs w:val="20"/>
        </w:rPr>
        <w:t>）</w:t>
      </w:r>
      <w:r w:rsidRPr="00346DBA">
        <w:rPr>
          <w:rFonts w:ascii="楷体" w:eastAsia="楷体" w:hAnsi="楷体"/>
          <w:snapToGrid w:val="0"/>
          <w:sz w:val="32"/>
          <w:szCs w:val="20"/>
        </w:rPr>
        <w:t>加强宣传，营造氛围</w:t>
      </w:r>
      <w:r w:rsidRPr="00346DBA">
        <w:rPr>
          <w:rFonts w:ascii="楷体" w:eastAsia="楷体" w:hAnsi="楷体" w:hint="eastAsia"/>
          <w:snapToGrid w:val="0"/>
          <w:sz w:val="32"/>
          <w:szCs w:val="20"/>
        </w:rPr>
        <w:t>。</w:t>
      </w:r>
      <w:r w:rsidRPr="00346DBA">
        <w:rPr>
          <w:rFonts w:ascii="Times New Roman" w:eastAsia="方正仿宋_GBK" w:hAnsi="Times New Roman" w:hint="eastAsia"/>
          <w:snapToGrid w:val="0"/>
          <w:sz w:val="32"/>
          <w:szCs w:val="20"/>
        </w:rPr>
        <w:t>各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处室和</w:t>
      </w:r>
      <w:r w:rsidRPr="00346DBA">
        <w:rPr>
          <w:rFonts w:ascii="Times New Roman" w:eastAsia="方正仿宋_GBK" w:hAnsi="Times New Roman" w:hint="eastAsia"/>
          <w:snapToGrid w:val="0"/>
          <w:sz w:val="32"/>
          <w:szCs w:val="20"/>
        </w:rPr>
        <w:t>单位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将此次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终期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评估验收作为进一步扩大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法治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宣传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教育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社会影响力和覆盖面的重要契机，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积极运用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互联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“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互联网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+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”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模式和各类媒介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，加强普法工作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宣传，注重收集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、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整理和报送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“七五”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普法先进经验和典型事例，讲好法治故事，在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教育系统</w:t>
      </w:r>
      <w:r w:rsidRPr="000F3929">
        <w:rPr>
          <w:rFonts w:ascii="Times New Roman" w:eastAsia="方正仿宋_GBK" w:hAnsi="Times New Roman"/>
          <w:snapToGrid w:val="0"/>
          <w:sz w:val="32"/>
          <w:szCs w:val="20"/>
        </w:rPr>
        <w:t>掀起普法</w:t>
      </w:r>
      <w:r>
        <w:rPr>
          <w:rFonts w:ascii="Times New Roman" w:eastAsia="方正仿宋_GBK" w:hAnsi="Times New Roman" w:hint="eastAsia"/>
          <w:snapToGrid w:val="0"/>
          <w:sz w:val="32"/>
          <w:szCs w:val="20"/>
        </w:rPr>
        <w:t>热潮。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A8D" w:rsidRDefault="00253A8D" w:rsidP="00D51A7F">
      <w:pPr>
        <w:spacing w:after="0"/>
      </w:pPr>
      <w:r>
        <w:separator/>
      </w:r>
    </w:p>
  </w:endnote>
  <w:endnote w:type="continuationSeparator" w:id="0">
    <w:p w:rsidR="00253A8D" w:rsidRDefault="00253A8D" w:rsidP="00D51A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大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A8D" w:rsidRDefault="00253A8D" w:rsidP="00D51A7F">
      <w:pPr>
        <w:spacing w:after="0"/>
      </w:pPr>
      <w:r>
        <w:separator/>
      </w:r>
    </w:p>
  </w:footnote>
  <w:footnote w:type="continuationSeparator" w:id="0">
    <w:p w:rsidR="00253A8D" w:rsidRDefault="00253A8D" w:rsidP="00D51A7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53A8D"/>
    <w:rsid w:val="00323B43"/>
    <w:rsid w:val="003D37D8"/>
    <w:rsid w:val="00426133"/>
    <w:rsid w:val="004358AB"/>
    <w:rsid w:val="008B7726"/>
    <w:rsid w:val="00D31D50"/>
    <w:rsid w:val="00D46B27"/>
    <w:rsid w:val="00D5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1A7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1A7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1A7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1A7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2020-08-02T11:22:00Z</dcterms:modified>
</cp:coreProperties>
</file>