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A1" w:rsidRPr="00A5568A" w:rsidRDefault="000304A1">
      <w:pPr>
        <w:pStyle w:val="a3"/>
        <w:spacing w:line="252" w:lineRule="auto"/>
        <w:rPr>
          <w:rFonts w:eastAsiaTheme="minorEastAsia" w:hint="eastAsia"/>
          <w:lang w:eastAsia="zh-CN"/>
        </w:rPr>
      </w:pPr>
    </w:p>
    <w:p w:rsidR="000304A1" w:rsidRDefault="000304A1">
      <w:pPr>
        <w:pStyle w:val="a3"/>
        <w:spacing w:line="252" w:lineRule="auto"/>
      </w:pPr>
    </w:p>
    <w:p w:rsidR="000304A1" w:rsidRDefault="000304A1">
      <w:pPr>
        <w:pStyle w:val="a3"/>
        <w:spacing w:line="252" w:lineRule="auto"/>
      </w:pPr>
    </w:p>
    <w:p w:rsidR="000304A1" w:rsidRDefault="000304A1">
      <w:pPr>
        <w:pStyle w:val="a3"/>
        <w:spacing w:line="252" w:lineRule="auto"/>
      </w:pPr>
    </w:p>
    <w:p w:rsidR="000304A1" w:rsidRDefault="000304A1">
      <w:pPr>
        <w:pStyle w:val="a3"/>
        <w:spacing w:line="252" w:lineRule="auto"/>
      </w:pPr>
    </w:p>
    <w:p w:rsidR="000304A1" w:rsidRDefault="000304A1">
      <w:pPr>
        <w:pStyle w:val="a3"/>
        <w:spacing w:line="252" w:lineRule="auto"/>
      </w:pPr>
    </w:p>
    <w:p w:rsidR="000304A1" w:rsidRDefault="000304A1">
      <w:pPr>
        <w:pStyle w:val="a3"/>
        <w:spacing w:line="252" w:lineRule="auto"/>
      </w:pPr>
    </w:p>
    <w:p w:rsidR="000304A1" w:rsidRDefault="000304A1">
      <w:pPr>
        <w:pStyle w:val="a3"/>
        <w:spacing w:line="253" w:lineRule="auto"/>
      </w:pPr>
    </w:p>
    <w:p w:rsidR="000304A1" w:rsidRDefault="000304A1">
      <w:pPr>
        <w:pStyle w:val="a3"/>
        <w:spacing w:line="253" w:lineRule="auto"/>
      </w:pPr>
    </w:p>
    <w:p w:rsidR="000304A1" w:rsidRDefault="000304A1">
      <w:pPr>
        <w:pStyle w:val="a3"/>
        <w:spacing w:line="253" w:lineRule="auto"/>
      </w:pPr>
    </w:p>
    <w:p w:rsidR="000304A1" w:rsidRDefault="000304A1">
      <w:pPr>
        <w:pStyle w:val="a3"/>
        <w:spacing w:line="253" w:lineRule="auto"/>
      </w:pPr>
    </w:p>
    <w:p w:rsidR="000304A1" w:rsidRDefault="000304A1">
      <w:pPr>
        <w:pStyle w:val="a3"/>
        <w:spacing w:line="253" w:lineRule="auto"/>
      </w:pPr>
    </w:p>
    <w:p w:rsidR="000304A1" w:rsidRDefault="000304A1">
      <w:pPr>
        <w:pStyle w:val="a3"/>
        <w:spacing w:line="253" w:lineRule="auto"/>
      </w:pPr>
    </w:p>
    <w:p w:rsidR="000304A1" w:rsidRPr="002A3B07" w:rsidRDefault="00CE1CF0" w:rsidP="00A5568A">
      <w:pPr>
        <w:spacing w:before="275" w:line="194" w:lineRule="auto"/>
        <w:ind w:firstLineChars="1050" w:firstLine="4620"/>
        <w:outlineLvl w:val="0"/>
        <w:rPr>
          <w:rFonts w:ascii="微软雅黑" w:eastAsia="Microsoft YaHei" w:hAnsi="微软雅黑" w:cs="Microsoft YaHei"/>
          <w:sz w:val="44"/>
          <w:szCs w:val="64"/>
          <w:lang w:eastAsia="zh-CN"/>
        </w:rPr>
      </w:pPr>
      <w:r w:rsidRPr="002A3B07">
        <w:rPr>
          <w:rFonts w:ascii="微软雅黑" w:hAnsi="微软雅黑"/>
          <w:sz w:val="44"/>
          <w:lang w:eastAsia="zh-CN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-1064666</wp:posOffset>
            </wp:positionV>
            <wp:extent cx="8600694" cy="2587637"/>
            <wp:effectExtent l="1905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00694" cy="2587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B07" w:rsidRPr="002A3B07">
        <w:rPr>
          <w:rFonts w:ascii="微软雅黑" w:hAnsi="微软雅黑" w:cs="Microsoft YaHei" w:hint="eastAsia"/>
          <w:b/>
          <w:bCs/>
          <w:color w:val="F2EED8"/>
          <w:spacing w:val="104"/>
          <w:sz w:val="44"/>
          <w:szCs w:val="64"/>
          <w:lang w:eastAsia="zh-CN"/>
        </w:rPr>
        <w:t>南通</w:t>
      </w:r>
      <w:r w:rsidR="002A3B07">
        <w:rPr>
          <w:rFonts w:ascii="微软雅黑" w:hAnsi="微软雅黑" w:cs="Microsoft YaHei" w:hint="eastAsia"/>
          <w:b/>
          <w:bCs/>
          <w:color w:val="F2EED8"/>
          <w:spacing w:val="104"/>
          <w:sz w:val="44"/>
          <w:szCs w:val="64"/>
          <w:lang w:eastAsia="zh-CN"/>
        </w:rPr>
        <w:t>市</w:t>
      </w:r>
      <w:r w:rsidR="002A3B07" w:rsidRPr="002A3B07">
        <w:rPr>
          <w:rFonts w:ascii="微软雅黑" w:hAnsi="微软雅黑" w:cs="Microsoft YaHei" w:hint="eastAsia"/>
          <w:b/>
          <w:bCs/>
          <w:color w:val="F2EED8"/>
          <w:spacing w:val="104"/>
          <w:sz w:val="44"/>
          <w:szCs w:val="64"/>
          <w:lang w:eastAsia="zh-CN"/>
        </w:rPr>
        <w:t>二中</w:t>
      </w:r>
      <w:r w:rsidRPr="002A3B07">
        <w:rPr>
          <w:rFonts w:ascii="微软雅黑" w:eastAsia="Microsoft YaHei" w:hAnsi="微软雅黑" w:cs="Microsoft YaHei"/>
          <w:b/>
          <w:bCs/>
          <w:color w:val="F2EED8"/>
          <w:spacing w:val="104"/>
          <w:sz w:val="44"/>
          <w:szCs w:val="64"/>
          <w:lang w:eastAsia="zh-CN"/>
        </w:rPr>
        <w:t>智慧校门建设</w:t>
      </w:r>
      <w:r w:rsidR="00A5568A">
        <w:rPr>
          <w:rFonts w:ascii="微软雅黑" w:hAnsi="微软雅黑" w:cs="Microsoft YaHei" w:hint="eastAsia"/>
          <w:b/>
          <w:bCs/>
          <w:color w:val="F2EED8"/>
          <w:spacing w:val="104"/>
          <w:sz w:val="44"/>
          <w:szCs w:val="64"/>
          <w:lang w:eastAsia="zh-CN"/>
        </w:rPr>
        <w:t>初步</w:t>
      </w:r>
      <w:r w:rsidRPr="002A3B07">
        <w:rPr>
          <w:rFonts w:ascii="微软雅黑" w:eastAsia="Microsoft YaHei" w:hAnsi="微软雅黑" w:cs="Microsoft YaHei"/>
          <w:b/>
          <w:bCs/>
          <w:color w:val="F2EED8"/>
          <w:spacing w:val="104"/>
          <w:sz w:val="44"/>
          <w:szCs w:val="64"/>
          <w:lang w:eastAsia="zh-CN"/>
        </w:rPr>
        <w:t>方案</w:t>
      </w:r>
    </w:p>
    <w:p w:rsidR="000304A1" w:rsidRPr="002A3B07" w:rsidRDefault="000304A1">
      <w:pPr>
        <w:pStyle w:val="a3"/>
        <w:spacing w:line="242" w:lineRule="auto"/>
        <w:rPr>
          <w:sz w:val="44"/>
          <w:lang w:eastAsia="zh-CN"/>
        </w:rPr>
      </w:pPr>
    </w:p>
    <w:p w:rsidR="000304A1" w:rsidRDefault="000304A1">
      <w:pPr>
        <w:pStyle w:val="a3"/>
        <w:spacing w:line="243" w:lineRule="auto"/>
        <w:rPr>
          <w:lang w:eastAsia="zh-CN"/>
        </w:rPr>
      </w:pPr>
    </w:p>
    <w:p w:rsidR="000304A1" w:rsidRDefault="000304A1">
      <w:pPr>
        <w:pStyle w:val="a3"/>
        <w:spacing w:line="243" w:lineRule="auto"/>
        <w:rPr>
          <w:lang w:eastAsia="zh-CN"/>
        </w:rPr>
      </w:pPr>
    </w:p>
    <w:p w:rsidR="000304A1" w:rsidRPr="002A3B07" w:rsidRDefault="000304A1" w:rsidP="002308F8">
      <w:pPr>
        <w:spacing w:before="129" w:line="194" w:lineRule="auto"/>
        <w:ind w:left="5585"/>
        <w:rPr>
          <w:rFonts w:ascii="Microsoft YaHei" w:hAnsi="Microsoft YaHei" w:cs="Microsoft YaHei" w:hint="eastAsia"/>
          <w:sz w:val="30"/>
          <w:szCs w:val="30"/>
          <w:lang w:eastAsia="zh-CN"/>
        </w:rPr>
        <w:sectPr w:rsidR="000304A1" w:rsidRPr="002A3B07">
          <w:headerReference w:type="default" r:id="rId7"/>
          <w:pgSz w:w="14400" w:h="8100"/>
          <w:pgMar w:top="400" w:right="518" w:bottom="0" w:left="337" w:header="0" w:footer="0" w:gutter="0"/>
          <w:cols w:space="720"/>
        </w:sectPr>
      </w:pPr>
    </w:p>
    <w:p w:rsidR="000304A1" w:rsidRPr="002A3B07" w:rsidRDefault="00CE1CF0">
      <w:pPr>
        <w:spacing w:before="211" w:line="193" w:lineRule="auto"/>
        <w:ind w:left="1650"/>
        <w:outlineLvl w:val="0"/>
        <w:rPr>
          <w:rFonts w:ascii="Microsoft YaHei" w:hAnsi="Microsoft YaHei" w:cs="Microsoft YaHei" w:hint="eastAsia"/>
          <w:sz w:val="42"/>
          <w:szCs w:val="42"/>
          <w:lang w:eastAsia="zh-CN"/>
        </w:rPr>
      </w:pPr>
      <w:r>
        <w:rPr>
          <w:lang w:eastAsia="zh-CN"/>
        </w:rPr>
        <w:lastRenderedPageBreak/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-178243</wp:posOffset>
            </wp:positionV>
            <wp:extent cx="4352163" cy="853363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163" cy="853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YaHei" w:eastAsia="Microsoft YaHei" w:hAnsi="Microsoft YaHei" w:cs="Microsoft YaHei"/>
          <w:b/>
          <w:bCs/>
          <w:color w:val="F2EED8"/>
          <w:spacing w:val="99"/>
          <w:sz w:val="42"/>
          <w:szCs w:val="42"/>
          <w:lang w:eastAsia="zh-CN"/>
        </w:rPr>
        <w:t>智慧校门</w:t>
      </w:r>
      <w:r w:rsidR="002A3B07">
        <w:rPr>
          <w:rFonts w:ascii="Microsoft YaHei" w:hAnsi="Microsoft YaHei" w:cs="Microsoft YaHei" w:hint="eastAsia"/>
          <w:b/>
          <w:bCs/>
          <w:color w:val="F2EED8"/>
          <w:spacing w:val="99"/>
          <w:sz w:val="42"/>
          <w:szCs w:val="42"/>
          <w:lang w:eastAsia="zh-CN"/>
        </w:rPr>
        <w:t>设想</w:t>
      </w:r>
    </w:p>
    <w:p w:rsidR="000304A1" w:rsidRDefault="000304A1">
      <w:pPr>
        <w:pStyle w:val="a3"/>
        <w:spacing w:line="352" w:lineRule="auto"/>
        <w:rPr>
          <w:lang w:eastAsia="zh-CN"/>
        </w:rPr>
      </w:pPr>
    </w:p>
    <w:p w:rsidR="000304A1" w:rsidRDefault="000304A1">
      <w:pPr>
        <w:pStyle w:val="a3"/>
        <w:spacing w:line="352" w:lineRule="auto"/>
        <w:rPr>
          <w:lang w:eastAsia="zh-CN"/>
        </w:rPr>
      </w:pPr>
    </w:p>
    <w:p w:rsidR="000304A1" w:rsidRDefault="00CE1CF0">
      <w:pPr>
        <w:spacing w:before="91" w:line="326" w:lineRule="auto"/>
        <w:ind w:left="110" w:right="5638" w:firstLine="554"/>
        <w:rPr>
          <w:rFonts w:ascii="NSimSun" w:eastAsia="NSimSun" w:hAnsi="NSimSun" w:cs="NSimSun"/>
          <w:sz w:val="28"/>
          <w:szCs w:val="28"/>
          <w:lang w:eastAsia="zh-CN"/>
        </w:rPr>
      </w:pPr>
      <w:r>
        <w:rPr>
          <w:rFonts w:ascii="NSimSun" w:eastAsia="NSimSun" w:hAnsi="NSimSun" w:cs="NSimSun"/>
          <w:spacing w:val="-1"/>
          <w:sz w:val="28"/>
          <w:szCs w:val="28"/>
          <w:lang w:eastAsia="zh-CN"/>
        </w:rPr>
        <w:t>智慧校门平台</w:t>
      </w:r>
      <w:r w:rsidR="002A3B07">
        <w:rPr>
          <w:rFonts w:ascii="NSimSun" w:eastAsia="NSimSun" w:hAnsi="NSimSun" w:cs="NSimSun"/>
          <w:color w:val="262626"/>
          <w:spacing w:val="-1"/>
          <w:sz w:val="28"/>
          <w:szCs w:val="28"/>
          <w:lang w:eastAsia="zh-CN"/>
        </w:rPr>
        <w:t>以整合</w:t>
      </w:r>
      <w:r>
        <w:rPr>
          <w:rFonts w:ascii="NSimSun" w:eastAsia="NSimSun" w:hAnsi="NSimSun" w:cs="NSimSun"/>
          <w:color w:val="262626"/>
          <w:spacing w:val="-1"/>
          <w:sz w:val="28"/>
          <w:szCs w:val="28"/>
          <w:lang w:eastAsia="zh-CN"/>
        </w:rPr>
        <w:t>校门管理需求为依据，专注于数字化校园的一体化、可视化、智能化、智慧化管理，秉持服务家长、协助老师、成就学生、打造名校的理念，</w:t>
      </w:r>
      <w:r>
        <w:rPr>
          <w:rFonts w:ascii="NSimSun" w:eastAsia="NSimSun" w:hAnsi="NSimSun" w:cs="NSimSun"/>
          <w:color w:val="262626"/>
          <w:spacing w:val="-3"/>
          <w:sz w:val="28"/>
          <w:szCs w:val="28"/>
          <w:lang w:eastAsia="zh-CN"/>
        </w:rPr>
        <w:t>突出校园保卫管理</w:t>
      </w:r>
      <w:r w:rsidR="002A3B07">
        <w:rPr>
          <w:rFonts w:ascii="NSimSun" w:hAnsi="NSimSun" w:cs="NSimSun" w:hint="eastAsia"/>
          <w:color w:val="262626"/>
          <w:spacing w:val="-3"/>
          <w:sz w:val="28"/>
          <w:szCs w:val="28"/>
          <w:lang w:eastAsia="zh-CN"/>
        </w:rPr>
        <w:t>，</w:t>
      </w:r>
      <w:r>
        <w:rPr>
          <w:rFonts w:ascii="NSimSun" w:eastAsia="NSimSun" w:hAnsi="NSimSun" w:cs="NSimSun"/>
          <w:color w:val="262626"/>
          <w:spacing w:val="-3"/>
          <w:sz w:val="28"/>
          <w:szCs w:val="28"/>
          <w:lang w:eastAsia="zh-CN"/>
        </w:rPr>
        <w:t>打造平安校园。</w:t>
      </w:r>
    </w:p>
    <w:p w:rsidR="000304A1" w:rsidRDefault="002A3B07">
      <w:pPr>
        <w:spacing w:before="41" w:line="323" w:lineRule="auto"/>
        <w:ind w:left="105" w:right="5638" w:firstLine="563"/>
        <w:rPr>
          <w:rFonts w:ascii="NSimSun" w:eastAsia="NSimSun" w:hAnsi="NSimSun" w:cs="NSimSun"/>
          <w:sz w:val="28"/>
          <w:szCs w:val="28"/>
          <w:lang w:eastAsia="zh-CN"/>
        </w:rPr>
      </w:pPr>
      <w:r>
        <w:rPr>
          <w:rFonts w:ascii="NSimSun" w:eastAsia="NSimSun" w:hAnsi="NSimSun" w:cs="NSimSun"/>
          <w:color w:val="262626"/>
          <w:spacing w:val="-1"/>
          <w:sz w:val="28"/>
          <w:szCs w:val="28"/>
          <w:lang w:eastAsia="zh-CN"/>
        </w:rPr>
        <w:t>南通</w:t>
      </w:r>
      <w:r>
        <w:rPr>
          <w:rFonts w:ascii="NSimSun" w:hAnsi="NSimSun" w:cs="NSimSun" w:hint="eastAsia"/>
          <w:color w:val="262626"/>
          <w:spacing w:val="-1"/>
          <w:sz w:val="28"/>
          <w:szCs w:val="28"/>
          <w:lang w:eastAsia="zh-CN"/>
        </w:rPr>
        <w:t>市</w:t>
      </w:r>
      <w:r w:rsidR="00CE1CF0">
        <w:rPr>
          <w:rFonts w:ascii="NSimSun" w:eastAsia="NSimSun" w:hAnsi="NSimSun" w:cs="NSimSun"/>
          <w:color w:val="262626"/>
          <w:spacing w:val="-1"/>
          <w:sz w:val="28"/>
          <w:szCs w:val="28"/>
          <w:lang w:eastAsia="zh-CN"/>
        </w:rPr>
        <w:t>二中学智慧校门主要包括软件平台、通道闸机、身份</w:t>
      </w:r>
      <w:r w:rsidR="00CE1CF0">
        <w:rPr>
          <w:rFonts w:ascii="NSimSun" w:eastAsia="NSimSun" w:hAnsi="NSimSun" w:cs="NSimSun"/>
          <w:color w:val="262626"/>
          <w:sz w:val="28"/>
          <w:szCs w:val="28"/>
          <w:lang w:eastAsia="zh-CN"/>
        </w:rPr>
        <w:t>识别终端（人脸识别+刷卡）等组成。人脸信</w:t>
      </w:r>
      <w:r w:rsidR="00CE1CF0">
        <w:rPr>
          <w:rFonts w:ascii="NSimSun" w:eastAsia="NSimSun" w:hAnsi="NSimSun" w:cs="NSimSun"/>
          <w:color w:val="262626"/>
          <w:spacing w:val="-1"/>
          <w:sz w:val="28"/>
          <w:szCs w:val="28"/>
          <w:lang w:eastAsia="zh-CN"/>
        </w:rPr>
        <w:t>息通过微信公众号</w:t>
      </w:r>
      <w:r w:rsidR="00CE1CF0">
        <w:rPr>
          <w:rFonts w:ascii="NSimSun" w:eastAsia="NSimSun" w:hAnsi="NSimSun" w:cs="NSimSun"/>
          <w:color w:val="262626"/>
          <w:spacing w:val="-11"/>
          <w:sz w:val="28"/>
          <w:szCs w:val="28"/>
          <w:lang w:eastAsia="zh-CN"/>
        </w:rPr>
        <w:t>采集。</w:t>
      </w:r>
    </w:p>
    <w:p w:rsidR="000304A1" w:rsidRDefault="00CE1CF0">
      <w:pPr>
        <w:spacing w:before="41" w:line="319" w:lineRule="auto"/>
        <w:ind w:left="108" w:right="5638" w:firstLine="558"/>
        <w:rPr>
          <w:rFonts w:ascii="NSimSun" w:eastAsia="NSimSun" w:hAnsi="NSimSun" w:cs="NSimSun"/>
          <w:sz w:val="28"/>
          <w:szCs w:val="28"/>
          <w:lang w:eastAsia="zh-CN"/>
        </w:rPr>
      </w:pPr>
      <w:r>
        <w:rPr>
          <w:rFonts w:ascii="NSimSun" w:eastAsia="NSimSun" w:hAnsi="NSimSun" w:cs="NSimSun"/>
          <w:color w:val="262626"/>
          <w:spacing w:val="-1"/>
          <w:sz w:val="28"/>
          <w:szCs w:val="28"/>
          <w:lang w:eastAsia="zh-CN"/>
        </w:rPr>
        <w:t>通过与校园一卡通对接，实现数据无缝衔接面向未来，确保校门管理一体化、自动化、智能化。</w:t>
      </w:r>
    </w:p>
    <w:p w:rsidR="000304A1" w:rsidRDefault="000304A1">
      <w:pPr>
        <w:spacing w:line="319" w:lineRule="auto"/>
        <w:rPr>
          <w:rFonts w:ascii="NSimSun" w:eastAsia="NSimSun" w:hAnsi="NSimSun" w:cs="NSimSun"/>
          <w:sz w:val="28"/>
          <w:szCs w:val="28"/>
          <w:lang w:eastAsia="zh-CN"/>
        </w:rPr>
        <w:sectPr w:rsidR="000304A1">
          <w:headerReference w:type="default" r:id="rId9"/>
          <w:pgSz w:w="14400" w:h="8100"/>
          <w:pgMar w:top="400" w:right="591" w:bottom="0" w:left="233" w:header="0" w:footer="0" w:gutter="0"/>
          <w:cols w:space="720"/>
        </w:sectPr>
      </w:pPr>
    </w:p>
    <w:p w:rsidR="000304A1" w:rsidRDefault="00CE1CF0">
      <w:pPr>
        <w:spacing w:before="6" w:line="172" w:lineRule="auto"/>
        <w:ind w:left="641"/>
        <w:outlineLvl w:val="0"/>
        <w:rPr>
          <w:rFonts w:ascii="Microsoft YaHei" w:eastAsia="Microsoft YaHei" w:hAnsi="Microsoft YaHei" w:cs="Microsoft YaHei"/>
          <w:sz w:val="42"/>
          <w:szCs w:val="42"/>
        </w:rPr>
      </w:pPr>
      <w:r>
        <w:rPr>
          <w:lang w:eastAsia="zh-CN"/>
        </w:rPr>
        <w:lastRenderedPageBreak/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-166096</wp:posOffset>
            </wp:positionV>
            <wp:extent cx="4352163" cy="853363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163" cy="853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YaHei" w:eastAsia="Microsoft YaHei" w:hAnsi="Microsoft YaHei" w:cs="Microsoft YaHei"/>
          <w:b/>
          <w:bCs/>
          <w:color w:val="305862"/>
          <w:spacing w:val="36"/>
          <w:position w:val="-7"/>
          <w:sz w:val="90"/>
          <w:szCs w:val="90"/>
        </w:rPr>
        <w:t>1</w:t>
      </w:r>
      <w:r>
        <w:rPr>
          <w:rFonts w:ascii="Microsoft YaHei" w:eastAsia="Microsoft YaHei" w:hAnsi="Microsoft YaHei" w:cs="Microsoft YaHei"/>
          <w:b/>
          <w:bCs/>
          <w:color w:val="F2EED8"/>
          <w:spacing w:val="36"/>
          <w:position w:val="2"/>
          <w:sz w:val="42"/>
          <w:szCs w:val="42"/>
        </w:rPr>
        <w:t>南门人员进出通道</w:t>
      </w:r>
    </w:p>
    <w:p w:rsidR="000304A1" w:rsidRDefault="000304A1">
      <w:pPr>
        <w:pStyle w:val="a3"/>
        <w:spacing w:line="271" w:lineRule="auto"/>
      </w:pPr>
    </w:p>
    <w:p w:rsidR="000304A1" w:rsidRDefault="00CE1CF0">
      <w:pPr>
        <w:pStyle w:val="a3"/>
        <w:spacing w:line="272" w:lineRule="auto"/>
      </w:pPr>
      <w:r>
        <w:rPr>
          <w:lang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103149</wp:posOffset>
            </wp:positionH>
            <wp:positionV relativeFrom="paragraph">
              <wp:posOffset>59249</wp:posOffset>
            </wp:positionV>
            <wp:extent cx="4888738" cy="354760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8738" cy="354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CE1CF0">
      <w:pPr>
        <w:pStyle w:val="a3"/>
        <w:spacing w:line="3135" w:lineRule="exact"/>
        <w:ind w:firstLine="8546"/>
      </w:pPr>
      <w:r>
        <w:rPr>
          <w:lang w:eastAsia="zh-CN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5409070</wp:posOffset>
            </wp:positionH>
            <wp:positionV relativeFrom="paragraph">
              <wp:posOffset>18891</wp:posOffset>
            </wp:positionV>
            <wp:extent cx="2861714" cy="2007972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1714" cy="2007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6918" w:rsidRPr="00966918">
        <w:rPr>
          <w:position w:val="-62"/>
        </w:rPr>
      </w:r>
      <w:r w:rsidR="00966918" w:rsidRPr="00966918">
        <w:rPr>
          <w:position w:val="-62"/>
        </w:rPr>
        <w:pict>
          <v:group id="_x0000_s1033" style="width:222.95pt;height:156.75pt;mso-position-horizontal-relative:char;mso-position-vertical-relative:line" coordsize="4458,3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7;top:7;width:4443;height:3120">
              <v:imagedata r:id="rId13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-20;top:-20;width:4498;height:3175" filled="f" stroked="f">
              <v:textbox inset="0,0,0,0">
                <w:txbxContent>
                  <w:p w:rsidR="000304A1" w:rsidRDefault="000304A1">
                    <w:pPr>
                      <w:spacing w:line="20" w:lineRule="exact"/>
                    </w:pPr>
                  </w:p>
                  <w:tbl>
                    <w:tblPr>
                      <w:tblStyle w:val="TableNormal"/>
                      <w:tblW w:w="4443" w:type="dxa"/>
                      <w:tblInd w:w="27" w:type="dxa"/>
                      <w:tblBorders>
                        <w:top w:val="single" w:sz="6" w:space="0" w:color="46AAC5"/>
                        <w:left w:val="single" w:sz="6" w:space="0" w:color="46AAC5"/>
                        <w:bottom w:val="single" w:sz="6" w:space="0" w:color="46AAC5"/>
                        <w:right w:val="single" w:sz="6" w:space="0" w:color="46AAC5"/>
                      </w:tblBorders>
                      <w:tblLayout w:type="fixed"/>
                      <w:tblLook w:val="04A0"/>
                    </w:tblPr>
                    <w:tblGrid>
                      <w:gridCol w:w="4443"/>
                    </w:tblGrid>
                    <w:tr w:rsidR="000304A1">
                      <w:trPr>
                        <w:trHeight w:val="3104"/>
                      </w:trPr>
                      <w:tc>
                        <w:tcPr>
                          <w:tcW w:w="4443" w:type="dxa"/>
                        </w:tcPr>
                        <w:p w:rsidR="000304A1" w:rsidRDefault="00CE1CF0">
                          <w:pPr>
                            <w:spacing w:before="203" w:line="220" w:lineRule="auto"/>
                            <w:ind w:left="161"/>
                            <w:rPr>
                              <w:rFonts w:ascii="SimHei" w:eastAsia="SimHei" w:hAnsi="SimHei" w:cs="SimHei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Wingdings" w:eastAsia="Wingdings" w:hAnsi="Wingdings" w:cs="Wingdings"/>
                              <w:color w:val="FFFFFF"/>
                              <w:spacing w:val="-7"/>
                              <w:sz w:val="28"/>
                              <w:szCs w:val="28"/>
                              <w:lang w:eastAsia="zh-CN"/>
                            </w:rPr>
                            <w:t></w:t>
                          </w: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7"/>
                              <w:sz w:val="28"/>
                              <w:szCs w:val="28"/>
                              <w:lang w:eastAsia="zh-CN"/>
                            </w:rPr>
                            <w:t>南门安装翼闸通道*2（3片）</w:t>
                          </w:r>
                        </w:p>
                        <w:p w:rsidR="000304A1" w:rsidRDefault="00CE1CF0">
                          <w:pPr>
                            <w:spacing w:before="171" w:line="219" w:lineRule="auto"/>
                            <w:ind w:left="161"/>
                            <w:rPr>
                              <w:rFonts w:ascii="SimHei" w:eastAsia="SimHei" w:hAnsi="SimHei" w:cs="SimHei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Wingdings" w:eastAsia="Wingdings" w:hAnsi="Wingdings" w:cs="Wingdings"/>
                              <w:color w:val="FFFFFF"/>
                              <w:spacing w:val="-8"/>
                              <w:sz w:val="28"/>
                              <w:szCs w:val="28"/>
                              <w:lang w:eastAsia="zh-CN"/>
                            </w:rPr>
                            <w:t></w:t>
                          </w: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8"/>
                              <w:sz w:val="28"/>
                              <w:szCs w:val="28"/>
                              <w:lang w:eastAsia="zh-CN"/>
                            </w:rPr>
                            <w:t>刷卡+人脸</w:t>
                          </w:r>
                        </w:p>
                        <w:p w:rsidR="000304A1" w:rsidRDefault="00CE1CF0">
                          <w:pPr>
                            <w:spacing w:before="171" w:line="220" w:lineRule="auto"/>
                            <w:ind w:left="161"/>
                            <w:rPr>
                              <w:rFonts w:ascii="SimHei" w:eastAsia="SimHei" w:hAnsi="SimHei" w:cs="SimHei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Wingdings" w:eastAsia="Wingdings" w:hAnsi="Wingdings" w:cs="Wingdings"/>
                              <w:color w:val="FFFFFF"/>
                              <w:spacing w:val="-6"/>
                              <w:sz w:val="28"/>
                              <w:szCs w:val="28"/>
                              <w:lang w:eastAsia="zh-CN"/>
                            </w:rPr>
                            <w:t></w:t>
                          </w: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6"/>
                              <w:sz w:val="28"/>
                              <w:szCs w:val="28"/>
                              <w:lang w:eastAsia="zh-CN"/>
                            </w:rPr>
                            <w:t>人脸通过微信公众号采集</w:t>
                          </w:r>
                        </w:p>
                        <w:p w:rsidR="000304A1" w:rsidRDefault="00CE1CF0">
                          <w:pPr>
                            <w:spacing w:before="170" w:line="295" w:lineRule="auto"/>
                            <w:ind w:left="599" w:right="198" w:hanging="438"/>
                            <w:rPr>
                              <w:rFonts w:ascii="SimHei" w:eastAsia="SimHei" w:hAnsi="SimHei" w:cs="SimHei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Wingdings" w:eastAsia="Wingdings" w:hAnsi="Wingdings" w:cs="Wingdings"/>
                              <w:color w:val="FFFFFF"/>
                              <w:spacing w:val="-6"/>
                              <w:sz w:val="28"/>
                              <w:szCs w:val="28"/>
                              <w:lang w:eastAsia="zh-CN"/>
                            </w:rPr>
                            <w:t></w:t>
                          </w: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6"/>
                              <w:sz w:val="28"/>
                              <w:szCs w:val="28"/>
                              <w:lang w:eastAsia="zh-CN"/>
                            </w:rPr>
                            <w:t>翼闸的电和身份识别终端要分</w:t>
                          </w: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4"/>
                              <w:sz w:val="28"/>
                              <w:szCs w:val="28"/>
                              <w:lang w:eastAsia="zh-CN"/>
                            </w:rPr>
                            <w:t>别控制，高峰期翼闸常开相当</w:t>
                          </w: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8"/>
                              <w:sz w:val="28"/>
                              <w:szCs w:val="28"/>
                              <w:lang w:eastAsia="zh-CN"/>
                            </w:rPr>
                            <w:t>于无障碍通道。</w:t>
                          </w:r>
                        </w:p>
                      </w:tc>
                    </w:tr>
                  </w:tbl>
                  <w:p w:rsidR="000304A1" w:rsidRDefault="000304A1">
                    <w:pPr>
                      <w:rPr>
                        <w:lang w:eastAsia="zh-CN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0304A1" w:rsidRDefault="000304A1">
      <w:pPr>
        <w:spacing w:line="3135" w:lineRule="exact"/>
        <w:sectPr w:rsidR="000304A1">
          <w:pgSz w:w="14400" w:h="8100"/>
          <w:pgMar w:top="386" w:right="1141" w:bottom="0" w:left="233" w:header="0" w:footer="0" w:gutter="0"/>
          <w:cols w:space="720"/>
        </w:sectPr>
      </w:pPr>
    </w:p>
    <w:p w:rsidR="000304A1" w:rsidRDefault="00CE1CF0">
      <w:pPr>
        <w:spacing w:before="2" w:line="172" w:lineRule="auto"/>
        <w:ind w:left="605"/>
        <w:outlineLvl w:val="0"/>
        <w:rPr>
          <w:rFonts w:ascii="Microsoft YaHei" w:eastAsia="Microsoft YaHei" w:hAnsi="Microsoft YaHei" w:cs="Microsoft YaHei"/>
          <w:sz w:val="42"/>
          <w:szCs w:val="42"/>
        </w:rPr>
      </w:pPr>
      <w:r>
        <w:rPr>
          <w:lang w:eastAsia="zh-CN"/>
        </w:rPr>
        <w:lastRenderedPageBreak/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-170668</wp:posOffset>
            </wp:positionV>
            <wp:extent cx="4352163" cy="853363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163" cy="853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YaHei" w:eastAsia="Microsoft YaHei" w:hAnsi="Microsoft YaHei" w:cs="Microsoft YaHei"/>
          <w:b/>
          <w:bCs/>
          <w:color w:val="305862"/>
          <w:spacing w:val="41"/>
          <w:position w:val="-7"/>
          <w:sz w:val="90"/>
          <w:szCs w:val="90"/>
        </w:rPr>
        <w:t>2</w:t>
      </w:r>
      <w:r>
        <w:rPr>
          <w:rFonts w:ascii="Microsoft YaHei" w:eastAsia="Microsoft YaHei" w:hAnsi="Microsoft YaHei" w:cs="Microsoft YaHei"/>
          <w:b/>
          <w:bCs/>
          <w:color w:val="F2EED8"/>
          <w:spacing w:val="41"/>
          <w:position w:val="2"/>
          <w:sz w:val="42"/>
          <w:szCs w:val="42"/>
        </w:rPr>
        <w:t>东门人员进出通道</w:t>
      </w:r>
    </w:p>
    <w:p w:rsidR="000304A1" w:rsidRDefault="00CE1CF0">
      <w:pPr>
        <w:pStyle w:val="a3"/>
        <w:spacing w:line="271" w:lineRule="auto"/>
      </w:pPr>
      <w:r>
        <w:rPr>
          <w:lang w:eastAsia="zh-CN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103149</wp:posOffset>
            </wp:positionH>
            <wp:positionV relativeFrom="paragraph">
              <wp:posOffset>107541</wp:posOffset>
            </wp:positionV>
            <wp:extent cx="4653914" cy="3832479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53914" cy="3832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2" w:lineRule="auto"/>
      </w:pPr>
    </w:p>
    <w:p w:rsidR="000304A1" w:rsidRDefault="00CE1CF0">
      <w:pPr>
        <w:pStyle w:val="a3"/>
        <w:spacing w:line="1608" w:lineRule="exact"/>
        <w:ind w:firstLine="8546"/>
      </w:pPr>
      <w:r>
        <w:rPr>
          <w:lang w:eastAsia="zh-CN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5409070</wp:posOffset>
            </wp:positionH>
            <wp:positionV relativeFrom="paragraph">
              <wp:posOffset>18999</wp:posOffset>
            </wp:positionV>
            <wp:extent cx="2861714" cy="1038527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1714" cy="1038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6918" w:rsidRPr="00966918">
        <w:rPr>
          <w:position w:val="-32"/>
        </w:rPr>
      </w:r>
      <w:r w:rsidR="00966918" w:rsidRPr="00966918">
        <w:rPr>
          <w:position w:val="-32"/>
        </w:rPr>
        <w:pict>
          <v:group id="_x0000_s1030" style="width:222.95pt;height:80.4pt;mso-position-horizontal-relative:char;mso-position-vertical-relative:line" coordsize="4458,1608">
            <v:shape id="_x0000_s1032" type="#_x0000_t75" style="position:absolute;left:7;top:7;width:4443;height:1593">
              <v:imagedata r:id="rId16" o:title=""/>
            </v:shape>
            <v:shape id="_x0000_s1031" type="#_x0000_t202" style="position:absolute;left:-20;top:-20;width:4498;height:1648" filled="f" stroked="f">
              <v:textbox inset="0,0,0,0">
                <w:txbxContent>
                  <w:p w:rsidR="000304A1" w:rsidRDefault="000304A1">
                    <w:pPr>
                      <w:spacing w:line="20" w:lineRule="exact"/>
                    </w:pPr>
                  </w:p>
                  <w:tbl>
                    <w:tblPr>
                      <w:tblStyle w:val="TableNormal"/>
                      <w:tblW w:w="4443" w:type="dxa"/>
                      <w:tblInd w:w="27" w:type="dxa"/>
                      <w:tblBorders>
                        <w:top w:val="single" w:sz="6" w:space="0" w:color="46AAC5"/>
                        <w:left w:val="single" w:sz="6" w:space="0" w:color="46AAC5"/>
                        <w:bottom w:val="single" w:sz="6" w:space="0" w:color="46AAC5"/>
                        <w:right w:val="single" w:sz="6" w:space="0" w:color="46AAC5"/>
                      </w:tblBorders>
                      <w:tblLayout w:type="fixed"/>
                      <w:tblLook w:val="04A0"/>
                    </w:tblPr>
                    <w:tblGrid>
                      <w:gridCol w:w="4443"/>
                    </w:tblGrid>
                    <w:tr w:rsidR="000304A1">
                      <w:trPr>
                        <w:trHeight w:val="1577"/>
                      </w:trPr>
                      <w:tc>
                        <w:tcPr>
                          <w:tcW w:w="4443" w:type="dxa"/>
                        </w:tcPr>
                        <w:p w:rsidR="000304A1" w:rsidRDefault="00CE1CF0">
                          <w:pPr>
                            <w:spacing w:before="202" w:line="211" w:lineRule="auto"/>
                            <w:ind w:left="161"/>
                            <w:rPr>
                              <w:rFonts w:ascii="SimHei" w:eastAsia="SimHei" w:hAnsi="SimHei" w:cs="SimHei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Wingdings" w:eastAsia="Wingdings" w:hAnsi="Wingdings" w:cs="Wingdings"/>
                              <w:color w:val="FFFFFF"/>
                              <w:spacing w:val="-6"/>
                              <w:sz w:val="28"/>
                              <w:szCs w:val="28"/>
                              <w:lang w:eastAsia="zh-CN"/>
                            </w:rPr>
                            <w:t></w:t>
                          </w: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6"/>
                              <w:sz w:val="28"/>
                              <w:szCs w:val="28"/>
                              <w:lang w:eastAsia="zh-CN"/>
                            </w:rPr>
                            <w:t>东门仅刷卡，需要立柱安装在</w:t>
                          </w:r>
                        </w:p>
                        <w:p w:rsidR="000304A1" w:rsidRDefault="00CE1CF0">
                          <w:pPr>
                            <w:spacing w:before="184" w:line="211" w:lineRule="auto"/>
                            <w:ind w:left="602"/>
                            <w:rPr>
                              <w:rFonts w:ascii="SimHei" w:eastAsia="SimHei" w:hAnsi="SimHei" w:cs="SimHei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4"/>
                              <w:sz w:val="28"/>
                              <w:szCs w:val="28"/>
                              <w:lang w:eastAsia="zh-CN"/>
                            </w:rPr>
                            <w:t>花坛里，网线电源线需要破路</w:t>
                          </w:r>
                        </w:p>
                        <w:p w:rsidR="000304A1" w:rsidRDefault="00763F00">
                          <w:pPr>
                            <w:spacing w:before="184" w:line="220" w:lineRule="auto"/>
                            <w:ind w:left="593"/>
                            <w:rPr>
                              <w:rFonts w:ascii="SimHei" w:eastAsia="SimHei" w:hAnsi="SimHei" w:cs="SimHe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SimHei" w:hAnsi="SimHei" w:cs="SimHei" w:hint="eastAsia"/>
                              <w:b/>
                              <w:bCs/>
                              <w:color w:val="FFFFFF"/>
                              <w:spacing w:val="-11"/>
                              <w:sz w:val="28"/>
                              <w:szCs w:val="28"/>
                              <w:lang w:eastAsia="zh-CN"/>
                            </w:rPr>
                            <w:t>约</w:t>
                          </w:r>
                          <w:r w:rsidR="00CE1CF0">
                            <w:rPr>
                              <w:rFonts w:ascii="SimHei" w:eastAsia="SimHei" w:hAnsi="SimHei" w:cs="SimHei"/>
                              <w:b/>
                              <w:bCs/>
                              <w:color w:val="FFFFFF"/>
                              <w:spacing w:val="-11"/>
                              <w:sz w:val="28"/>
                              <w:szCs w:val="28"/>
                            </w:rPr>
                            <w:t>5米。</w:t>
                          </w:r>
                        </w:p>
                      </w:tc>
                    </w:tr>
                  </w:tbl>
                  <w:p w:rsidR="000304A1" w:rsidRDefault="000304A1"/>
                </w:txbxContent>
              </v:textbox>
            </v:shape>
            <w10:wrap type="none"/>
            <w10:anchorlock/>
          </v:group>
        </w:pict>
      </w:r>
    </w:p>
    <w:p w:rsidR="000304A1" w:rsidRDefault="000304A1">
      <w:pPr>
        <w:spacing w:line="1608" w:lineRule="exact"/>
        <w:sectPr w:rsidR="000304A1">
          <w:pgSz w:w="14400" w:h="8100"/>
          <w:pgMar w:top="389" w:right="1141" w:bottom="0" w:left="233" w:header="0" w:footer="0" w:gutter="0"/>
          <w:cols w:space="720"/>
        </w:sectPr>
      </w:pPr>
    </w:p>
    <w:p w:rsidR="000304A1" w:rsidRDefault="00CE1CF0">
      <w:pPr>
        <w:spacing w:before="4" w:line="171" w:lineRule="auto"/>
        <w:ind w:left="627"/>
        <w:outlineLvl w:val="0"/>
        <w:rPr>
          <w:rFonts w:ascii="Microsoft YaHei" w:eastAsia="Microsoft YaHei" w:hAnsi="Microsoft YaHei" w:cs="Microsoft YaHei"/>
          <w:sz w:val="42"/>
          <w:szCs w:val="42"/>
        </w:rPr>
      </w:pPr>
      <w:r>
        <w:rPr>
          <w:lang w:eastAsia="zh-CN"/>
        </w:rPr>
        <w:lastRenderedPageBreak/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-169455</wp:posOffset>
            </wp:positionV>
            <wp:extent cx="4352163" cy="853363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163" cy="853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YaHei" w:eastAsia="Microsoft YaHei" w:hAnsi="Microsoft YaHei" w:cs="Microsoft YaHei"/>
          <w:b/>
          <w:bCs/>
          <w:color w:val="305862"/>
          <w:spacing w:val="37"/>
          <w:position w:val="-7"/>
          <w:sz w:val="90"/>
          <w:szCs w:val="90"/>
        </w:rPr>
        <w:t>3</w:t>
      </w:r>
      <w:r>
        <w:rPr>
          <w:rFonts w:ascii="Microsoft YaHei" w:eastAsia="Microsoft YaHei" w:hAnsi="Microsoft YaHei" w:cs="Microsoft YaHei"/>
          <w:b/>
          <w:bCs/>
          <w:color w:val="F2EED8"/>
          <w:spacing w:val="37"/>
          <w:position w:val="2"/>
          <w:sz w:val="42"/>
          <w:szCs w:val="42"/>
        </w:rPr>
        <w:t>西门人员进出通道</w:t>
      </w:r>
    </w:p>
    <w:p w:rsidR="000304A1" w:rsidRDefault="000304A1">
      <w:pPr>
        <w:pStyle w:val="a3"/>
        <w:spacing w:line="272" w:lineRule="auto"/>
      </w:pPr>
    </w:p>
    <w:p w:rsidR="000304A1" w:rsidRDefault="00CE1CF0">
      <w:pPr>
        <w:pStyle w:val="a3"/>
        <w:spacing w:line="272" w:lineRule="auto"/>
      </w:pPr>
      <w:r>
        <w:rPr>
          <w:lang w:eastAsia="zh-CN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2578</wp:posOffset>
            </wp:positionH>
            <wp:positionV relativeFrom="paragraph">
              <wp:posOffset>16271</wp:posOffset>
            </wp:positionV>
            <wp:extent cx="5494273" cy="3723894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94273" cy="3723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04A1" w:rsidRDefault="000304A1">
      <w:pPr>
        <w:pStyle w:val="a3"/>
        <w:spacing w:line="272" w:lineRule="auto"/>
      </w:pPr>
    </w:p>
    <w:p w:rsidR="000304A1" w:rsidRDefault="000304A1">
      <w:pPr>
        <w:pStyle w:val="a3"/>
        <w:spacing w:line="273" w:lineRule="auto"/>
      </w:pPr>
    </w:p>
    <w:p w:rsidR="000304A1" w:rsidRPr="00763F00" w:rsidRDefault="000304A1" w:rsidP="00763F00">
      <w:pPr>
        <w:spacing w:line="35" w:lineRule="exact"/>
        <w:rPr>
          <w:lang w:eastAsia="zh-CN"/>
        </w:rPr>
      </w:pPr>
    </w:p>
    <w:sectPr w:rsidR="000304A1" w:rsidRPr="00763F00" w:rsidSect="000304A1">
      <w:headerReference w:type="default" r:id="rId18"/>
      <w:pgSz w:w="14400" w:h="8100"/>
      <w:pgMar w:top="400" w:right="0" w:bottom="0" w:left="80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CF9" w:rsidRDefault="004A5CF9" w:rsidP="000304A1">
      <w:r>
        <w:separator/>
      </w:r>
    </w:p>
  </w:endnote>
  <w:endnote w:type="continuationSeparator" w:id="1">
    <w:p w:rsidR="004A5CF9" w:rsidRDefault="004A5CF9" w:rsidP="00030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CF9" w:rsidRDefault="004A5CF9" w:rsidP="000304A1">
      <w:r>
        <w:separator/>
      </w:r>
    </w:p>
  </w:footnote>
  <w:footnote w:type="continuationSeparator" w:id="1">
    <w:p w:rsidR="004A5CF9" w:rsidRDefault="004A5CF9" w:rsidP="00030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A1" w:rsidRDefault="000304A1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A1" w:rsidRDefault="000304A1">
    <w:pPr>
      <w:pStyle w:val="a3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A1" w:rsidRDefault="00CE1CF0">
    <w:pPr>
      <w:pStyle w:val="a3"/>
      <w:spacing w:line="14" w:lineRule="auto"/>
      <w:rPr>
        <w:sz w:val="2"/>
      </w:rPr>
    </w:pPr>
    <w:r>
      <w:rPr>
        <w:lang w:eastAsia="zh-CN"/>
      </w:rPr>
      <w:drawing>
        <wp:anchor distT="0" distB="0" distL="0" distR="0" simplePos="0" relativeHeight="251658240" behindDoc="0" locked="0" layoutInCell="0" allowOverlap="1">
          <wp:simplePos x="0" y="0"/>
          <wp:positionH relativeFrom="page">
            <wp:posOffset>1142974</wp:posOffset>
          </wp:positionH>
          <wp:positionV relativeFrom="page">
            <wp:posOffset>0</wp:posOffset>
          </wp:positionV>
          <wp:extent cx="8001025" cy="5143499"/>
          <wp:effectExtent l="0" t="0" r="0" b="0"/>
          <wp:wrapNone/>
          <wp:docPr id="24" name="IM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01025" cy="51434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defaultTabStop w:val="4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304A1"/>
    <w:rsid w:val="000304A1"/>
    <w:rsid w:val="002308F8"/>
    <w:rsid w:val="002A3B07"/>
    <w:rsid w:val="004A5CF9"/>
    <w:rsid w:val="00763F00"/>
    <w:rsid w:val="00966918"/>
    <w:rsid w:val="00A5568A"/>
    <w:rsid w:val="00CE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0304A1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0304A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sid w:val="000304A1"/>
    <w:rPr>
      <w:rFonts w:eastAsia="Arial"/>
    </w:rPr>
  </w:style>
  <w:style w:type="paragraph" w:styleId="a4">
    <w:name w:val="header"/>
    <w:basedOn w:val="a"/>
    <w:link w:val="Char"/>
    <w:uiPriority w:val="99"/>
    <w:semiHidden/>
    <w:unhideWhenUsed/>
    <w:rsid w:val="002308F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308F8"/>
    <w:rPr>
      <w:noProof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308F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308F8"/>
    <w:rPr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演示文稿</dc:title>
  <dc:creator>Administrator</dc:creator>
  <cp:lastModifiedBy>admin</cp:lastModifiedBy>
  <cp:revision>5</cp:revision>
  <dcterms:created xsi:type="dcterms:W3CDTF">2024-09-06T11:53:00Z</dcterms:created>
  <dcterms:modified xsi:type="dcterms:W3CDTF">2024-09-29T07:01:00Z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2024-09-14T16:06:30Z</vt:filetime>
  </property>
</Properties>
</file>