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153E9">
      <w:pPr>
        <w:autoSpaceDE w:val="0"/>
        <w:autoSpaceDN w:val="0"/>
        <w:adjustRightInd w:val="0"/>
        <w:snapToGrid w:val="0"/>
        <w:spacing w:line="300" w:lineRule="auto"/>
        <w:jc w:val="center"/>
        <w:outlineLvl w:val="0"/>
        <w:rPr>
          <w:rFonts w:hint="eastAsia" w:ascii="宋体" w:hAnsi="宋体" w:cs="宋体"/>
          <w:b/>
          <w:bCs/>
          <w:szCs w:val="21"/>
          <w:highlight w:val="none"/>
          <w:lang w:val="zh-CN"/>
        </w:rPr>
      </w:pPr>
      <w:r>
        <w:rPr>
          <w:rFonts w:hint="eastAsia" w:ascii="宋体" w:hAnsi="宋体" w:cs="宋体"/>
          <w:b/>
          <w:bCs/>
          <w:sz w:val="36"/>
          <w:szCs w:val="36"/>
          <w:highlight w:val="none"/>
          <w:lang w:val="zh-CN"/>
        </w:rPr>
        <w:t>项目需求</w:t>
      </w:r>
    </w:p>
    <w:p w14:paraId="5F7E4AD7">
      <w:pPr>
        <w:pStyle w:val="4"/>
        <w:snapToGrid w:val="0"/>
        <w:spacing w:line="360" w:lineRule="auto"/>
        <w:ind w:firstLine="482" w:firstLineChars="200"/>
        <w:rPr>
          <w:rFonts w:hint="eastAsia" w:ascii="宋体" w:eastAsia="宋体" w:cs="宋体"/>
          <w:kern w:val="0"/>
          <w:sz w:val="24"/>
          <w:szCs w:val="24"/>
          <w:highlight w:val="none"/>
          <w:lang w:val="zh-CN"/>
        </w:rPr>
      </w:pPr>
      <w:r>
        <w:rPr>
          <w:rFonts w:hint="eastAsia" w:ascii="宋体" w:eastAsia="宋体" w:cs="宋体"/>
          <w:b/>
          <w:kern w:val="0"/>
          <w:sz w:val="24"/>
          <w:szCs w:val="24"/>
          <w:highlight w:val="none"/>
          <w:lang w:val="zh-CN"/>
        </w:rPr>
        <w:t>请供应商在获取磋商文件前和制作响应文件时仔细研究项目需求说明。</w:t>
      </w:r>
      <w:r>
        <w:rPr>
          <w:rFonts w:hint="eastAsia" w:ascii="宋体" w:eastAsia="宋体" w:cs="宋体"/>
          <w:kern w:val="0"/>
          <w:sz w:val="24"/>
          <w:szCs w:val="24"/>
          <w:highlight w:val="none"/>
          <w:lang w:val="zh-CN"/>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如供应商提供的货物和服务同采购单位提出的项目需求说明中的技术、商务要求不同的，必须在《商</w:t>
      </w:r>
      <w:r>
        <w:rPr>
          <w:rFonts w:hint="eastAsia" w:ascii="宋体" w:eastAsia="宋体" w:cs="宋体"/>
          <w:sz w:val="24"/>
          <w:szCs w:val="24"/>
          <w:highlight w:val="none"/>
        </w:rPr>
        <w:t>务部分正负偏离表》和《技术部分正负偏离表》上明示，如不明示的视同完全响应</w:t>
      </w:r>
      <w:r>
        <w:rPr>
          <w:rFonts w:hint="eastAsia" w:ascii="宋体" w:eastAsia="宋体" w:cs="宋体"/>
          <w:kern w:val="0"/>
          <w:sz w:val="24"/>
          <w:szCs w:val="24"/>
          <w:highlight w:val="none"/>
          <w:lang w:val="zh-CN"/>
        </w:rPr>
        <w:t>。</w:t>
      </w:r>
    </w:p>
    <w:p w14:paraId="250F808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b/>
          <w:bCs/>
          <w:sz w:val="24"/>
          <w:szCs w:val="32"/>
          <w:highlight w:val="none"/>
          <w:lang w:val="en-US" w:eastAsia="zh-CN"/>
        </w:rPr>
        <w:t>一、项目概述</w:t>
      </w:r>
    </w:p>
    <w:p w14:paraId="0E1891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本项目为南通市紫琅第一小学“小紫雀”管乐团教学服务项目。“小紫雀”管乐团成立于2023年9月，目前有2023级、2024级学生共计84人。拟招具备专业资质与教学能力的服务单位，为学生提供高质量管弦乐教学培训服务 。</w:t>
      </w:r>
    </w:p>
    <w:p w14:paraId="49872EE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b/>
          <w:bCs/>
          <w:sz w:val="24"/>
          <w:szCs w:val="32"/>
          <w:highlight w:val="none"/>
          <w:lang w:val="en-US" w:eastAsia="zh-CN"/>
        </w:rPr>
        <w:t>二、服务内容与要求</w:t>
      </w:r>
    </w:p>
    <w:p w14:paraId="3B1D8FB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b/>
          <w:bCs/>
          <w:sz w:val="24"/>
          <w:szCs w:val="32"/>
          <w:highlight w:val="none"/>
          <w:lang w:val="en-US" w:eastAsia="zh-CN"/>
        </w:rPr>
        <w:t>1. 教学乐器范围</w:t>
      </w:r>
    </w:p>
    <w:p w14:paraId="405F8E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教学涵盖但不限于小号、圆号、中音号、长号、大号、萨克斯、长笛、小提琴、单簧管等乐器。成交方需根据学生实际情况，合理分配教学资源，确保每位学生掌握至少一种乐器的演奏技能。</w:t>
      </w:r>
    </w:p>
    <w:p w14:paraId="507D396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b/>
          <w:bCs/>
          <w:sz w:val="24"/>
          <w:szCs w:val="32"/>
          <w:highlight w:val="none"/>
          <w:lang w:val="en-US" w:eastAsia="zh-CN"/>
        </w:rPr>
        <w:t>2. 教学计划与进度</w:t>
      </w:r>
    </w:p>
    <w:p w14:paraId="48EC37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成交方需在合同签订后5个工作日内，完善采购时的教学方案，并向校方提交，经校方审核后实施。</w:t>
      </w:r>
    </w:p>
    <w:p w14:paraId="623371F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b/>
          <w:bCs/>
          <w:sz w:val="24"/>
          <w:szCs w:val="32"/>
          <w:highlight w:val="none"/>
          <w:lang w:val="en-US" w:eastAsia="zh-CN"/>
        </w:rPr>
        <w:t>3. 教学考核</w:t>
      </w:r>
    </w:p>
    <w:p w14:paraId="14EA65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每学期期中、期末对每位学生进行全面考核，考核内容包括乐器演奏技巧、乐曲掌握程度、音乐理论知识等。考核结束后10个工作日内，向校方提交考核报告及学生成绩分析，为后续教学调整提供依据。</w:t>
      </w:r>
    </w:p>
    <w:p w14:paraId="32A5E6C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b/>
          <w:bCs/>
          <w:sz w:val="24"/>
          <w:szCs w:val="32"/>
          <w:highlight w:val="none"/>
          <w:lang w:val="en-US" w:eastAsia="zh-CN"/>
        </w:rPr>
        <w:t>4. 课时要求</w:t>
      </w:r>
    </w:p>
    <w:p w14:paraId="5B7AD1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 每班每周至少开展1次教学培训，每次培训时长不少于2课时（1课时 = 45分钟）。</w:t>
      </w:r>
    </w:p>
    <w:p w14:paraId="7D67D5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 每学期教学课时总量不少于80课时，全年教学课时总量不少于160课时（具体以实际教学安排为准）。</w:t>
      </w:r>
    </w:p>
    <w:p w14:paraId="0908D0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 根据学校的需求承担与乐团相关的展演及比赛任务（含前期排练和演出）。</w:t>
      </w:r>
    </w:p>
    <w:p w14:paraId="30160D1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32"/>
          <w:highlight w:val="none"/>
          <w:lang w:val="en-US" w:eastAsia="zh-CN"/>
        </w:rPr>
      </w:pPr>
      <w:r>
        <w:rPr>
          <w:rFonts w:hint="eastAsia" w:ascii="宋体" w:hAnsi="宋体" w:eastAsia="宋体" w:cs="宋体"/>
          <w:b/>
          <w:bCs/>
          <w:sz w:val="24"/>
          <w:szCs w:val="32"/>
          <w:highlight w:val="none"/>
          <w:lang w:val="en-US" w:eastAsia="zh-CN"/>
        </w:rPr>
        <w:t>5. 成果展示</w:t>
      </w:r>
    </w:p>
    <w:p w14:paraId="37D2C6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 每年教新曲子3至5首，精心打造经典曲目3至5首。</w:t>
      </w:r>
    </w:p>
    <w:p w14:paraId="2A8822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 根据学校需要不定期进行展示。校方将联合第三方专业机构对教学成果进行考核验收，考核内容包括曲目完成度、演奏水平、团队协作、取得成绩等方面。</w:t>
      </w:r>
    </w:p>
    <w:p w14:paraId="10054B4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b/>
          <w:bCs/>
          <w:sz w:val="24"/>
          <w:szCs w:val="32"/>
          <w:highlight w:val="none"/>
          <w:lang w:val="en-US" w:eastAsia="zh-CN"/>
        </w:rPr>
        <w:t>三、师资要求</w:t>
      </w:r>
    </w:p>
    <w:p w14:paraId="78331E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1. 成交方需配备专业的教学团队，授课教师应具备相关乐器演奏专业背景，持有音乐教育相关专业学历证书或行业认可的专业资质证书。</w:t>
      </w:r>
    </w:p>
    <w:p w14:paraId="334938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2. 主要授课教师需具备3年以上管弦乐教学经验，熟悉中小学音乐教学特点，能够根据学生年龄与学习能力制定个性化教学方案。</w:t>
      </w:r>
    </w:p>
    <w:p w14:paraId="210526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3. 成交方应确保教学团队稳定，未经校方书面同意，不得随意更换主要授课教师。</w:t>
      </w:r>
    </w:p>
    <w:p w14:paraId="4970C37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sz w:val="24"/>
          <w:szCs w:val="32"/>
          <w:highlight w:val="none"/>
          <w:lang w:val="en-US" w:eastAsia="zh-CN"/>
        </w:rPr>
      </w:pPr>
      <w:r>
        <w:rPr>
          <w:rFonts w:hint="eastAsia" w:ascii="宋体" w:hAnsi="宋体" w:eastAsia="宋体" w:cs="宋体"/>
          <w:b/>
          <w:bCs/>
          <w:sz w:val="24"/>
          <w:szCs w:val="32"/>
          <w:highlight w:val="none"/>
          <w:lang w:val="en-US" w:eastAsia="zh-CN"/>
        </w:rPr>
        <w:t>四、结算方式</w:t>
      </w:r>
    </w:p>
    <w:p w14:paraId="3E0EBA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根据合同约定及校方考核结果，每半年支付合同总价的50%（扣除考核费用），每期支付前，成交方需向校方提供合法有效的等额发票。</w:t>
      </w:r>
    </w:p>
    <w:p w14:paraId="1B80E95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sz w:val="24"/>
          <w:szCs w:val="32"/>
          <w:highlight w:val="none"/>
          <w:lang w:val="en-US" w:eastAsia="zh-CN"/>
        </w:rPr>
      </w:pPr>
      <w:r>
        <w:rPr>
          <w:rFonts w:hint="eastAsia" w:ascii="宋体" w:hAnsi="宋体" w:eastAsia="宋体" w:cs="宋体"/>
          <w:b/>
          <w:bCs w:val="0"/>
          <w:color w:val="auto"/>
          <w:sz w:val="24"/>
          <w:szCs w:val="24"/>
          <w:highlight w:val="none"/>
          <w:lang w:val="en-US" w:eastAsia="zh-CN"/>
        </w:rPr>
        <w:t>校方每月对成交方进行考核，考核结果与服务费用挂钩，半年度考核平均分≥80分，服务费全额给付；如半年度考核平均分＜80 分，每下降1分扣除半年应付服务费的1%；半年度考核平均分≤70分，每下降1分扣除半年应付服务费的2%。</w:t>
      </w:r>
    </w:p>
    <w:p w14:paraId="4C6A4F1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b/>
          <w:bCs/>
          <w:sz w:val="24"/>
          <w:szCs w:val="32"/>
          <w:highlight w:val="none"/>
          <w:lang w:val="en-US" w:eastAsia="zh-CN"/>
        </w:rPr>
        <w:t>五、其他要求</w:t>
      </w:r>
    </w:p>
    <w:p w14:paraId="7FC11D0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b/>
          <w:bCs/>
          <w:sz w:val="24"/>
          <w:szCs w:val="32"/>
          <w:highlight w:val="none"/>
          <w:lang w:val="en-US" w:eastAsia="zh-CN"/>
        </w:rPr>
        <w:t>1. 禁止招生宣传：</w:t>
      </w:r>
      <w:r>
        <w:rPr>
          <w:rFonts w:hint="eastAsia" w:ascii="宋体" w:hAnsi="宋体" w:eastAsia="宋体" w:cs="宋体"/>
          <w:sz w:val="24"/>
          <w:szCs w:val="32"/>
          <w:highlight w:val="none"/>
          <w:lang w:val="en-US" w:eastAsia="zh-CN"/>
        </w:rPr>
        <w:t>成交方在上课、训练与考核期间，严禁以任何形式进行招生宣传或商业推广活动。若发现违规行为，校方有权扣除当次全部训练经费，并根据情节严重程度追究违约责任。</w:t>
      </w:r>
    </w:p>
    <w:p w14:paraId="6E332D2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32"/>
          <w:highlight w:val="none"/>
          <w:lang w:val="en-US" w:eastAsia="zh-CN"/>
        </w:rPr>
      </w:pPr>
      <w:r>
        <w:rPr>
          <w:rFonts w:hint="eastAsia" w:ascii="宋体" w:hAnsi="宋体" w:eastAsia="宋体" w:cs="宋体"/>
          <w:b/>
          <w:bCs/>
          <w:sz w:val="24"/>
          <w:szCs w:val="32"/>
          <w:highlight w:val="none"/>
          <w:lang w:val="en-US" w:eastAsia="zh-CN"/>
        </w:rPr>
        <w:t>2. 安全责任：</w:t>
      </w:r>
      <w:r>
        <w:rPr>
          <w:rFonts w:hint="eastAsia" w:ascii="宋体" w:hAnsi="宋体" w:eastAsia="宋体" w:cs="宋体"/>
          <w:sz w:val="24"/>
          <w:szCs w:val="32"/>
          <w:highlight w:val="none"/>
          <w:lang w:val="en-US" w:eastAsia="zh-CN"/>
        </w:rPr>
        <w:t>成交方需负责教学培训期间学生的安全管理工作，制定完善的安全应急预案。因成交方原因导致的学生人身伤害或财产损失，由成交方承担全部责任。</w:t>
      </w:r>
    </w:p>
    <w:p w14:paraId="43F7095C">
      <w:pPr>
        <w:spacing w:line="360" w:lineRule="auto"/>
        <w:ind w:firstLine="482" w:firstLineChars="200"/>
        <w:rPr>
          <w:rFonts w:hint="eastAsia" w:ascii="宋体" w:hAnsi="宋体" w:eastAsia="宋体" w:cs="宋体"/>
          <w:sz w:val="24"/>
          <w:highlight w:val="none"/>
          <w:lang w:val="en-US" w:eastAsia="zh-CN"/>
        </w:rPr>
      </w:pPr>
      <w:r>
        <w:rPr>
          <w:rFonts w:hint="eastAsia" w:ascii="宋体" w:hAnsi="宋体" w:eastAsia="宋体" w:cs="宋体"/>
          <w:b/>
          <w:bCs/>
          <w:sz w:val="24"/>
          <w:szCs w:val="32"/>
          <w:highlight w:val="none"/>
          <w:lang w:val="en-US" w:eastAsia="zh-CN"/>
        </w:rPr>
        <w:t>3. 知识产权：</w:t>
      </w:r>
      <w:r>
        <w:rPr>
          <w:rFonts w:hint="eastAsia" w:ascii="宋体" w:hAnsi="宋体" w:eastAsia="宋体" w:cs="宋体"/>
          <w:sz w:val="24"/>
          <w:szCs w:val="32"/>
          <w:highlight w:val="none"/>
          <w:lang w:val="en-US" w:eastAsia="zh-CN"/>
        </w:rPr>
        <w:t>教学过程中产生的学生作品、教学成果等相关知识产权归南通市紫琅第一小学所有。未经校方书面许可，成交方不得擅自使用、复制或向第三方传播。</w:t>
      </w:r>
    </w:p>
    <w:p w14:paraId="73782E0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E3741"/>
    <w:rsid w:val="232E3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缩进2格"/>
    <w:basedOn w:val="1"/>
    <w:qFormat/>
    <w:uiPriority w:val="0"/>
    <w:pPr>
      <w:spacing w:line="600" w:lineRule="exact"/>
      <w:ind w:firstLine="639" w:firstLineChars="206"/>
    </w:pPr>
    <w:rPr>
      <w:rFonts w:ascii="方正仿宋_GB2312" w:hAnsi="宋体" w:eastAsia="方正仿宋_GB2312"/>
      <w:sz w:val="31"/>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2025-07-02T06:12:00Z</dcterms:created>
  <dc:creator>童</dc:creator>
  <cp:lastModifiedBy>童</cp:lastModifiedBy>
  <dcterms:modified xsi:type="dcterms:W3CDTF">2025-07-02T06:12:58Z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CCF74BFD7D0747DB9E1A89705ADE401D_11</vt:lpwstr>
  </property>
  <property fmtid="{D5CDD505-2E9C-101B-9397-08002B2CF9AE}" pid="4" name="KSOTemplateDocerSaveRecord">
    <vt:lpwstr>eyJoZGlkIjoiYmMyZGZkN2IwOTIxZGY0ZTA3YWFlMTJkMmNmMTc2ZDUiLCJ1c2VySWQiOiI4Mzk5Nzg3MzMifQ==</vt:lpwstr>
  </property>
</Properties>
</file>