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D8" w:rsidRDefault="00B6611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F869DA" w:rsidRDefault="00F869DA">
      <w:pPr>
        <w:jc w:val="center"/>
        <w:rPr>
          <w:rFonts w:hint="eastAsia"/>
          <w:b/>
          <w:bCs/>
          <w:sz w:val="30"/>
          <w:szCs w:val="30"/>
        </w:rPr>
      </w:pPr>
      <w:r w:rsidRPr="00F869DA">
        <w:rPr>
          <w:rFonts w:hint="eastAsia"/>
          <w:b/>
          <w:bCs/>
          <w:sz w:val="30"/>
          <w:szCs w:val="30"/>
        </w:rPr>
        <w:t>江苏省南通第一中学计算机专用教室设备采购</w:t>
      </w:r>
    </w:p>
    <w:p w:rsidR="00C120D8" w:rsidRDefault="00B66114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项目需求</w:t>
      </w:r>
      <w:r>
        <w:rPr>
          <w:rFonts w:hint="eastAsia"/>
          <w:b/>
          <w:bCs/>
          <w:sz w:val="30"/>
          <w:szCs w:val="30"/>
        </w:rPr>
        <w:t>及售后服务要求</w:t>
      </w:r>
    </w:p>
    <w:p w:rsidR="00C120D8" w:rsidRDefault="00B66114" w:rsidP="00A73254">
      <w:pPr>
        <w:pStyle w:val="a3"/>
        <w:snapToGrid w:val="0"/>
        <w:ind w:firstLineChars="147" w:firstLine="353"/>
        <w:rPr>
          <w:rFonts w:asciiTheme="minorEastAsia" w:hAnsiTheme="minorEastAsia" w:cstheme="minorEastAsia"/>
          <w:kern w:val="2"/>
          <w:szCs w:val="24"/>
        </w:rPr>
      </w:pPr>
      <w:r>
        <w:rPr>
          <w:rFonts w:asciiTheme="minorEastAsia" w:hAnsiTheme="minorEastAsia" w:cstheme="minorEastAsia" w:hint="eastAsia"/>
          <w:kern w:val="2"/>
          <w:szCs w:val="24"/>
        </w:rPr>
        <w:t>一、</w:t>
      </w:r>
      <w:r>
        <w:rPr>
          <w:rFonts w:asciiTheme="minorEastAsia" w:hAnsiTheme="minorEastAsia" w:cstheme="minorEastAsia" w:hint="eastAsia"/>
          <w:kern w:val="2"/>
          <w:szCs w:val="24"/>
        </w:rPr>
        <w:t>项目需求</w:t>
      </w:r>
    </w:p>
    <w:tbl>
      <w:tblPr>
        <w:tblpPr w:leftFromText="180" w:rightFromText="180" w:vertAnchor="text" w:horzAnchor="page" w:tblpX="1980" w:tblpY="481"/>
        <w:tblOverlap w:val="never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984"/>
        <w:gridCol w:w="1560"/>
        <w:gridCol w:w="1559"/>
        <w:gridCol w:w="2977"/>
      </w:tblGrid>
      <w:tr w:rsidR="00C120D8">
        <w:tc>
          <w:tcPr>
            <w:tcW w:w="967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数量</w:t>
            </w:r>
          </w:p>
        </w:tc>
        <w:tc>
          <w:tcPr>
            <w:tcW w:w="2977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建议品牌</w:t>
            </w:r>
          </w:p>
        </w:tc>
      </w:tr>
      <w:tr w:rsidR="00C120D8">
        <w:tc>
          <w:tcPr>
            <w:tcW w:w="967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台式电脑</w:t>
            </w:r>
          </w:p>
        </w:tc>
        <w:tc>
          <w:tcPr>
            <w:tcW w:w="1560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台</w:t>
            </w:r>
          </w:p>
        </w:tc>
        <w:tc>
          <w:tcPr>
            <w:tcW w:w="1559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57</w:t>
            </w:r>
          </w:p>
        </w:tc>
        <w:tc>
          <w:tcPr>
            <w:tcW w:w="2977" w:type="dxa"/>
            <w:vAlign w:val="center"/>
          </w:tcPr>
          <w:p w:rsidR="00C120D8" w:rsidRDefault="00B66114">
            <w:pPr>
              <w:tabs>
                <w:tab w:val="left" w:pos="5325"/>
              </w:tabs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</w:rPr>
              <w:t>联想、同方、宏碁</w:t>
            </w:r>
          </w:p>
        </w:tc>
      </w:tr>
    </w:tbl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台式电脑详细技术参数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CPU</w:t>
      </w:r>
      <w:r>
        <w:rPr>
          <w:rFonts w:asciiTheme="minorEastAsia" w:hAnsiTheme="minorEastAsia" w:cstheme="minorEastAsia" w:hint="eastAsia"/>
          <w:sz w:val="24"/>
        </w:rPr>
        <w:t>：不低于</w:t>
      </w:r>
      <w:r>
        <w:rPr>
          <w:rFonts w:asciiTheme="minorEastAsia" w:hAnsiTheme="minorEastAsia" w:cstheme="minorEastAsia" w:hint="eastAsia"/>
          <w:sz w:val="24"/>
        </w:rPr>
        <w:t>I3 7100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机箱：微塔式机箱≤</w:t>
      </w:r>
      <w:r>
        <w:rPr>
          <w:rFonts w:asciiTheme="minorEastAsia" w:hAnsiTheme="minorEastAsia" w:cstheme="minorEastAsia" w:hint="eastAsia"/>
          <w:sz w:val="24"/>
        </w:rPr>
        <w:t>15L</w:t>
      </w:r>
      <w:r>
        <w:rPr>
          <w:rFonts w:asciiTheme="minorEastAsia" w:hAnsiTheme="minorEastAsia" w:cstheme="minorEastAsia" w:hint="eastAsia"/>
          <w:sz w:val="24"/>
        </w:rPr>
        <w:t>，顶置开关，顶置提手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可内置音箱，内置报警器，内置</w:t>
      </w:r>
      <w:r>
        <w:rPr>
          <w:rFonts w:asciiTheme="minorEastAsia" w:hAnsiTheme="minorEastAsia" w:cstheme="minorEastAsia" w:hint="eastAsia"/>
          <w:sz w:val="24"/>
        </w:rPr>
        <w:t>WIFI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主板：</w:t>
      </w:r>
      <w:r>
        <w:rPr>
          <w:rFonts w:asciiTheme="minorEastAsia" w:hAnsiTheme="minorEastAsia" w:cstheme="minorEastAsia" w:hint="eastAsia"/>
          <w:sz w:val="24"/>
        </w:rPr>
        <w:t>Intel B250</w:t>
      </w:r>
      <w:r>
        <w:rPr>
          <w:rFonts w:asciiTheme="minorEastAsia" w:hAnsiTheme="minorEastAsia" w:cstheme="minorEastAsia" w:hint="eastAsia"/>
          <w:sz w:val="24"/>
        </w:rPr>
        <w:t>系列芯片组或</w:t>
      </w:r>
      <w:r>
        <w:rPr>
          <w:rFonts w:asciiTheme="minorEastAsia" w:hAnsiTheme="minorEastAsia" w:cstheme="minorEastAsia" w:hint="eastAsia"/>
          <w:sz w:val="24"/>
        </w:rPr>
        <w:t>Q270</w:t>
      </w:r>
      <w:r>
        <w:rPr>
          <w:rFonts w:asciiTheme="minorEastAsia" w:hAnsiTheme="minorEastAsia" w:cstheme="minorEastAsia" w:hint="eastAsia"/>
          <w:sz w:val="24"/>
        </w:rPr>
        <w:t>系列芯片组，</w:t>
      </w:r>
      <w:proofErr w:type="gramStart"/>
      <w:r>
        <w:rPr>
          <w:rFonts w:asciiTheme="minorEastAsia" w:hAnsiTheme="minorEastAsia" w:cstheme="minorEastAsia" w:hint="eastAsia"/>
          <w:sz w:val="24"/>
        </w:rPr>
        <w:t>主板须</w:t>
      </w:r>
      <w:proofErr w:type="gramEnd"/>
      <w:r>
        <w:rPr>
          <w:rFonts w:asciiTheme="minorEastAsia" w:hAnsiTheme="minorEastAsia" w:cstheme="minorEastAsia" w:hint="eastAsia"/>
          <w:sz w:val="24"/>
        </w:rPr>
        <w:t>和整机同一品牌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接口：前置≥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 xml:space="preserve">USB3.1 Gen1 </w:t>
      </w:r>
      <w:r>
        <w:rPr>
          <w:rFonts w:asciiTheme="minorEastAsia" w:hAnsiTheme="minorEastAsia" w:cstheme="minorEastAsia" w:hint="eastAsia"/>
          <w:sz w:val="24"/>
        </w:rPr>
        <w:t>和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 xml:space="preserve">USB3.1 Type </w:t>
      </w:r>
      <w:r>
        <w:rPr>
          <w:rFonts w:asciiTheme="minorEastAsia" w:hAnsiTheme="minorEastAsia" w:cstheme="minorEastAsia" w:hint="eastAsia"/>
          <w:sz w:val="24"/>
        </w:rPr>
        <w:t>C</w:t>
      </w:r>
      <w:r>
        <w:rPr>
          <w:rFonts w:asciiTheme="minorEastAsia" w:hAnsiTheme="minorEastAsia" w:cstheme="minorEastAsia" w:hint="eastAsia"/>
          <w:sz w:val="24"/>
        </w:rPr>
        <w:t>接口、后置≥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USB2.0</w:t>
      </w:r>
      <w:r>
        <w:rPr>
          <w:rFonts w:asciiTheme="minorEastAsia" w:hAnsiTheme="minorEastAsia" w:cstheme="minorEastAsia" w:hint="eastAsia"/>
          <w:sz w:val="24"/>
        </w:rPr>
        <w:t>接口、≥集成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VGA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  1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HDMI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DP</w:t>
      </w:r>
      <w:r>
        <w:rPr>
          <w:rFonts w:asciiTheme="minorEastAsia" w:hAnsiTheme="minorEastAsia" w:cstheme="minorEastAsia" w:hint="eastAsia"/>
          <w:sz w:val="24"/>
        </w:rPr>
        <w:t>接口，扩展槽≥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PCI-E*16</w:t>
      </w:r>
      <w:r>
        <w:rPr>
          <w:rFonts w:asciiTheme="minorEastAsia" w:hAnsiTheme="minorEastAsia" w:cstheme="minorEastAsia" w:hint="eastAsia"/>
          <w:sz w:val="24"/>
        </w:rPr>
        <w:t>、≥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PCI-E*1</w:t>
      </w:r>
      <w:r>
        <w:rPr>
          <w:rFonts w:asciiTheme="minorEastAsia" w:hAnsiTheme="minorEastAsia" w:cstheme="minorEastAsia" w:hint="eastAsia"/>
          <w:sz w:val="24"/>
        </w:rPr>
        <w:t>、≥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PCI</w:t>
      </w:r>
      <w:r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PS/2</w:t>
      </w:r>
      <w:r>
        <w:rPr>
          <w:rFonts w:asciiTheme="minorEastAsia" w:hAnsiTheme="minorEastAsia" w:cstheme="minorEastAsia" w:hint="eastAsia"/>
          <w:sz w:val="24"/>
        </w:rPr>
        <w:t>接口、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个串口；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内存：≥</w:t>
      </w:r>
      <w:r>
        <w:rPr>
          <w:rFonts w:asciiTheme="minorEastAsia" w:hAnsiTheme="minorEastAsia" w:cstheme="minorEastAsia" w:hint="eastAsia"/>
          <w:sz w:val="24"/>
        </w:rPr>
        <w:t>4G DDR4</w:t>
      </w:r>
      <w:r>
        <w:rPr>
          <w:rFonts w:asciiTheme="minorEastAsia" w:hAnsiTheme="minorEastAsia" w:cstheme="minorEastAsia" w:hint="eastAsia"/>
          <w:sz w:val="24"/>
        </w:rPr>
        <w:t>，空闲插槽不少于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个；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硬盘：</w:t>
      </w:r>
      <w:r>
        <w:rPr>
          <w:rFonts w:asciiTheme="minorEastAsia" w:hAnsiTheme="minorEastAsia" w:cstheme="minorEastAsia" w:hint="eastAsia"/>
          <w:sz w:val="24"/>
        </w:rPr>
        <w:t>1TB</w:t>
      </w: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 xml:space="preserve">7200 </w:t>
      </w:r>
      <w:r>
        <w:rPr>
          <w:rFonts w:asciiTheme="minorEastAsia" w:hAnsiTheme="minorEastAsia" w:cstheme="minorEastAsia" w:hint="eastAsia"/>
          <w:sz w:val="24"/>
        </w:rPr>
        <w:t>转）</w:t>
      </w:r>
      <w:r>
        <w:rPr>
          <w:rFonts w:asciiTheme="minorEastAsia" w:hAnsiTheme="minorEastAsia" w:cstheme="minorEastAsia" w:hint="eastAsia"/>
          <w:sz w:val="24"/>
        </w:rPr>
        <w:t xml:space="preserve">SATA3 </w:t>
      </w:r>
      <w:r>
        <w:rPr>
          <w:rFonts w:asciiTheme="minorEastAsia" w:hAnsiTheme="minorEastAsia" w:cstheme="minorEastAsia" w:hint="eastAsia"/>
          <w:sz w:val="24"/>
        </w:rPr>
        <w:t>及以上，具有硬盘减震结构设计，提供专利证书；支持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个</w:t>
      </w:r>
      <w:r>
        <w:rPr>
          <w:rFonts w:asciiTheme="minorEastAsia" w:hAnsiTheme="minorEastAsia" w:cstheme="minorEastAsia" w:hint="eastAsia"/>
          <w:sz w:val="24"/>
        </w:rPr>
        <w:t>M.2</w:t>
      </w:r>
      <w:r>
        <w:rPr>
          <w:rFonts w:asciiTheme="minorEastAsia" w:hAnsiTheme="minorEastAsia" w:cstheme="minorEastAsia" w:hint="eastAsia"/>
          <w:sz w:val="24"/>
        </w:rPr>
        <w:t>固态硬盘扩展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显卡：集成显卡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网卡：主板集成</w:t>
      </w:r>
      <w:r>
        <w:rPr>
          <w:rFonts w:asciiTheme="minorEastAsia" w:hAnsiTheme="minorEastAsia" w:cstheme="minorEastAsia" w:hint="eastAsia"/>
          <w:sz w:val="24"/>
        </w:rPr>
        <w:t xml:space="preserve">10/100M/1000M </w:t>
      </w:r>
      <w:r>
        <w:rPr>
          <w:rFonts w:asciiTheme="minorEastAsia" w:hAnsiTheme="minorEastAsia" w:cstheme="minorEastAsia" w:hint="eastAsia"/>
          <w:sz w:val="24"/>
        </w:rPr>
        <w:t>自适应以太网卡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声卡：集成</w:t>
      </w:r>
      <w:r>
        <w:rPr>
          <w:rFonts w:asciiTheme="minorEastAsia" w:hAnsiTheme="minorEastAsia" w:cstheme="minorEastAsia" w:hint="eastAsia"/>
          <w:sz w:val="24"/>
        </w:rPr>
        <w:t>5.1</w:t>
      </w:r>
      <w:r>
        <w:rPr>
          <w:rFonts w:asciiTheme="minorEastAsia" w:hAnsiTheme="minorEastAsia" w:cstheme="minorEastAsia" w:hint="eastAsia"/>
          <w:sz w:val="24"/>
        </w:rPr>
        <w:t>声道声卡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光驱：无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电源：≥</w:t>
      </w:r>
      <w:r>
        <w:rPr>
          <w:rFonts w:asciiTheme="minorEastAsia" w:hAnsiTheme="minorEastAsia" w:cstheme="minorEastAsia" w:hint="eastAsia"/>
          <w:sz w:val="24"/>
        </w:rPr>
        <w:t>200W</w:t>
      </w:r>
      <w:r>
        <w:rPr>
          <w:rFonts w:asciiTheme="minorEastAsia" w:hAnsiTheme="minorEastAsia" w:cstheme="minorEastAsia" w:hint="eastAsia"/>
          <w:sz w:val="24"/>
        </w:rPr>
        <w:t>高效电源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键盘鼠标：</w:t>
      </w:r>
      <w:r>
        <w:rPr>
          <w:rFonts w:asciiTheme="minorEastAsia" w:hAnsiTheme="minorEastAsia" w:cstheme="minorEastAsia" w:hint="eastAsia"/>
          <w:sz w:val="24"/>
        </w:rPr>
        <w:t>USB</w:t>
      </w:r>
      <w:r>
        <w:rPr>
          <w:rFonts w:asciiTheme="minorEastAsia" w:hAnsiTheme="minorEastAsia" w:cstheme="minorEastAsia" w:hint="eastAsia"/>
          <w:sz w:val="24"/>
        </w:rPr>
        <w:t>光电鼠标、键盘，键盘防水且</w:t>
      </w:r>
      <w:proofErr w:type="gramStart"/>
      <w:r>
        <w:rPr>
          <w:rFonts w:asciiTheme="minorEastAsia" w:hAnsiTheme="minorEastAsia" w:cstheme="minorEastAsia" w:hint="eastAsia"/>
          <w:sz w:val="24"/>
        </w:rPr>
        <w:t>自带导水孔</w:t>
      </w:r>
      <w:proofErr w:type="gramEnd"/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显示器：</w:t>
      </w:r>
      <w:r>
        <w:rPr>
          <w:rFonts w:asciiTheme="minorEastAsia" w:hAnsiTheme="minorEastAsia" w:cstheme="minorEastAsia" w:hint="eastAsia"/>
          <w:sz w:val="24"/>
        </w:rPr>
        <w:t>19.5</w:t>
      </w:r>
      <w:r>
        <w:rPr>
          <w:rFonts w:asciiTheme="minorEastAsia" w:hAnsiTheme="minorEastAsia" w:cstheme="minorEastAsia" w:hint="eastAsia"/>
          <w:sz w:val="24"/>
        </w:rPr>
        <w:t>寸及以上液晶显示器，分辨率</w:t>
      </w:r>
      <w:r>
        <w:rPr>
          <w:rFonts w:asciiTheme="minorEastAsia" w:hAnsiTheme="minorEastAsia" w:cstheme="minorEastAsia" w:hint="eastAsia"/>
          <w:sz w:val="24"/>
        </w:rPr>
        <w:t>1920*1080</w:t>
      </w:r>
      <w:r>
        <w:rPr>
          <w:rFonts w:asciiTheme="minorEastAsia" w:hAnsiTheme="minorEastAsia" w:cstheme="minorEastAsia" w:hint="eastAsia"/>
          <w:sz w:val="24"/>
        </w:rPr>
        <w:t>、支持双视频信号输入、支持低蓝光护眼模式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系统：正版</w:t>
      </w:r>
      <w:r>
        <w:rPr>
          <w:rFonts w:asciiTheme="minorEastAsia" w:hAnsiTheme="minorEastAsia" w:cstheme="minorEastAsia" w:hint="eastAsia"/>
          <w:sz w:val="24"/>
        </w:rPr>
        <w:t>Windows7</w:t>
      </w:r>
      <w:r>
        <w:rPr>
          <w:rFonts w:asciiTheme="minorEastAsia" w:hAnsiTheme="minorEastAsia" w:cstheme="minorEastAsia" w:hint="eastAsia"/>
          <w:sz w:val="24"/>
        </w:rPr>
        <w:t>专业版操作系统</w:t>
      </w:r>
    </w:p>
    <w:p w:rsidR="00C120D8" w:rsidRDefault="00B66114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软件：主板集成硬盘保护，具备还原功能</w:t>
      </w:r>
      <w:r>
        <w:rPr>
          <w:rFonts w:asciiTheme="minorEastAsia" w:hAnsiTheme="minorEastAsia" w:cstheme="minorEastAsia" w:hint="eastAsia"/>
          <w:sz w:val="24"/>
        </w:rPr>
        <w:t>.</w:t>
      </w:r>
    </w:p>
    <w:p w:rsidR="00C120D8" w:rsidRDefault="008D430F" w:rsidP="008D430F">
      <w:pPr>
        <w:spacing w:line="400" w:lineRule="exact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 w:rsidRPr="008D430F">
        <w:rPr>
          <w:rFonts w:asciiTheme="minorEastAsia" w:hAnsiTheme="minorEastAsia" w:cstheme="minorEastAsia" w:hint="eastAsia"/>
          <w:b/>
          <w:bCs/>
          <w:sz w:val="24"/>
        </w:rPr>
        <w:t>注：投标人如提供建议品牌以外的产品，须提供该产品等于或优于本次采购建议品牌产品的有效证明材料。采购人只接受产品技术正偏离，不接受负偏离产品，投标人的自我阐述及宣传彩页等不作采信依据。</w:t>
      </w:r>
    </w:p>
    <w:p w:rsidR="008D430F" w:rsidRDefault="008D430F">
      <w:pPr>
        <w:widowControl/>
        <w:snapToGrid w:val="0"/>
        <w:spacing w:line="360" w:lineRule="auto"/>
        <w:ind w:firstLineChars="175" w:firstLine="420"/>
        <w:rPr>
          <w:rFonts w:asciiTheme="minorEastAsia" w:hAnsiTheme="minorEastAsia" w:cstheme="minorEastAsia" w:hint="eastAsia"/>
          <w:sz w:val="24"/>
        </w:rPr>
      </w:pPr>
    </w:p>
    <w:p w:rsidR="00C120D8" w:rsidRDefault="00B66114">
      <w:pPr>
        <w:widowControl/>
        <w:snapToGrid w:val="0"/>
        <w:spacing w:line="360" w:lineRule="auto"/>
        <w:ind w:firstLineChars="175" w:firstLine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</w:t>
      </w:r>
      <w:r>
        <w:rPr>
          <w:rFonts w:asciiTheme="minorEastAsia" w:hAnsiTheme="minorEastAsia" w:cstheme="minorEastAsia" w:hint="eastAsia"/>
          <w:sz w:val="24"/>
        </w:rPr>
        <w:t>交货及售后服务</w:t>
      </w:r>
    </w:p>
    <w:p w:rsidR="00C120D8" w:rsidRDefault="00B66114">
      <w:pPr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交货</w:t>
      </w:r>
      <w:r>
        <w:rPr>
          <w:rFonts w:asciiTheme="minorEastAsia" w:hAnsiTheme="minorEastAsia" w:cstheme="minorEastAsia" w:hint="eastAsia"/>
          <w:sz w:val="24"/>
        </w:rPr>
        <w:t>时间及地点：</w:t>
      </w:r>
      <w:r>
        <w:rPr>
          <w:rFonts w:asciiTheme="minorEastAsia" w:hAnsiTheme="minorEastAsia" w:cstheme="minorEastAsia" w:hint="eastAsia"/>
          <w:color w:val="000000"/>
          <w:sz w:val="24"/>
        </w:rPr>
        <w:t>签订合同后</w:t>
      </w:r>
      <w:r>
        <w:rPr>
          <w:rFonts w:asciiTheme="minorEastAsia" w:hAnsiTheme="minorEastAsia" w:cstheme="minorEastAsia" w:hint="eastAsia"/>
          <w:color w:val="000000"/>
          <w:sz w:val="24"/>
        </w:rPr>
        <w:t>20</w:t>
      </w:r>
      <w:r>
        <w:rPr>
          <w:rFonts w:asciiTheme="minorEastAsia" w:hAnsiTheme="minorEastAsia" w:cstheme="minorEastAsia" w:hint="eastAsia"/>
          <w:color w:val="000000"/>
          <w:sz w:val="24"/>
        </w:rPr>
        <w:t>个工作日内送达采购人指定地点</w:t>
      </w:r>
      <w:r>
        <w:rPr>
          <w:rFonts w:asciiTheme="minorEastAsia" w:hAnsiTheme="minorEastAsia" w:cstheme="minorEastAsia" w:hint="eastAsia"/>
          <w:kern w:val="0"/>
          <w:sz w:val="24"/>
        </w:rPr>
        <w:t>并免费</w:t>
      </w:r>
      <w:r>
        <w:rPr>
          <w:rFonts w:asciiTheme="minorEastAsia" w:hAnsiTheme="minorEastAsia" w:cstheme="minorEastAsia" w:hint="eastAsia"/>
          <w:kern w:val="0"/>
          <w:sz w:val="24"/>
        </w:rPr>
        <w:lastRenderedPageBreak/>
        <w:t>安装调试完成</w:t>
      </w:r>
      <w:r>
        <w:rPr>
          <w:rFonts w:asciiTheme="minorEastAsia" w:hAnsiTheme="minorEastAsia" w:cstheme="minorEastAsia" w:hint="eastAsia"/>
          <w:color w:val="000000"/>
          <w:sz w:val="24"/>
        </w:rPr>
        <w:t>，需方验收。</w:t>
      </w:r>
    </w:p>
    <w:p w:rsidR="00C120D8" w:rsidRDefault="00B66114">
      <w:pPr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质保期：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年。在质保期内因产品本身质量问题发生故障，需免费更换或维修，超过质保期后，所有产品提供终身成本维修（维修只收取部件成本费）。</w:t>
      </w:r>
    </w:p>
    <w:p w:rsidR="00C120D8" w:rsidRDefault="00B66114">
      <w:pPr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产品在使用过程中出现质量问题，提供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小时响应，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小时到场，</w:t>
      </w:r>
      <w:r>
        <w:rPr>
          <w:rFonts w:asciiTheme="minorEastAsia" w:hAnsiTheme="minorEastAsia" w:cstheme="minorEastAsia" w:hint="eastAsia"/>
          <w:sz w:val="24"/>
        </w:rPr>
        <w:t>24</w:t>
      </w:r>
      <w:r>
        <w:rPr>
          <w:rFonts w:asciiTheme="minorEastAsia" w:hAnsiTheme="minorEastAsia" w:cstheme="minorEastAsia" w:hint="eastAsia"/>
          <w:sz w:val="24"/>
        </w:rPr>
        <w:t>小时不能解决问题的，必须提供相应产品给予替代使用，</w:t>
      </w:r>
      <w:r>
        <w:rPr>
          <w:rFonts w:asciiTheme="minorEastAsia" w:hAnsiTheme="minorEastAsia" w:cstheme="minorEastAsia" w:hint="eastAsia"/>
          <w:sz w:val="24"/>
          <w:em w:val="dot"/>
        </w:rPr>
        <w:t>否则采购人将自行采取必要的措施，由此产生的风险和费用由供应商承担。</w:t>
      </w:r>
      <w:r>
        <w:rPr>
          <w:rFonts w:asciiTheme="minorEastAsia" w:hAnsiTheme="minorEastAsia" w:cstheme="minorEastAsia" w:hint="eastAsia"/>
          <w:sz w:val="24"/>
        </w:rPr>
        <w:t>质保期后仍提供维修服务，收取材料成本费。</w:t>
      </w:r>
    </w:p>
    <w:p w:rsidR="00C120D8" w:rsidRDefault="00B66114">
      <w:pPr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>
        <w:rPr>
          <w:rFonts w:asciiTheme="minorEastAsia" w:hAnsiTheme="minorEastAsia" w:cstheme="minorEastAsia" w:hint="eastAsia"/>
          <w:sz w:val="24"/>
        </w:rPr>
        <w:t>所供商品交付使用时，供应商必须向需方提供产品说明书、质量保证书、保修卡、合格证等必须具备的相关资料和必备的附件。</w:t>
      </w:r>
    </w:p>
    <w:p w:rsidR="00C120D8" w:rsidRDefault="00B66114">
      <w:pPr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中标人必须负责所采购产品的运输，并派有经验的技术人员到现场进行卸货、安装，经调试、检测合格后交付使用，其费用由中标人承担，包含在报价中。</w:t>
      </w:r>
    </w:p>
    <w:p w:rsidR="00C120D8" w:rsidRDefault="00B6611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</w:t>
      </w:r>
      <w:r>
        <w:rPr>
          <w:rFonts w:asciiTheme="minorEastAsia" w:hAnsiTheme="minorEastAsia" w:cstheme="minorEastAsia" w:hint="eastAsia"/>
          <w:sz w:val="24"/>
        </w:rPr>
        <w:t>其它必要的服务承诺。</w:t>
      </w:r>
    </w:p>
    <w:sectPr w:rsidR="00C1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14" w:rsidRDefault="00B66114" w:rsidP="00A73254">
      <w:r>
        <w:separator/>
      </w:r>
    </w:p>
  </w:endnote>
  <w:endnote w:type="continuationSeparator" w:id="0">
    <w:p w:rsidR="00B66114" w:rsidRDefault="00B66114" w:rsidP="00A7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14" w:rsidRDefault="00B66114" w:rsidP="00A73254">
      <w:r>
        <w:separator/>
      </w:r>
    </w:p>
  </w:footnote>
  <w:footnote w:type="continuationSeparator" w:id="0">
    <w:p w:rsidR="00B66114" w:rsidRDefault="00B66114" w:rsidP="00A7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58F8"/>
    <w:rsid w:val="002879E3"/>
    <w:rsid w:val="008D430F"/>
    <w:rsid w:val="00A47389"/>
    <w:rsid w:val="00A73254"/>
    <w:rsid w:val="00B66114"/>
    <w:rsid w:val="00C120D8"/>
    <w:rsid w:val="00F869DA"/>
    <w:rsid w:val="32CB23DD"/>
    <w:rsid w:val="639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本"/>
    <w:basedOn w:val="a"/>
    <w:qFormat/>
    <w:pPr>
      <w:spacing w:line="360" w:lineRule="auto"/>
      <w:ind w:firstLineChars="200" w:firstLine="480"/>
    </w:pPr>
    <w:rPr>
      <w:kern w:val="0"/>
      <w:sz w:val="24"/>
      <w:szCs w:val="20"/>
    </w:rPr>
  </w:style>
  <w:style w:type="paragraph" w:styleId="a4">
    <w:name w:val="header"/>
    <w:basedOn w:val="a"/>
    <w:link w:val="Char"/>
    <w:rsid w:val="00A7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3254"/>
    <w:rPr>
      <w:kern w:val="2"/>
      <w:sz w:val="18"/>
      <w:szCs w:val="18"/>
    </w:rPr>
  </w:style>
  <w:style w:type="paragraph" w:styleId="a5">
    <w:name w:val="footer"/>
    <w:basedOn w:val="a"/>
    <w:link w:val="Char0"/>
    <w:rsid w:val="00A73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3254"/>
    <w:rPr>
      <w:kern w:val="2"/>
      <w:sz w:val="18"/>
      <w:szCs w:val="18"/>
    </w:rPr>
  </w:style>
  <w:style w:type="paragraph" w:styleId="a6">
    <w:name w:val="Balloon Text"/>
    <w:basedOn w:val="a"/>
    <w:link w:val="Char1"/>
    <w:rsid w:val="002879E3"/>
    <w:rPr>
      <w:sz w:val="18"/>
      <w:szCs w:val="18"/>
    </w:rPr>
  </w:style>
  <w:style w:type="character" w:customStyle="1" w:styleId="Char1">
    <w:name w:val="批注框文本 Char"/>
    <w:basedOn w:val="a0"/>
    <w:link w:val="a6"/>
    <w:rsid w:val="002879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本"/>
    <w:basedOn w:val="a"/>
    <w:qFormat/>
    <w:pPr>
      <w:spacing w:line="360" w:lineRule="auto"/>
      <w:ind w:firstLineChars="200" w:firstLine="480"/>
    </w:pPr>
    <w:rPr>
      <w:kern w:val="0"/>
      <w:sz w:val="24"/>
      <w:szCs w:val="20"/>
    </w:rPr>
  </w:style>
  <w:style w:type="paragraph" w:styleId="a4">
    <w:name w:val="header"/>
    <w:basedOn w:val="a"/>
    <w:link w:val="Char"/>
    <w:rsid w:val="00A7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3254"/>
    <w:rPr>
      <w:kern w:val="2"/>
      <w:sz w:val="18"/>
      <w:szCs w:val="18"/>
    </w:rPr>
  </w:style>
  <w:style w:type="paragraph" w:styleId="a5">
    <w:name w:val="footer"/>
    <w:basedOn w:val="a"/>
    <w:link w:val="Char0"/>
    <w:rsid w:val="00A73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3254"/>
    <w:rPr>
      <w:kern w:val="2"/>
      <w:sz w:val="18"/>
      <w:szCs w:val="18"/>
    </w:rPr>
  </w:style>
  <w:style w:type="paragraph" w:styleId="a6">
    <w:name w:val="Balloon Text"/>
    <w:basedOn w:val="a"/>
    <w:link w:val="Char1"/>
    <w:rsid w:val="002879E3"/>
    <w:rPr>
      <w:sz w:val="18"/>
      <w:szCs w:val="18"/>
    </w:rPr>
  </w:style>
  <w:style w:type="character" w:customStyle="1" w:styleId="Char1">
    <w:name w:val="批注框文本 Char"/>
    <w:basedOn w:val="a0"/>
    <w:link w:val="a6"/>
    <w:rsid w:val="002879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平淡中的波澜</dc:creator>
  <cp:lastModifiedBy>人人人</cp:lastModifiedBy>
  <cp:revision>3</cp:revision>
  <cp:lastPrinted>2018-06-27T06:49:00Z</cp:lastPrinted>
  <dcterms:created xsi:type="dcterms:W3CDTF">2018-06-27T06:52:00Z</dcterms:created>
  <dcterms:modified xsi:type="dcterms:W3CDTF">2018-06-27T07:55:00Z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