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宋体" w:cs="宋体"/>
          <w:b/>
          <w:spacing w:val="20"/>
          <w:sz w:val="48"/>
          <w:szCs w:val="48"/>
        </w:rPr>
      </w:pPr>
      <w:r>
        <w:rPr>
          <w:rFonts w:hint="eastAsia" w:ascii="宋体" w:hAnsi="宋体" w:eastAsia="宋体" w:cs="宋体"/>
          <w:b/>
          <w:spacing w:val="20"/>
          <w:sz w:val="48"/>
          <w:szCs w:val="48"/>
          <w:lang w:eastAsia="zh-CN"/>
        </w:rPr>
        <w:t>南通市新桥中学足球训练技术服务项目</w:t>
      </w:r>
    </w:p>
    <w:p>
      <w:pPr>
        <w:jc w:val="center"/>
        <w:rPr>
          <w:rFonts w:hint="eastAsia" w:ascii="宋体" w:hAnsi="宋体" w:eastAsia="宋体" w:cs="宋体"/>
          <w:b/>
          <w:bCs/>
          <w:sz w:val="48"/>
          <w:szCs w:val="48"/>
          <w:lang w:val="en-US" w:eastAsia="zh-CN"/>
        </w:rPr>
      </w:pPr>
    </w:p>
    <w:p>
      <w:pPr>
        <w:jc w:val="center"/>
        <w:rPr>
          <w:rFonts w:hint="eastAsia" w:ascii="宋体" w:hAnsi="宋体" w:eastAsia="宋体" w:cs="宋体"/>
          <w:sz w:val="48"/>
          <w:szCs w:val="48"/>
          <w:lang w:val="en-US" w:eastAsia="zh-CN"/>
        </w:rPr>
      </w:pPr>
      <w:r>
        <w:rPr>
          <w:rFonts w:hint="eastAsia" w:ascii="宋体" w:hAnsi="宋体" w:eastAsia="宋体" w:cs="宋体"/>
          <w:b/>
          <w:bCs/>
          <w:sz w:val="48"/>
          <w:szCs w:val="48"/>
          <w:lang w:val="en-US" w:eastAsia="zh-CN"/>
        </w:rPr>
        <w:t>比价议价采购文件</w:t>
      </w:r>
    </w:p>
    <w:p>
      <w:pPr>
        <w:ind w:firstLine="1968" w:firstLineChars="700"/>
        <w:jc w:val="both"/>
        <w:rPr>
          <w:rFonts w:hint="eastAsia" w:ascii="仿宋" w:hAnsi="仿宋" w:eastAsia="仿宋" w:cs="仿宋"/>
          <w:b/>
          <w:bCs/>
          <w:sz w:val="28"/>
          <w:szCs w:val="28"/>
          <w:lang w:val="en-US" w:eastAsia="zh-CN"/>
        </w:rPr>
      </w:pPr>
    </w:p>
    <w:p>
      <w:pPr>
        <w:jc w:val="center"/>
        <w:rPr>
          <w:rFonts w:hint="eastAsia" w:ascii="仿宋" w:hAnsi="仿宋" w:eastAsia="仿宋" w:cs="仿宋"/>
          <w:b/>
          <w:bCs/>
          <w:sz w:val="32"/>
          <w:szCs w:val="32"/>
          <w:lang w:val="en-US" w:eastAsia="zh-CN"/>
        </w:rPr>
      </w:pPr>
    </w:p>
    <w:p>
      <w:pPr>
        <w:jc w:val="center"/>
        <w:rPr>
          <w:rFonts w:hint="eastAsia" w:ascii="仿宋" w:hAnsi="仿宋" w:eastAsia="仿宋" w:cs="仿宋"/>
          <w:b/>
          <w:bCs/>
          <w:sz w:val="32"/>
          <w:szCs w:val="32"/>
          <w:lang w:val="en-US" w:eastAsia="zh-CN"/>
        </w:rPr>
      </w:pPr>
    </w:p>
    <w:p>
      <w:pPr>
        <w:jc w:val="center"/>
        <w:rPr>
          <w:rFonts w:hint="eastAsia" w:ascii="仿宋" w:hAnsi="仿宋" w:eastAsia="仿宋" w:cs="仿宋"/>
          <w:b/>
          <w:bCs/>
          <w:sz w:val="32"/>
          <w:szCs w:val="32"/>
          <w:lang w:val="en-US" w:eastAsia="zh-CN"/>
        </w:rPr>
      </w:pPr>
    </w:p>
    <w:p>
      <w:pPr>
        <w:jc w:val="cente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项目编号：ZRNT20230285</w:t>
      </w:r>
    </w:p>
    <w:p>
      <w:pPr>
        <w:pStyle w:val="15"/>
        <w:rPr>
          <w:rFonts w:hint="eastAsia" w:ascii="仿宋" w:hAnsi="仿宋" w:eastAsia="仿宋" w:cs="仿宋"/>
          <w:sz w:val="28"/>
          <w:szCs w:val="28"/>
          <w:lang w:val="en-US" w:eastAsia="zh-CN"/>
        </w:rPr>
      </w:pPr>
    </w:p>
    <w:p>
      <w:pPr>
        <w:pStyle w:val="15"/>
        <w:rPr>
          <w:rFonts w:hint="eastAsia" w:ascii="仿宋" w:hAnsi="仿宋" w:eastAsia="仿宋" w:cs="仿宋"/>
          <w:sz w:val="36"/>
          <w:szCs w:val="36"/>
          <w:lang w:val="en-US" w:eastAsia="zh-CN"/>
        </w:rPr>
      </w:pPr>
    </w:p>
    <w:p>
      <w:pPr>
        <w:pStyle w:val="15"/>
        <w:rPr>
          <w:rFonts w:hint="eastAsia" w:ascii="仿宋" w:hAnsi="仿宋" w:eastAsia="仿宋" w:cs="仿宋"/>
          <w:sz w:val="36"/>
          <w:szCs w:val="36"/>
          <w:lang w:val="en-US" w:eastAsia="zh-CN"/>
        </w:rPr>
      </w:pPr>
    </w:p>
    <w:p>
      <w:pPr>
        <w:pStyle w:val="15"/>
        <w:rPr>
          <w:rFonts w:hint="eastAsia" w:ascii="仿宋" w:hAnsi="仿宋" w:eastAsia="仿宋" w:cs="仿宋"/>
          <w:sz w:val="36"/>
          <w:szCs w:val="36"/>
          <w:lang w:val="en-US" w:eastAsia="zh-CN"/>
        </w:rPr>
      </w:pPr>
    </w:p>
    <w:p>
      <w:pPr>
        <w:pStyle w:val="15"/>
        <w:rPr>
          <w:rFonts w:hint="eastAsia" w:ascii="仿宋" w:hAnsi="仿宋" w:eastAsia="仿宋" w:cs="仿宋"/>
          <w:sz w:val="36"/>
          <w:szCs w:val="36"/>
          <w:lang w:val="en-US" w:eastAsia="zh-CN"/>
        </w:rPr>
      </w:pPr>
    </w:p>
    <w:p>
      <w:pPr>
        <w:pStyle w:val="15"/>
        <w:rPr>
          <w:rFonts w:hint="eastAsia" w:ascii="仿宋" w:hAnsi="仿宋" w:eastAsia="仿宋" w:cs="仿宋"/>
          <w:sz w:val="36"/>
          <w:szCs w:val="36"/>
          <w:lang w:val="en-US" w:eastAsia="zh-CN"/>
        </w:rPr>
      </w:pPr>
    </w:p>
    <w:p>
      <w:pPr>
        <w:pStyle w:val="15"/>
        <w:rPr>
          <w:rFonts w:hint="eastAsia" w:ascii="仿宋" w:hAnsi="仿宋" w:eastAsia="仿宋" w:cs="仿宋"/>
          <w:sz w:val="36"/>
          <w:szCs w:val="36"/>
          <w:lang w:val="en-US" w:eastAsia="zh-CN"/>
        </w:rPr>
      </w:pPr>
    </w:p>
    <w:p>
      <w:pPr>
        <w:pStyle w:val="15"/>
        <w:rPr>
          <w:rFonts w:hint="eastAsia" w:ascii="仿宋" w:hAnsi="仿宋" w:eastAsia="仿宋" w:cs="仿宋"/>
          <w:sz w:val="36"/>
          <w:szCs w:val="36"/>
          <w:lang w:val="en-US" w:eastAsia="zh-CN"/>
        </w:rPr>
      </w:pPr>
    </w:p>
    <w:p>
      <w:pPr>
        <w:pStyle w:val="15"/>
        <w:rPr>
          <w:rFonts w:hint="eastAsia" w:ascii="仿宋" w:hAnsi="仿宋" w:eastAsia="仿宋" w:cs="仿宋"/>
          <w:sz w:val="36"/>
          <w:szCs w:val="36"/>
          <w:lang w:val="en-US" w:eastAsia="zh-CN"/>
        </w:rPr>
      </w:pPr>
    </w:p>
    <w:p>
      <w:pPr>
        <w:pStyle w:val="15"/>
        <w:rPr>
          <w:rFonts w:hint="eastAsia" w:ascii="仿宋" w:hAnsi="仿宋" w:eastAsia="仿宋" w:cs="仿宋"/>
          <w:sz w:val="36"/>
          <w:szCs w:val="36"/>
          <w:lang w:val="en-US" w:eastAsia="zh-CN"/>
        </w:rPr>
      </w:pPr>
    </w:p>
    <w:p>
      <w:pPr>
        <w:pStyle w:val="15"/>
        <w:rPr>
          <w:rFonts w:hint="eastAsia" w:ascii="仿宋" w:hAnsi="仿宋" w:eastAsia="仿宋" w:cs="仿宋"/>
          <w:sz w:val="36"/>
          <w:szCs w:val="36"/>
          <w:lang w:val="en-US" w:eastAsia="zh-CN"/>
        </w:rPr>
      </w:pPr>
    </w:p>
    <w:p>
      <w:pPr>
        <w:pStyle w:val="15"/>
        <w:rPr>
          <w:rFonts w:hint="eastAsia" w:ascii="仿宋" w:hAnsi="仿宋" w:eastAsia="仿宋" w:cs="仿宋"/>
          <w:sz w:val="36"/>
          <w:szCs w:val="36"/>
          <w:lang w:val="en-US" w:eastAsia="zh-CN"/>
        </w:rPr>
      </w:pPr>
    </w:p>
    <w:p>
      <w:pPr>
        <w:pStyle w:val="15"/>
        <w:rPr>
          <w:rFonts w:hint="default" w:ascii="仿宋" w:hAnsi="仿宋" w:eastAsia="仿宋" w:cs="仿宋"/>
          <w:sz w:val="36"/>
          <w:szCs w:val="36"/>
          <w:lang w:val="en-US" w:eastAsia="zh-CN"/>
        </w:rPr>
      </w:pPr>
    </w:p>
    <w:p>
      <w:pPr>
        <w:pStyle w:val="15"/>
        <w:jc w:val="center"/>
        <w:rPr>
          <w:rFonts w:hint="eastAsia" w:ascii="仿宋" w:hAnsi="仿宋" w:eastAsia="仿宋" w:cs="仿宋"/>
          <w:b/>
          <w:bCs/>
          <w:sz w:val="32"/>
          <w:szCs w:val="32"/>
          <w:lang w:eastAsia="zh-CN"/>
        </w:rPr>
      </w:pPr>
      <w:r>
        <w:rPr>
          <w:rFonts w:hint="eastAsia" w:ascii="仿宋" w:hAnsi="仿宋" w:eastAsia="仿宋" w:cs="仿宋"/>
          <w:sz w:val="32"/>
          <w:szCs w:val="32"/>
          <w:lang w:val="en-US" w:eastAsia="zh-CN"/>
        </w:rPr>
        <w:t>采购单位：</w:t>
      </w:r>
      <w:r>
        <w:rPr>
          <w:rFonts w:hint="eastAsia" w:ascii="仿宋" w:hAnsi="仿宋" w:eastAsia="仿宋" w:cs="仿宋"/>
          <w:b/>
          <w:bCs/>
          <w:sz w:val="32"/>
          <w:szCs w:val="32"/>
          <w:lang w:eastAsia="zh-CN"/>
        </w:rPr>
        <w:t>南通市新桥中学</w:t>
      </w:r>
    </w:p>
    <w:p>
      <w:pPr>
        <w:pStyle w:val="15"/>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代理机构：江苏中润工程建设咨询有限公司</w:t>
      </w:r>
    </w:p>
    <w:p>
      <w:pPr>
        <w:pStyle w:val="15"/>
        <w:jc w:val="cente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日期：2023年06月06日</w:t>
      </w:r>
    </w:p>
    <w:p>
      <w:pPr>
        <w:pStyle w:val="15"/>
        <w:rPr>
          <w:rFonts w:hint="eastAsia" w:ascii="仿宋" w:hAnsi="仿宋" w:eastAsia="仿宋" w:cs="仿宋"/>
          <w:sz w:val="36"/>
          <w:szCs w:val="36"/>
          <w:lang w:val="en-US" w:eastAsia="zh-CN"/>
        </w:rPr>
      </w:pPr>
    </w:p>
    <w:p>
      <w:pPr>
        <w:pStyle w:val="15"/>
        <w:rPr>
          <w:rFonts w:hint="eastAsia" w:ascii="仿宋" w:hAnsi="仿宋" w:eastAsia="仿宋" w:cs="仿宋"/>
          <w:sz w:val="36"/>
          <w:szCs w:val="36"/>
          <w:lang w:val="en-US" w:eastAsia="zh-CN"/>
        </w:rPr>
      </w:pPr>
    </w:p>
    <w:p>
      <w:pPr>
        <w:spacing w:before="0" w:beforeLines="0" w:after="0" w:afterLines="0" w:line="240" w:lineRule="auto"/>
        <w:ind w:left="0" w:leftChars="0" w:right="0" w:rightChars="0" w:firstLine="0" w:firstLineChars="0"/>
        <w:jc w:val="center"/>
        <w:rPr>
          <w:rFonts w:hint="eastAsia" w:ascii="宋体" w:hAnsi="宋体" w:eastAsia="宋体" w:cs="宋体"/>
          <w:sz w:val="32"/>
          <w:szCs w:val="32"/>
        </w:rPr>
      </w:pPr>
      <w:r>
        <w:rPr>
          <w:rFonts w:hint="eastAsia" w:ascii="宋体" w:hAnsi="宋体" w:eastAsia="宋体" w:cs="宋体"/>
          <w:sz w:val="32"/>
          <w:szCs w:val="32"/>
        </w:rPr>
        <w:t>目</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录</w:t>
      </w:r>
    </w:p>
    <w:p>
      <w:pPr>
        <w:pStyle w:val="39"/>
        <w:keepNext w:val="0"/>
        <w:keepLines w:val="0"/>
        <w:pageBreakBefore w:val="0"/>
        <w:widowControl/>
        <w:tabs>
          <w:tab w:val="right" w:leader="dot" w:pos="8312"/>
        </w:tabs>
        <w:kinsoku/>
        <w:wordWrap/>
        <w:overflowPunct/>
        <w:topLinePunct w:val="0"/>
        <w:autoSpaceDE/>
        <w:autoSpaceDN/>
        <w:bidi w:val="0"/>
        <w:adjustRightInd/>
        <w:snapToGrid/>
        <w:spacing w:line="1000" w:lineRule="exact"/>
        <w:textAlignment w:val="auto"/>
        <w:rPr>
          <w:rFonts w:hint="eastAsia" w:ascii="宋体" w:hAnsi="宋体" w:eastAsia="宋体" w:cs="宋体"/>
          <w:sz w:val="32"/>
          <w:szCs w:val="32"/>
        </w:rPr>
      </w:pPr>
      <w:r>
        <w:rPr>
          <w:rFonts w:hint="eastAsia" w:ascii="宋体" w:hAnsi="宋体" w:eastAsia="宋体" w:cs="宋体"/>
          <w:sz w:val="56"/>
          <w:szCs w:val="56"/>
          <w:lang w:val="en-US" w:eastAsia="zh-CN"/>
        </w:rPr>
        <w:fldChar w:fldCharType="begin"/>
      </w:r>
      <w:r>
        <w:rPr>
          <w:rFonts w:hint="eastAsia" w:ascii="宋体" w:hAnsi="宋体" w:eastAsia="宋体" w:cs="宋体"/>
          <w:sz w:val="56"/>
          <w:szCs w:val="56"/>
          <w:lang w:val="en-US" w:eastAsia="zh-CN"/>
        </w:rPr>
        <w:instrText xml:space="preserve">TOC \o "1-1" \h \u </w:instrText>
      </w:r>
      <w:r>
        <w:rPr>
          <w:rFonts w:hint="eastAsia" w:ascii="宋体" w:hAnsi="宋体" w:eastAsia="宋体" w:cs="宋体"/>
          <w:sz w:val="56"/>
          <w:szCs w:val="56"/>
          <w:lang w:val="en-US" w:eastAsia="zh-CN"/>
        </w:rPr>
        <w:fldChar w:fldCharType="separate"/>
      </w:r>
      <w:r>
        <w:rPr>
          <w:rFonts w:hint="eastAsia" w:ascii="宋体" w:hAnsi="宋体" w:eastAsia="宋体" w:cs="宋体"/>
          <w:sz w:val="32"/>
          <w:szCs w:val="56"/>
          <w:lang w:val="en-US" w:eastAsia="zh-CN"/>
        </w:rPr>
        <w:fldChar w:fldCharType="begin"/>
      </w:r>
      <w:r>
        <w:rPr>
          <w:rFonts w:hint="eastAsia" w:ascii="宋体" w:hAnsi="宋体" w:eastAsia="宋体" w:cs="宋体"/>
          <w:sz w:val="32"/>
          <w:szCs w:val="56"/>
          <w:lang w:val="en-US" w:eastAsia="zh-CN"/>
        </w:rPr>
        <w:instrText xml:space="preserve"> HYPERLINK \l _Toc1938 </w:instrText>
      </w:r>
      <w:r>
        <w:rPr>
          <w:rFonts w:hint="eastAsia" w:ascii="宋体" w:hAnsi="宋体" w:eastAsia="宋体" w:cs="宋体"/>
          <w:sz w:val="32"/>
          <w:szCs w:val="56"/>
          <w:lang w:val="en-US" w:eastAsia="zh-CN"/>
        </w:rPr>
        <w:fldChar w:fldCharType="separate"/>
      </w:r>
      <w:r>
        <w:rPr>
          <w:rFonts w:hint="eastAsia" w:ascii="宋体" w:hAnsi="宋体" w:eastAsia="宋体" w:cs="宋体"/>
          <w:sz w:val="32"/>
          <w:szCs w:val="56"/>
          <w:lang w:val="en-US" w:eastAsia="zh-CN"/>
        </w:rPr>
        <w:t>第一章  议价比价邀请函</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_Toc1938 \h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56"/>
          <w:lang w:val="en-US" w:eastAsia="zh-CN"/>
        </w:rPr>
        <w:fldChar w:fldCharType="end"/>
      </w:r>
    </w:p>
    <w:p>
      <w:pPr>
        <w:pStyle w:val="39"/>
        <w:keepNext w:val="0"/>
        <w:keepLines w:val="0"/>
        <w:pageBreakBefore w:val="0"/>
        <w:widowControl/>
        <w:tabs>
          <w:tab w:val="right" w:leader="dot" w:pos="8312"/>
        </w:tabs>
        <w:kinsoku/>
        <w:wordWrap/>
        <w:overflowPunct/>
        <w:topLinePunct w:val="0"/>
        <w:autoSpaceDE/>
        <w:autoSpaceDN/>
        <w:bidi w:val="0"/>
        <w:adjustRightInd/>
        <w:snapToGrid/>
        <w:spacing w:line="1000" w:lineRule="exact"/>
        <w:textAlignment w:val="auto"/>
        <w:rPr>
          <w:rFonts w:hint="eastAsia" w:ascii="宋体" w:hAnsi="宋体" w:eastAsia="宋体" w:cs="宋体"/>
          <w:sz w:val="32"/>
          <w:szCs w:val="32"/>
        </w:rPr>
      </w:pPr>
      <w:r>
        <w:rPr>
          <w:rFonts w:hint="eastAsia" w:ascii="宋体" w:hAnsi="宋体" w:eastAsia="宋体" w:cs="宋体"/>
          <w:sz w:val="32"/>
          <w:szCs w:val="56"/>
          <w:lang w:val="en-US" w:eastAsia="zh-CN"/>
        </w:rPr>
        <w:fldChar w:fldCharType="begin"/>
      </w:r>
      <w:r>
        <w:rPr>
          <w:rFonts w:hint="eastAsia" w:ascii="宋体" w:hAnsi="宋体" w:eastAsia="宋体" w:cs="宋体"/>
          <w:sz w:val="32"/>
          <w:szCs w:val="56"/>
          <w:lang w:val="en-US" w:eastAsia="zh-CN"/>
        </w:rPr>
        <w:instrText xml:space="preserve"> HYPERLINK \l _Toc18907 </w:instrText>
      </w:r>
      <w:r>
        <w:rPr>
          <w:rFonts w:hint="eastAsia" w:ascii="宋体" w:hAnsi="宋体" w:eastAsia="宋体" w:cs="宋体"/>
          <w:sz w:val="32"/>
          <w:szCs w:val="56"/>
          <w:lang w:val="en-US" w:eastAsia="zh-CN"/>
        </w:rPr>
        <w:fldChar w:fldCharType="separate"/>
      </w:r>
      <w:r>
        <w:rPr>
          <w:rFonts w:hint="eastAsia" w:ascii="宋体" w:hAnsi="宋体" w:eastAsia="宋体" w:cs="宋体"/>
          <w:sz w:val="32"/>
          <w:szCs w:val="56"/>
          <w:lang w:val="en-US" w:eastAsia="zh-CN"/>
        </w:rPr>
        <w:t>第二章  比价议价</w:t>
      </w:r>
      <w:r>
        <w:rPr>
          <w:rFonts w:hint="eastAsia" w:ascii="宋体" w:hAnsi="宋体" w:eastAsia="宋体" w:cs="宋体"/>
          <w:sz w:val="32"/>
          <w:szCs w:val="56"/>
        </w:rPr>
        <w:t>须知</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_Toc18907 \h </w:instrText>
      </w:r>
      <w:r>
        <w:rPr>
          <w:rFonts w:hint="eastAsia" w:ascii="宋体" w:hAnsi="宋体" w:eastAsia="宋体" w:cs="宋体"/>
          <w:sz w:val="32"/>
          <w:szCs w:val="32"/>
        </w:rPr>
        <w:fldChar w:fldCharType="separate"/>
      </w:r>
      <w:r>
        <w:rPr>
          <w:rFonts w:hint="eastAsia" w:ascii="宋体" w:hAnsi="宋体" w:eastAsia="宋体" w:cs="宋体"/>
          <w:sz w:val="32"/>
          <w:szCs w:val="32"/>
        </w:rPr>
        <w:t>4</w:t>
      </w:r>
      <w:r>
        <w:rPr>
          <w:rFonts w:hint="eastAsia" w:ascii="宋体" w:hAnsi="宋体" w:eastAsia="宋体" w:cs="宋体"/>
          <w:sz w:val="32"/>
          <w:szCs w:val="32"/>
        </w:rPr>
        <w:fldChar w:fldCharType="end"/>
      </w:r>
      <w:r>
        <w:rPr>
          <w:rFonts w:hint="eastAsia" w:ascii="宋体" w:hAnsi="宋体" w:eastAsia="宋体" w:cs="宋体"/>
          <w:sz w:val="32"/>
          <w:szCs w:val="56"/>
          <w:lang w:val="en-US" w:eastAsia="zh-CN"/>
        </w:rPr>
        <w:fldChar w:fldCharType="end"/>
      </w:r>
    </w:p>
    <w:p>
      <w:pPr>
        <w:pStyle w:val="39"/>
        <w:keepNext w:val="0"/>
        <w:keepLines w:val="0"/>
        <w:pageBreakBefore w:val="0"/>
        <w:widowControl/>
        <w:tabs>
          <w:tab w:val="right" w:leader="dot" w:pos="8312"/>
        </w:tabs>
        <w:kinsoku/>
        <w:wordWrap/>
        <w:overflowPunct/>
        <w:topLinePunct w:val="0"/>
        <w:autoSpaceDE/>
        <w:autoSpaceDN/>
        <w:bidi w:val="0"/>
        <w:adjustRightInd/>
        <w:snapToGrid/>
        <w:spacing w:line="1000" w:lineRule="exact"/>
        <w:textAlignment w:val="auto"/>
        <w:rPr>
          <w:rFonts w:hint="eastAsia" w:ascii="宋体" w:hAnsi="宋体" w:eastAsia="宋体" w:cs="宋体"/>
          <w:sz w:val="32"/>
          <w:szCs w:val="32"/>
        </w:rPr>
      </w:pPr>
      <w:r>
        <w:rPr>
          <w:rFonts w:hint="eastAsia" w:ascii="宋体" w:hAnsi="宋体" w:eastAsia="宋体" w:cs="宋体"/>
          <w:sz w:val="32"/>
          <w:szCs w:val="56"/>
          <w:lang w:val="en-US" w:eastAsia="zh-CN"/>
        </w:rPr>
        <w:fldChar w:fldCharType="begin"/>
      </w:r>
      <w:r>
        <w:rPr>
          <w:rFonts w:hint="eastAsia" w:ascii="宋体" w:hAnsi="宋体" w:eastAsia="宋体" w:cs="宋体"/>
          <w:sz w:val="32"/>
          <w:szCs w:val="56"/>
          <w:lang w:val="en-US" w:eastAsia="zh-CN"/>
        </w:rPr>
        <w:instrText xml:space="preserve"> HYPERLINK \l _Toc5043 </w:instrText>
      </w:r>
      <w:r>
        <w:rPr>
          <w:rFonts w:hint="eastAsia" w:ascii="宋体" w:hAnsi="宋体" w:eastAsia="宋体" w:cs="宋体"/>
          <w:sz w:val="32"/>
          <w:szCs w:val="56"/>
          <w:lang w:val="en-US" w:eastAsia="zh-CN"/>
        </w:rPr>
        <w:fldChar w:fldCharType="separate"/>
      </w:r>
      <w:r>
        <w:rPr>
          <w:rFonts w:hint="eastAsia" w:ascii="宋体" w:hAnsi="宋体" w:eastAsia="宋体" w:cs="宋体"/>
          <w:sz w:val="32"/>
          <w:szCs w:val="56"/>
          <w:lang w:val="en-US" w:eastAsia="zh-CN"/>
        </w:rPr>
        <w:t>第三章  项目需求</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_Toc5043 \h </w:instrText>
      </w:r>
      <w:r>
        <w:rPr>
          <w:rFonts w:hint="eastAsia" w:ascii="宋体" w:hAnsi="宋体" w:eastAsia="宋体" w:cs="宋体"/>
          <w:sz w:val="32"/>
          <w:szCs w:val="32"/>
        </w:rPr>
        <w:fldChar w:fldCharType="separate"/>
      </w:r>
      <w:r>
        <w:rPr>
          <w:rFonts w:hint="eastAsia" w:ascii="宋体" w:hAnsi="宋体" w:eastAsia="宋体" w:cs="宋体"/>
          <w:sz w:val="32"/>
          <w:szCs w:val="32"/>
        </w:rPr>
        <w:t>7</w:t>
      </w:r>
      <w:r>
        <w:rPr>
          <w:rFonts w:hint="eastAsia" w:ascii="宋体" w:hAnsi="宋体" w:eastAsia="宋体" w:cs="宋体"/>
          <w:sz w:val="32"/>
          <w:szCs w:val="32"/>
        </w:rPr>
        <w:fldChar w:fldCharType="end"/>
      </w:r>
      <w:r>
        <w:rPr>
          <w:rFonts w:hint="eastAsia" w:ascii="宋体" w:hAnsi="宋体" w:eastAsia="宋体" w:cs="宋体"/>
          <w:sz w:val="32"/>
          <w:szCs w:val="56"/>
          <w:lang w:val="en-US" w:eastAsia="zh-CN"/>
        </w:rPr>
        <w:fldChar w:fldCharType="end"/>
      </w:r>
    </w:p>
    <w:p>
      <w:pPr>
        <w:pStyle w:val="39"/>
        <w:keepNext w:val="0"/>
        <w:keepLines w:val="0"/>
        <w:pageBreakBefore w:val="0"/>
        <w:widowControl/>
        <w:tabs>
          <w:tab w:val="right" w:leader="dot" w:pos="8312"/>
        </w:tabs>
        <w:kinsoku/>
        <w:wordWrap/>
        <w:overflowPunct/>
        <w:topLinePunct w:val="0"/>
        <w:autoSpaceDE/>
        <w:autoSpaceDN/>
        <w:bidi w:val="0"/>
        <w:adjustRightInd/>
        <w:snapToGrid/>
        <w:spacing w:line="1000" w:lineRule="exact"/>
        <w:textAlignment w:val="auto"/>
        <w:rPr>
          <w:rFonts w:hint="eastAsia" w:ascii="宋体" w:hAnsi="宋体" w:eastAsia="宋体" w:cs="宋体"/>
          <w:sz w:val="32"/>
          <w:szCs w:val="32"/>
        </w:rPr>
      </w:pPr>
      <w:r>
        <w:rPr>
          <w:rFonts w:hint="eastAsia" w:ascii="宋体" w:hAnsi="宋体" w:eastAsia="宋体" w:cs="宋体"/>
          <w:sz w:val="32"/>
          <w:szCs w:val="56"/>
          <w:lang w:val="en-US" w:eastAsia="zh-CN"/>
        </w:rPr>
        <w:fldChar w:fldCharType="begin"/>
      </w:r>
      <w:r>
        <w:rPr>
          <w:rFonts w:hint="eastAsia" w:ascii="宋体" w:hAnsi="宋体" w:eastAsia="宋体" w:cs="宋体"/>
          <w:sz w:val="32"/>
          <w:szCs w:val="56"/>
          <w:lang w:val="en-US" w:eastAsia="zh-CN"/>
        </w:rPr>
        <w:instrText xml:space="preserve"> HYPERLINK \l _Toc24193 </w:instrText>
      </w:r>
      <w:r>
        <w:rPr>
          <w:rFonts w:hint="eastAsia" w:ascii="宋体" w:hAnsi="宋体" w:eastAsia="宋体" w:cs="宋体"/>
          <w:sz w:val="32"/>
          <w:szCs w:val="56"/>
          <w:lang w:val="en-US" w:eastAsia="zh-CN"/>
        </w:rPr>
        <w:fldChar w:fldCharType="separate"/>
      </w:r>
      <w:r>
        <w:rPr>
          <w:rFonts w:hint="eastAsia" w:ascii="宋体" w:hAnsi="宋体" w:eastAsia="宋体" w:cs="宋体"/>
          <w:sz w:val="32"/>
          <w:szCs w:val="56"/>
        </w:rPr>
        <w:t>第四</w:t>
      </w:r>
      <w:r>
        <w:rPr>
          <w:rFonts w:hint="eastAsia" w:ascii="宋体" w:hAnsi="宋体" w:eastAsia="宋体" w:cs="宋体"/>
          <w:sz w:val="32"/>
          <w:szCs w:val="56"/>
          <w:lang w:val="en-US" w:eastAsia="zh-CN"/>
        </w:rPr>
        <w:t>章</w:t>
      </w:r>
      <w:r>
        <w:rPr>
          <w:rFonts w:hint="eastAsia" w:ascii="宋体" w:hAnsi="宋体" w:eastAsia="宋体" w:cs="宋体"/>
          <w:sz w:val="32"/>
          <w:szCs w:val="56"/>
        </w:rPr>
        <w:t xml:space="preserve">  开标和评标</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_Toc24193 \h </w:instrText>
      </w:r>
      <w:r>
        <w:rPr>
          <w:rFonts w:hint="eastAsia" w:ascii="宋体" w:hAnsi="宋体" w:eastAsia="宋体" w:cs="宋体"/>
          <w:sz w:val="32"/>
          <w:szCs w:val="32"/>
        </w:rPr>
        <w:fldChar w:fldCharType="separate"/>
      </w:r>
      <w:r>
        <w:rPr>
          <w:rFonts w:hint="eastAsia" w:ascii="宋体" w:hAnsi="宋体" w:eastAsia="宋体" w:cs="宋体"/>
          <w:sz w:val="32"/>
          <w:szCs w:val="32"/>
        </w:rPr>
        <w:t>13</w:t>
      </w:r>
      <w:r>
        <w:rPr>
          <w:rFonts w:hint="eastAsia" w:ascii="宋体" w:hAnsi="宋体" w:eastAsia="宋体" w:cs="宋体"/>
          <w:sz w:val="32"/>
          <w:szCs w:val="32"/>
        </w:rPr>
        <w:fldChar w:fldCharType="end"/>
      </w:r>
      <w:r>
        <w:rPr>
          <w:rFonts w:hint="eastAsia" w:ascii="宋体" w:hAnsi="宋体" w:eastAsia="宋体" w:cs="宋体"/>
          <w:sz w:val="32"/>
          <w:szCs w:val="56"/>
          <w:lang w:val="en-US" w:eastAsia="zh-CN"/>
        </w:rPr>
        <w:fldChar w:fldCharType="end"/>
      </w:r>
    </w:p>
    <w:p>
      <w:pPr>
        <w:pStyle w:val="39"/>
        <w:keepNext w:val="0"/>
        <w:keepLines w:val="0"/>
        <w:pageBreakBefore w:val="0"/>
        <w:widowControl/>
        <w:tabs>
          <w:tab w:val="right" w:leader="dot" w:pos="8312"/>
        </w:tabs>
        <w:kinsoku/>
        <w:wordWrap/>
        <w:overflowPunct/>
        <w:topLinePunct w:val="0"/>
        <w:autoSpaceDE/>
        <w:autoSpaceDN/>
        <w:bidi w:val="0"/>
        <w:adjustRightInd/>
        <w:snapToGrid/>
        <w:spacing w:line="1000" w:lineRule="exact"/>
        <w:textAlignment w:val="auto"/>
        <w:rPr>
          <w:rFonts w:hint="eastAsia" w:ascii="宋体" w:hAnsi="宋体" w:eastAsia="宋体" w:cs="宋体"/>
          <w:sz w:val="32"/>
          <w:szCs w:val="32"/>
        </w:rPr>
      </w:pPr>
      <w:r>
        <w:rPr>
          <w:rFonts w:hint="eastAsia" w:ascii="宋体" w:hAnsi="宋体" w:eastAsia="宋体" w:cs="宋体"/>
          <w:sz w:val="32"/>
          <w:szCs w:val="56"/>
          <w:lang w:val="en-US" w:eastAsia="zh-CN"/>
        </w:rPr>
        <w:fldChar w:fldCharType="begin"/>
      </w:r>
      <w:r>
        <w:rPr>
          <w:rFonts w:hint="eastAsia" w:ascii="宋体" w:hAnsi="宋体" w:eastAsia="宋体" w:cs="宋体"/>
          <w:sz w:val="32"/>
          <w:szCs w:val="56"/>
          <w:lang w:val="en-US" w:eastAsia="zh-CN"/>
        </w:rPr>
        <w:instrText xml:space="preserve"> HYPERLINK \l _Toc13768 </w:instrText>
      </w:r>
      <w:r>
        <w:rPr>
          <w:rFonts w:hint="eastAsia" w:ascii="宋体" w:hAnsi="宋体" w:eastAsia="宋体" w:cs="宋体"/>
          <w:sz w:val="32"/>
          <w:szCs w:val="56"/>
          <w:lang w:val="en-US" w:eastAsia="zh-CN"/>
        </w:rPr>
        <w:fldChar w:fldCharType="separate"/>
      </w:r>
      <w:r>
        <w:rPr>
          <w:rFonts w:hint="eastAsia" w:ascii="宋体" w:hAnsi="宋体" w:eastAsia="宋体" w:cs="宋体"/>
          <w:sz w:val="32"/>
          <w:szCs w:val="56"/>
        </w:rPr>
        <w:t>第</w:t>
      </w:r>
      <w:r>
        <w:rPr>
          <w:rFonts w:hint="eastAsia" w:ascii="宋体" w:hAnsi="宋体" w:eastAsia="宋体" w:cs="宋体"/>
          <w:sz w:val="32"/>
          <w:szCs w:val="56"/>
          <w:lang w:val="en-US" w:eastAsia="zh-CN"/>
        </w:rPr>
        <w:t>五章</w:t>
      </w:r>
      <w:r>
        <w:rPr>
          <w:rFonts w:hint="eastAsia" w:ascii="宋体" w:hAnsi="宋体" w:eastAsia="宋体" w:cs="宋体"/>
          <w:sz w:val="32"/>
          <w:szCs w:val="56"/>
        </w:rPr>
        <w:t xml:space="preserve">  合同签订与验收付款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_Toc13768 \h </w:instrText>
      </w:r>
      <w:r>
        <w:rPr>
          <w:rFonts w:hint="eastAsia" w:ascii="宋体" w:hAnsi="宋体" w:eastAsia="宋体" w:cs="宋体"/>
          <w:sz w:val="32"/>
          <w:szCs w:val="32"/>
        </w:rPr>
        <w:fldChar w:fldCharType="separate"/>
      </w:r>
      <w:r>
        <w:rPr>
          <w:rFonts w:hint="eastAsia" w:ascii="宋体" w:hAnsi="宋体" w:eastAsia="宋体" w:cs="宋体"/>
          <w:sz w:val="32"/>
          <w:szCs w:val="32"/>
        </w:rPr>
        <w:t>15</w:t>
      </w:r>
      <w:r>
        <w:rPr>
          <w:rFonts w:hint="eastAsia" w:ascii="宋体" w:hAnsi="宋体" w:eastAsia="宋体" w:cs="宋体"/>
          <w:sz w:val="32"/>
          <w:szCs w:val="32"/>
        </w:rPr>
        <w:fldChar w:fldCharType="end"/>
      </w:r>
      <w:r>
        <w:rPr>
          <w:rFonts w:hint="eastAsia" w:ascii="宋体" w:hAnsi="宋体" w:eastAsia="宋体" w:cs="宋体"/>
          <w:sz w:val="32"/>
          <w:szCs w:val="56"/>
          <w:lang w:val="en-US" w:eastAsia="zh-CN"/>
        </w:rPr>
        <w:fldChar w:fldCharType="end"/>
      </w:r>
    </w:p>
    <w:p>
      <w:pPr>
        <w:pStyle w:val="39"/>
        <w:keepNext w:val="0"/>
        <w:keepLines w:val="0"/>
        <w:pageBreakBefore w:val="0"/>
        <w:widowControl/>
        <w:tabs>
          <w:tab w:val="right" w:leader="dot" w:pos="8312"/>
        </w:tabs>
        <w:kinsoku/>
        <w:wordWrap/>
        <w:overflowPunct/>
        <w:topLinePunct w:val="0"/>
        <w:autoSpaceDE/>
        <w:autoSpaceDN/>
        <w:bidi w:val="0"/>
        <w:adjustRightInd/>
        <w:snapToGrid/>
        <w:spacing w:line="1000" w:lineRule="exact"/>
        <w:textAlignment w:val="auto"/>
        <w:rPr>
          <w:rFonts w:hint="eastAsia" w:ascii="宋体" w:hAnsi="宋体" w:eastAsia="宋体" w:cs="宋体"/>
          <w:sz w:val="32"/>
          <w:szCs w:val="32"/>
        </w:rPr>
      </w:pPr>
      <w:r>
        <w:rPr>
          <w:rFonts w:hint="eastAsia" w:ascii="宋体" w:hAnsi="宋体" w:eastAsia="宋体" w:cs="宋体"/>
          <w:sz w:val="32"/>
          <w:szCs w:val="56"/>
          <w:lang w:val="en-US" w:eastAsia="zh-CN"/>
        </w:rPr>
        <w:fldChar w:fldCharType="begin"/>
      </w:r>
      <w:r>
        <w:rPr>
          <w:rFonts w:hint="eastAsia" w:ascii="宋体" w:hAnsi="宋体" w:eastAsia="宋体" w:cs="宋体"/>
          <w:sz w:val="32"/>
          <w:szCs w:val="56"/>
          <w:lang w:val="en-US" w:eastAsia="zh-CN"/>
        </w:rPr>
        <w:instrText xml:space="preserve"> HYPERLINK \l _Toc21870 </w:instrText>
      </w:r>
      <w:r>
        <w:rPr>
          <w:rFonts w:hint="eastAsia" w:ascii="宋体" w:hAnsi="宋体" w:eastAsia="宋体" w:cs="宋体"/>
          <w:sz w:val="32"/>
          <w:szCs w:val="56"/>
          <w:lang w:val="en-US" w:eastAsia="zh-CN"/>
        </w:rPr>
        <w:fldChar w:fldCharType="separate"/>
      </w:r>
      <w:r>
        <w:rPr>
          <w:rFonts w:hint="eastAsia" w:ascii="宋体" w:hAnsi="宋体" w:eastAsia="宋体" w:cs="宋体"/>
          <w:sz w:val="32"/>
          <w:szCs w:val="56"/>
        </w:rPr>
        <w:t>第</w:t>
      </w:r>
      <w:r>
        <w:rPr>
          <w:rFonts w:hint="eastAsia" w:ascii="宋体" w:hAnsi="宋体" w:eastAsia="宋体" w:cs="宋体"/>
          <w:sz w:val="32"/>
          <w:szCs w:val="56"/>
          <w:lang w:val="en-US" w:eastAsia="zh-CN"/>
        </w:rPr>
        <w:t>六章</w:t>
      </w:r>
      <w:r>
        <w:rPr>
          <w:rFonts w:hint="eastAsia" w:ascii="宋体" w:hAnsi="宋体" w:eastAsia="宋体" w:cs="宋体"/>
          <w:sz w:val="32"/>
          <w:szCs w:val="56"/>
        </w:rPr>
        <w:t xml:space="preserve">  </w:t>
      </w:r>
      <w:r>
        <w:rPr>
          <w:rFonts w:hint="eastAsia" w:ascii="宋体" w:hAnsi="宋体" w:cs="宋体"/>
          <w:sz w:val="32"/>
          <w:szCs w:val="56"/>
          <w:lang w:val="en-US" w:eastAsia="zh-CN"/>
        </w:rPr>
        <w:t>比价议价响应文件</w:t>
      </w:r>
      <w:r>
        <w:rPr>
          <w:rFonts w:hint="eastAsia" w:ascii="宋体" w:hAnsi="宋体" w:eastAsia="宋体" w:cs="宋体"/>
          <w:sz w:val="32"/>
          <w:szCs w:val="56"/>
        </w:rPr>
        <w:t>组成</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_Toc21870 \h </w:instrText>
      </w:r>
      <w:r>
        <w:rPr>
          <w:rFonts w:hint="eastAsia" w:ascii="宋体" w:hAnsi="宋体" w:eastAsia="宋体" w:cs="宋体"/>
          <w:sz w:val="32"/>
          <w:szCs w:val="32"/>
        </w:rPr>
        <w:fldChar w:fldCharType="separate"/>
      </w:r>
      <w:r>
        <w:rPr>
          <w:rFonts w:hint="eastAsia" w:ascii="宋体" w:hAnsi="宋体" w:eastAsia="宋体" w:cs="宋体"/>
          <w:sz w:val="32"/>
          <w:szCs w:val="32"/>
        </w:rPr>
        <w:t>16</w:t>
      </w:r>
      <w:r>
        <w:rPr>
          <w:rFonts w:hint="eastAsia" w:ascii="宋体" w:hAnsi="宋体" w:eastAsia="宋体" w:cs="宋体"/>
          <w:sz w:val="32"/>
          <w:szCs w:val="32"/>
        </w:rPr>
        <w:fldChar w:fldCharType="end"/>
      </w:r>
      <w:r>
        <w:rPr>
          <w:rFonts w:hint="eastAsia" w:ascii="宋体" w:hAnsi="宋体" w:eastAsia="宋体" w:cs="宋体"/>
          <w:sz w:val="32"/>
          <w:szCs w:val="56"/>
          <w:lang w:val="en-US" w:eastAsia="zh-CN"/>
        </w:rPr>
        <w:fldChar w:fldCharType="end"/>
      </w:r>
    </w:p>
    <w:p>
      <w:pPr>
        <w:pStyle w:val="15"/>
        <w:jc w:val="center"/>
        <w:rPr>
          <w:rFonts w:hint="eastAsia" w:ascii="仿宋" w:hAnsi="仿宋" w:eastAsia="仿宋" w:cs="仿宋"/>
          <w:sz w:val="36"/>
          <w:szCs w:val="36"/>
          <w:lang w:val="en-US" w:eastAsia="zh-CN"/>
        </w:rPr>
      </w:pPr>
      <w:r>
        <w:rPr>
          <w:rFonts w:hint="eastAsia" w:ascii="宋体" w:hAnsi="宋体" w:eastAsia="宋体" w:cs="宋体"/>
          <w:sz w:val="48"/>
          <w:szCs w:val="56"/>
          <w:lang w:val="en-US" w:eastAsia="zh-CN"/>
        </w:rPr>
        <w:fldChar w:fldCharType="end"/>
      </w: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rPr>
          <w:rFonts w:hint="eastAsia" w:ascii="仿宋" w:hAnsi="仿宋" w:eastAsia="仿宋" w:cs="仿宋"/>
          <w:sz w:val="36"/>
          <w:szCs w:val="36"/>
          <w:lang w:val="en-US" w:eastAsia="zh-CN"/>
        </w:rPr>
      </w:pPr>
      <w:bookmarkStart w:id="0" w:name="_Toc1938"/>
      <w:r>
        <w:rPr>
          <w:rFonts w:hint="eastAsia" w:ascii="仿宋" w:hAnsi="仿宋" w:eastAsia="仿宋" w:cs="仿宋"/>
          <w:sz w:val="36"/>
          <w:szCs w:val="36"/>
          <w:lang w:val="en-US" w:eastAsia="zh-CN"/>
        </w:rPr>
        <w:br w:type="page"/>
      </w:r>
    </w:p>
    <w:p>
      <w:pPr>
        <w:pStyle w:val="15"/>
        <w:jc w:val="center"/>
        <w:outlineLvl w:val="0"/>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第一章 议价比价邀请函</w:t>
      </w:r>
      <w:bookmarkEnd w:id="0"/>
    </w:p>
    <w:p>
      <w:pPr>
        <w:pBdr>
          <w:top w:val="single" w:color="auto" w:sz="4" w:space="1"/>
          <w:left w:val="single" w:color="auto" w:sz="4" w:space="4"/>
          <w:bottom w:val="single" w:color="auto" w:sz="4" w:space="1"/>
          <w:right w:val="single" w:color="auto" w:sz="4" w:space="4"/>
        </w:pBdr>
        <w:ind w:firstLine="560" w:firstLineChars="200"/>
        <w:rPr>
          <w:rFonts w:hint="eastAsia"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南通市新桥中学足球训练技术服务</w:t>
      </w:r>
      <w:r>
        <w:rPr>
          <w:rFonts w:hint="eastAsia" w:ascii="仿宋" w:hAnsi="仿宋" w:eastAsia="仿宋"/>
          <w:sz w:val="28"/>
          <w:szCs w:val="28"/>
        </w:rPr>
        <w:t xml:space="preserve"> 采购项目的潜在供应商应在</w:t>
      </w:r>
      <w:r>
        <w:rPr>
          <w:rFonts w:hint="eastAsia" w:ascii="仿宋" w:hAnsi="仿宋" w:eastAsia="仿宋"/>
          <w:sz w:val="28"/>
          <w:szCs w:val="28"/>
          <w:u w:val="single"/>
        </w:rPr>
        <w:t>南通市教育局官网</w:t>
      </w:r>
      <w:r>
        <w:rPr>
          <w:rFonts w:hint="eastAsia" w:ascii="仿宋" w:hAnsi="仿宋" w:eastAsia="仿宋"/>
          <w:sz w:val="28"/>
          <w:szCs w:val="28"/>
        </w:rPr>
        <w:t>获取采购文件，并于</w:t>
      </w:r>
      <w:r>
        <w:rPr>
          <w:rFonts w:hint="eastAsia" w:ascii="仿宋" w:hAnsi="仿宋" w:eastAsia="仿宋"/>
          <w:sz w:val="28"/>
          <w:szCs w:val="28"/>
          <w:u w:val="single"/>
        </w:rPr>
        <w:t>202</w:t>
      </w:r>
      <w:r>
        <w:rPr>
          <w:rFonts w:hint="eastAsia" w:ascii="仿宋" w:hAnsi="仿宋" w:eastAsia="仿宋"/>
          <w:sz w:val="28"/>
          <w:szCs w:val="28"/>
          <w:u w:val="single"/>
          <w:lang w:val="en-US" w:eastAsia="zh-CN"/>
        </w:rPr>
        <w:t>3</w:t>
      </w:r>
      <w:r>
        <w:rPr>
          <w:rFonts w:hint="eastAsia" w:ascii="仿宋" w:hAnsi="仿宋" w:eastAsia="仿宋"/>
          <w:bCs/>
          <w:sz w:val="28"/>
          <w:szCs w:val="28"/>
          <w:u w:val="single"/>
        </w:rPr>
        <w:t>年0</w:t>
      </w:r>
      <w:r>
        <w:rPr>
          <w:rFonts w:hint="eastAsia" w:ascii="仿宋" w:hAnsi="仿宋" w:eastAsia="仿宋"/>
          <w:bCs/>
          <w:sz w:val="28"/>
          <w:szCs w:val="28"/>
          <w:u w:val="single"/>
          <w:lang w:val="en-US" w:eastAsia="zh-CN"/>
        </w:rPr>
        <w:t>6</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09</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14</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Pr>
        <w:pageBreakBefore w:val="0"/>
        <w:widowControl w:val="0"/>
        <w:kinsoku/>
        <w:wordWrap/>
        <w:overflowPunct/>
        <w:topLinePunct w:val="0"/>
        <w:autoSpaceDE/>
        <w:autoSpaceDN/>
        <w:bidi w:val="0"/>
        <w:adjustRightInd/>
        <w:snapToGrid/>
        <w:spacing w:line="460" w:lineRule="exact"/>
        <w:ind w:firstLine="562" w:firstLineChars="200"/>
        <w:textAlignment w:val="auto"/>
        <w:rPr>
          <w:rFonts w:hint="default" w:ascii="仿宋" w:hAnsi="仿宋" w:eastAsia="仿宋"/>
          <w:b/>
          <w:bCs/>
          <w:sz w:val="28"/>
          <w:szCs w:val="28"/>
          <w:lang w:val="en-US" w:eastAsia="zh-CN"/>
        </w:rPr>
      </w:pPr>
      <w:bookmarkStart w:id="1" w:name="_Toc28359012"/>
      <w:bookmarkStart w:id="2" w:name="_Toc35393629"/>
      <w:bookmarkStart w:id="3" w:name="_Toc28359089"/>
      <w:bookmarkStart w:id="4" w:name="_Toc35393798"/>
      <w:r>
        <w:rPr>
          <w:rFonts w:hint="eastAsia" w:ascii="仿宋" w:hAnsi="仿宋" w:eastAsia="仿宋"/>
          <w:b/>
          <w:bCs/>
          <w:sz w:val="28"/>
          <w:szCs w:val="28"/>
        </w:rPr>
        <w:t>一、</w:t>
      </w:r>
      <w:bookmarkEnd w:id="1"/>
      <w:bookmarkEnd w:id="2"/>
      <w:bookmarkEnd w:id="3"/>
      <w:bookmarkEnd w:id="4"/>
      <w:r>
        <w:rPr>
          <w:rFonts w:hint="eastAsia" w:ascii="仿宋" w:hAnsi="仿宋" w:eastAsia="仿宋"/>
          <w:b/>
          <w:bCs/>
          <w:sz w:val="28"/>
          <w:szCs w:val="28"/>
          <w:lang w:val="en-US" w:eastAsia="zh-CN"/>
        </w:rPr>
        <w:t>项目基本信息</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项目编号：</w:t>
      </w:r>
      <w:r>
        <w:rPr>
          <w:rFonts w:hint="eastAsia" w:ascii="仿宋" w:hAnsi="仿宋" w:eastAsia="仿宋"/>
          <w:sz w:val="28"/>
          <w:szCs w:val="28"/>
          <w:lang w:eastAsia="zh-CN"/>
        </w:rPr>
        <w:t>ZRNT20230285</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项目名称：</w:t>
      </w:r>
      <w:r>
        <w:rPr>
          <w:rFonts w:hint="eastAsia" w:ascii="仿宋" w:hAnsi="仿宋" w:eastAsia="仿宋"/>
          <w:sz w:val="28"/>
          <w:szCs w:val="28"/>
          <w:highlight w:val="none"/>
          <w:lang w:eastAsia="zh-CN"/>
        </w:rPr>
        <w:t>南通市新桥中学足球训练技术服务项目</w:t>
      </w:r>
      <w:r>
        <w:rPr>
          <w:rFonts w:hint="eastAsia" w:ascii="仿宋" w:hAnsi="仿宋" w:eastAsia="仿宋"/>
          <w:sz w:val="28"/>
          <w:szCs w:val="28"/>
          <w:highlight w:val="none"/>
        </w:rPr>
        <w:t>。</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预算金额：</w:t>
      </w:r>
      <w:r>
        <w:rPr>
          <w:rFonts w:hint="eastAsia" w:ascii="仿宋" w:hAnsi="仿宋" w:eastAsia="仿宋"/>
          <w:sz w:val="28"/>
          <w:szCs w:val="28"/>
          <w:highlight w:val="none"/>
          <w:lang w:val="en-US" w:eastAsia="zh-CN"/>
        </w:rPr>
        <w:t>5.5</w:t>
      </w:r>
      <w:r>
        <w:rPr>
          <w:rFonts w:hint="eastAsia" w:ascii="仿宋" w:hAnsi="仿宋" w:eastAsia="仿宋"/>
          <w:sz w:val="28"/>
          <w:szCs w:val="28"/>
          <w:highlight w:val="none"/>
        </w:rPr>
        <w:t>万元，报价超过采购预算的为无效响应文件。</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采购需求：详见</w:t>
      </w:r>
      <w:r>
        <w:rPr>
          <w:rFonts w:hint="eastAsia" w:ascii="仿宋" w:hAnsi="仿宋" w:eastAsia="仿宋"/>
          <w:sz w:val="28"/>
          <w:szCs w:val="28"/>
          <w:highlight w:val="none"/>
          <w:lang w:val="en-US" w:eastAsia="zh-CN"/>
        </w:rPr>
        <w:t>比价文件</w:t>
      </w:r>
      <w:r>
        <w:rPr>
          <w:rFonts w:hint="eastAsia" w:ascii="仿宋" w:hAnsi="仿宋" w:eastAsia="仿宋"/>
          <w:sz w:val="28"/>
          <w:szCs w:val="28"/>
          <w:highlight w:val="none"/>
        </w:rPr>
        <w:t>。</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highlight w:val="none"/>
          <w:lang w:val="en-US" w:eastAsia="zh-CN"/>
        </w:rPr>
      </w:pPr>
      <w:r>
        <w:rPr>
          <w:rFonts w:hint="eastAsia" w:ascii="仿宋" w:hAnsi="仿宋" w:eastAsia="仿宋"/>
          <w:sz w:val="28"/>
          <w:szCs w:val="28"/>
          <w:highlight w:val="none"/>
        </w:rPr>
        <w:t>合同履行期</w:t>
      </w:r>
      <w:r>
        <w:rPr>
          <w:rFonts w:hint="eastAsia" w:ascii="仿宋" w:hAnsi="仿宋" w:eastAsia="仿宋"/>
          <w:sz w:val="28"/>
          <w:szCs w:val="28"/>
          <w:highlight w:val="none"/>
        </w:rPr>
        <w:t>限：</w:t>
      </w:r>
      <w:r>
        <w:rPr>
          <w:rFonts w:hint="eastAsia" w:ascii="仿宋" w:hAnsi="仿宋" w:eastAsia="仿宋"/>
          <w:sz w:val="28"/>
          <w:szCs w:val="28"/>
          <w:highlight w:val="none"/>
          <w:lang w:val="en-US" w:eastAsia="zh-CN"/>
        </w:rPr>
        <w:t>2023年7月-2024年6月。</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本项目不接受联合体。</w:t>
      </w:r>
    </w:p>
    <w:p>
      <w:pPr>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b/>
          <w:bCs/>
          <w:sz w:val="28"/>
          <w:szCs w:val="28"/>
          <w:lang w:val="en-US" w:eastAsia="zh-CN"/>
        </w:rPr>
      </w:pPr>
      <w:bookmarkStart w:id="5" w:name="_Toc35393630"/>
      <w:bookmarkStart w:id="6" w:name="_Toc35393799"/>
      <w:bookmarkStart w:id="7" w:name="_Toc28359090"/>
      <w:bookmarkStart w:id="8" w:name="_Toc28359013"/>
      <w:r>
        <w:rPr>
          <w:rFonts w:hint="eastAsia" w:ascii="仿宋" w:hAnsi="仿宋" w:eastAsia="仿宋"/>
          <w:b/>
          <w:bCs/>
          <w:sz w:val="28"/>
          <w:szCs w:val="28"/>
        </w:rPr>
        <w:t>二、</w:t>
      </w:r>
      <w:r>
        <w:rPr>
          <w:rFonts w:hint="eastAsia" w:ascii="仿宋" w:hAnsi="仿宋" w:eastAsia="仿宋"/>
          <w:b/>
          <w:bCs/>
          <w:sz w:val="28"/>
          <w:szCs w:val="28"/>
          <w:lang w:val="en-US" w:eastAsia="zh-CN"/>
        </w:rPr>
        <w:t>比价议价文件内容</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详见比价议价文件，请仔细研究</w:t>
      </w:r>
    </w:p>
    <w:bookmarkEnd w:id="5"/>
    <w:bookmarkEnd w:id="6"/>
    <w:bookmarkEnd w:id="7"/>
    <w:bookmarkEnd w:id="8"/>
    <w:p>
      <w:pPr>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三、供应商资格要求</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1.满足基本要求</w:t>
      </w:r>
      <w:r>
        <w:rPr>
          <w:rFonts w:hint="eastAsia" w:ascii="仿宋" w:hAnsi="仿宋" w:eastAsia="仿宋"/>
          <w:sz w:val="28"/>
          <w:szCs w:val="28"/>
        </w:rPr>
        <w:t>：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lang w:val="zh-CN"/>
        </w:rPr>
      </w:pPr>
      <w:bookmarkStart w:id="9" w:name="_Toc28359014"/>
      <w:bookmarkStart w:id="10" w:name="_Toc35393800"/>
      <w:bookmarkStart w:id="11" w:name="_Toc28359091"/>
      <w:bookmarkStart w:id="12" w:name="_Toc35393631"/>
      <w:r>
        <w:rPr>
          <w:rFonts w:hint="eastAsia" w:ascii="仿宋" w:hAnsi="仿宋" w:eastAsia="仿宋"/>
          <w:sz w:val="28"/>
          <w:szCs w:val="28"/>
          <w:lang w:val="zh-CN"/>
        </w:rPr>
        <w:t>2</w:t>
      </w:r>
      <w:r>
        <w:rPr>
          <w:rFonts w:hint="eastAsia" w:ascii="仿宋" w:hAnsi="仿宋" w:eastAsia="仿宋"/>
          <w:sz w:val="28"/>
          <w:szCs w:val="28"/>
        </w:rPr>
        <w:t>.</w:t>
      </w:r>
      <w:r>
        <w:rPr>
          <w:rFonts w:hint="eastAsia" w:ascii="仿宋" w:hAnsi="仿宋" w:eastAsia="仿宋"/>
          <w:sz w:val="28"/>
          <w:szCs w:val="28"/>
          <w:lang w:val="zh-CN"/>
        </w:rPr>
        <w:t>采购人其它要求：</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lang w:val="zh-CN"/>
        </w:rPr>
      </w:pPr>
      <w:r>
        <w:rPr>
          <w:rFonts w:hint="eastAsia" w:ascii="仿宋" w:hAnsi="仿宋" w:eastAsia="仿宋"/>
          <w:sz w:val="28"/>
          <w:szCs w:val="28"/>
          <w:lang w:val="zh-CN"/>
        </w:rPr>
        <w:t>（1）具有独立承担民事责任的能力（</w:t>
      </w:r>
      <w:r>
        <w:rPr>
          <w:rFonts w:hint="eastAsia" w:ascii="仿宋" w:hAnsi="仿宋" w:eastAsia="仿宋"/>
          <w:sz w:val="28"/>
          <w:szCs w:val="28"/>
        </w:rPr>
        <w:t>提供有效的营业执照副本</w:t>
      </w:r>
      <w:r>
        <w:rPr>
          <w:rFonts w:hint="eastAsia" w:ascii="仿宋" w:hAnsi="仿宋" w:eastAsia="仿宋"/>
          <w:sz w:val="28"/>
          <w:szCs w:val="28"/>
          <w:lang w:val="zh-CN"/>
        </w:rPr>
        <w:t>复印件）；</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zh-CN"/>
        </w:rPr>
        <w:t>（</w:t>
      </w:r>
      <w:r>
        <w:rPr>
          <w:rFonts w:hint="eastAsia" w:ascii="仿宋" w:hAnsi="仿宋" w:eastAsia="仿宋"/>
          <w:sz w:val="28"/>
          <w:szCs w:val="28"/>
          <w:lang w:val="en-US" w:eastAsia="zh-CN"/>
        </w:rPr>
        <w:t>2</w:t>
      </w:r>
      <w:r>
        <w:rPr>
          <w:rFonts w:hint="eastAsia" w:ascii="仿宋" w:hAnsi="仿宋" w:eastAsia="仿宋"/>
          <w:sz w:val="28"/>
          <w:szCs w:val="28"/>
          <w:lang w:val="zh-CN"/>
        </w:rPr>
        <w:t>）供应商获得教育局颁发的体育类非学科类校外培训机构证书。</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lang w:val="zh-CN"/>
        </w:rPr>
      </w:pPr>
      <w:r>
        <w:rPr>
          <w:rFonts w:hint="eastAsia" w:ascii="仿宋" w:hAnsi="仿宋" w:eastAsia="仿宋"/>
          <w:sz w:val="28"/>
          <w:szCs w:val="28"/>
          <w:lang w:val="en-US" w:eastAsia="zh-CN"/>
        </w:rPr>
        <w:t>（3）</w:t>
      </w:r>
      <w:r>
        <w:rPr>
          <w:rFonts w:hint="eastAsia" w:ascii="仿宋" w:hAnsi="仿宋" w:eastAsia="仿宋"/>
          <w:sz w:val="28"/>
          <w:szCs w:val="28"/>
          <w:lang w:val="zh-CN"/>
        </w:rPr>
        <w:t>法定代表人为同一个人的两个及两个以上法人，母公司、全资子公司及其控股公司，都不得在同一采购项目相同标段中同时投标，一经发现，将视同围标处理。</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lang w:val="zh-CN"/>
        </w:rPr>
      </w:pPr>
      <w:r>
        <w:rPr>
          <w:rFonts w:hint="eastAsia" w:ascii="仿宋" w:hAnsi="仿宋" w:eastAsia="仿宋"/>
          <w:sz w:val="28"/>
          <w:szCs w:val="28"/>
          <w:lang w:val="zh-CN"/>
        </w:rPr>
        <w:t>（</w:t>
      </w:r>
      <w:r>
        <w:rPr>
          <w:rFonts w:hint="eastAsia" w:ascii="仿宋" w:hAnsi="仿宋" w:eastAsia="仿宋"/>
          <w:sz w:val="28"/>
          <w:szCs w:val="28"/>
          <w:lang w:val="en-US" w:eastAsia="zh-CN"/>
        </w:rPr>
        <w:t>4</w:t>
      </w:r>
      <w:r>
        <w:rPr>
          <w:rFonts w:hint="eastAsia" w:ascii="仿宋" w:hAnsi="仿宋" w:eastAsia="仿宋"/>
          <w:sz w:val="28"/>
          <w:szCs w:val="28"/>
          <w:lang w:val="zh-CN"/>
        </w:rPr>
        <w:t>）未被“信用中国”网站列入失信被执行人、重大税收违法案件当事人名单、采购严重失信行为记录名单，</w:t>
      </w:r>
      <w:r>
        <w:rPr>
          <w:rFonts w:hint="eastAsia" w:ascii="仿宋" w:hAnsi="仿宋" w:eastAsia="仿宋"/>
          <w:sz w:val="28"/>
          <w:szCs w:val="28"/>
          <w:lang w:val="en-US" w:eastAsia="zh-CN"/>
        </w:rPr>
        <w:t>提供网站截图</w:t>
      </w:r>
      <w:r>
        <w:rPr>
          <w:rFonts w:hint="eastAsia" w:ascii="仿宋" w:hAnsi="仿宋" w:eastAsia="仿宋"/>
          <w:sz w:val="28"/>
          <w:szCs w:val="28"/>
          <w:lang w:val="zh-CN"/>
        </w:rPr>
        <w:t>。</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sz w:val="28"/>
          <w:szCs w:val="28"/>
          <w:lang w:val="en-US" w:eastAsia="zh-CN"/>
        </w:rPr>
      </w:pPr>
      <w:r>
        <w:rPr>
          <w:rFonts w:hint="eastAsia" w:ascii="仿宋" w:hAnsi="仿宋" w:eastAsia="仿宋"/>
          <w:sz w:val="28"/>
          <w:szCs w:val="28"/>
          <w:lang w:val="zh-CN"/>
        </w:rPr>
        <w:t>（</w:t>
      </w:r>
      <w:r>
        <w:rPr>
          <w:rFonts w:hint="eastAsia" w:ascii="仿宋" w:hAnsi="仿宋" w:eastAsia="仿宋"/>
          <w:sz w:val="28"/>
          <w:szCs w:val="28"/>
          <w:lang w:val="en-US" w:eastAsia="zh-CN"/>
        </w:rPr>
        <w:t>5</w:t>
      </w:r>
      <w:r>
        <w:rPr>
          <w:rFonts w:hint="eastAsia" w:ascii="仿宋" w:hAnsi="仿宋" w:eastAsia="仿宋"/>
          <w:sz w:val="28"/>
          <w:szCs w:val="28"/>
          <w:lang w:val="zh-CN"/>
        </w:rPr>
        <w:t>）本项目不接受联合体投标。</w:t>
      </w:r>
    </w:p>
    <w:p>
      <w:pPr>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sz w:val="28"/>
          <w:szCs w:val="28"/>
          <w:lang w:val="en-US" w:eastAsia="zh-CN"/>
        </w:rPr>
      </w:pPr>
      <w:r>
        <w:rPr>
          <w:rFonts w:hint="eastAsia" w:ascii="仿宋" w:hAnsi="仿宋" w:eastAsia="仿宋"/>
          <w:b/>
          <w:bCs/>
          <w:sz w:val="28"/>
          <w:szCs w:val="28"/>
          <w:lang w:val="en-US" w:eastAsia="zh-CN"/>
        </w:rPr>
        <w:t>四、获取</w:t>
      </w:r>
      <w:bookmarkEnd w:id="9"/>
      <w:bookmarkEnd w:id="10"/>
      <w:bookmarkEnd w:id="11"/>
      <w:bookmarkEnd w:id="12"/>
      <w:r>
        <w:rPr>
          <w:rFonts w:hint="eastAsia" w:ascii="仿宋" w:hAnsi="仿宋" w:eastAsia="仿宋"/>
          <w:b/>
          <w:bCs/>
          <w:sz w:val="28"/>
          <w:szCs w:val="28"/>
          <w:lang w:val="en-US" w:eastAsia="zh-CN"/>
        </w:rPr>
        <w:t>比价议价文件</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
          <w:bCs/>
          <w:sz w:val="28"/>
          <w:szCs w:val="28"/>
          <w:u w:val="none"/>
        </w:rPr>
      </w:pPr>
      <w:r>
        <w:rPr>
          <w:rFonts w:hint="eastAsia" w:ascii="仿宋" w:hAnsi="仿宋" w:eastAsia="仿宋"/>
          <w:sz w:val="28"/>
          <w:szCs w:val="28"/>
        </w:rPr>
        <w:t>时间：</w:t>
      </w:r>
      <w:r>
        <w:rPr>
          <w:rFonts w:hint="eastAsia" w:ascii="仿宋" w:hAnsi="仿宋" w:eastAsia="仿宋"/>
          <w:b/>
          <w:bCs/>
          <w:sz w:val="28"/>
          <w:szCs w:val="28"/>
          <w:u w:val="none"/>
        </w:rPr>
        <w:t>202</w:t>
      </w:r>
      <w:r>
        <w:rPr>
          <w:rFonts w:hint="eastAsia" w:ascii="仿宋" w:hAnsi="仿宋" w:eastAsia="仿宋"/>
          <w:b/>
          <w:bCs/>
          <w:sz w:val="28"/>
          <w:szCs w:val="28"/>
          <w:u w:val="none"/>
          <w:lang w:val="en-US" w:eastAsia="zh-CN"/>
        </w:rPr>
        <w:t>3</w:t>
      </w:r>
      <w:r>
        <w:rPr>
          <w:rFonts w:hint="eastAsia" w:ascii="仿宋" w:hAnsi="仿宋" w:eastAsia="仿宋"/>
          <w:b/>
          <w:bCs/>
          <w:sz w:val="28"/>
          <w:szCs w:val="28"/>
          <w:u w:val="none"/>
        </w:rPr>
        <w:t>年0</w:t>
      </w:r>
      <w:r>
        <w:rPr>
          <w:rFonts w:hint="eastAsia" w:ascii="仿宋" w:hAnsi="仿宋" w:eastAsia="仿宋"/>
          <w:b/>
          <w:bCs/>
          <w:sz w:val="28"/>
          <w:szCs w:val="28"/>
          <w:u w:val="none"/>
          <w:lang w:val="en-US" w:eastAsia="zh-CN"/>
        </w:rPr>
        <w:t>6</w:t>
      </w:r>
      <w:r>
        <w:rPr>
          <w:rFonts w:hint="eastAsia" w:ascii="仿宋" w:hAnsi="仿宋" w:eastAsia="仿宋"/>
          <w:b/>
          <w:bCs/>
          <w:sz w:val="28"/>
          <w:szCs w:val="28"/>
          <w:u w:val="none"/>
        </w:rPr>
        <w:t>月</w:t>
      </w:r>
      <w:r>
        <w:rPr>
          <w:rFonts w:hint="eastAsia" w:ascii="仿宋" w:hAnsi="仿宋" w:eastAsia="仿宋"/>
          <w:b/>
          <w:bCs/>
          <w:sz w:val="28"/>
          <w:szCs w:val="28"/>
          <w:u w:val="none"/>
          <w:lang w:val="en-US" w:eastAsia="zh-CN"/>
        </w:rPr>
        <w:t>06</w:t>
      </w:r>
      <w:r>
        <w:rPr>
          <w:rFonts w:hint="eastAsia" w:ascii="仿宋" w:hAnsi="仿宋" w:eastAsia="仿宋"/>
          <w:b/>
          <w:bCs/>
          <w:sz w:val="28"/>
          <w:szCs w:val="28"/>
          <w:u w:val="none"/>
        </w:rPr>
        <w:t>日至202</w:t>
      </w:r>
      <w:r>
        <w:rPr>
          <w:rFonts w:hint="eastAsia" w:ascii="仿宋" w:hAnsi="仿宋" w:eastAsia="仿宋"/>
          <w:b/>
          <w:bCs/>
          <w:sz w:val="28"/>
          <w:szCs w:val="28"/>
          <w:u w:val="none"/>
          <w:lang w:val="en-US" w:eastAsia="zh-CN"/>
        </w:rPr>
        <w:t>3</w:t>
      </w:r>
      <w:r>
        <w:rPr>
          <w:rFonts w:hint="eastAsia" w:ascii="仿宋" w:hAnsi="仿宋" w:eastAsia="仿宋"/>
          <w:b/>
          <w:bCs/>
          <w:sz w:val="28"/>
          <w:szCs w:val="28"/>
          <w:u w:val="none"/>
        </w:rPr>
        <w:t>年0</w:t>
      </w:r>
      <w:r>
        <w:rPr>
          <w:rFonts w:hint="eastAsia" w:ascii="仿宋" w:hAnsi="仿宋" w:eastAsia="仿宋"/>
          <w:b/>
          <w:bCs/>
          <w:sz w:val="28"/>
          <w:szCs w:val="28"/>
          <w:u w:val="none"/>
          <w:lang w:val="en-US" w:eastAsia="zh-CN"/>
        </w:rPr>
        <w:t>6</w:t>
      </w:r>
      <w:r>
        <w:rPr>
          <w:rFonts w:hint="eastAsia" w:ascii="仿宋" w:hAnsi="仿宋" w:eastAsia="仿宋"/>
          <w:b/>
          <w:bCs/>
          <w:sz w:val="28"/>
          <w:szCs w:val="28"/>
          <w:u w:val="none"/>
        </w:rPr>
        <w:t>月</w:t>
      </w:r>
      <w:r>
        <w:rPr>
          <w:rFonts w:hint="eastAsia" w:ascii="仿宋" w:hAnsi="仿宋" w:eastAsia="仿宋"/>
          <w:b/>
          <w:bCs/>
          <w:sz w:val="28"/>
          <w:szCs w:val="28"/>
          <w:u w:val="none"/>
          <w:lang w:val="en-US" w:eastAsia="zh-CN"/>
        </w:rPr>
        <w:t>09</w:t>
      </w:r>
      <w:r>
        <w:rPr>
          <w:rFonts w:hint="eastAsia" w:ascii="仿宋" w:hAnsi="仿宋" w:eastAsia="仿宋"/>
          <w:b/>
          <w:bCs/>
          <w:sz w:val="28"/>
          <w:szCs w:val="28"/>
          <w:u w:val="none"/>
        </w:rPr>
        <w:t>日（北京时间，法定节假日除外）</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地点：南通市教育局官网</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方式：无需报</w:t>
      </w:r>
      <w:bookmarkStart w:id="13" w:name="_Toc35393801"/>
      <w:bookmarkStart w:id="14" w:name="_Toc28359015"/>
      <w:bookmarkStart w:id="15" w:name="_Toc35393632"/>
      <w:bookmarkStart w:id="16" w:name="_Toc28359092"/>
      <w:r>
        <w:rPr>
          <w:rFonts w:hint="eastAsia" w:ascii="仿宋" w:hAnsi="仿宋" w:eastAsia="仿宋"/>
          <w:sz w:val="28"/>
          <w:szCs w:val="28"/>
          <w:lang w:val="en-US" w:eastAsia="zh-CN"/>
        </w:rPr>
        <w:t>名，自行下载。</w:t>
      </w:r>
    </w:p>
    <w:p>
      <w:pPr>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sz w:val="28"/>
          <w:szCs w:val="28"/>
          <w:lang w:val="en-US" w:eastAsia="zh-CN"/>
        </w:rPr>
      </w:pPr>
      <w:r>
        <w:rPr>
          <w:rFonts w:hint="eastAsia" w:ascii="仿宋" w:hAnsi="仿宋" w:eastAsia="仿宋"/>
          <w:b/>
          <w:bCs/>
          <w:sz w:val="28"/>
          <w:szCs w:val="28"/>
          <w:lang w:val="en-US" w:eastAsia="zh-CN"/>
        </w:rPr>
        <w:t>五、比价议价响应文件提交</w:t>
      </w:r>
      <w:bookmarkEnd w:id="13"/>
      <w:bookmarkEnd w:id="14"/>
      <w:bookmarkEnd w:id="15"/>
      <w:bookmarkEnd w:id="16"/>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截止时间：</w:t>
      </w:r>
      <w:r>
        <w:rPr>
          <w:rFonts w:hint="eastAsia" w:ascii="仿宋" w:hAnsi="仿宋" w:eastAsia="仿宋"/>
          <w:b/>
          <w:bCs/>
          <w:sz w:val="28"/>
          <w:szCs w:val="28"/>
        </w:rPr>
        <w:t>202</w:t>
      </w:r>
      <w:r>
        <w:rPr>
          <w:rFonts w:hint="eastAsia" w:ascii="仿宋" w:hAnsi="仿宋" w:eastAsia="仿宋"/>
          <w:b/>
          <w:bCs/>
          <w:sz w:val="28"/>
          <w:szCs w:val="28"/>
          <w:lang w:val="en-US" w:eastAsia="zh-CN"/>
        </w:rPr>
        <w:t>3</w:t>
      </w:r>
      <w:r>
        <w:rPr>
          <w:rFonts w:hint="eastAsia" w:ascii="仿宋" w:hAnsi="仿宋" w:eastAsia="仿宋"/>
          <w:b/>
          <w:bCs/>
          <w:sz w:val="28"/>
          <w:szCs w:val="28"/>
        </w:rPr>
        <w:t>年</w:t>
      </w:r>
      <w:r>
        <w:rPr>
          <w:rFonts w:hint="eastAsia" w:ascii="仿宋" w:hAnsi="仿宋" w:eastAsia="仿宋"/>
          <w:b/>
          <w:bCs/>
          <w:sz w:val="28"/>
          <w:szCs w:val="28"/>
          <w:lang w:val="en-US" w:eastAsia="zh-CN"/>
        </w:rPr>
        <w:t>06</w:t>
      </w:r>
      <w:r>
        <w:rPr>
          <w:rFonts w:hint="eastAsia" w:ascii="仿宋" w:hAnsi="仿宋" w:eastAsia="仿宋"/>
          <w:b/>
          <w:bCs/>
          <w:sz w:val="28"/>
          <w:szCs w:val="28"/>
        </w:rPr>
        <w:t>月</w:t>
      </w:r>
      <w:r>
        <w:rPr>
          <w:rFonts w:hint="eastAsia" w:ascii="仿宋" w:hAnsi="仿宋" w:eastAsia="仿宋"/>
          <w:b/>
          <w:bCs/>
          <w:sz w:val="28"/>
          <w:szCs w:val="28"/>
          <w:lang w:val="en-US" w:eastAsia="zh-CN"/>
        </w:rPr>
        <w:t>09</w:t>
      </w:r>
      <w:r>
        <w:rPr>
          <w:rFonts w:hint="eastAsia" w:ascii="仿宋" w:hAnsi="仿宋" w:eastAsia="仿宋"/>
          <w:b/>
          <w:bCs/>
          <w:sz w:val="28"/>
          <w:szCs w:val="28"/>
        </w:rPr>
        <w:t>日</w:t>
      </w:r>
      <w:r>
        <w:rPr>
          <w:rFonts w:hint="eastAsia" w:ascii="仿宋" w:hAnsi="仿宋" w:eastAsia="仿宋"/>
          <w:b/>
          <w:bCs/>
          <w:sz w:val="28"/>
          <w:szCs w:val="28"/>
          <w:lang w:val="en-US" w:eastAsia="zh-CN"/>
        </w:rPr>
        <w:t>14</w:t>
      </w:r>
      <w:r>
        <w:rPr>
          <w:rFonts w:hint="eastAsia" w:ascii="仿宋" w:hAnsi="仿宋" w:eastAsia="仿宋"/>
          <w:b/>
          <w:bCs/>
          <w:sz w:val="28"/>
          <w:szCs w:val="28"/>
        </w:rPr>
        <w:t>点</w:t>
      </w:r>
      <w:r>
        <w:rPr>
          <w:rFonts w:hint="eastAsia" w:ascii="仿宋" w:hAnsi="仿宋" w:eastAsia="仿宋"/>
          <w:b/>
          <w:bCs/>
          <w:sz w:val="28"/>
          <w:szCs w:val="28"/>
          <w:lang w:val="en-US" w:eastAsia="zh-CN"/>
        </w:rPr>
        <w:t>00</w:t>
      </w:r>
      <w:r>
        <w:rPr>
          <w:rFonts w:hint="eastAsia" w:ascii="仿宋" w:hAnsi="仿宋" w:eastAsia="仿宋"/>
          <w:b/>
          <w:bCs/>
          <w:sz w:val="28"/>
          <w:szCs w:val="28"/>
        </w:rPr>
        <w:t>分（北京时间）</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地点：</w:t>
      </w:r>
      <w:bookmarkStart w:id="17" w:name="_Toc35393802"/>
      <w:bookmarkStart w:id="18" w:name="_Toc28359016"/>
      <w:bookmarkStart w:id="19" w:name="_Toc35393633"/>
      <w:bookmarkStart w:id="20" w:name="_Toc28359093"/>
      <w:r>
        <w:rPr>
          <w:rFonts w:hint="eastAsia" w:ascii="仿宋" w:hAnsi="仿宋" w:eastAsia="仿宋"/>
          <w:b/>
          <w:bCs/>
          <w:sz w:val="28"/>
          <w:szCs w:val="28"/>
          <w:u w:val="single"/>
        </w:rPr>
        <w:t>南通市濠南路32号3号楼3楼，如有变动另行通知。</w:t>
      </w:r>
    </w:p>
    <w:p>
      <w:pPr>
        <w:pageBreakBefore w:val="0"/>
        <w:widowControl w:val="0"/>
        <w:kinsoku/>
        <w:wordWrap/>
        <w:overflowPunct/>
        <w:topLinePunct w:val="0"/>
        <w:autoSpaceDE/>
        <w:autoSpaceDN/>
        <w:bidi w:val="0"/>
        <w:adjustRightInd/>
        <w:snapToGrid/>
        <w:spacing w:line="460" w:lineRule="exact"/>
        <w:ind w:firstLine="562" w:firstLineChars="200"/>
        <w:textAlignment w:val="auto"/>
        <w:rPr>
          <w:rFonts w:hint="default" w:ascii="仿宋" w:hAnsi="仿宋" w:eastAsia="仿宋"/>
          <w:sz w:val="28"/>
          <w:szCs w:val="28"/>
          <w:lang w:val="en-US" w:eastAsia="zh-CN"/>
        </w:rPr>
      </w:pPr>
      <w:r>
        <w:rPr>
          <w:rFonts w:hint="eastAsia" w:ascii="仿宋" w:hAnsi="仿宋" w:eastAsia="仿宋"/>
          <w:b/>
          <w:bCs/>
          <w:sz w:val="28"/>
          <w:szCs w:val="28"/>
          <w:lang w:val="en-US" w:eastAsia="zh-CN"/>
        </w:rPr>
        <w:t>六、</w:t>
      </w:r>
      <w:bookmarkEnd w:id="17"/>
      <w:bookmarkEnd w:id="18"/>
      <w:bookmarkEnd w:id="19"/>
      <w:bookmarkEnd w:id="20"/>
      <w:r>
        <w:rPr>
          <w:rFonts w:hint="eastAsia" w:ascii="仿宋" w:hAnsi="仿宋" w:eastAsia="仿宋"/>
          <w:b/>
          <w:bCs/>
          <w:sz w:val="28"/>
          <w:szCs w:val="28"/>
          <w:lang w:val="en-US" w:eastAsia="zh-CN"/>
        </w:rPr>
        <w:t>比价议价响应文件开启</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时间：</w:t>
      </w:r>
      <w:r>
        <w:rPr>
          <w:rFonts w:hint="eastAsia" w:ascii="仿宋" w:hAnsi="仿宋" w:eastAsia="仿宋"/>
          <w:b/>
          <w:bCs/>
          <w:sz w:val="28"/>
          <w:szCs w:val="28"/>
        </w:rPr>
        <w:t>202</w:t>
      </w:r>
      <w:r>
        <w:rPr>
          <w:rFonts w:hint="eastAsia" w:ascii="仿宋" w:hAnsi="仿宋" w:eastAsia="仿宋"/>
          <w:b/>
          <w:bCs/>
          <w:sz w:val="28"/>
          <w:szCs w:val="28"/>
          <w:lang w:val="en-US" w:eastAsia="zh-CN"/>
        </w:rPr>
        <w:t>3</w:t>
      </w:r>
      <w:r>
        <w:rPr>
          <w:rFonts w:hint="eastAsia" w:ascii="仿宋" w:hAnsi="仿宋" w:eastAsia="仿宋"/>
          <w:b/>
          <w:bCs/>
          <w:sz w:val="28"/>
          <w:szCs w:val="28"/>
        </w:rPr>
        <w:t>年0</w:t>
      </w:r>
      <w:r>
        <w:rPr>
          <w:rFonts w:hint="eastAsia" w:ascii="仿宋" w:hAnsi="仿宋" w:eastAsia="仿宋"/>
          <w:b/>
          <w:bCs/>
          <w:sz w:val="28"/>
          <w:szCs w:val="28"/>
          <w:lang w:val="en-US" w:eastAsia="zh-CN"/>
        </w:rPr>
        <w:t>6</w:t>
      </w:r>
      <w:r>
        <w:rPr>
          <w:rFonts w:hint="eastAsia" w:ascii="仿宋" w:hAnsi="仿宋" w:eastAsia="仿宋"/>
          <w:b/>
          <w:bCs/>
          <w:sz w:val="28"/>
          <w:szCs w:val="28"/>
        </w:rPr>
        <w:t>月</w:t>
      </w:r>
      <w:r>
        <w:rPr>
          <w:rFonts w:hint="eastAsia" w:ascii="仿宋" w:hAnsi="仿宋" w:eastAsia="仿宋"/>
          <w:b/>
          <w:bCs/>
          <w:sz w:val="28"/>
          <w:szCs w:val="28"/>
          <w:lang w:val="en-US" w:eastAsia="zh-CN"/>
        </w:rPr>
        <w:t>09</w:t>
      </w:r>
      <w:r>
        <w:rPr>
          <w:rFonts w:hint="eastAsia" w:ascii="仿宋" w:hAnsi="仿宋" w:eastAsia="仿宋"/>
          <w:b/>
          <w:bCs/>
          <w:sz w:val="28"/>
          <w:szCs w:val="28"/>
        </w:rPr>
        <w:t>日</w:t>
      </w:r>
      <w:r>
        <w:rPr>
          <w:rFonts w:hint="eastAsia" w:ascii="仿宋" w:hAnsi="仿宋" w:eastAsia="仿宋"/>
          <w:b/>
          <w:bCs/>
          <w:sz w:val="28"/>
          <w:szCs w:val="28"/>
          <w:lang w:val="en-US" w:eastAsia="zh-CN"/>
        </w:rPr>
        <w:t>14</w:t>
      </w:r>
      <w:r>
        <w:rPr>
          <w:rFonts w:hint="eastAsia" w:ascii="仿宋" w:hAnsi="仿宋" w:eastAsia="仿宋"/>
          <w:b/>
          <w:bCs/>
          <w:sz w:val="28"/>
          <w:szCs w:val="28"/>
        </w:rPr>
        <w:t>点</w:t>
      </w:r>
      <w:r>
        <w:rPr>
          <w:rFonts w:hint="eastAsia" w:ascii="仿宋" w:hAnsi="仿宋" w:eastAsia="仿宋"/>
          <w:b/>
          <w:bCs/>
          <w:sz w:val="28"/>
          <w:szCs w:val="28"/>
          <w:lang w:val="en-US" w:eastAsia="zh-CN"/>
        </w:rPr>
        <w:t>00</w:t>
      </w:r>
      <w:r>
        <w:rPr>
          <w:rFonts w:hint="eastAsia" w:ascii="仿宋" w:hAnsi="仿宋" w:eastAsia="仿宋"/>
          <w:b/>
          <w:bCs/>
          <w:sz w:val="28"/>
          <w:szCs w:val="28"/>
        </w:rPr>
        <w:t>分（北京时间）</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地点：</w:t>
      </w:r>
      <w:bookmarkStart w:id="21" w:name="_Toc28359017"/>
      <w:bookmarkStart w:id="22" w:name="_Toc35393803"/>
      <w:bookmarkStart w:id="23" w:name="_Toc28359094"/>
      <w:bookmarkStart w:id="24" w:name="_Toc35393634"/>
      <w:r>
        <w:rPr>
          <w:rFonts w:hint="eastAsia" w:ascii="仿宋" w:hAnsi="仿宋" w:eastAsia="仿宋"/>
          <w:b/>
          <w:bCs/>
          <w:sz w:val="28"/>
          <w:szCs w:val="28"/>
          <w:u w:val="single"/>
        </w:rPr>
        <w:t>南通市濠南路32号3号楼3楼，如有变动另行通知。</w:t>
      </w:r>
    </w:p>
    <w:p>
      <w:pPr>
        <w:keepNext w:val="0"/>
        <w:keepLines w:val="0"/>
        <w:pageBreakBefore w:val="0"/>
        <w:kinsoku/>
        <w:wordWrap/>
        <w:overflowPunct/>
        <w:topLinePunct w:val="0"/>
        <w:autoSpaceDE/>
        <w:autoSpaceDN/>
        <w:bidi w:val="0"/>
        <w:adjustRightInd/>
        <w:snapToGrid w:val="0"/>
        <w:spacing w:line="460" w:lineRule="exact"/>
        <w:ind w:firstLine="555"/>
        <w:textAlignment w:val="auto"/>
        <w:rPr>
          <w:rFonts w:hint="eastAsia" w:ascii="仿宋" w:hAnsi="仿宋" w:eastAsia="仿宋"/>
          <w:b/>
          <w:bCs/>
          <w:sz w:val="28"/>
          <w:szCs w:val="28"/>
          <w:lang w:val="en-US" w:eastAsia="zh-CN"/>
        </w:rPr>
      </w:pPr>
      <w:r>
        <w:rPr>
          <w:rFonts w:hint="eastAsia" w:ascii="方正仿宋_GBK" w:hAnsi="方正仿宋_GBK" w:eastAsia="方正仿宋_GBK" w:cs="方正仿宋_GBK"/>
          <w:b/>
          <w:bCs/>
          <w:color w:val="auto"/>
          <w:sz w:val="28"/>
          <w:szCs w:val="28"/>
          <w:highlight w:val="none"/>
          <w:lang w:val="en-US" w:eastAsia="zh-CN"/>
        </w:rPr>
        <w:t>4.本项目属于限额以下自行采购方式，不存在唱标环节。按制度规定，在比价、比选中任何一方不得透露与比价、比选有关的其他供应商的技术资料、价格和其他信息，因此不可以公开唱标。最终成交供应商名称和成交金额可通过网站发布成交结果公告获得。</w:t>
      </w:r>
    </w:p>
    <w:p>
      <w:pPr>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七、比价公告期限</w:t>
      </w:r>
      <w:bookmarkEnd w:id="21"/>
      <w:bookmarkEnd w:id="22"/>
      <w:bookmarkEnd w:id="23"/>
      <w:bookmarkEnd w:id="24"/>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rPr>
      </w:pPr>
      <w:bookmarkStart w:id="25" w:name="_Toc35393804"/>
      <w:bookmarkStart w:id="26" w:name="_Toc35393635"/>
      <w:r>
        <w:rPr>
          <w:rFonts w:hint="eastAsia" w:ascii="仿宋" w:hAnsi="仿宋" w:eastAsia="仿宋"/>
          <w:sz w:val="28"/>
          <w:szCs w:val="28"/>
        </w:rPr>
        <w:t>自</w:t>
      </w:r>
      <w:r>
        <w:rPr>
          <w:rFonts w:hint="eastAsia" w:ascii="仿宋" w:hAnsi="仿宋" w:eastAsia="仿宋"/>
          <w:sz w:val="28"/>
          <w:szCs w:val="28"/>
          <w:lang w:eastAsia="zh-CN"/>
        </w:rPr>
        <w:t>比价</w:t>
      </w:r>
      <w:r>
        <w:rPr>
          <w:rFonts w:hint="eastAsia" w:ascii="仿宋" w:hAnsi="仿宋" w:eastAsia="仿宋"/>
          <w:sz w:val="28"/>
          <w:szCs w:val="28"/>
        </w:rPr>
        <w:t>公告在</w:t>
      </w:r>
      <w:r>
        <w:rPr>
          <w:rFonts w:hint="eastAsia" w:ascii="仿宋" w:hAnsi="仿宋" w:eastAsia="仿宋"/>
          <w:sz w:val="28"/>
          <w:szCs w:val="28"/>
          <w:lang w:val="en-US" w:eastAsia="zh-CN"/>
        </w:rPr>
        <w:t>南通市教育局</w:t>
      </w:r>
      <w:r>
        <w:rPr>
          <w:rFonts w:hint="eastAsia" w:ascii="仿宋" w:hAnsi="仿宋" w:eastAsia="仿宋"/>
          <w:sz w:val="28"/>
          <w:szCs w:val="28"/>
        </w:rPr>
        <w:t>网站发布之日起</w:t>
      </w:r>
      <w:r>
        <w:rPr>
          <w:rFonts w:hint="eastAsia" w:ascii="仿宋" w:hAnsi="仿宋" w:eastAsia="仿宋"/>
          <w:sz w:val="28"/>
          <w:szCs w:val="28"/>
          <w:lang w:val="en-US" w:eastAsia="zh-CN"/>
        </w:rPr>
        <w:t>1</w:t>
      </w:r>
      <w:r>
        <w:rPr>
          <w:rFonts w:hint="eastAsia" w:ascii="仿宋" w:hAnsi="仿宋" w:eastAsia="仿宋"/>
          <w:sz w:val="28"/>
          <w:szCs w:val="28"/>
        </w:rPr>
        <w:t>个工作日。</w:t>
      </w:r>
    </w:p>
    <w:p>
      <w:pPr>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八、其他补充事宜</w:t>
      </w:r>
      <w:bookmarkEnd w:id="25"/>
      <w:bookmarkEnd w:id="26"/>
      <w:bookmarkStart w:id="27" w:name="_Toc28359095"/>
      <w:bookmarkStart w:id="28" w:name="_Toc28359018"/>
      <w:bookmarkStart w:id="29" w:name="_Toc35393636"/>
      <w:bookmarkStart w:id="30" w:name="_Toc35393805"/>
      <w:r>
        <w:rPr>
          <w:rFonts w:hint="eastAsia" w:ascii="仿宋" w:hAnsi="仿宋" w:eastAsia="仿宋"/>
          <w:b/>
          <w:bCs/>
          <w:sz w:val="28"/>
          <w:szCs w:val="28"/>
          <w:lang w:val="en-US" w:eastAsia="zh-CN"/>
        </w:rPr>
        <w:t>：无。</w:t>
      </w:r>
    </w:p>
    <w:p>
      <w:pPr>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sz w:val="28"/>
          <w:szCs w:val="28"/>
          <w:lang w:val="en-US" w:eastAsia="zh-CN"/>
        </w:rPr>
      </w:pPr>
      <w:r>
        <w:rPr>
          <w:rFonts w:hint="eastAsia" w:ascii="仿宋" w:hAnsi="仿宋" w:eastAsia="仿宋"/>
          <w:b/>
          <w:bCs/>
          <w:sz w:val="28"/>
          <w:szCs w:val="28"/>
          <w:lang w:val="en-US" w:eastAsia="zh-CN"/>
        </w:rPr>
        <w:t>九、凡对本次采购提出询问，请按以下方式联系。</w:t>
      </w:r>
      <w:bookmarkEnd w:id="27"/>
      <w:bookmarkEnd w:id="28"/>
      <w:bookmarkEnd w:id="29"/>
      <w:bookmarkEnd w:id="30"/>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rPr>
      </w:pPr>
      <w:bookmarkStart w:id="31" w:name="_Toc35393637"/>
      <w:bookmarkStart w:id="32" w:name="_Toc35393806"/>
      <w:bookmarkStart w:id="33" w:name="_Toc28359019"/>
      <w:bookmarkStart w:id="34" w:name="_Toc28359096"/>
      <w:r>
        <w:rPr>
          <w:rFonts w:hint="eastAsia" w:ascii="仿宋" w:hAnsi="仿宋" w:eastAsia="仿宋"/>
          <w:sz w:val="28"/>
          <w:szCs w:val="28"/>
        </w:rPr>
        <w:t>1.采购人信息</w:t>
      </w:r>
      <w:bookmarkEnd w:id="31"/>
      <w:bookmarkEnd w:id="32"/>
      <w:bookmarkEnd w:id="33"/>
      <w:bookmarkEnd w:id="34"/>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名    称：</w:t>
      </w:r>
      <w:r>
        <w:rPr>
          <w:rFonts w:hint="eastAsia" w:ascii="仿宋" w:hAnsi="仿宋" w:eastAsia="仿宋"/>
          <w:sz w:val="28"/>
          <w:szCs w:val="28"/>
          <w:lang w:eastAsia="zh-CN"/>
        </w:rPr>
        <w:t>南通市新桥中学</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rPr>
        <w:t>联系方式：</w:t>
      </w:r>
      <w:r>
        <w:rPr>
          <w:rFonts w:hint="eastAsia" w:ascii="仿宋" w:hAnsi="仿宋" w:eastAsia="仿宋"/>
          <w:sz w:val="28"/>
          <w:szCs w:val="28"/>
          <w:lang w:val="en-US" w:eastAsia="zh-CN"/>
        </w:rPr>
        <w:t>倪</w:t>
      </w:r>
      <w:r>
        <w:rPr>
          <w:rFonts w:hint="eastAsia" w:ascii="仿宋" w:hAnsi="仿宋" w:eastAsia="仿宋"/>
          <w:sz w:val="28"/>
          <w:szCs w:val="28"/>
        </w:rPr>
        <w:t>老师</w:t>
      </w:r>
      <w:r>
        <w:rPr>
          <w:rFonts w:hint="eastAsia" w:ascii="仿宋" w:hAnsi="仿宋" w:eastAsia="仿宋"/>
          <w:sz w:val="28"/>
          <w:szCs w:val="28"/>
          <w:lang w:val="en-US" w:eastAsia="zh-CN"/>
        </w:rPr>
        <w:t xml:space="preserve">  0513-83579412  </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rPr>
      </w:pPr>
      <w:bookmarkStart w:id="35" w:name="_Toc28359020"/>
      <w:bookmarkStart w:id="36" w:name="_Toc35393807"/>
      <w:bookmarkStart w:id="37" w:name="_Toc28359097"/>
      <w:bookmarkStart w:id="38" w:name="_Toc35393638"/>
      <w:r>
        <w:rPr>
          <w:rFonts w:hint="eastAsia" w:ascii="仿宋" w:hAnsi="仿宋" w:eastAsia="仿宋"/>
          <w:sz w:val="28"/>
          <w:szCs w:val="28"/>
        </w:rPr>
        <w:t>2.采购代理机构信息</w:t>
      </w:r>
      <w:bookmarkEnd w:id="35"/>
      <w:bookmarkEnd w:id="36"/>
      <w:bookmarkEnd w:id="37"/>
      <w:bookmarkEnd w:id="38"/>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名    称：江苏中润工程建设咨询有限公司</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地    址：南通市崇川区崇川路58号</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rPr>
        <w:t>联系方式：</w:t>
      </w:r>
      <w:r>
        <w:rPr>
          <w:rFonts w:hint="eastAsia" w:ascii="仿宋" w:hAnsi="仿宋" w:eastAsia="仿宋"/>
          <w:sz w:val="28"/>
          <w:szCs w:val="28"/>
          <w:lang w:val="en-US" w:eastAsia="zh-CN"/>
        </w:rPr>
        <w:t>王工</w:t>
      </w:r>
      <w:r>
        <w:rPr>
          <w:rFonts w:hint="eastAsia" w:ascii="仿宋" w:hAnsi="仿宋" w:eastAsia="仿宋"/>
          <w:sz w:val="28"/>
          <w:szCs w:val="28"/>
        </w:rPr>
        <w:t>0513-55887688</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lang w:val="en-US" w:eastAsia="zh-CN"/>
        </w:rPr>
      </w:pPr>
      <w:bookmarkStart w:id="39" w:name="_Toc18907"/>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lang w:val="en-US" w:eastAsia="zh-CN"/>
        </w:rPr>
      </w:pP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lang w:val="en-US" w:eastAsia="zh-CN"/>
        </w:rPr>
      </w:pPr>
    </w:p>
    <w:p>
      <w:pPr>
        <w:snapToGrid w:val="0"/>
        <w:spacing w:line="360" w:lineRule="auto"/>
        <w:jc w:val="center"/>
        <w:outlineLvl w:val="0"/>
        <w:rPr>
          <w:rFonts w:hint="eastAsia" w:ascii="仿宋_GB2312" w:hAnsi="宋体" w:eastAsia="仿宋" w:cs="Times New Roman"/>
          <w:b/>
          <w:sz w:val="36"/>
          <w:szCs w:val="36"/>
          <w:lang w:val="en-US" w:eastAsia="zh-CN"/>
        </w:rPr>
      </w:pPr>
    </w:p>
    <w:p>
      <w:pPr>
        <w:rPr>
          <w:rFonts w:hint="eastAsia" w:ascii="仿宋_GB2312" w:hAnsi="宋体" w:eastAsia="仿宋" w:cs="Times New Roman"/>
          <w:b/>
          <w:sz w:val="36"/>
          <w:szCs w:val="36"/>
          <w:lang w:val="en-US" w:eastAsia="zh-CN"/>
        </w:rPr>
      </w:pPr>
    </w:p>
    <w:p>
      <w:pPr>
        <w:snapToGrid w:val="0"/>
        <w:spacing w:line="360" w:lineRule="auto"/>
        <w:jc w:val="center"/>
        <w:outlineLvl w:val="0"/>
        <w:rPr>
          <w:rFonts w:ascii="仿宋_GB2312" w:hAnsi="宋体" w:eastAsia="仿宋"/>
          <w:b/>
          <w:sz w:val="36"/>
          <w:szCs w:val="36"/>
        </w:rPr>
      </w:pPr>
      <w:r>
        <w:rPr>
          <w:rFonts w:hint="eastAsia" w:ascii="仿宋_GB2312" w:hAnsi="宋体" w:eastAsia="仿宋" w:cs="Times New Roman"/>
          <w:b/>
          <w:sz w:val="36"/>
          <w:szCs w:val="36"/>
          <w:lang w:val="en-US" w:eastAsia="zh-CN"/>
        </w:rPr>
        <w:t>第二章 比价议价</w:t>
      </w:r>
      <w:r>
        <w:rPr>
          <w:rFonts w:hint="eastAsia" w:ascii="仿宋_GB2312" w:hAnsi="宋体" w:eastAsia="仿宋"/>
          <w:b/>
          <w:sz w:val="36"/>
          <w:szCs w:val="36"/>
        </w:rPr>
        <w:t>须知</w:t>
      </w:r>
      <w:bookmarkEnd w:id="39"/>
    </w:p>
    <w:p>
      <w:pPr>
        <w:keepNext w:val="0"/>
        <w:keepLines w:val="0"/>
        <w:pageBreakBefore w:val="0"/>
        <w:widowControl w:val="0"/>
        <w:kinsoku/>
        <w:wordWrap/>
        <w:overflowPunct/>
        <w:topLinePunct w:val="0"/>
        <w:bidi w:val="0"/>
        <w:snapToGrid w:val="0"/>
        <w:spacing w:line="460" w:lineRule="exact"/>
        <w:ind w:firstLine="562" w:firstLineChars="200"/>
        <w:textAlignment w:val="auto"/>
        <w:outlineLvl w:val="1"/>
        <w:rPr>
          <w:rFonts w:hint="eastAsia" w:ascii="仿宋" w:hAnsi="仿宋" w:eastAsia="仿宋" w:cs="仿宋"/>
          <w:sz w:val="28"/>
          <w:szCs w:val="28"/>
        </w:rPr>
      </w:pPr>
      <w:r>
        <w:rPr>
          <w:rFonts w:hint="eastAsia" w:ascii="仿宋" w:hAnsi="仿宋" w:eastAsia="仿宋" w:cs="仿宋"/>
          <w:b/>
          <w:sz w:val="28"/>
          <w:szCs w:val="28"/>
        </w:rPr>
        <w:t>一、采购文件由采购人解释</w:t>
      </w:r>
      <w:r>
        <w:rPr>
          <w:rFonts w:hint="eastAsia" w:ascii="仿宋" w:hAnsi="仿宋" w:eastAsia="仿宋" w:cs="仿宋"/>
          <w:sz w:val="28"/>
          <w:szCs w:val="28"/>
        </w:rPr>
        <w:t>。</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供应商下载采购文件后，应仔细检查采购文件的所有内容，如对采购项目活动事项有疑问的，应在下载采购文件开始之日起3日内以书面形式提出询问或疑问，未在规定的3日内提出询问或疑问的，视同供应商理解并接受本采购文件所有内容，并由此引起的</w:t>
      </w:r>
      <w:r>
        <w:rPr>
          <w:rFonts w:hint="eastAsia" w:ascii="仿宋" w:hAnsi="仿宋" w:eastAsia="仿宋" w:cs="仿宋"/>
          <w:sz w:val="28"/>
          <w:szCs w:val="28"/>
          <w:lang w:eastAsia="zh-CN"/>
        </w:rPr>
        <w:t>比价</w:t>
      </w:r>
      <w:r>
        <w:rPr>
          <w:rFonts w:hint="eastAsia" w:ascii="仿宋" w:hAnsi="仿宋" w:eastAsia="仿宋" w:cs="仿宋"/>
          <w:sz w:val="28"/>
          <w:szCs w:val="28"/>
        </w:rPr>
        <w:t>损失自负。</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议价人</w:t>
      </w:r>
      <w:r>
        <w:rPr>
          <w:rFonts w:hint="eastAsia" w:ascii="仿宋" w:hAnsi="仿宋" w:eastAsia="仿宋" w:cs="仿宋"/>
          <w:sz w:val="28"/>
          <w:szCs w:val="28"/>
        </w:rPr>
        <w:t>应认真审阅采购文件中所有的事项、格式、条款和规范要求等，如果</w:t>
      </w:r>
      <w:r>
        <w:rPr>
          <w:rFonts w:hint="eastAsia" w:ascii="仿宋" w:hAnsi="仿宋" w:eastAsia="仿宋" w:cs="仿宋"/>
          <w:sz w:val="28"/>
          <w:szCs w:val="28"/>
          <w:lang w:eastAsia="zh-CN"/>
        </w:rPr>
        <w:t>议价人</w:t>
      </w:r>
      <w:r>
        <w:rPr>
          <w:rFonts w:hint="eastAsia" w:ascii="仿宋" w:hAnsi="仿宋" w:eastAsia="仿宋" w:cs="仿宋"/>
          <w:sz w:val="28"/>
          <w:szCs w:val="28"/>
        </w:rPr>
        <w:t>没有按照采购文件要求提交</w:t>
      </w:r>
      <w:r>
        <w:rPr>
          <w:rFonts w:hint="eastAsia" w:ascii="仿宋" w:hAnsi="仿宋" w:eastAsia="仿宋" w:cs="仿宋"/>
          <w:sz w:val="28"/>
          <w:szCs w:val="28"/>
          <w:lang w:eastAsia="zh-CN"/>
        </w:rPr>
        <w:t>比价议价响应文件</w:t>
      </w:r>
      <w:r>
        <w:rPr>
          <w:rFonts w:hint="eastAsia" w:ascii="仿宋" w:hAnsi="仿宋" w:eastAsia="仿宋" w:cs="仿宋"/>
          <w:sz w:val="28"/>
          <w:szCs w:val="28"/>
        </w:rPr>
        <w:t>，或者</w:t>
      </w:r>
      <w:r>
        <w:rPr>
          <w:rFonts w:hint="eastAsia" w:ascii="仿宋" w:hAnsi="仿宋" w:eastAsia="仿宋" w:cs="仿宋"/>
          <w:sz w:val="28"/>
          <w:szCs w:val="28"/>
          <w:lang w:eastAsia="zh-CN"/>
        </w:rPr>
        <w:t>比价议价响应文件</w:t>
      </w:r>
      <w:r>
        <w:rPr>
          <w:rFonts w:hint="eastAsia" w:ascii="仿宋" w:hAnsi="仿宋" w:eastAsia="仿宋" w:cs="仿宋"/>
          <w:sz w:val="28"/>
          <w:szCs w:val="28"/>
        </w:rPr>
        <w:t>没有对采购文件做出实质性响应，其</w:t>
      </w:r>
      <w:r>
        <w:rPr>
          <w:rFonts w:hint="eastAsia" w:ascii="仿宋" w:hAnsi="仿宋" w:eastAsia="仿宋" w:cs="仿宋"/>
          <w:sz w:val="28"/>
          <w:szCs w:val="28"/>
          <w:lang w:eastAsia="zh-CN"/>
        </w:rPr>
        <w:t>比价</w:t>
      </w:r>
      <w:r>
        <w:rPr>
          <w:rFonts w:hint="eastAsia" w:ascii="仿宋" w:hAnsi="仿宋" w:eastAsia="仿宋" w:cs="仿宋"/>
          <w:sz w:val="28"/>
          <w:szCs w:val="28"/>
        </w:rPr>
        <w:t>将被拒绝，</w:t>
      </w:r>
      <w:r>
        <w:rPr>
          <w:rFonts w:hint="eastAsia" w:ascii="仿宋" w:hAnsi="仿宋" w:eastAsia="仿宋" w:cs="仿宋"/>
          <w:sz w:val="28"/>
          <w:szCs w:val="28"/>
          <w:lang w:eastAsia="zh-CN"/>
        </w:rPr>
        <w:t>议价人</w:t>
      </w:r>
      <w:r>
        <w:rPr>
          <w:rFonts w:hint="eastAsia" w:ascii="仿宋" w:hAnsi="仿宋" w:eastAsia="仿宋" w:cs="仿宋"/>
          <w:sz w:val="28"/>
          <w:szCs w:val="28"/>
        </w:rPr>
        <w:t>自行承担责任。</w:t>
      </w:r>
    </w:p>
    <w:p>
      <w:pPr>
        <w:keepNext w:val="0"/>
        <w:keepLines w:val="0"/>
        <w:pageBreakBefore w:val="0"/>
        <w:widowControl w:val="0"/>
        <w:kinsoku/>
        <w:wordWrap/>
        <w:overflowPunct/>
        <w:topLinePunct w:val="0"/>
        <w:bidi w:val="0"/>
        <w:snapToGrid w:val="0"/>
        <w:spacing w:line="460" w:lineRule="exact"/>
        <w:ind w:firstLine="562" w:firstLineChars="200"/>
        <w:textAlignment w:val="auto"/>
        <w:outlineLvl w:val="1"/>
        <w:rPr>
          <w:rFonts w:hint="eastAsia" w:ascii="仿宋" w:hAnsi="仿宋" w:eastAsia="仿宋" w:cs="仿宋"/>
          <w:b/>
          <w:sz w:val="28"/>
          <w:szCs w:val="28"/>
        </w:rPr>
      </w:pPr>
      <w:r>
        <w:rPr>
          <w:rFonts w:hint="eastAsia" w:ascii="仿宋" w:hAnsi="仿宋" w:eastAsia="仿宋" w:cs="仿宋"/>
          <w:b/>
          <w:sz w:val="28"/>
          <w:szCs w:val="28"/>
        </w:rPr>
        <w:t>二、采购文件的澄清、修改、答疑</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1.采购人有权对发出的采购文件进行必要的澄清或修改。</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2.采购人可视情取消、延长相关时间。</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3.采购人对采购文件的澄清、修改将构成采购文件的一部分，对</w:t>
      </w:r>
      <w:r>
        <w:rPr>
          <w:rFonts w:hint="eastAsia" w:ascii="仿宋" w:hAnsi="仿宋" w:eastAsia="仿宋" w:cs="仿宋"/>
          <w:sz w:val="28"/>
          <w:szCs w:val="28"/>
          <w:lang w:eastAsia="zh-CN"/>
        </w:rPr>
        <w:t>议价人</w:t>
      </w:r>
      <w:r>
        <w:rPr>
          <w:rFonts w:hint="eastAsia" w:ascii="仿宋" w:hAnsi="仿宋" w:eastAsia="仿宋" w:cs="仿宋"/>
          <w:sz w:val="28"/>
          <w:szCs w:val="28"/>
        </w:rPr>
        <w:t>具有约束力。</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议价人</w:t>
      </w:r>
      <w:r>
        <w:rPr>
          <w:rFonts w:hint="eastAsia" w:ascii="仿宋" w:hAnsi="仿宋" w:eastAsia="仿宋" w:cs="仿宋"/>
          <w:sz w:val="28"/>
          <w:szCs w:val="28"/>
        </w:rPr>
        <w:t>由于对采购文件的任何推论和误解以及采购人对有关问题的口头解释所造成的后果，均由</w:t>
      </w:r>
      <w:r>
        <w:rPr>
          <w:rFonts w:hint="eastAsia" w:ascii="仿宋" w:hAnsi="仿宋" w:eastAsia="仿宋" w:cs="仿宋"/>
          <w:sz w:val="28"/>
          <w:szCs w:val="28"/>
          <w:lang w:eastAsia="zh-CN"/>
        </w:rPr>
        <w:t>议价人</w:t>
      </w:r>
      <w:r>
        <w:rPr>
          <w:rFonts w:hint="eastAsia" w:ascii="仿宋" w:hAnsi="仿宋" w:eastAsia="仿宋" w:cs="仿宋"/>
          <w:sz w:val="28"/>
          <w:szCs w:val="28"/>
        </w:rPr>
        <w:t>自负。</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5.采购人视情组织答疑会。</w:t>
      </w:r>
    </w:p>
    <w:p>
      <w:pPr>
        <w:keepNext w:val="0"/>
        <w:keepLines w:val="0"/>
        <w:pageBreakBefore w:val="0"/>
        <w:widowControl w:val="0"/>
        <w:kinsoku/>
        <w:wordWrap/>
        <w:overflowPunct/>
        <w:topLinePunct w:val="0"/>
        <w:bidi w:val="0"/>
        <w:snapToGrid w:val="0"/>
        <w:spacing w:line="460" w:lineRule="exact"/>
        <w:ind w:firstLine="562" w:firstLineChars="200"/>
        <w:textAlignment w:val="auto"/>
        <w:outlineLvl w:val="1"/>
        <w:rPr>
          <w:rFonts w:hint="eastAsia" w:ascii="仿宋" w:hAnsi="仿宋" w:eastAsia="仿宋" w:cs="仿宋"/>
          <w:b/>
          <w:sz w:val="28"/>
          <w:szCs w:val="28"/>
        </w:rPr>
      </w:pPr>
      <w:r>
        <w:rPr>
          <w:rFonts w:hint="eastAsia" w:ascii="仿宋" w:hAnsi="仿宋" w:eastAsia="仿宋" w:cs="仿宋"/>
          <w:b/>
          <w:sz w:val="28"/>
          <w:szCs w:val="28"/>
        </w:rPr>
        <w:t>三、</w:t>
      </w:r>
      <w:r>
        <w:rPr>
          <w:rFonts w:hint="eastAsia" w:ascii="仿宋" w:hAnsi="仿宋" w:eastAsia="仿宋" w:cs="仿宋"/>
          <w:b/>
          <w:sz w:val="28"/>
          <w:szCs w:val="28"/>
          <w:lang w:val="en-US" w:eastAsia="zh-CN"/>
        </w:rPr>
        <w:t>比价</w:t>
      </w:r>
      <w:r>
        <w:rPr>
          <w:rFonts w:hint="eastAsia" w:ascii="仿宋" w:hAnsi="仿宋" w:eastAsia="仿宋" w:cs="仿宋"/>
          <w:b/>
          <w:sz w:val="28"/>
          <w:szCs w:val="28"/>
        </w:rPr>
        <w:t>报价</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一个标的只允许一个报价，不接受任何有选择性的报价。</w:t>
      </w:r>
    </w:p>
    <w:p>
      <w:pPr>
        <w:keepNext w:val="0"/>
        <w:keepLines w:val="0"/>
        <w:pageBreakBefore w:val="0"/>
        <w:widowControl w:val="0"/>
        <w:kinsoku/>
        <w:wordWrap/>
        <w:overflowPunct/>
        <w:topLinePunct w:val="0"/>
        <w:bidi w:val="0"/>
        <w:snapToGrid w:val="0"/>
        <w:spacing w:line="460" w:lineRule="exact"/>
        <w:ind w:firstLine="562" w:firstLineChars="200"/>
        <w:textAlignment w:val="auto"/>
        <w:outlineLvl w:val="1"/>
        <w:rPr>
          <w:rFonts w:hint="eastAsia" w:ascii="仿宋" w:hAnsi="仿宋" w:eastAsia="仿宋" w:cs="仿宋"/>
          <w:b/>
          <w:sz w:val="28"/>
          <w:szCs w:val="28"/>
        </w:rPr>
      </w:pPr>
      <w:r>
        <w:rPr>
          <w:rFonts w:hint="eastAsia" w:ascii="仿宋" w:hAnsi="仿宋" w:eastAsia="仿宋" w:cs="仿宋"/>
          <w:b/>
          <w:sz w:val="28"/>
          <w:szCs w:val="28"/>
        </w:rPr>
        <w:t>四、</w:t>
      </w:r>
      <w:r>
        <w:rPr>
          <w:rFonts w:hint="eastAsia" w:ascii="仿宋" w:hAnsi="仿宋" w:eastAsia="仿宋" w:cs="仿宋"/>
          <w:b/>
          <w:sz w:val="28"/>
          <w:szCs w:val="28"/>
          <w:lang w:val="en-US" w:eastAsia="zh-CN"/>
        </w:rPr>
        <w:t>比价议价响应文件</w:t>
      </w:r>
      <w:r>
        <w:rPr>
          <w:rFonts w:hint="eastAsia" w:ascii="仿宋" w:hAnsi="仿宋" w:eastAsia="仿宋" w:cs="仿宋"/>
          <w:b/>
          <w:sz w:val="28"/>
          <w:szCs w:val="28"/>
        </w:rPr>
        <w:t>的编写、份数和签署</w:t>
      </w:r>
    </w:p>
    <w:p>
      <w:pPr>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议价</w:t>
      </w:r>
      <w:r>
        <w:rPr>
          <w:rFonts w:hint="eastAsia" w:ascii="仿宋" w:hAnsi="仿宋" w:eastAsia="仿宋" w:cs="仿宋"/>
          <w:sz w:val="28"/>
          <w:szCs w:val="28"/>
        </w:rPr>
        <w:t>人按第七部分“</w:t>
      </w:r>
      <w:r>
        <w:rPr>
          <w:rFonts w:hint="eastAsia" w:ascii="仿宋" w:hAnsi="仿宋" w:eastAsia="仿宋" w:cs="仿宋"/>
          <w:sz w:val="28"/>
          <w:szCs w:val="28"/>
          <w:lang w:eastAsia="zh-CN"/>
        </w:rPr>
        <w:t>比价议价响应文件</w:t>
      </w:r>
      <w:r>
        <w:rPr>
          <w:rFonts w:hint="eastAsia" w:ascii="仿宋" w:hAnsi="仿宋" w:eastAsia="仿宋" w:cs="仿宋"/>
          <w:sz w:val="28"/>
          <w:szCs w:val="28"/>
        </w:rPr>
        <w:t>组成”编写</w:t>
      </w:r>
      <w:r>
        <w:rPr>
          <w:rFonts w:hint="eastAsia" w:ascii="仿宋" w:hAnsi="仿宋" w:eastAsia="仿宋" w:cs="仿宋"/>
          <w:sz w:val="28"/>
          <w:szCs w:val="28"/>
          <w:lang w:eastAsia="zh-CN"/>
        </w:rPr>
        <w:t>比价议价响应文件</w:t>
      </w:r>
      <w:r>
        <w:rPr>
          <w:rFonts w:hint="eastAsia" w:ascii="仿宋" w:hAnsi="仿宋" w:eastAsia="仿宋" w:cs="仿宋"/>
          <w:sz w:val="28"/>
          <w:szCs w:val="28"/>
        </w:rPr>
        <w:t>。</w:t>
      </w:r>
      <w:r>
        <w:rPr>
          <w:rFonts w:hint="eastAsia" w:ascii="仿宋" w:hAnsi="仿宋" w:eastAsia="仿宋" w:cs="仿宋"/>
          <w:kern w:val="0"/>
          <w:sz w:val="28"/>
          <w:szCs w:val="28"/>
          <w:lang w:val="zh-CN"/>
        </w:rPr>
        <w:t>比价议价响应文件规格幅面</w:t>
      </w:r>
      <w:r>
        <w:rPr>
          <w:rFonts w:hint="eastAsia" w:ascii="仿宋" w:hAnsi="仿宋" w:eastAsia="仿宋" w:cs="仿宋"/>
          <w:sz w:val="28"/>
          <w:szCs w:val="28"/>
        </w:rPr>
        <w:t>A4纸（图纸等除外）</w:t>
      </w:r>
      <w:r>
        <w:rPr>
          <w:rFonts w:hint="eastAsia" w:ascii="仿宋" w:hAnsi="仿宋" w:eastAsia="仿宋" w:cs="仿宋"/>
          <w:kern w:val="0"/>
          <w:sz w:val="28"/>
          <w:szCs w:val="28"/>
          <w:lang w:val="zh-CN"/>
        </w:rPr>
        <w:t>；按照采购文件所规定的内容顺序，由于编排混乱导致比价议价响应文件被误读或查找不到，其责任应当由议价人承担；</w:t>
      </w:r>
      <w:r>
        <w:rPr>
          <w:rFonts w:hint="eastAsia" w:ascii="仿宋" w:hAnsi="仿宋" w:eastAsia="仿宋" w:cs="仿宋"/>
          <w:sz w:val="28"/>
          <w:szCs w:val="28"/>
        </w:rPr>
        <w:t>牢固装订成册，不允许使用活页夹、拉杆夹、文件夹、塑料方便式书脊（插入式或穿孔式）装订；</w:t>
      </w:r>
      <w:r>
        <w:rPr>
          <w:rFonts w:hint="eastAsia" w:ascii="仿宋" w:hAnsi="仿宋" w:eastAsia="仿宋" w:cs="仿宋"/>
          <w:sz w:val="28"/>
          <w:szCs w:val="28"/>
          <w:lang w:eastAsia="zh-CN"/>
        </w:rPr>
        <w:t>比价议价响应文件</w:t>
      </w:r>
      <w:r>
        <w:rPr>
          <w:rFonts w:hint="eastAsia" w:ascii="仿宋" w:hAnsi="仿宋" w:eastAsia="仿宋" w:cs="仿宋"/>
          <w:sz w:val="28"/>
          <w:szCs w:val="28"/>
        </w:rPr>
        <w:t>不得行间插字、涂改、增删，如修补错漏处，须经</w:t>
      </w:r>
      <w:r>
        <w:rPr>
          <w:rFonts w:hint="eastAsia" w:ascii="仿宋" w:hAnsi="仿宋" w:eastAsia="仿宋" w:cs="仿宋"/>
          <w:sz w:val="28"/>
          <w:szCs w:val="28"/>
          <w:lang w:eastAsia="zh-CN"/>
        </w:rPr>
        <w:t>比价议价响应文件</w:t>
      </w:r>
      <w:r>
        <w:rPr>
          <w:rFonts w:hint="eastAsia" w:ascii="仿宋" w:hAnsi="仿宋" w:eastAsia="仿宋" w:cs="仿宋"/>
          <w:sz w:val="28"/>
          <w:szCs w:val="28"/>
        </w:rPr>
        <w:t>签署人签字并加盖公章。</w:t>
      </w:r>
    </w:p>
    <w:p>
      <w:pPr>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b/>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比价议价响应文件</w:t>
      </w:r>
      <w:r>
        <w:rPr>
          <w:rFonts w:hint="eastAsia" w:ascii="仿宋" w:hAnsi="仿宋" w:eastAsia="仿宋" w:cs="仿宋"/>
          <w:sz w:val="28"/>
          <w:szCs w:val="28"/>
        </w:rPr>
        <w:t>（资格审查文件、价格标），明确标注</w:t>
      </w:r>
      <w:r>
        <w:rPr>
          <w:rFonts w:hint="eastAsia" w:ascii="仿宋" w:hAnsi="仿宋" w:eastAsia="仿宋" w:cs="仿宋"/>
          <w:sz w:val="28"/>
          <w:szCs w:val="28"/>
          <w:lang w:eastAsia="zh-CN"/>
        </w:rPr>
        <w:t>议价人</w:t>
      </w:r>
      <w:r>
        <w:rPr>
          <w:rFonts w:hint="eastAsia" w:ascii="仿宋" w:hAnsi="仿宋" w:eastAsia="仿宋" w:cs="仿宋"/>
          <w:sz w:val="28"/>
          <w:szCs w:val="28"/>
        </w:rPr>
        <w:t>全称、“正本”、“副本”字样。</w:t>
      </w:r>
      <w:r>
        <w:rPr>
          <w:rFonts w:hint="eastAsia" w:ascii="仿宋" w:hAnsi="仿宋" w:eastAsia="仿宋" w:cs="仿宋"/>
          <w:b/>
          <w:sz w:val="28"/>
          <w:szCs w:val="28"/>
        </w:rPr>
        <w:t>正本份数：1份，副本份数：</w:t>
      </w:r>
      <w:r>
        <w:rPr>
          <w:rFonts w:hint="eastAsia" w:ascii="仿宋" w:hAnsi="仿宋" w:eastAsia="仿宋" w:cs="仿宋"/>
          <w:b/>
          <w:sz w:val="28"/>
          <w:szCs w:val="28"/>
          <w:lang w:val="en-US" w:eastAsia="zh-CN"/>
        </w:rPr>
        <w:t>2</w:t>
      </w:r>
      <w:r>
        <w:rPr>
          <w:rFonts w:hint="eastAsia" w:ascii="仿宋" w:hAnsi="仿宋" w:eastAsia="仿宋" w:cs="仿宋"/>
          <w:b/>
          <w:sz w:val="28"/>
          <w:szCs w:val="28"/>
        </w:rPr>
        <w:t>份。</w:t>
      </w:r>
    </w:p>
    <w:p>
      <w:pPr>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比价议价响应文件</w:t>
      </w:r>
      <w:r>
        <w:rPr>
          <w:rFonts w:hint="eastAsia" w:ascii="仿宋" w:hAnsi="仿宋" w:eastAsia="仿宋" w:cs="仿宋"/>
          <w:sz w:val="28"/>
          <w:szCs w:val="28"/>
        </w:rPr>
        <w:t>正本须打印并由</w:t>
      </w:r>
      <w:r>
        <w:rPr>
          <w:rFonts w:hint="eastAsia" w:ascii="仿宋" w:hAnsi="仿宋" w:eastAsia="仿宋" w:cs="仿宋"/>
          <w:sz w:val="28"/>
          <w:szCs w:val="28"/>
          <w:lang w:eastAsia="zh-CN"/>
        </w:rPr>
        <w:t>议价人</w:t>
      </w:r>
      <w:r>
        <w:rPr>
          <w:rFonts w:hint="eastAsia" w:ascii="仿宋" w:hAnsi="仿宋" w:eastAsia="仿宋" w:cs="仿宋"/>
          <w:sz w:val="28"/>
          <w:szCs w:val="28"/>
        </w:rPr>
        <w:t>法定代表人或授权人签字并加盖单位印章。副本可复印，但须加盖单位印章。</w:t>
      </w:r>
    </w:p>
    <w:p>
      <w:pPr>
        <w:keepNext w:val="0"/>
        <w:keepLines w:val="0"/>
        <w:pageBreakBefore w:val="0"/>
        <w:widowControl w:val="0"/>
        <w:kinsoku/>
        <w:wordWrap/>
        <w:overflowPunct/>
        <w:topLinePunct w:val="0"/>
        <w:bidi w:val="0"/>
        <w:snapToGrid w:val="0"/>
        <w:spacing w:line="460" w:lineRule="exact"/>
        <w:ind w:firstLine="562" w:firstLineChars="200"/>
        <w:textAlignment w:val="auto"/>
        <w:outlineLvl w:val="1"/>
        <w:rPr>
          <w:rFonts w:hint="eastAsia" w:ascii="仿宋" w:hAnsi="仿宋" w:eastAsia="仿宋" w:cs="仿宋"/>
          <w:b/>
          <w:sz w:val="28"/>
          <w:szCs w:val="28"/>
        </w:rPr>
      </w:pPr>
      <w:r>
        <w:rPr>
          <w:rFonts w:hint="eastAsia" w:ascii="仿宋" w:hAnsi="仿宋" w:eastAsia="仿宋" w:cs="仿宋"/>
          <w:b/>
          <w:sz w:val="28"/>
          <w:szCs w:val="28"/>
        </w:rPr>
        <w:t>五、</w:t>
      </w:r>
      <w:r>
        <w:rPr>
          <w:rFonts w:hint="eastAsia" w:ascii="仿宋" w:hAnsi="仿宋" w:eastAsia="仿宋" w:cs="仿宋"/>
          <w:b/>
          <w:sz w:val="28"/>
          <w:szCs w:val="28"/>
          <w:lang w:eastAsia="zh-CN"/>
        </w:rPr>
        <w:t>比价议价响应文件</w:t>
      </w:r>
      <w:r>
        <w:rPr>
          <w:rFonts w:hint="eastAsia" w:ascii="仿宋" w:hAnsi="仿宋" w:eastAsia="仿宋" w:cs="仿宋"/>
          <w:b/>
          <w:sz w:val="28"/>
          <w:szCs w:val="28"/>
        </w:rPr>
        <w:t>的密封及标记</w:t>
      </w:r>
    </w:p>
    <w:p>
      <w:pPr>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议价</w:t>
      </w:r>
      <w:r>
        <w:rPr>
          <w:rFonts w:hint="eastAsia" w:ascii="仿宋" w:hAnsi="仿宋" w:eastAsia="仿宋" w:cs="仿宋"/>
          <w:sz w:val="28"/>
          <w:szCs w:val="28"/>
        </w:rPr>
        <w:t>人将资格审查证明材料正本、副本合并密封，统一装在一个密封袋内。</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2.价格标须单独密封，不得出现于</w:t>
      </w:r>
      <w:r>
        <w:rPr>
          <w:rFonts w:hint="eastAsia" w:ascii="仿宋" w:hAnsi="仿宋" w:eastAsia="仿宋" w:cs="仿宋"/>
          <w:sz w:val="28"/>
          <w:szCs w:val="28"/>
          <w:lang w:eastAsia="zh-CN"/>
        </w:rPr>
        <w:t>比价议价响应文件</w:t>
      </w:r>
      <w:r>
        <w:rPr>
          <w:rFonts w:hint="eastAsia" w:ascii="仿宋" w:hAnsi="仿宋" w:eastAsia="仿宋" w:cs="仿宋"/>
          <w:sz w:val="28"/>
          <w:szCs w:val="28"/>
        </w:rPr>
        <w:t>其他部分中。</w:t>
      </w:r>
    </w:p>
    <w:p>
      <w:pPr>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.密封后</w:t>
      </w:r>
      <w:r>
        <w:rPr>
          <w:rFonts w:hint="eastAsia" w:ascii="仿宋" w:hAnsi="仿宋" w:eastAsia="仿宋" w:cs="仿宋"/>
          <w:sz w:val="28"/>
          <w:szCs w:val="28"/>
          <w:lang w:eastAsia="zh-CN"/>
        </w:rPr>
        <w:t>比价议价响应文件</w:t>
      </w:r>
      <w:r>
        <w:rPr>
          <w:rFonts w:hint="eastAsia" w:ascii="仿宋" w:hAnsi="仿宋" w:eastAsia="仿宋" w:cs="仿宋"/>
          <w:sz w:val="28"/>
          <w:szCs w:val="28"/>
        </w:rPr>
        <w:t>（资格审查文件、价格标）封面分别标明采购文件项目名称、项目编号、边缝处加盖单位骑缝章或骑缝签字，并注明于开标前不得启封。</w:t>
      </w:r>
    </w:p>
    <w:p>
      <w:pPr>
        <w:keepNext w:val="0"/>
        <w:keepLines w:val="0"/>
        <w:pageBreakBefore w:val="0"/>
        <w:widowControl w:val="0"/>
        <w:kinsoku/>
        <w:wordWrap/>
        <w:overflowPunct/>
        <w:topLinePunct w:val="0"/>
        <w:bidi w:val="0"/>
        <w:snapToGrid w:val="0"/>
        <w:spacing w:line="460" w:lineRule="exact"/>
        <w:ind w:firstLine="560" w:firstLineChars="200"/>
        <w:contextualSpacing/>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.采购人将拒绝接收未按照采购文件要求密封的</w:t>
      </w:r>
      <w:r>
        <w:rPr>
          <w:rFonts w:hint="eastAsia" w:ascii="仿宋" w:hAnsi="仿宋" w:eastAsia="仿宋" w:cs="仿宋"/>
          <w:sz w:val="28"/>
          <w:szCs w:val="28"/>
          <w:lang w:eastAsia="zh-CN"/>
        </w:rPr>
        <w:t>比价议价响应文件</w:t>
      </w:r>
      <w:r>
        <w:rPr>
          <w:rFonts w:hint="eastAsia" w:ascii="仿宋" w:hAnsi="仿宋" w:eastAsia="仿宋" w:cs="仿宋"/>
          <w:sz w:val="28"/>
          <w:szCs w:val="28"/>
        </w:rPr>
        <w:t>。</w:t>
      </w:r>
    </w:p>
    <w:p>
      <w:pPr>
        <w:keepNext w:val="0"/>
        <w:keepLines w:val="0"/>
        <w:pageBreakBefore w:val="0"/>
        <w:widowControl w:val="0"/>
        <w:kinsoku/>
        <w:wordWrap/>
        <w:overflowPunct/>
        <w:topLinePunct w:val="0"/>
        <w:bidi w:val="0"/>
        <w:snapToGrid w:val="0"/>
        <w:spacing w:line="460" w:lineRule="exact"/>
        <w:ind w:firstLine="562" w:firstLineChars="200"/>
        <w:textAlignment w:val="auto"/>
        <w:outlineLvl w:val="1"/>
        <w:rPr>
          <w:rFonts w:hint="eastAsia" w:ascii="仿宋" w:hAnsi="仿宋" w:eastAsia="仿宋" w:cs="仿宋"/>
          <w:b/>
          <w:sz w:val="28"/>
          <w:szCs w:val="28"/>
        </w:rPr>
      </w:pPr>
      <w:r>
        <w:rPr>
          <w:rFonts w:hint="eastAsia" w:ascii="仿宋" w:hAnsi="仿宋" w:eastAsia="仿宋" w:cs="仿宋"/>
          <w:b/>
          <w:sz w:val="28"/>
          <w:szCs w:val="28"/>
        </w:rPr>
        <w:t>六、</w:t>
      </w:r>
      <w:r>
        <w:rPr>
          <w:rFonts w:hint="eastAsia" w:ascii="仿宋" w:hAnsi="仿宋" w:eastAsia="仿宋" w:cs="仿宋"/>
          <w:b/>
          <w:sz w:val="28"/>
          <w:szCs w:val="28"/>
          <w:lang w:eastAsia="zh-CN"/>
        </w:rPr>
        <w:t>比价议价响应文件</w:t>
      </w:r>
      <w:r>
        <w:rPr>
          <w:rFonts w:hint="eastAsia" w:ascii="仿宋" w:hAnsi="仿宋" w:eastAsia="仿宋" w:cs="仿宋"/>
          <w:b/>
          <w:sz w:val="28"/>
          <w:szCs w:val="28"/>
        </w:rPr>
        <w:t>的递交时间</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比价议价响应文件</w:t>
      </w:r>
      <w:r>
        <w:rPr>
          <w:rFonts w:hint="eastAsia" w:ascii="仿宋" w:hAnsi="仿宋" w:eastAsia="仿宋" w:cs="仿宋"/>
          <w:sz w:val="28"/>
          <w:szCs w:val="28"/>
        </w:rPr>
        <w:t>必须在规定的接收截止时间前送达采购人。采购人将拒绝接收在</w:t>
      </w:r>
      <w:r>
        <w:rPr>
          <w:rFonts w:hint="eastAsia" w:ascii="仿宋" w:hAnsi="仿宋" w:eastAsia="仿宋" w:cs="仿宋"/>
          <w:sz w:val="28"/>
          <w:szCs w:val="28"/>
          <w:lang w:eastAsia="zh-CN"/>
        </w:rPr>
        <w:t>比价</w:t>
      </w:r>
      <w:r>
        <w:rPr>
          <w:rFonts w:hint="eastAsia" w:ascii="仿宋" w:hAnsi="仿宋" w:eastAsia="仿宋" w:cs="仿宋"/>
          <w:sz w:val="28"/>
          <w:szCs w:val="28"/>
        </w:rPr>
        <w:t>截止时间后递交的</w:t>
      </w:r>
      <w:r>
        <w:rPr>
          <w:rFonts w:hint="eastAsia" w:ascii="仿宋" w:hAnsi="仿宋" w:eastAsia="仿宋" w:cs="仿宋"/>
          <w:sz w:val="28"/>
          <w:szCs w:val="28"/>
          <w:lang w:eastAsia="zh-CN"/>
        </w:rPr>
        <w:t>比价议价响应文件</w:t>
      </w:r>
      <w:r>
        <w:rPr>
          <w:rFonts w:hint="eastAsia" w:ascii="仿宋" w:hAnsi="仿宋" w:eastAsia="仿宋" w:cs="仿宋"/>
          <w:sz w:val="28"/>
          <w:szCs w:val="28"/>
        </w:rPr>
        <w:t>。</w:t>
      </w:r>
    </w:p>
    <w:p>
      <w:pPr>
        <w:keepNext w:val="0"/>
        <w:keepLines w:val="0"/>
        <w:pageBreakBefore w:val="0"/>
        <w:widowControl w:val="0"/>
        <w:kinsoku/>
        <w:wordWrap/>
        <w:overflowPunct/>
        <w:topLinePunct w:val="0"/>
        <w:bidi w:val="0"/>
        <w:snapToGrid w:val="0"/>
        <w:spacing w:line="460" w:lineRule="exact"/>
        <w:ind w:firstLine="562" w:firstLineChars="200"/>
        <w:textAlignment w:val="auto"/>
        <w:outlineLvl w:val="1"/>
        <w:rPr>
          <w:rFonts w:hint="eastAsia" w:ascii="仿宋" w:hAnsi="仿宋" w:eastAsia="仿宋" w:cs="仿宋"/>
          <w:b/>
          <w:sz w:val="28"/>
          <w:szCs w:val="28"/>
        </w:rPr>
      </w:pPr>
      <w:r>
        <w:rPr>
          <w:rFonts w:hint="eastAsia" w:ascii="仿宋" w:hAnsi="仿宋" w:eastAsia="仿宋" w:cs="仿宋"/>
          <w:b/>
          <w:sz w:val="28"/>
          <w:szCs w:val="28"/>
        </w:rPr>
        <w:t>七、相关费用</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 w:hAnsi="仿宋" w:eastAsia="仿宋" w:cs="仿宋"/>
          <w:kern w:val="0"/>
          <w:sz w:val="28"/>
          <w:szCs w:val="28"/>
          <w:lang w:val="zh-CN" w:eastAsia="zh-CN"/>
        </w:rPr>
      </w:pP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lang w:val="zh-CN" w:eastAsia="zh-CN"/>
        </w:rPr>
        <w:t>无论</w:t>
      </w:r>
      <w:r>
        <w:rPr>
          <w:rFonts w:hint="eastAsia" w:ascii="仿宋" w:hAnsi="仿宋" w:eastAsia="仿宋" w:cs="仿宋"/>
          <w:kern w:val="0"/>
          <w:sz w:val="28"/>
          <w:szCs w:val="28"/>
          <w:lang w:val="en-US" w:eastAsia="zh-CN"/>
        </w:rPr>
        <w:t>比价</w:t>
      </w:r>
      <w:r>
        <w:rPr>
          <w:rFonts w:hint="eastAsia" w:ascii="仿宋" w:hAnsi="仿宋" w:eastAsia="仿宋" w:cs="仿宋"/>
          <w:kern w:val="0"/>
          <w:sz w:val="28"/>
          <w:szCs w:val="28"/>
          <w:lang w:val="zh-CN" w:eastAsia="zh-CN"/>
        </w:rPr>
        <w:t>过程和结果如何，参加</w:t>
      </w:r>
      <w:r>
        <w:rPr>
          <w:rFonts w:hint="eastAsia" w:ascii="仿宋" w:hAnsi="仿宋" w:eastAsia="仿宋" w:cs="仿宋"/>
          <w:kern w:val="0"/>
          <w:sz w:val="28"/>
          <w:szCs w:val="28"/>
          <w:lang w:val="en-US" w:eastAsia="zh-CN"/>
        </w:rPr>
        <w:t>议价</w:t>
      </w:r>
      <w:r>
        <w:rPr>
          <w:rFonts w:hint="eastAsia" w:ascii="仿宋" w:hAnsi="仿宋" w:eastAsia="仿宋" w:cs="仿宋"/>
          <w:kern w:val="0"/>
          <w:sz w:val="28"/>
          <w:szCs w:val="28"/>
          <w:lang w:val="zh-CN" w:eastAsia="zh-CN"/>
        </w:rPr>
        <w:t>的响应人自行承担与本次项目有关的全部费用。</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 w:hAnsi="仿宋" w:eastAsia="仿宋" w:cs="仿宋"/>
          <w:kern w:val="0"/>
          <w:sz w:val="28"/>
          <w:szCs w:val="28"/>
          <w:highlight w:val="none"/>
          <w:lang w:val="zh-CN" w:eastAsia="zh-CN"/>
        </w:rPr>
      </w:pPr>
      <w:r>
        <w:rPr>
          <w:rFonts w:hint="eastAsia" w:ascii="仿宋" w:hAnsi="仿宋" w:eastAsia="仿宋" w:cs="仿宋"/>
          <w:kern w:val="0"/>
          <w:sz w:val="28"/>
          <w:szCs w:val="28"/>
          <w:highlight w:val="none"/>
          <w:lang w:val="en-US" w:eastAsia="zh-CN"/>
        </w:rPr>
        <w:t>2.</w:t>
      </w:r>
      <w:r>
        <w:rPr>
          <w:rFonts w:hint="eastAsia" w:ascii="仿宋" w:hAnsi="仿宋" w:eastAsia="仿宋" w:cs="仿宋"/>
          <w:sz w:val="28"/>
          <w:szCs w:val="28"/>
          <w:highlight w:val="none"/>
        </w:rPr>
        <w:t>本项目采购代理费按照</w:t>
      </w:r>
      <w:r>
        <w:rPr>
          <w:rFonts w:hint="eastAsia" w:ascii="仿宋" w:hAnsi="仿宋" w:eastAsia="仿宋" w:cs="仿宋"/>
          <w:sz w:val="28"/>
          <w:szCs w:val="28"/>
          <w:highlight w:val="none"/>
          <w:lang w:val="en-US" w:eastAsia="zh-CN"/>
        </w:rPr>
        <w:t>1500</w:t>
      </w:r>
      <w:r>
        <w:rPr>
          <w:rFonts w:hint="eastAsia" w:ascii="仿宋" w:hAnsi="仿宋" w:eastAsia="仿宋" w:cs="仿宋"/>
          <w:sz w:val="28"/>
          <w:szCs w:val="28"/>
          <w:highlight w:val="none"/>
        </w:rPr>
        <w:t>元收取</w:t>
      </w:r>
      <w:r>
        <w:rPr>
          <w:rFonts w:hint="eastAsia" w:ascii="仿宋" w:hAnsi="仿宋" w:eastAsia="仿宋" w:cs="仿宋"/>
          <w:kern w:val="0"/>
          <w:sz w:val="28"/>
          <w:szCs w:val="28"/>
          <w:highlight w:val="none"/>
          <w:lang w:val="en-US" w:eastAsia="zh-CN"/>
        </w:rPr>
        <w:t>；投标供应商</w:t>
      </w:r>
      <w:r>
        <w:rPr>
          <w:rFonts w:hint="eastAsia" w:ascii="仿宋" w:hAnsi="仿宋" w:eastAsia="仿宋" w:cs="仿宋"/>
          <w:kern w:val="0"/>
          <w:sz w:val="28"/>
          <w:szCs w:val="28"/>
          <w:highlight w:val="none"/>
          <w:lang w:val="zh-CN" w:eastAsia="zh-CN"/>
        </w:rPr>
        <w:t>在投标报价时须考虑此费用的支出，采购人不另行支付此部分费用（</w:t>
      </w:r>
      <w:r>
        <w:rPr>
          <w:rFonts w:hint="eastAsia" w:ascii="仿宋" w:hAnsi="仿宋" w:eastAsia="仿宋" w:cs="仿宋"/>
          <w:kern w:val="0"/>
          <w:sz w:val="28"/>
          <w:szCs w:val="28"/>
          <w:highlight w:val="none"/>
          <w:lang w:val="en-US" w:eastAsia="zh-CN"/>
        </w:rPr>
        <w:t>不单列</w:t>
      </w:r>
      <w:r>
        <w:rPr>
          <w:rFonts w:hint="eastAsia" w:ascii="仿宋" w:hAnsi="仿宋" w:eastAsia="仿宋" w:cs="仿宋"/>
          <w:kern w:val="0"/>
          <w:sz w:val="28"/>
          <w:szCs w:val="28"/>
          <w:highlight w:val="none"/>
          <w:lang w:val="zh-CN" w:eastAsia="zh-CN"/>
        </w:rPr>
        <w:t>）。</w:t>
      </w:r>
    </w:p>
    <w:p>
      <w:pPr>
        <w:keepNext w:val="0"/>
        <w:keepLines w:val="0"/>
        <w:pageBreakBefore w:val="0"/>
        <w:widowControl w:val="0"/>
        <w:kinsoku/>
        <w:wordWrap/>
        <w:overflowPunct/>
        <w:topLinePunct w:val="0"/>
        <w:bidi w:val="0"/>
        <w:spacing w:after="0"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highlight w:val="none"/>
        </w:rPr>
        <w:t>代理费</w:t>
      </w:r>
      <w:r>
        <w:rPr>
          <w:rFonts w:hint="eastAsia" w:ascii="仿宋" w:hAnsi="仿宋" w:eastAsia="仿宋" w:cs="仿宋"/>
          <w:sz w:val="28"/>
          <w:szCs w:val="28"/>
          <w:highlight w:val="none"/>
          <w:lang w:val="en-US" w:eastAsia="zh-CN"/>
        </w:rPr>
        <w:t>等费用在定标后由中标候选人</w:t>
      </w:r>
      <w:r>
        <w:rPr>
          <w:rFonts w:hint="eastAsia" w:ascii="仿宋" w:hAnsi="仿宋" w:eastAsia="仿宋" w:cs="仿宋"/>
          <w:sz w:val="28"/>
          <w:szCs w:val="28"/>
          <w:highlight w:val="none"/>
        </w:rPr>
        <w:t>支付给</w:t>
      </w:r>
      <w:r>
        <w:rPr>
          <w:rFonts w:hint="eastAsia" w:ascii="仿宋" w:hAnsi="仿宋" w:eastAsia="仿宋" w:cs="仿宋"/>
          <w:sz w:val="28"/>
          <w:szCs w:val="28"/>
        </w:rPr>
        <w:t>代理机构。</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kern w:val="0"/>
          <w:sz w:val="28"/>
          <w:szCs w:val="28"/>
          <w:lang w:val="en-US" w:eastAsia="zh-CN"/>
        </w:rPr>
        <w:t>3.比价议价</w:t>
      </w:r>
      <w:r>
        <w:rPr>
          <w:rFonts w:hint="eastAsia" w:ascii="仿宋" w:hAnsi="仿宋" w:eastAsia="仿宋" w:cs="仿宋"/>
          <w:kern w:val="0"/>
          <w:sz w:val="28"/>
          <w:szCs w:val="28"/>
          <w:lang w:val="zh-CN" w:eastAsia="zh-CN"/>
        </w:rPr>
        <w:t>文件未列明，而投标供应商认为必需的费用也需列入报价。</w:t>
      </w:r>
    </w:p>
    <w:p>
      <w:pPr>
        <w:keepNext w:val="0"/>
        <w:keepLines w:val="0"/>
        <w:pageBreakBefore w:val="0"/>
        <w:widowControl w:val="0"/>
        <w:kinsoku/>
        <w:wordWrap/>
        <w:overflowPunct/>
        <w:topLinePunct w:val="0"/>
        <w:autoSpaceDE w:val="0"/>
        <w:autoSpaceDN w:val="0"/>
        <w:bidi w:val="0"/>
        <w:adjustRightInd w:val="0"/>
        <w:snapToGrid/>
        <w:spacing w:line="460" w:lineRule="exact"/>
        <w:ind w:firstLine="560" w:firstLineChars="200"/>
        <w:jc w:val="left"/>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lang w:val="zh-CN" w:eastAsia="zh-CN"/>
        </w:rPr>
        <w:t>报价包含本项目的全部费用 (含一切必须的辅助材料费用) 及相关服务费等</w:t>
      </w:r>
    </w:p>
    <w:p>
      <w:pPr>
        <w:keepNext w:val="0"/>
        <w:keepLines w:val="0"/>
        <w:pageBreakBefore w:val="0"/>
        <w:widowControl w:val="0"/>
        <w:kinsoku/>
        <w:wordWrap/>
        <w:overflowPunct/>
        <w:topLinePunct w:val="0"/>
        <w:bidi w:val="0"/>
        <w:snapToGrid w:val="0"/>
        <w:spacing w:line="460" w:lineRule="exact"/>
        <w:ind w:firstLine="562" w:firstLineChars="200"/>
        <w:textAlignment w:val="auto"/>
        <w:outlineLvl w:val="1"/>
        <w:rPr>
          <w:rFonts w:hint="eastAsia" w:ascii="仿宋" w:hAnsi="仿宋" w:eastAsia="仿宋" w:cs="仿宋"/>
          <w:b/>
          <w:sz w:val="28"/>
          <w:szCs w:val="28"/>
        </w:rPr>
      </w:pPr>
      <w:r>
        <w:rPr>
          <w:rFonts w:hint="eastAsia" w:ascii="仿宋" w:hAnsi="仿宋" w:eastAsia="仿宋" w:cs="仿宋"/>
          <w:b/>
          <w:sz w:val="28"/>
          <w:szCs w:val="28"/>
          <w:lang w:val="en-US" w:eastAsia="zh-CN"/>
        </w:rPr>
        <w:t>八、</w:t>
      </w:r>
      <w:r>
        <w:rPr>
          <w:rFonts w:hint="eastAsia" w:ascii="仿宋" w:hAnsi="仿宋" w:eastAsia="仿宋" w:cs="仿宋"/>
          <w:b/>
          <w:sz w:val="28"/>
          <w:szCs w:val="28"/>
        </w:rPr>
        <w:t>付款方式</w:t>
      </w:r>
    </w:p>
    <w:p>
      <w:pPr>
        <w:keepNext w:val="0"/>
        <w:keepLines w:val="0"/>
        <w:pageBreakBefore w:val="0"/>
        <w:widowControl w:val="0"/>
        <w:kinsoku/>
        <w:wordWrap/>
        <w:overflowPunct/>
        <w:topLinePunct w:val="0"/>
        <w:bidi w:val="0"/>
        <w:spacing w:after="0"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1.签订合同后付合同价的40%，2023年12月前一次性付清余款。</w:t>
      </w:r>
    </w:p>
    <w:p>
      <w:pPr>
        <w:keepNext w:val="0"/>
        <w:keepLines w:val="0"/>
        <w:pageBreakBefore w:val="0"/>
        <w:widowControl w:val="0"/>
        <w:kinsoku/>
        <w:wordWrap/>
        <w:overflowPunct/>
        <w:topLinePunct w:val="0"/>
        <w:bidi w:val="0"/>
        <w:spacing w:after="0"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支付前，承包人均应出具由税务部门开具相应金额的发票。</w:t>
      </w:r>
    </w:p>
    <w:p>
      <w:pPr>
        <w:keepNext w:val="0"/>
        <w:keepLines w:val="0"/>
        <w:pageBreakBefore w:val="0"/>
        <w:widowControl w:val="0"/>
        <w:kinsoku/>
        <w:wordWrap/>
        <w:overflowPunct/>
        <w:topLinePunct w:val="0"/>
        <w:bidi w:val="0"/>
        <w:spacing w:after="0" w:line="4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款项由采购</w:t>
      </w:r>
      <w:r>
        <w:rPr>
          <w:rFonts w:hint="eastAsia" w:ascii="仿宋" w:hAnsi="仿宋" w:eastAsia="仿宋" w:cs="仿宋"/>
          <w:bCs/>
          <w:sz w:val="28"/>
          <w:szCs w:val="28"/>
        </w:rPr>
        <w:t>人按相关财务支付规定办理支付手续。不得故意拖延支付时间。</w:t>
      </w:r>
    </w:p>
    <w:p>
      <w:pPr>
        <w:pStyle w:val="15"/>
        <w:keepNext w:val="0"/>
        <w:keepLines w:val="0"/>
        <w:pageBreakBefore w:val="0"/>
        <w:widowControl w:val="0"/>
        <w:kinsoku/>
        <w:wordWrap/>
        <w:overflowPunct/>
        <w:topLinePunct w:val="0"/>
        <w:bidi w:val="0"/>
        <w:spacing w:line="460" w:lineRule="exact"/>
        <w:jc w:val="center"/>
        <w:textAlignment w:val="auto"/>
        <w:rPr>
          <w:rFonts w:hint="eastAsia" w:ascii="仿宋" w:hAnsi="仿宋" w:eastAsia="仿宋" w:cs="仿宋"/>
          <w:sz w:val="28"/>
          <w:szCs w:val="28"/>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jc w:val="center"/>
        <w:rPr>
          <w:rFonts w:hint="eastAsia" w:ascii="仿宋" w:hAnsi="仿宋" w:eastAsia="仿宋" w:cs="仿宋"/>
          <w:sz w:val="36"/>
          <w:szCs w:val="36"/>
          <w:lang w:val="en-US" w:eastAsia="zh-CN"/>
        </w:rPr>
      </w:pPr>
    </w:p>
    <w:p>
      <w:pPr>
        <w:pStyle w:val="15"/>
        <w:ind w:left="0" w:leftChars="0" w:firstLine="0" w:firstLineChars="0"/>
        <w:jc w:val="both"/>
        <w:rPr>
          <w:rFonts w:hint="eastAsia" w:ascii="仿宋" w:hAnsi="仿宋" w:eastAsia="仿宋" w:cs="仿宋"/>
          <w:sz w:val="36"/>
          <w:szCs w:val="36"/>
          <w:lang w:val="en-US" w:eastAsia="zh-CN"/>
        </w:rPr>
      </w:pPr>
    </w:p>
    <w:p>
      <w:pPr>
        <w:pStyle w:val="15"/>
        <w:jc w:val="center"/>
        <w:outlineLvl w:val="0"/>
        <w:rPr>
          <w:rFonts w:hint="eastAsia" w:ascii="仿宋" w:hAnsi="仿宋" w:eastAsia="仿宋" w:cs="仿宋"/>
          <w:sz w:val="36"/>
          <w:szCs w:val="36"/>
          <w:lang w:val="en-US" w:eastAsia="zh-CN"/>
        </w:rPr>
      </w:pPr>
      <w:bookmarkStart w:id="40" w:name="_Toc5043"/>
    </w:p>
    <w:p>
      <w:pPr>
        <w:pStyle w:val="15"/>
        <w:jc w:val="center"/>
        <w:outlineLvl w:val="0"/>
        <w:rPr>
          <w:rFonts w:hint="eastAsia" w:ascii="仿宋" w:hAnsi="仿宋" w:eastAsia="仿宋" w:cs="仿宋"/>
          <w:sz w:val="36"/>
          <w:szCs w:val="36"/>
          <w:lang w:val="en-US" w:eastAsia="zh-CN"/>
        </w:rPr>
      </w:pPr>
    </w:p>
    <w:p>
      <w:pPr>
        <w:pStyle w:val="15"/>
        <w:jc w:val="center"/>
        <w:outlineLvl w:val="0"/>
        <w:rPr>
          <w:rFonts w:hint="eastAsia" w:ascii="仿宋" w:hAnsi="仿宋" w:eastAsia="仿宋" w:cs="仿宋"/>
          <w:sz w:val="36"/>
          <w:szCs w:val="36"/>
          <w:lang w:val="en-US" w:eastAsia="zh-CN"/>
        </w:rPr>
      </w:pPr>
    </w:p>
    <w:p>
      <w:pPr>
        <w:pStyle w:val="15"/>
        <w:jc w:val="center"/>
        <w:outlineLvl w:val="0"/>
        <w:rPr>
          <w:rFonts w:hint="eastAsia" w:ascii="仿宋" w:hAnsi="仿宋" w:eastAsia="仿宋" w:cs="仿宋"/>
          <w:sz w:val="36"/>
          <w:szCs w:val="36"/>
          <w:lang w:val="en-US" w:eastAsia="zh-CN"/>
        </w:rPr>
      </w:pPr>
    </w:p>
    <w:p>
      <w:pPr>
        <w:pStyle w:val="15"/>
        <w:jc w:val="center"/>
        <w:outlineLvl w:val="0"/>
        <w:rPr>
          <w:rFonts w:hint="eastAsia" w:ascii="仿宋" w:hAnsi="仿宋" w:eastAsia="仿宋" w:cs="仿宋"/>
          <w:sz w:val="36"/>
          <w:szCs w:val="36"/>
          <w:lang w:val="en-US" w:eastAsia="zh-CN"/>
        </w:rPr>
      </w:pPr>
    </w:p>
    <w:p>
      <w:pPr>
        <w:pStyle w:val="15"/>
        <w:jc w:val="center"/>
        <w:outlineLvl w:val="0"/>
        <w:rPr>
          <w:rFonts w:hint="eastAsia" w:ascii="仿宋" w:hAnsi="仿宋" w:eastAsia="仿宋" w:cs="仿宋"/>
          <w:sz w:val="36"/>
          <w:szCs w:val="36"/>
          <w:lang w:val="en-US" w:eastAsia="zh-CN"/>
        </w:rPr>
      </w:pPr>
    </w:p>
    <w:p>
      <w:pPr>
        <w:pStyle w:val="15"/>
        <w:jc w:val="center"/>
        <w:outlineLvl w:val="0"/>
        <w:rPr>
          <w:rFonts w:hint="eastAsia" w:ascii="仿宋" w:hAnsi="仿宋" w:eastAsia="仿宋" w:cs="仿宋"/>
          <w:sz w:val="36"/>
          <w:szCs w:val="36"/>
          <w:lang w:val="en-US" w:eastAsia="zh-CN"/>
        </w:rPr>
      </w:pPr>
    </w:p>
    <w:p>
      <w:pPr>
        <w:pStyle w:val="15"/>
        <w:jc w:val="center"/>
        <w:outlineLvl w:val="0"/>
        <w:rPr>
          <w:rFonts w:hint="eastAsia" w:ascii="仿宋" w:hAnsi="仿宋" w:eastAsia="仿宋" w:cs="仿宋"/>
          <w:sz w:val="36"/>
          <w:szCs w:val="36"/>
          <w:lang w:val="en-US" w:eastAsia="zh-CN"/>
        </w:rPr>
      </w:pPr>
    </w:p>
    <w:p>
      <w:pPr>
        <w:pStyle w:val="15"/>
        <w:jc w:val="center"/>
        <w:outlineLvl w:val="0"/>
        <w:rPr>
          <w:rFonts w:hint="eastAsia" w:ascii="仿宋" w:hAnsi="仿宋" w:eastAsia="仿宋" w:cs="仿宋"/>
          <w:sz w:val="36"/>
          <w:szCs w:val="36"/>
          <w:lang w:val="en-US" w:eastAsia="zh-CN"/>
        </w:rPr>
      </w:pPr>
    </w:p>
    <w:p>
      <w:pPr>
        <w:pStyle w:val="15"/>
        <w:jc w:val="center"/>
        <w:outlineLvl w:val="0"/>
        <w:rPr>
          <w:rFonts w:hint="eastAsia" w:ascii="仿宋" w:hAnsi="仿宋" w:eastAsia="仿宋" w:cs="仿宋"/>
          <w:sz w:val="36"/>
          <w:szCs w:val="36"/>
          <w:lang w:val="en-US" w:eastAsia="zh-CN"/>
        </w:rPr>
      </w:pPr>
    </w:p>
    <w:p>
      <w:pPr>
        <w:pStyle w:val="15"/>
        <w:jc w:val="center"/>
        <w:outlineLvl w:val="0"/>
        <w:rPr>
          <w:rFonts w:hint="eastAsia" w:ascii="仿宋" w:hAnsi="仿宋" w:eastAsia="仿宋" w:cs="仿宋"/>
          <w:sz w:val="36"/>
          <w:szCs w:val="36"/>
          <w:lang w:val="en-US" w:eastAsia="zh-CN"/>
        </w:rPr>
      </w:pPr>
    </w:p>
    <w:p>
      <w:pPr>
        <w:pStyle w:val="15"/>
        <w:jc w:val="center"/>
        <w:outlineLvl w:val="0"/>
        <w:rPr>
          <w:rFonts w:hint="eastAsia" w:ascii="仿宋" w:hAnsi="仿宋" w:eastAsia="仿宋" w:cs="仿宋"/>
          <w:sz w:val="36"/>
          <w:szCs w:val="36"/>
          <w:lang w:val="en-US" w:eastAsia="zh-CN"/>
        </w:rPr>
      </w:pPr>
    </w:p>
    <w:p>
      <w:pPr>
        <w:pStyle w:val="15"/>
        <w:jc w:val="center"/>
        <w:outlineLvl w:val="0"/>
        <w:rPr>
          <w:rFonts w:hint="eastAsia" w:ascii="仿宋" w:hAnsi="仿宋" w:eastAsia="仿宋" w:cs="仿宋"/>
          <w:sz w:val="36"/>
          <w:szCs w:val="36"/>
          <w:lang w:val="en-US" w:eastAsia="zh-CN"/>
        </w:rPr>
      </w:pPr>
    </w:p>
    <w:p>
      <w:pPr>
        <w:pStyle w:val="15"/>
        <w:jc w:val="center"/>
        <w:outlineLvl w:val="0"/>
        <w:rPr>
          <w:rFonts w:hint="eastAsia" w:ascii="仿宋" w:hAnsi="仿宋" w:eastAsia="仿宋" w:cs="仿宋"/>
          <w:sz w:val="36"/>
          <w:szCs w:val="36"/>
          <w:lang w:val="en-US" w:eastAsia="zh-CN"/>
        </w:rPr>
      </w:pPr>
    </w:p>
    <w:p>
      <w:pPr>
        <w:pStyle w:val="15"/>
        <w:jc w:val="center"/>
        <w:outlineLvl w:val="0"/>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第三章  项目需求</w:t>
      </w:r>
      <w:bookmarkEnd w:id="40"/>
    </w:p>
    <w:p>
      <w:pPr>
        <w:spacing w:after="0" w:line="460" w:lineRule="exact"/>
        <w:ind w:firstLine="562" w:firstLineChars="200"/>
        <w:rPr>
          <w:rFonts w:hint="eastAsia" w:ascii="仿宋" w:hAnsi="仿宋" w:eastAsia="仿宋" w:cs="仿宋"/>
          <w:b/>
          <w:bCs/>
          <w:color w:val="auto"/>
          <w:sz w:val="28"/>
          <w:szCs w:val="28"/>
          <w:lang w:val="zh-CN"/>
        </w:rPr>
      </w:pPr>
      <w:r>
        <w:rPr>
          <w:rFonts w:hint="eastAsia" w:ascii="仿宋" w:hAnsi="仿宋" w:eastAsia="仿宋" w:cs="仿宋"/>
          <w:b/>
          <w:bCs/>
          <w:color w:val="auto"/>
          <w:sz w:val="28"/>
          <w:szCs w:val="28"/>
          <w:lang w:val="zh-CN"/>
        </w:rPr>
        <w:t>一、足球训练服务要求：</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招聘2名持有D级以上教练员证的教练主持一个足球队训练工作，如不同年龄组队费用另计。</w:t>
      </w:r>
    </w:p>
    <w:p>
      <w:pPr>
        <w:keepNext w:val="0"/>
        <w:keepLines w:val="0"/>
        <w:pageBreakBefore w:val="0"/>
        <w:widowControl w:val="0"/>
        <w:tabs>
          <w:tab w:val="left" w:pos="13543"/>
          <w:tab w:val="left" w:pos="14623"/>
          <w:tab w:val="left" w:pos="15703"/>
        </w:tabs>
        <w:kinsoku/>
        <w:wordWrap/>
        <w:overflowPunct/>
        <w:topLinePunct w:val="0"/>
        <w:autoSpaceDE/>
        <w:autoSpaceDN/>
        <w:bidi w:val="0"/>
        <w:adjustRightInd w:val="0"/>
        <w:snapToGrid w:val="0"/>
        <w:spacing w:line="460" w:lineRule="exac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校队训练：外聘方负责甲方2023年7月-2024年6月校学生足球队的日常训练及训练中的安全管理。每周2次，每学期不低于36次，寒暑假训练总次数不低于50次，每次训练时间2小时，主教练2名（需足球D级及以上教练）。</w:t>
      </w:r>
    </w:p>
    <w:p>
      <w:pPr>
        <w:keepNext w:val="0"/>
        <w:keepLines w:val="0"/>
        <w:pageBreakBefore w:val="0"/>
        <w:widowControl w:val="0"/>
        <w:tabs>
          <w:tab w:val="left" w:pos="13543"/>
          <w:tab w:val="left" w:pos="14623"/>
          <w:tab w:val="left" w:pos="15703"/>
        </w:tabs>
        <w:kinsoku/>
        <w:wordWrap/>
        <w:overflowPunct/>
        <w:topLinePunct w:val="0"/>
        <w:autoSpaceDE/>
        <w:autoSpaceDN/>
        <w:bidi w:val="0"/>
        <w:adjustRightInd w:val="0"/>
        <w:snapToGrid w:val="0"/>
        <w:spacing w:line="460" w:lineRule="exact"/>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组织校园足球联赛并担任裁判员</w:t>
      </w:r>
      <w:r>
        <w:rPr>
          <w:rFonts w:hint="eastAsia" w:ascii="仿宋" w:hAnsi="仿宋" w:eastAsia="仿宋" w:cs="仿宋"/>
          <w:color w:val="auto"/>
          <w:kern w:val="0"/>
          <w:sz w:val="28"/>
          <w:szCs w:val="28"/>
        </w:rPr>
        <w:t>。</w:t>
      </w:r>
    </w:p>
    <w:p>
      <w:pPr>
        <w:keepNext w:val="0"/>
        <w:keepLines w:val="0"/>
        <w:pageBreakBefore w:val="0"/>
        <w:widowControl w:val="0"/>
        <w:tabs>
          <w:tab w:val="left" w:pos="13543"/>
          <w:tab w:val="left" w:pos="14623"/>
          <w:tab w:val="left" w:pos="15703"/>
        </w:tabs>
        <w:kinsoku/>
        <w:wordWrap/>
        <w:overflowPunct/>
        <w:topLinePunct w:val="0"/>
        <w:autoSpaceDE/>
        <w:autoSpaceDN/>
        <w:bidi w:val="0"/>
        <w:adjustRightInd w:val="0"/>
        <w:snapToGrid w:val="0"/>
        <w:spacing w:line="460" w:lineRule="exact"/>
        <w:ind w:firstLine="560" w:firstLineChars="200"/>
        <w:jc w:val="lef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4.负责校级以上比赛的带队及教练任务</w:t>
      </w:r>
    </w:p>
    <w:p>
      <w:pPr>
        <w:keepNext w:val="0"/>
        <w:keepLines w:val="0"/>
        <w:pageBreakBefore w:val="0"/>
        <w:widowControl w:val="0"/>
        <w:tabs>
          <w:tab w:val="left" w:pos="13543"/>
          <w:tab w:val="left" w:pos="14623"/>
          <w:tab w:val="left" w:pos="15703"/>
        </w:tabs>
        <w:kinsoku/>
        <w:wordWrap/>
        <w:overflowPunct/>
        <w:topLinePunct w:val="0"/>
        <w:autoSpaceDE/>
        <w:autoSpaceDN/>
        <w:bidi w:val="0"/>
        <w:adjustRightInd w:val="0"/>
        <w:snapToGrid w:val="0"/>
        <w:spacing w:line="460" w:lineRule="exact"/>
        <w:ind w:firstLine="560" w:firstLineChars="200"/>
        <w:jc w:val="left"/>
        <w:textAlignment w:val="auto"/>
        <w:rPr>
          <w:rFonts w:hint="eastAsia" w:ascii="仿宋" w:hAnsi="仿宋" w:eastAsia="仿宋" w:cs="仿宋"/>
          <w:color w:val="auto"/>
          <w:kern w:val="0"/>
          <w:sz w:val="28"/>
          <w:szCs w:val="28"/>
          <w:lang w:val="zh-CN" w:eastAsia="zh-CN"/>
        </w:rPr>
      </w:pPr>
      <w:r>
        <w:rPr>
          <w:rFonts w:hint="eastAsia" w:ascii="仿宋" w:hAnsi="仿宋" w:eastAsia="仿宋" w:cs="仿宋"/>
          <w:color w:val="auto"/>
          <w:kern w:val="0"/>
          <w:sz w:val="28"/>
          <w:szCs w:val="28"/>
          <w:lang w:val="en-US" w:eastAsia="zh-CN"/>
        </w:rPr>
        <w:t>5.服务地点：南通市新桥中学。</w:t>
      </w:r>
    </w:p>
    <w:p>
      <w:pPr>
        <w:spacing w:after="0" w:line="460" w:lineRule="exact"/>
        <w:ind w:firstLine="562" w:firstLineChars="20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二、</w:t>
      </w:r>
      <w:r>
        <w:rPr>
          <w:rFonts w:hint="eastAsia" w:ascii="仿宋" w:hAnsi="仿宋" w:eastAsia="仿宋" w:cs="仿宋"/>
          <w:b/>
          <w:bCs/>
          <w:color w:val="auto"/>
          <w:sz w:val="28"/>
          <w:szCs w:val="28"/>
          <w:lang w:val="zh-CN"/>
        </w:rPr>
        <w:t>付款</w:t>
      </w:r>
      <w:r>
        <w:rPr>
          <w:rFonts w:hint="eastAsia" w:ascii="仿宋" w:hAnsi="仿宋" w:eastAsia="仿宋" w:cs="仿宋"/>
          <w:b/>
          <w:bCs/>
          <w:color w:val="auto"/>
          <w:sz w:val="28"/>
          <w:szCs w:val="28"/>
          <w:lang w:val="en-US" w:eastAsia="zh-CN"/>
        </w:rPr>
        <w:t>方式</w:t>
      </w:r>
    </w:p>
    <w:p>
      <w:pPr>
        <w:keepNext w:val="0"/>
        <w:keepLines w:val="0"/>
        <w:pageBreakBefore w:val="0"/>
        <w:widowControl w:val="0"/>
        <w:kinsoku/>
        <w:wordWrap/>
        <w:overflowPunct/>
        <w:topLinePunct w:val="0"/>
        <w:bidi w:val="0"/>
        <w:spacing w:after="0"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1.签订合同后付合同价的40%，2023年12月前一次性付清余款。</w:t>
      </w:r>
    </w:p>
    <w:p>
      <w:pPr>
        <w:keepNext w:val="0"/>
        <w:keepLines w:val="0"/>
        <w:pageBreakBefore w:val="0"/>
        <w:widowControl w:val="0"/>
        <w:kinsoku/>
        <w:wordWrap/>
        <w:overflowPunct/>
        <w:topLinePunct w:val="0"/>
        <w:bidi w:val="0"/>
        <w:spacing w:after="0"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支付前，承包人均应出具由税务部门开具相应金额的发票。</w:t>
      </w:r>
    </w:p>
    <w:p>
      <w:pPr>
        <w:keepNext w:val="0"/>
        <w:keepLines w:val="0"/>
        <w:pageBreakBefore w:val="0"/>
        <w:widowControl w:val="0"/>
        <w:kinsoku/>
        <w:wordWrap/>
        <w:overflowPunct/>
        <w:topLinePunct w:val="0"/>
        <w:bidi w:val="0"/>
        <w:spacing w:after="0" w:line="4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款项由采购</w:t>
      </w:r>
      <w:r>
        <w:rPr>
          <w:rFonts w:hint="eastAsia" w:ascii="仿宋" w:hAnsi="仿宋" w:eastAsia="仿宋" w:cs="仿宋"/>
          <w:bCs/>
          <w:sz w:val="28"/>
          <w:szCs w:val="28"/>
        </w:rPr>
        <w:t>人按相关财务支付规定办理支付手续。不得故意拖延支付时间。</w:t>
      </w:r>
    </w:p>
    <w:p>
      <w:pPr>
        <w:spacing w:after="0" w:line="460" w:lineRule="exact"/>
        <w:ind w:firstLine="560" w:firstLineChars="200"/>
        <w:rPr>
          <w:rFonts w:hint="eastAsia" w:ascii="仿宋" w:hAnsi="仿宋" w:eastAsia="仿宋" w:cs="仿宋"/>
          <w:bCs/>
          <w:color w:val="auto"/>
          <w:sz w:val="28"/>
          <w:szCs w:val="28"/>
        </w:rPr>
      </w:pPr>
    </w:p>
    <w:p>
      <w:pPr>
        <w:autoSpaceDE w:val="0"/>
        <w:autoSpaceDN w:val="0"/>
        <w:adjustRightInd w:val="0"/>
        <w:spacing w:line="360" w:lineRule="auto"/>
        <w:jc w:val="center"/>
        <w:rPr>
          <w:rFonts w:ascii="宋体" w:hAnsi="宋体" w:cs="宋体-18030"/>
          <w:b/>
          <w:color w:val="auto"/>
          <w:kern w:val="0"/>
          <w:sz w:val="36"/>
          <w:szCs w:val="36"/>
        </w:rPr>
      </w:pPr>
      <w:bookmarkStart w:id="51" w:name="_GoBack"/>
      <w:bookmarkEnd w:id="51"/>
    </w:p>
    <w:p>
      <w:pPr>
        <w:pStyle w:val="10"/>
        <w:sectPr>
          <w:headerReference r:id="rId3" w:type="first"/>
          <w:footerReference r:id="rId5" w:type="first"/>
          <w:footerReference r:id="rId4" w:type="default"/>
          <w:pgSz w:w="11905" w:h="16838"/>
          <w:pgMar w:top="1440" w:right="1797" w:bottom="1440" w:left="1797" w:header="850" w:footer="992" w:gutter="0"/>
          <w:pgBorders>
            <w:top w:val="none" w:sz="0" w:space="0"/>
            <w:left w:val="none" w:sz="0" w:space="0"/>
            <w:bottom w:val="none" w:sz="0" w:space="0"/>
            <w:right w:val="none" w:sz="0" w:space="0"/>
          </w:pgBorders>
          <w:pgNumType w:fmt="decimal" w:start="1"/>
          <w:cols w:space="720" w:num="1"/>
          <w:titlePg/>
          <w:rtlGutter w:val="0"/>
          <w:docGrid w:linePitch="312" w:charSpace="0"/>
        </w:sectPr>
      </w:pPr>
    </w:p>
    <w:p>
      <w:pPr>
        <w:snapToGrid w:val="0"/>
        <w:spacing w:line="360" w:lineRule="auto"/>
        <w:jc w:val="center"/>
        <w:outlineLvl w:val="0"/>
        <w:rPr>
          <w:rFonts w:hint="eastAsia" w:ascii="仿宋_GB2312" w:hAnsi="宋体" w:eastAsia="仿宋"/>
          <w:b/>
          <w:sz w:val="36"/>
          <w:szCs w:val="36"/>
        </w:rPr>
      </w:pPr>
      <w:bookmarkStart w:id="41" w:name="_Toc24193"/>
      <w:r>
        <w:rPr>
          <w:rFonts w:hint="eastAsia" w:ascii="仿宋_GB2312" w:hAnsi="宋体" w:eastAsia="仿宋"/>
          <w:b/>
          <w:sz w:val="36"/>
          <w:szCs w:val="36"/>
        </w:rPr>
        <w:t>第四</w:t>
      </w:r>
      <w:r>
        <w:rPr>
          <w:rFonts w:hint="eastAsia" w:ascii="仿宋_GB2312" w:hAnsi="宋体" w:eastAsia="仿宋"/>
          <w:b/>
          <w:sz w:val="36"/>
          <w:szCs w:val="36"/>
          <w:lang w:val="en-US" w:eastAsia="zh-CN"/>
        </w:rPr>
        <w:t>章</w:t>
      </w:r>
      <w:r>
        <w:rPr>
          <w:rFonts w:hint="eastAsia" w:ascii="仿宋_GB2312" w:hAnsi="宋体" w:eastAsia="仿宋"/>
          <w:b/>
          <w:sz w:val="36"/>
          <w:szCs w:val="36"/>
        </w:rPr>
        <w:t xml:space="preserve">  开标和评标</w:t>
      </w:r>
      <w:bookmarkEnd w:id="41"/>
    </w:p>
    <w:p>
      <w:pPr>
        <w:keepNext w:val="0"/>
        <w:keepLines w:val="0"/>
        <w:pageBreakBefore w:val="0"/>
        <w:widowControl w:val="0"/>
        <w:tabs>
          <w:tab w:val="left" w:pos="3585"/>
        </w:tabs>
        <w:kinsoku/>
        <w:wordWrap/>
        <w:overflowPunct/>
        <w:topLinePunct w:val="0"/>
        <w:bidi w:val="0"/>
        <w:snapToGrid w:val="0"/>
        <w:spacing w:line="460" w:lineRule="exact"/>
        <w:ind w:firstLine="540" w:firstLineChars="192"/>
        <w:textAlignment w:val="auto"/>
        <w:rPr>
          <w:rFonts w:hint="eastAsia" w:ascii="仿宋" w:hAnsi="仿宋" w:eastAsia="仿宋" w:cs="仿宋"/>
          <w:b/>
          <w:sz w:val="28"/>
          <w:szCs w:val="28"/>
        </w:rPr>
      </w:pPr>
      <w:r>
        <w:rPr>
          <w:rFonts w:hint="eastAsia" w:ascii="仿宋" w:hAnsi="仿宋" w:eastAsia="仿宋" w:cs="仿宋"/>
          <w:b/>
          <w:bCs/>
          <w:sz w:val="28"/>
          <w:szCs w:val="28"/>
        </w:rPr>
        <w:t>一、</w:t>
      </w:r>
      <w:r>
        <w:rPr>
          <w:rFonts w:hint="eastAsia" w:ascii="仿宋" w:hAnsi="仿宋" w:eastAsia="仿宋" w:cs="仿宋"/>
          <w:b/>
          <w:sz w:val="28"/>
          <w:szCs w:val="28"/>
        </w:rPr>
        <w:t>采购人组织开标。</w:t>
      </w:r>
    </w:p>
    <w:p>
      <w:pPr>
        <w:keepNext w:val="0"/>
        <w:keepLines w:val="0"/>
        <w:pageBreakBefore w:val="0"/>
        <w:widowControl w:val="0"/>
        <w:tabs>
          <w:tab w:val="left" w:pos="3585"/>
        </w:tabs>
        <w:kinsoku/>
        <w:wordWrap/>
        <w:overflowPunct/>
        <w:topLinePunct w:val="0"/>
        <w:bidi w:val="0"/>
        <w:snapToGrid w:val="0"/>
        <w:spacing w:line="460" w:lineRule="exact"/>
        <w:ind w:firstLine="537" w:firstLineChars="192"/>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议价</w:t>
      </w:r>
      <w:r>
        <w:rPr>
          <w:rFonts w:hint="eastAsia" w:ascii="仿宋" w:hAnsi="仿宋" w:eastAsia="仿宋" w:cs="仿宋"/>
          <w:sz w:val="28"/>
          <w:szCs w:val="28"/>
        </w:rPr>
        <w:t>人的法定代表人或授权</w:t>
      </w:r>
      <w:r>
        <w:rPr>
          <w:rFonts w:hint="eastAsia" w:ascii="仿宋" w:hAnsi="仿宋" w:eastAsia="仿宋" w:cs="仿宋"/>
          <w:sz w:val="28"/>
          <w:szCs w:val="28"/>
          <w:lang w:val="en-US" w:eastAsia="zh-CN"/>
        </w:rPr>
        <w:t>委托人</w:t>
      </w:r>
      <w:r>
        <w:rPr>
          <w:rFonts w:hint="eastAsia" w:ascii="仿宋" w:hAnsi="仿宋" w:eastAsia="仿宋" w:cs="仿宋"/>
          <w:sz w:val="28"/>
          <w:szCs w:val="28"/>
        </w:rPr>
        <w:t>须持有效身份证参加开标会。</w:t>
      </w:r>
    </w:p>
    <w:p>
      <w:pPr>
        <w:keepNext w:val="0"/>
        <w:keepLines w:val="0"/>
        <w:pageBreakBefore w:val="0"/>
        <w:widowControl w:val="0"/>
        <w:kinsoku/>
        <w:wordWrap/>
        <w:overflowPunct/>
        <w:topLinePunct w:val="0"/>
        <w:bidi w:val="0"/>
        <w:snapToGrid w:val="0"/>
        <w:spacing w:line="460" w:lineRule="exact"/>
        <w:ind w:firstLine="570"/>
        <w:textAlignment w:val="auto"/>
        <w:rPr>
          <w:rFonts w:hint="eastAsia" w:ascii="仿宋" w:hAnsi="仿宋" w:eastAsia="仿宋" w:cs="仿宋"/>
          <w:bCs/>
          <w:sz w:val="28"/>
          <w:szCs w:val="28"/>
        </w:rPr>
      </w:pPr>
      <w:r>
        <w:rPr>
          <w:rFonts w:hint="eastAsia" w:ascii="仿宋" w:hAnsi="仿宋" w:eastAsia="仿宋" w:cs="仿宋"/>
          <w:b/>
          <w:bCs/>
          <w:sz w:val="28"/>
          <w:szCs w:val="28"/>
        </w:rPr>
        <w:t>二、</w:t>
      </w:r>
      <w:r>
        <w:rPr>
          <w:rFonts w:hint="eastAsia" w:ascii="仿宋" w:hAnsi="仿宋" w:eastAsia="仿宋" w:cs="仿宋"/>
          <w:b/>
          <w:sz w:val="28"/>
          <w:szCs w:val="28"/>
        </w:rPr>
        <w:t>评委会由</w:t>
      </w:r>
      <w:r>
        <w:rPr>
          <w:rFonts w:hint="eastAsia" w:ascii="仿宋" w:hAnsi="仿宋" w:eastAsia="仿宋" w:cs="仿宋"/>
          <w:b/>
          <w:bCs/>
          <w:sz w:val="28"/>
          <w:szCs w:val="28"/>
        </w:rPr>
        <w:t>有关专家和</w:t>
      </w:r>
      <w:r>
        <w:rPr>
          <w:rFonts w:hint="eastAsia" w:ascii="仿宋" w:hAnsi="仿宋" w:eastAsia="仿宋" w:cs="仿宋"/>
          <w:b/>
          <w:sz w:val="28"/>
          <w:szCs w:val="28"/>
        </w:rPr>
        <w:t>采购人代表</w:t>
      </w:r>
      <w:r>
        <w:rPr>
          <w:rFonts w:hint="eastAsia" w:ascii="仿宋" w:hAnsi="仿宋" w:eastAsia="仿宋" w:cs="仿宋"/>
          <w:b/>
          <w:bCs/>
          <w:sz w:val="28"/>
          <w:szCs w:val="28"/>
        </w:rPr>
        <w:t>组成</w:t>
      </w:r>
      <w:r>
        <w:rPr>
          <w:rFonts w:hint="eastAsia" w:ascii="仿宋" w:hAnsi="仿宋" w:eastAsia="仿宋" w:cs="仿宋"/>
          <w:sz w:val="28"/>
          <w:szCs w:val="28"/>
        </w:rPr>
        <w:t>，按照</w:t>
      </w:r>
      <w:r>
        <w:rPr>
          <w:rFonts w:hint="eastAsia" w:ascii="仿宋" w:hAnsi="仿宋" w:eastAsia="仿宋" w:cs="仿宋"/>
          <w:bCs/>
          <w:sz w:val="28"/>
          <w:szCs w:val="28"/>
        </w:rPr>
        <w:t>公平、公正、择优的原则进行</w:t>
      </w:r>
      <w:r>
        <w:rPr>
          <w:rFonts w:hint="eastAsia" w:ascii="仿宋" w:hAnsi="仿宋" w:eastAsia="仿宋" w:cs="仿宋"/>
          <w:sz w:val="28"/>
          <w:szCs w:val="28"/>
        </w:rPr>
        <w:t>独立</w:t>
      </w:r>
      <w:r>
        <w:rPr>
          <w:rFonts w:hint="eastAsia" w:ascii="仿宋" w:hAnsi="仿宋" w:eastAsia="仿宋" w:cs="仿宋"/>
          <w:bCs/>
          <w:sz w:val="28"/>
          <w:szCs w:val="28"/>
        </w:rPr>
        <w:t>评标。</w:t>
      </w:r>
    </w:p>
    <w:p>
      <w:pPr>
        <w:keepNext w:val="0"/>
        <w:keepLines w:val="0"/>
        <w:pageBreakBefore w:val="0"/>
        <w:widowControl w:val="0"/>
        <w:tabs>
          <w:tab w:val="left" w:pos="3585"/>
        </w:tabs>
        <w:kinsoku/>
        <w:wordWrap/>
        <w:overflowPunct/>
        <w:topLinePunct w:val="0"/>
        <w:bidi w:val="0"/>
        <w:snapToGrid w:val="0"/>
        <w:spacing w:line="460" w:lineRule="exact"/>
        <w:ind w:firstLine="537" w:firstLineChars="192"/>
        <w:textAlignment w:val="auto"/>
        <w:rPr>
          <w:rFonts w:hint="eastAsia" w:ascii="仿宋" w:hAnsi="仿宋" w:eastAsia="仿宋" w:cs="仿宋"/>
          <w:sz w:val="28"/>
          <w:szCs w:val="28"/>
        </w:rPr>
      </w:pPr>
      <w:r>
        <w:rPr>
          <w:rFonts w:hint="eastAsia" w:ascii="仿宋" w:hAnsi="仿宋" w:eastAsia="仿宋" w:cs="仿宋"/>
          <w:sz w:val="28"/>
          <w:szCs w:val="28"/>
        </w:rPr>
        <w:t>由采购人代表对</w:t>
      </w:r>
      <w:r>
        <w:rPr>
          <w:rFonts w:hint="eastAsia" w:ascii="仿宋" w:hAnsi="仿宋" w:eastAsia="仿宋" w:cs="仿宋"/>
          <w:sz w:val="28"/>
          <w:szCs w:val="28"/>
          <w:lang w:val="en-US" w:eastAsia="zh-CN"/>
        </w:rPr>
        <w:t>议价人</w:t>
      </w:r>
      <w:r>
        <w:rPr>
          <w:rFonts w:hint="eastAsia" w:ascii="仿宋" w:hAnsi="仿宋" w:eastAsia="仿宋" w:cs="仿宋"/>
          <w:sz w:val="28"/>
          <w:szCs w:val="28"/>
        </w:rPr>
        <w:t>资格性、符合性审查，对未通过审查的供应商，应现场告知原因。评委会对合格供应商的</w:t>
      </w:r>
      <w:r>
        <w:rPr>
          <w:rFonts w:hint="eastAsia" w:ascii="仿宋" w:hAnsi="仿宋" w:eastAsia="仿宋" w:cs="仿宋"/>
          <w:sz w:val="28"/>
          <w:szCs w:val="28"/>
          <w:lang w:eastAsia="zh-CN"/>
        </w:rPr>
        <w:t>议价比价文件</w:t>
      </w:r>
      <w:r>
        <w:rPr>
          <w:rFonts w:hint="eastAsia" w:ascii="仿宋" w:hAnsi="仿宋" w:eastAsia="仿宋" w:cs="仿宋"/>
          <w:sz w:val="28"/>
          <w:szCs w:val="28"/>
        </w:rPr>
        <w:t>进行评审。</w:t>
      </w:r>
    </w:p>
    <w:p>
      <w:pPr>
        <w:keepNext w:val="0"/>
        <w:keepLines w:val="0"/>
        <w:pageBreakBefore w:val="0"/>
        <w:widowControl w:val="0"/>
        <w:kinsoku/>
        <w:wordWrap/>
        <w:overflowPunct/>
        <w:topLinePunct w:val="0"/>
        <w:bidi w:val="0"/>
        <w:snapToGrid w:val="0"/>
        <w:spacing w:line="4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（一）评审内容</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比选资格是否符合</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议价比价文件</w:t>
      </w:r>
      <w:r>
        <w:rPr>
          <w:rFonts w:hint="eastAsia" w:ascii="仿宋" w:hAnsi="仿宋" w:eastAsia="仿宋" w:cs="仿宋"/>
          <w:sz w:val="28"/>
          <w:szCs w:val="28"/>
        </w:rPr>
        <w:t>是否完整；</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议价比价文件</w:t>
      </w:r>
      <w:r>
        <w:rPr>
          <w:rFonts w:hint="eastAsia" w:ascii="仿宋" w:hAnsi="仿宋" w:eastAsia="仿宋" w:cs="仿宋"/>
          <w:sz w:val="28"/>
          <w:szCs w:val="28"/>
        </w:rPr>
        <w:t>是否恰当地签署；</w:t>
      </w:r>
    </w:p>
    <w:p>
      <w:pPr>
        <w:keepNext w:val="0"/>
        <w:keepLines w:val="0"/>
        <w:pageBreakBefore w:val="0"/>
        <w:widowControl w:val="0"/>
        <w:kinsoku/>
        <w:wordWrap/>
        <w:overflowPunct/>
        <w:topLinePunct w:val="0"/>
        <w:bidi w:val="0"/>
        <w:snapToGrid w:val="0"/>
        <w:spacing w:line="460" w:lineRule="exact"/>
        <w:ind w:firstLine="540"/>
        <w:textAlignment w:val="auto"/>
        <w:rPr>
          <w:rFonts w:hint="eastAsia" w:ascii="仿宋" w:hAnsi="仿宋" w:eastAsia="仿宋" w:cs="仿宋"/>
          <w:b/>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是否作出实质性响应（</w:t>
      </w:r>
      <w:r>
        <w:rPr>
          <w:rFonts w:hint="eastAsia" w:ascii="仿宋" w:hAnsi="仿宋" w:eastAsia="仿宋" w:cs="仿宋"/>
          <w:b/>
          <w:sz w:val="28"/>
          <w:szCs w:val="28"/>
        </w:rPr>
        <w:t>是否有实质性响应，只根据</w:t>
      </w:r>
      <w:r>
        <w:rPr>
          <w:rFonts w:hint="eastAsia" w:ascii="仿宋" w:hAnsi="仿宋" w:eastAsia="仿宋" w:cs="仿宋"/>
          <w:b/>
          <w:sz w:val="28"/>
          <w:szCs w:val="28"/>
          <w:lang w:val="en-US" w:eastAsia="zh-CN"/>
        </w:rPr>
        <w:t>议价比价</w:t>
      </w:r>
      <w:r>
        <w:rPr>
          <w:rFonts w:hint="eastAsia" w:ascii="仿宋" w:hAnsi="仿宋" w:eastAsia="仿宋" w:cs="仿宋"/>
          <w:b/>
          <w:sz w:val="28"/>
          <w:szCs w:val="28"/>
        </w:rPr>
        <w:t>文件本身，而不寻求外部证据）；</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是否有计算错误。</w:t>
      </w:r>
    </w:p>
    <w:p>
      <w:pPr>
        <w:keepNext w:val="0"/>
        <w:keepLines w:val="0"/>
        <w:pageBreakBefore w:val="0"/>
        <w:widowControl w:val="0"/>
        <w:kinsoku/>
        <w:wordWrap/>
        <w:overflowPunct/>
        <w:topLinePunct w:val="0"/>
        <w:bidi w:val="0"/>
        <w:snapToGrid w:val="0"/>
        <w:spacing w:line="46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（二）相应的规定</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bCs/>
          <w:sz w:val="28"/>
          <w:szCs w:val="28"/>
          <w:lang w:val="en-US" w:eastAsia="zh-CN"/>
        </w:rPr>
        <w:t>.</w:t>
      </w:r>
      <w:r>
        <w:rPr>
          <w:rFonts w:hint="eastAsia" w:ascii="仿宋" w:hAnsi="仿宋" w:eastAsia="仿宋" w:cs="仿宋"/>
          <w:sz w:val="28"/>
          <w:szCs w:val="28"/>
        </w:rPr>
        <w:t>如果单价汇总金额与总价金额有出入，以单价金额计算结果为准；</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单价金额小数点有明显错位的，应以总价为准；</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正本与副本有矛盾的，以正本为准；</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若文件大写表示的数据与数字表示的有差别，以大写表示的数据为准。</w:t>
      </w:r>
    </w:p>
    <w:p>
      <w:pPr>
        <w:keepNext w:val="0"/>
        <w:keepLines w:val="0"/>
        <w:pageBreakBefore w:val="0"/>
        <w:widowControl w:val="0"/>
        <w:tabs>
          <w:tab w:val="left" w:pos="3585"/>
        </w:tabs>
        <w:kinsoku/>
        <w:wordWrap/>
        <w:overflowPunct/>
        <w:topLinePunct w:val="0"/>
        <w:bidi w:val="0"/>
        <w:snapToGrid w:val="0"/>
        <w:spacing w:line="46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三、</w:t>
      </w:r>
      <w:r>
        <w:rPr>
          <w:rFonts w:hint="eastAsia" w:ascii="仿宋" w:hAnsi="仿宋" w:eastAsia="仿宋" w:cs="仿宋"/>
          <w:b/>
          <w:sz w:val="28"/>
          <w:szCs w:val="28"/>
        </w:rPr>
        <w:t>陈述、演示、</w:t>
      </w:r>
      <w:r>
        <w:rPr>
          <w:rFonts w:hint="eastAsia" w:ascii="仿宋" w:hAnsi="仿宋" w:eastAsia="仿宋" w:cs="仿宋"/>
          <w:b/>
          <w:bCs/>
          <w:sz w:val="28"/>
          <w:szCs w:val="28"/>
        </w:rPr>
        <w:t>答疑、澄清</w:t>
      </w:r>
    </w:p>
    <w:p>
      <w:pPr>
        <w:keepNext w:val="0"/>
        <w:keepLines w:val="0"/>
        <w:pageBreakBefore w:val="0"/>
        <w:widowControl w:val="0"/>
        <w:kinsoku/>
        <w:wordWrap/>
        <w:overflowPunct/>
        <w:topLinePunct w:val="0"/>
        <w:bidi w:val="0"/>
        <w:snapToGrid w:val="0"/>
        <w:spacing w:line="460" w:lineRule="exact"/>
        <w:ind w:firstLine="570"/>
        <w:textAlignment w:val="auto"/>
        <w:rPr>
          <w:rFonts w:hint="eastAsia" w:ascii="仿宋" w:hAnsi="仿宋" w:eastAsia="仿宋" w:cs="仿宋"/>
          <w:b/>
          <w:sz w:val="28"/>
          <w:szCs w:val="28"/>
        </w:rPr>
      </w:pPr>
      <w:r>
        <w:rPr>
          <w:rFonts w:hint="eastAsia" w:ascii="仿宋" w:hAnsi="仿宋" w:eastAsia="仿宋" w:cs="仿宋"/>
          <w:sz w:val="28"/>
          <w:szCs w:val="28"/>
          <w:shd w:val="clear" w:color="auto" w:fill="FFFFFF"/>
        </w:rPr>
        <w:t>如评委会认为有必要，</w:t>
      </w:r>
      <w:r>
        <w:rPr>
          <w:rFonts w:hint="eastAsia" w:ascii="仿宋" w:hAnsi="仿宋" w:eastAsia="仿宋" w:cs="仿宋"/>
          <w:sz w:val="28"/>
          <w:szCs w:val="28"/>
          <w:shd w:val="clear" w:color="auto" w:fill="FFFFFF"/>
          <w:lang w:eastAsia="zh-CN"/>
        </w:rPr>
        <w:t>议价人</w:t>
      </w:r>
      <w:r>
        <w:rPr>
          <w:rFonts w:hint="eastAsia" w:ascii="仿宋" w:hAnsi="仿宋" w:eastAsia="仿宋" w:cs="仿宋"/>
          <w:sz w:val="28"/>
          <w:szCs w:val="28"/>
          <w:shd w:val="clear" w:color="auto" w:fill="FFFFFF"/>
        </w:rPr>
        <w:t>按评委会的要求作陈述、演示、</w:t>
      </w:r>
      <w:r>
        <w:rPr>
          <w:rFonts w:hint="eastAsia" w:ascii="仿宋" w:hAnsi="仿宋" w:eastAsia="仿宋" w:cs="仿宋"/>
          <w:sz w:val="28"/>
          <w:szCs w:val="28"/>
        </w:rPr>
        <w:t>答疑及澄清其比选内容。时间由评委会掌握。</w:t>
      </w:r>
    </w:p>
    <w:p>
      <w:pPr>
        <w:keepNext w:val="0"/>
        <w:keepLines w:val="0"/>
        <w:pageBreakBefore w:val="0"/>
        <w:widowControl w:val="0"/>
        <w:kinsoku/>
        <w:wordWrap/>
        <w:overflowPunct/>
        <w:topLinePunct w:val="0"/>
        <w:bidi w:val="0"/>
        <w:snapToGrid w:val="0"/>
        <w:spacing w:line="460" w:lineRule="exact"/>
        <w:ind w:firstLine="570"/>
        <w:textAlignment w:val="auto"/>
        <w:rPr>
          <w:rFonts w:hint="eastAsia" w:ascii="仿宋" w:hAnsi="仿宋" w:eastAsia="仿宋" w:cs="仿宋"/>
          <w:sz w:val="28"/>
          <w:szCs w:val="28"/>
        </w:rPr>
      </w:pPr>
      <w:r>
        <w:rPr>
          <w:rFonts w:hint="eastAsia" w:ascii="仿宋" w:hAnsi="仿宋" w:eastAsia="仿宋" w:cs="仿宋"/>
          <w:sz w:val="28"/>
          <w:szCs w:val="28"/>
        </w:rPr>
        <w:t>重要澄清答复应是书面的，但不得对比选内容进行实质性修改。</w:t>
      </w:r>
    </w:p>
    <w:p>
      <w:pPr>
        <w:keepNext w:val="0"/>
        <w:keepLines w:val="0"/>
        <w:pageBreakBefore w:val="0"/>
        <w:widowControl w:val="0"/>
        <w:tabs>
          <w:tab w:val="left" w:pos="6555"/>
          <w:tab w:val="right" w:pos="8306"/>
        </w:tabs>
        <w:kinsoku/>
        <w:wordWrap/>
        <w:overflowPunct/>
        <w:topLinePunct w:val="0"/>
        <w:bidi w:val="0"/>
        <w:snapToGrid w:val="0"/>
        <w:spacing w:line="4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四、出现下列情形之一的，作无效</w:t>
      </w:r>
      <w:r>
        <w:rPr>
          <w:rFonts w:hint="eastAsia" w:ascii="仿宋" w:hAnsi="仿宋" w:eastAsia="仿宋" w:cs="仿宋"/>
          <w:b/>
          <w:sz w:val="28"/>
          <w:szCs w:val="28"/>
          <w:lang w:val="en-US" w:eastAsia="zh-CN"/>
        </w:rPr>
        <w:t>比价</w:t>
      </w:r>
      <w:r>
        <w:rPr>
          <w:rFonts w:hint="eastAsia" w:ascii="仿宋" w:hAnsi="仿宋" w:eastAsia="仿宋" w:cs="仿宋"/>
          <w:b/>
          <w:sz w:val="28"/>
          <w:szCs w:val="28"/>
        </w:rPr>
        <w:t>处理;</w:t>
      </w:r>
    </w:p>
    <w:p>
      <w:pPr>
        <w:keepNext w:val="0"/>
        <w:keepLines w:val="0"/>
        <w:pageBreakBefore w:val="0"/>
        <w:widowControl w:val="0"/>
        <w:tabs>
          <w:tab w:val="left" w:pos="6555"/>
        </w:tabs>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未按照采购文件规定要求签署、盖章的；</w:t>
      </w:r>
    </w:p>
    <w:p>
      <w:pPr>
        <w:keepNext w:val="0"/>
        <w:keepLines w:val="0"/>
        <w:pageBreakBefore w:val="0"/>
        <w:widowControl w:val="0"/>
        <w:tabs>
          <w:tab w:val="left" w:pos="6555"/>
        </w:tabs>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不具备采购文件中规定的资格要求的；</w:t>
      </w:r>
    </w:p>
    <w:p>
      <w:pPr>
        <w:keepNext w:val="0"/>
        <w:keepLines w:val="0"/>
        <w:pageBreakBefore w:val="0"/>
        <w:widowControl w:val="0"/>
        <w:tabs>
          <w:tab w:val="left" w:pos="6555"/>
        </w:tabs>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报价超过采购文件中规定的预算金额或者最高限价的；</w:t>
      </w:r>
    </w:p>
    <w:p>
      <w:pPr>
        <w:keepNext w:val="0"/>
        <w:keepLines w:val="0"/>
        <w:pageBreakBefore w:val="0"/>
        <w:widowControl w:val="0"/>
        <w:tabs>
          <w:tab w:val="left" w:pos="6555"/>
        </w:tabs>
        <w:kinsoku/>
        <w:wordWrap/>
        <w:overflowPunct/>
        <w:topLinePunct w:val="0"/>
        <w:bidi w:val="0"/>
        <w:snapToGrid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议价比价文件</w:t>
      </w:r>
      <w:r>
        <w:rPr>
          <w:rFonts w:hint="eastAsia" w:ascii="仿宋" w:hAnsi="仿宋" w:eastAsia="仿宋" w:cs="仿宋"/>
          <w:sz w:val="28"/>
          <w:szCs w:val="28"/>
        </w:rPr>
        <w:t>含有采购人不能接受的附加条件的；</w:t>
      </w:r>
    </w:p>
    <w:p>
      <w:pPr>
        <w:keepNext w:val="0"/>
        <w:keepLines w:val="0"/>
        <w:pageBreakBefore w:val="0"/>
        <w:widowControl w:val="0"/>
        <w:kinsoku/>
        <w:wordWrap/>
        <w:overflowPunct/>
        <w:topLinePunct w:val="0"/>
        <w:bidi w:val="0"/>
        <w:snapToGrid w:val="0"/>
        <w:spacing w:line="460" w:lineRule="exact"/>
        <w:ind w:firstLine="57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sz w:val="28"/>
          <w:szCs w:val="28"/>
        </w:rPr>
        <w:t>不符合采购文件中规定的其他实质性要求的。</w:t>
      </w:r>
    </w:p>
    <w:p>
      <w:pPr>
        <w:keepNext w:val="0"/>
        <w:keepLines w:val="0"/>
        <w:pageBreakBefore w:val="0"/>
        <w:widowControl w:val="0"/>
        <w:kinsoku/>
        <w:wordWrap/>
        <w:overflowPunct/>
        <w:topLinePunct w:val="0"/>
        <w:bidi w:val="0"/>
        <w:snapToGrid w:val="0"/>
        <w:spacing w:line="460" w:lineRule="exact"/>
        <w:ind w:firstLine="570"/>
        <w:textAlignment w:val="auto"/>
        <w:rPr>
          <w:rFonts w:hint="eastAsia" w:ascii="仿宋" w:hAnsi="仿宋" w:eastAsia="仿宋" w:cs="仿宋"/>
          <w:b/>
          <w:sz w:val="28"/>
          <w:szCs w:val="28"/>
        </w:rPr>
      </w:pPr>
      <w:r>
        <w:rPr>
          <w:rFonts w:hint="eastAsia" w:ascii="仿宋" w:hAnsi="仿宋" w:eastAsia="仿宋" w:cs="仿宋"/>
          <w:b/>
          <w:sz w:val="28"/>
          <w:szCs w:val="28"/>
        </w:rPr>
        <w:t>五、出现下列情形之一的，作废标处理</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仿宋" w:hAnsi="仿宋" w:eastAsia="仿宋" w:cs="仿宋"/>
          <w:b/>
          <w:color w:val="000000"/>
          <w:sz w:val="28"/>
          <w:szCs w:val="28"/>
        </w:rPr>
      </w:pPr>
      <w:r>
        <w:rPr>
          <w:rFonts w:hint="eastAsia" w:ascii="仿宋" w:hAnsi="仿宋" w:eastAsia="仿宋" w:cs="仿宋"/>
          <w:sz w:val="28"/>
          <w:szCs w:val="28"/>
        </w:rPr>
        <w:t>1.符合条件的供应商或者对</w:t>
      </w:r>
      <w:r>
        <w:rPr>
          <w:rFonts w:hint="eastAsia" w:ascii="仿宋" w:hAnsi="仿宋" w:eastAsia="仿宋" w:cs="仿宋"/>
          <w:sz w:val="28"/>
          <w:szCs w:val="28"/>
          <w:lang w:eastAsia="zh-CN"/>
        </w:rPr>
        <w:t>议价比价文件</w:t>
      </w:r>
      <w:r>
        <w:rPr>
          <w:rFonts w:hint="eastAsia" w:ascii="仿宋" w:hAnsi="仿宋" w:eastAsia="仿宋" w:cs="仿宋"/>
          <w:sz w:val="28"/>
          <w:szCs w:val="28"/>
        </w:rPr>
        <w:t>作实质响应的供应商不足</w:t>
      </w:r>
      <w:r>
        <w:rPr>
          <w:rFonts w:hint="eastAsia" w:ascii="仿宋" w:hAnsi="仿宋" w:eastAsia="仿宋" w:cs="仿宋"/>
          <w:sz w:val="28"/>
          <w:szCs w:val="28"/>
          <w:lang w:val="en-US" w:eastAsia="zh-CN"/>
        </w:rPr>
        <w:t>2</w:t>
      </w:r>
      <w:r>
        <w:rPr>
          <w:rFonts w:hint="eastAsia" w:ascii="仿宋" w:hAnsi="仿宋" w:eastAsia="仿宋" w:cs="仿宋"/>
          <w:sz w:val="28"/>
          <w:szCs w:val="28"/>
        </w:rPr>
        <w:t>家的；</w:t>
      </w:r>
    </w:p>
    <w:p>
      <w:pPr>
        <w:keepNext w:val="0"/>
        <w:keepLines w:val="0"/>
        <w:pageBreakBefore w:val="0"/>
        <w:widowControl w:val="0"/>
        <w:kinsoku/>
        <w:wordWrap/>
        <w:overflowPunct/>
        <w:topLinePunct w:val="0"/>
        <w:bidi w:val="0"/>
        <w:snapToGrid w:val="0"/>
        <w:spacing w:line="460" w:lineRule="exact"/>
        <w:ind w:firstLine="570"/>
        <w:textAlignment w:val="auto"/>
        <w:rPr>
          <w:rFonts w:hint="eastAsia" w:ascii="仿宋" w:hAnsi="仿宋" w:eastAsia="仿宋" w:cs="仿宋"/>
          <w:b/>
          <w:color w:val="000000"/>
          <w:sz w:val="28"/>
          <w:szCs w:val="28"/>
        </w:rPr>
      </w:pPr>
      <w:r>
        <w:rPr>
          <w:rFonts w:hint="eastAsia" w:ascii="仿宋" w:hAnsi="仿宋" w:eastAsia="仿宋" w:cs="仿宋"/>
          <w:b w:val="0"/>
          <w:bCs/>
          <w:color w:val="000000"/>
          <w:sz w:val="28"/>
          <w:szCs w:val="28"/>
          <w:lang w:val="en-US" w:eastAsia="zh-CN"/>
        </w:rPr>
        <w:t>2</w:t>
      </w:r>
      <w:r>
        <w:rPr>
          <w:rFonts w:hint="eastAsia" w:ascii="仿宋" w:hAnsi="仿宋" w:eastAsia="仿宋" w:cs="仿宋"/>
          <w:b/>
          <w:color w:val="000000"/>
          <w:sz w:val="28"/>
          <w:szCs w:val="28"/>
          <w:lang w:val="en-US" w:eastAsia="zh-CN"/>
        </w:rPr>
        <w:t>.</w:t>
      </w:r>
      <w:r>
        <w:rPr>
          <w:rFonts w:hint="eastAsia" w:ascii="仿宋" w:hAnsi="仿宋" w:eastAsia="仿宋" w:cs="仿宋"/>
          <w:sz w:val="28"/>
          <w:szCs w:val="28"/>
        </w:rPr>
        <w:t>出现影响采购公正的违法违规行为的；</w:t>
      </w:r>
    </w:p>
    <w:p>
      <w:pPr>
        <w:keepNext w:val="0"/>
        <w:keepLines w:val="0"/>
        <w:pageBreakBefore w:val="0"/>
        <w:widowControl w:val="0"/>
        <w:kinsoku/>
        <w:wordWrap/>
        <w:overflowPunct/>
        <w:topLinePunct w:val="0"/>
        <w:bidi w:val="0"/>
        <w:snapToGrid w:val="0"/>
        <w:spacing w:line="460" w:lineRule="exact"/>
        <w:ind w:firstLine="555"/>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议价人</w:t>
      </w:r>
      <w:r>
        <w:rPr>
          <w:rFonts w:hint="eastAsia" w:ascii="仿宋" w:hAnsi="仿宋" w:eastAsia="仿宋" w:cs="仿宋"/>
          <w:sz w:val="28"/>
          <w:szCs w:val="28"/>
        </w:rPr>
        <w:t>的报价均超过了采购预算，采购人不能支付的；</w:t>
      </w:r>
    </w:p>
    <w:p>
      <w:pPr>
        <w:keepNext w:val="0"/>
        <w:keepLines w:val="0"/>
        <w:pageBreakBefore w:val="0"/>
        <w:widowControl w:val="0"/>
        <w:kinsoku/>
        <w:wordWrap/>
        <w:overflowPunct/>
        <w:topLinePunct w:val="0"/>
        <w:bidi w:val="0"/>
        <w:snapToGrid w:val="0"/>
        <w:spacing w:line="460" w:lineRule="exact"/>
        <w:ind w:firstLine="555"/>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因重大变故，采购任务取消的。</w:t>
      </w:r>
    </w:p>
    <w:p>
      <w:pPr>
        <w:keepNext w:val="0"/>
        <w:keepLines w:val="0"/>
        <w:pageBreakBefore w:val="0"/>
        <w:widowControl w:val="0"/>
        <w:kinsoku/>
        <w:wordWrap/>
        <w:overflowPunct/>
        <w:topLinePunct w:val="0"/>
        <w:bidi w:val="0"/>
        <w:snapToGrid w:val="0"/>
        <w:spacing w:line="460" w:lineRule="exact"/>
        <w:ind w:firstLine="555"/>
        <w:textAlignment w:val="auto"/>
        <w:rPr>
          <w:rFonts w:hint="eastAsia" w:ascii="仿宋" w:hAnsi="仿宋" w:eastAsia="仿宋" w:cs="仿宋"/>
          <w:sz w:val="28"/>
          <w:szCs w:val="28"/>
        </w:rPr>
      </w:pPr>
      <w:r>
        <w:rPr>
          <w:rFonts w:hint="eastAsia" w:ascii="仿宋" w:hAnsi="仿宋" w:eastAsia="仿宋" w:cs="仿宋"/>
          <w:sz w:val="28"/>
          <w:szCs w:val="28"/>
        </w:rPr>
        <w:t>上述均保留评委会认定可以确定为无效比选或废标的其他情况。</w:t>
      </w:r>
    </w:p>
    <w:p>
      <w:pPr>
        <w:keepNext w:val="0"/>
        <w:keepLines w:val="0"/>
        <w:pageBreakBefore w:val="0"/>
        <w:widowControl w:val="0"/>
        <w:kinsoku/>
        <w:wordWrap/>
        <w:overflowPunct/>
        <w:topLinePunct w:val="0"/>
        <w:bidi w:val="0"/>
        <w:snapToGrid w:val="0"/>
        <w:spacing w:line="460" w:lineRule="exact"/>
        <w:ind w:firstLine="570"/>
        <w:textAlignment w:val="auto"/>
        <w:rPr>
          <w:rFonts w:hint="eastAsia" w:ascii="仿宋" w:hAnsi="仿宋" w:eastAsia="仿宋" w:cs="仿宋"/>
          <w:b/>
          <w:color w:val="000000"/>
          <w:sz w:val="28"/>
          <w:szCs w:val="28"/>
        </w:rPr>
      </w:pPr>
      <w:r>
        <w:rPr>
          <w:rFonts w:hint="eastAsia" w:ascii="仿宋" w:hAnsi="仿宋" w:eastAsia="仿宋" w:cs="仿宋"/>
          <w:b/>
          <w:sz w:val="28"/>
          <w:szCs w:val="28"/>
          <w:lang w:val="en-US" w:eastAsia="zh-CN"/>
        </w:rPr>
        <w:t>六、评标流程：</w:t>
      </w:r>
      <w:r>
        <w:rPr>
          <w:rFonts w:hint="eastAsia" w:ascii="仿宋" w:hAnsi="仿宋" w:eastAsia="仿宋" w:cs="仿宋"/>
          <w:b/>
          <w:bCs w:val="0"/>
          <w:color w:val="000000"/>
          <w:sz w:val="28"/>
          <w:szCs w:val="28"/>
        </w:rPr>
        <w:t>采用</w:t>
      </w:r>
      <w:r>
        <w:rPr>
          <w:rFonts w:hint="eastAsia" w:ascii="仿宋" w:hAnsi="仿宋" w:eastAsia="仿宋" w:cs="仿宋"/>
          <w:b/>
          <w:bCs w:val="0"/>
          <w:color w:val="000000"/>
          <w:sz w:val="28"/>
          <w:szCs w:val="28"/>
          <w:lang w:val="en-US" w:eastAsia="zh-CN"/>
        </w:rPr>
        <w:t>最低评标价</w:t>
      </w:r>
      <w:r>
        <w:rPr>
          <w:rFonts w:hint="eastAsia" w:ascii="仿宋" w:hAnsi="仿宋" w:eastAsia="仿宋" w:cs="仿宋"/>
          <w:b/>
          <w:bCs w:val="0"/>
          <w:color w:val="000000"/>
          <w:sz w:val="28"/>
          <w:szCs w:val="28"/>
        </w:rPr>
        <w:t>法。</w:t>
      </w:r>
      <w:r>
        <w:rPr>
          <w:rFonts w:hint="eastAsia" w:ascii="仿宋" w:hAnsi="仿宋" w:eastAsia="仿宋" w:cs="仿宋"/>
          <w:b/>
          <w:bCs w:val="0"/>
          <w:sz w:val="28"/>
          <w:szCs w:val="28"/>
          <w:lang w:val="zh-CN"/>
        </w:rPr>
        <w:t>评标委员会将根据</w:t>
      </w:r>
      <w:r>
        <w:rPr>
          <w:rFonts w:hint="eastAsia" w:ascii="仿宋" w:hAnsi="仿宋" w:eastAsia="仿宋" w:cs="仿宋"/>
          <w:b/>
          <w:bCs w:val="0"/>
          <w:sz w:val="28"/>
          <w:szCs w:val="28"/>
          <w:lang w:val="en-US" w:eastAsia="zh-CN"/>
        </w:rPr>
        <w:t>议价比价</w:t>
      </w:r>
      <w:r>
        <w:rPr>
          <w:rFonts w:hint="eastAsia" w:ascii="仿宋" w:hAnsi="仿宋" w:eastAsia="仿宋" w:cs="仿宋"/>
          <w:b/>
          <w:bCs w:val="0"/>
          <w:sz w:val="28"/>
          <w:szCs w:val="28"/>
          <w:lang w:val="zh-CN"/>
        </w:rPr>
        <w:t>文件相关标准对供应商的资格进行审查，审查通过方可参与项目的价格评标。</w:t>
      </w:r>
      <w:r>
        <w:rPr>
          <w:rFonts w:hint="eastAsia" w:ascii="仿宋" w:hAnsi="仿宋" w:eastAsia="仿宋" w:cs="仿宋"/>
          <w:b/>
          <w:bCs w:val="0"/>
          <w:color w:val="000000"/>
          <w:sz w:val="28"/>
          <w:szCs w:val="28"/>
        </w:rPr>
        <w:t>符合要求的前提下，报价最低者成交,报价如有相同者，抽签确定成交供应商。</w:t>
      </w:r>
    </w:p>
    <w:p>
      <w:pPr>
        <w:keepNext w:val="0"/>
        <w:keepLines w:val="0"/>
        <w:pageBreakBefore w:val="0"/>
        <w:widowControl w:val="0"/>
        <w:kinsoku/>
        <w:wordWrap/>
        <w:overflowPunct/>
        <w:topLinePunct w:val="0"/>
        <w:autoSpaceDE/>
        <w:autoSpaceDN/>
        <w:bidi w:val="0"/>
        <w:adjustRightInd/>
        <w:snapToGrid w:val="0"/>
        <w:spacing w:line="460" w:lineRule="exact"/>
        <w:ind w:firstLine="557" w:firstLineChars="198"/>
        <w:textAlignment w:val="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七、推荐中选服务单位</w:t>
      </w:r>
    </w:p>
    <w:p>
      <w:pPr>
        <w:keepNext w:val="0"/>
        <w:keepLines w:val="0"/>
        <w:pageBreakBefore w:val="0"/>
        <w:widowControl w:val="0"/>
        <w:kinsoku/>
        <w:wordWrap/>
        <w:overflowPunct/>
        <w:topLinePunct w:val="0"/>
        <w:bidi w:val="0"/>
        <w:spacing w:after="0" w:line="460" w:lineRule="exact"/>
        <w:ind w:firstLine="560" w:firstLineChars="200"/>
        <w:jc w:val="both"/>
        <w:textAlignment w:val="auto"/>
        <w:rPr>
          <w:rFonts w:hint="eastAsia" w:ascii="仿宋" w:hAnsi="仿宋" w:eastAsia="仿宋" w:cs="仿宋"/>
          <w:b/>
          <w:bCs/>
          <w:sz w:val="28"/>
          <w:szCs w:val="28"/>
          <w:lang w:val="zh-CN"/>
        </w:rPr>
      </w:pPr>
      <w:r>
        <w:rPr>
          <w:rFonts w:hint="eastAsia" w:ascii="仿宋" w:hAnsi="仿宋" w:eastAsia="仿宋" w:cs="仿宋"/>
          <w:color w:val="auto"/>
          <w:sz w:val="28"/>
          <w:szCs w:val="28"/>
        </w:rPr>
        <w:t>采用</w:t>
      </w:r>
      <w:r>
        <w:rPr>
          <w:rFonts w:hint="eastAsia" w:ascii="仿宋" w:hAnsi="仿宋" w:eastAsia="仿宋" w:cs="仿宋"/>
          <w:color w:val="auto"/>
          <w:sz w:val="28"/>
          <w:szCs w:val="28"/>
          <w:lang w:val="en-US" w:eastAsia="zh-CN"/>
        </w:rPr>
        <w:t>最低</w:t>
      </w:r>
      <w:r>
        <w:rPr>
          <w:rFonts w:hint="eastAsia" w:ascii="仿宋" w:hAnsi="仿宋" w:eastAsia="仿宋" w:cs="仿宋"/>
          <w:color w:val="auto"/>
          <w:sz w:val="28"/>
          <w:szCs w:val="28"/>
        </w:rPr>
        <w:t>评</w:t>
      </w:r>
      <w:r>
        <w:rPr>
          <w:rFonts w:hint="eastAsia" w:ascii="仿宋" w:hAnsi="仿宋" w:eastAsia="仿宋" w:cs="仿宋"/>
          <w:color w:val="auto"/>
          <w:sz w:val="28"/>
          <w:szCs w:val="28"/>
          <w:lang w:val="en-US" w:eastAsia="zh-CN"/>
        </w:rPr>
        <w:t>标价</w:t>
      </w:r>
      <w:r>
        <w:rPr>
          <w:rFonts w:hint="eastAsia" w:ascii="仿宋" w:hAnsi="仿宋" w:eastAsia="仿宋" w:cs="仿宋"/>
          <w:color w:val="auto"/>
          <w:sz w:val="28"/>
          <w:szCs w:val="28"/>
        </w:rPr>
        <w:t>法的，评标结果按评审后</w:t>
      </w:r>
      <w:r>
        <w:rPr>
          <w:rFonts w:hint="eastAsia" w:ascii="仿宋" w:hAnsi="仿宋" w:eastAsia="仿宋" w:cs="仿宋"/>
          <w:color w:val="auto"/>
          <w:sz w:val="28"/>
          <w:szCs w:val="28"/>
          <w:lang w:val="en-US" w:eastAsia="zh-CN"/>
        </w:rPr>
        <w:t>报价</w:t>
      </w:r>
      <w:r>
        <w:rPr>
          <w:rFonts w:hint="eastAsia" w:ascii="仿宋" w:hAnsi="仿宋" w:eastAsia="仿宋" w:cs="仿宋"/>
          <w:color w:val="auto"/>
          <w:sz w:val="28"/>
          <w:szCs w:val="28"/>
        </w:rPr>
        <w:t>由</w:t>
      </w:r>
      <w:r>
        <w:rPr>
          <w:rFonts w:hint="eastAsia" w:ascii="仿宋" w:hAnsi="仿宋" w:eastAsia="仿宋" w:cs="仿宋"/>
          <w:color w:val="auto"/>
          <w:sz w:val="28"/>
          <w:szCs w:val="28"/>
          <w:lang w:val="en-US" w:eastAsia="zh-CN"/>
        </w:rPr>
        <w:t>低</w:t>
      </w:r>
      <w:r>
        <w:rPr>
          <w:rFonts w:hint="eastAsia" w:ascii="仿宋" w:hAnsi="仿宋" w:eastAsia="仿宋" w:cs="仿宋"/>
          <w:color w:val="auto"/>
          <w:sz w:val="28"/>
          <w:szCs w:val="28"/>
        </w:rPr>
        <w:t>到</w:t>
      </w:r>
      <w:r>
        <w:rPr>
          <w:rFonts w:hint="eastAsia" w:ascii="仿宋" w:hAnsi="仿宋" w:eastAsia="仿宋" w:cs="仿宋"/>
          <w:color w:val="auto"/>
          <w:sz w:val="28"/>
          <w:szCs w:val="28"/>
          <w:lang w:val="en-US" w:eastAsia="zh-CN"/>
        </w:rPr>
        <w:t>高</w:t>
      </w:r>
      <w:r>
        <w:rPr>
          <w:rFonts w:hint="eastAsia" w:ascii="仿宋" w:hAnsi="仿宋" w:eastAsia="仿宋" w:cs="仿宋"/>
          <w:color w:val="auto"/>
          <w:sz w:val="28"/>
          <w:szCs w:val="28"/>
        </w:rPr>
        <w:t>顺序排列。</w:t>
      </w:r>
      <w:r>
        <w:rPr>
          <w:rFonts w:hint="eastAsia" w:ascii="仿宋" w:hAnsi="仿宋" w:eastAsia="仿宋" w:cs="仿宋"/>
          <w:color w:val="auto"/>
          <w:sz w:val="28"/>
          <w:szCs w:val="28"/>
          <w:lang w:val="en-US" w:eastAsia="zh-CN"/>
        </w:rPr>
        <w:t>符合要求的前提下，</w:t>
      </w:r>
      <w:r>
        <w:rPr>
          <w:rFonts w:hint="eastAsia" w:ascii="仿宋" w:hAnsi="仿宋" w:eastAsia="仿宋" w:cs="仿宋"/>
          <w:b w:val="0"/>
          <w:bCs w:val="0"/>
          <w:sz w:val="28"/>
          <w:szCs w:val="28"/>
          <w:lang w:val="zh-CN"/>
        </w:rPr>
        <w:t>报价最低者成交,报价如有相同者，抽签确定成交供应商。</w:t>
      </w:r>
    </w:p>
    <w:p>
      <w:pPr>
        <w:keepNext w:val="0"/>
        <w:keepLines w:val="0"/>
        <w:pageBreakBefore w:val="0"/>
        <w:widowControl w:val="0"/>
        <w:kinsoku/>
        <w:wordWrap/>
        <w:overflowPunct/>
        <w:topLinePunct w:val="0"/>
        <w:autoSpaceDE/>
        <w:autoSpaceDN/>
        <w:bidi w:val="0"/>
        <w:adjustRightInd/>
        <w:snapToGrid w:val="0"/>
        <w:spacing w:line="46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lang w:val="en-US" w:eastAsia="zh-CN"/>
        </w:rPr>
        <w:t>八</w:t>
      </w:r>
      <w:r>
        <w:rPr>
          <w:rFonts w:hint="eastAsia" w:ascii="仿宋" w:hAnsi="仿宋" w:eastAsia="仿宋" w:cs="仿宋"/>
          <w:b/>
          <w:sz w:val="28"/>
          <w:szCs w:val="28"/>
        </w:rPr>
        <w:t>、中标通知</w:t>
      </w:r>
    </w:p>
    <w:p>
      <w:pPr>
        <w:keepNext w:val="0"/>
        <w:keepLines w:val="0"/>
        <w:pageBreakBefore w:val="0"/>
        <w:widowControl w:val="0"/>
        <w:kinsoku/>
        <w:wordWrap/>
        <w:overflowPunct/>
        <w:topLinePunct w:val="0"/>
        <w:autoSpaceDE/>
        <w:autoSpaceDN/>
        <w:bidi w:val="0"/>
        <w:adjustRightInd/>
        <w:snapToGrid w:val="0"/>
        <w:spacing w:line="460" w:lineRule="exact"/>
        <w:ind w:firstLine="570"/>
        <w:textAlignment w:val="auto"/>
        <w:rPr>
          <w:rFonts w:hint="eastAsia" w:ascii="仿宋" w:hAnsi="仿宋" w:eastAsia="仿宋" w:cs="仿宋"/>
          <w:sz w:val="28"/>
          <w:szCs w:val="28"/>
        </w:rPr>
      </w:pPr>
      <w:r>
        <w:rPr>
          <w:rFonts w:hint="eastAsia" w:ascii="仿宋" w:hAnsi="仿宋" w:eastAsia="仿宋" w:cs="仿宋"/>
          <w:sz w:val="28"/>
          <w:szCs w:val="28"/>
        </w:rPr>
        <w:t>中标结果在</w:t>
      </w:r>
      <w:r>
        <w:rPr>
          <w:rFonts w:hint="eastAsia" w:ascii="仿宋" w:hAnsi="仿宋" w:eastAsia="仿宋" w:cs="仿宋"/>
          <w:sz w:val="28"/>
          <w:szCs w:val="28"/>
          <w:lang w:eastAsia="zh-CN"/>
        </w:rPr>
        <w:t>南通市教育局网站</w:t>
      </w:r>
      <w:r>
        <w:rPr>
          <w:rFonts w:hint="eastAsia" w:ascii="仿宋" w:hAnsi="仿宋" w:eastAsia="仿宋" w:cs="仿宋"/>
          <w:sz w:val="28"/>
          <w:szCs w:val="28"/>
        </w:rPr>
        <w:t>公示，公告期限为1个工作日。《中标通知书》一经发出，如采购单位改变中标结果，或者中标供应商放弃中标的，各自承担相应的法律责任。《中标通知书》是采购合同的组成部分。</w:t>
      </w:r>
    </w:p>
    <w:p>
      <w:pPr>
        <w:keepNext w:val="0"/>
        <w:keepLines w:val="0"/>
        <w:pageBreakBefore w:val="0"/>
        <w:widowControl w:val="0"/>
        <w:kinsoku/>
        <w:wordWrap/>
        <w:overflowPunct/>
        <w:topLinePunct w:val="0"/>
        <w:autoSpaceDE w:val="0"/>
        <w:autoSpaceDN w:val="0"/>
        <w:bidi w:val="0"/>
        <w:adjustRightInd w:val="0"/>
        <w:spacing w:line="460" w:lineRule="exact"/>
        <w:textAlignment w:val="auto"/>
        <w:rPr>
          <w:rFonts w:hint="eastAsia" w:ascii="仿宋" w:hAnsi="仿宋" w:eastAsia="仿宋" w:cs="仿宋"/>
          <w:kern w:val="0"/>
          <w:sz w:val="28"/>
          <w:szCs w:val="28"/>
          <w:lang w:val="en-US" w:eastAsia="zh-CN"/>
        </w:rPr>
      </w:pPr>
    </w:p>
    <w:p>
      <w:pPr>
        <w:autoSpaceDE w:val="0"/>
        <w:autoSpaceDN w:val="0"/>
        <w:adjustRightInd w:val="0"/>
        <w:spacing w:line="360" w:lineRule="auto"/>
        <w:rPr>
          <w:rFonts w:hint="eastAsia" w:ascii="仿宋" w:hAnsi="仿宋" w:eastAsia="仿宋" w:cs="仿宋"/>
          <w:kern w:val="0"/>
          <w:sz w:val="28"/>
          <w:szCs w:val="28"/>
          <w:lang w:val="en-US" w:eastAsia="zh-CN"/>
        </w:rPr>
      </w:pPr>
    </w:p>
    <w:p>
      <w:pPr>
        <w:snapToGrid w:val="0"/>
        <w:spacing w:line="360" w:lineRule="auto"/>
        <w:jc w:val="both"/>
        <w:outlineLvl w:val="9"/>
        <w:rPr>
          <w:rFonts w:hint="eastAsia" w:ascii="仿宋_GB2312" w:hAnsi="宋体" w:eastAsia="仿宋"/>
          <w:b/>
          <w:sz w:val="36"/>
          <w:szCs w:val="36"/>
        </w:rPr>
      </w:pPr>
    </w:p>
    <w:p>
      <w:pPr>
        <w:rPr>
          <w:rFonts w:hint="eastAsia" w:ascii="仿宋_GB2312" w:hAnsi="宋体" w:eastAsia="仿宋"/>
          <w:b/>
          <w:sz w:val="36"/>
          <w:szCs w:val="36"/>
        </w:rPr>
      </w:pPr>
      <w:bookmarkStart w:id="42" w:name="_Toc13768"/>
      <w:r>
        <w:rPr>
          <w:rFonts w:hint="eastAsia" w:ascii="仿宋_GB2312" w:hAnsi="宋体" w:eastAsia="仿宋"/>
          <w:b/>
          <w:sz w:val="36"/>
          <w:szCs w:val="36"/>
        </w:rPr>
        <w:br w:type="page"/>
      </w:r>
    </w:p>
    <w:p>
      <w:pPr>
        <w:snapToGrid w:val="0"/>
        <w:spacing w:line="360" w:lineRule="auto"/>
        <w:jc w:val="center"/>
        <w:outlineLvl w:val="0"/>
        <w:rPr>
          <w:rFonts w:hint="eastAsia" w:ascii="仿宋_GB2312" w:hAnsi="宋体" w:eastAsia="仿宋"/>
          <w:sz w:val="28"/>
          <w:szCs w:val="28"/>
        </w:rPr>
      </w:pPr>
      <w:r>
        <w:rPr>
          <w:rFonts w:hint="eastAsia" w:ascii="仿宋_GB2312" w:hAnsi="宋体" w:eastAsia="仿宋"/>
          <w:b/>
          <w:sz w:val="36"/>
          <w:szCs w:val="36"/>
        </w:rPr>
        <w:t>第</w:t>
      </w:r>
      <w:r>
        <w:rPr>
          <w:rFonts w:hint="eastAsia" w:ascii="仿宋_GB2312" w:hAnsi="宋体" w:eastAsia="仿宋"/>
          <w:b/>
          <w:sz w:val="36"/>
          <w:szCs w:val="36"/>
          <w:lang w:val="en-US" w:eastAsia="zh-CN"/>
        </w:rPr>
        <w:t>五章</w:t>
      </w:r>
      <w:r>
        <w:rPr>
          <w:rFonts w:hint="eastAsia" w:ascii="仿宋_GB2312" w:hAnsi="宋体" w:eastAsia="仿宋"/>
          <w:b/>
          <w:sz w:val="36"/>
          <w:szCs w:val="36"/>
        </w:rPr>
        <w:t xml:space="preserve">  合同签订与验收付款</w:t>
      </w:r>
      <w:bookmarkEnd w:id="42"/>
    </w:p>
    <w:p>
      <w:pPr>
        <w:pStyle w:val="37"/>
        <w:keepNext w:val="0"/>
        <w:keepLines w:val="0"/>
        <w:pageBreakBefore w:val="0"/>
        <w:widowControl w:val="0"/>
        <w:tabs>
          <w:tab w:val="right" w:leader="dot" w:pos="9214"/>
        </w:tabs>
        <w:kinsoku/>
        <w:wordWrap/>
        <w:overflowPunct/>
        <w:topLinePunct w:val="0"/>
        <w:bidi w:val="0"/>
        <w:snapToGrid w:val="0"/>
        <w:spacing w:line="460" w:lineRule="exact"/>
        <w:ind w:right="443" w:rightChars="211" w:firstLine="560" w:firstLineChars="200"/>
        <w:contextualSpacing/>
        <w:textAlignment w:val="auto"/>
        <w:rPr>
          <w:rFonts w:hint="eastAsia" w:ascii="仿宋" w:hAnsi="仿宋" w:eastAsia="仿宋" w:cs="仿宋"/>
          <w:color w:val="000000"/>
          <w:sz w:val="28"/>
        </w:rPr>
      </w:pPr>
      <w:r>
        <w:rPr>
          <w:rFonts w:hint="eastAsia" w:ascii="仿宋" w:hAnsi="仿宋" w:eastAsia="仿宋" w:cs="仿宋"/>
          <w:color w:val="000000"/>
          <w:sz w:val="28"/>
        </w:rPr>
        <w:t>一、成交供应商和采购人在接到《成交通知书》后</w:t>
      </w:r>
      <w:r>
        <w:rPr>
          <w:rFonts w:hint="eastAsia" w:ascii="仿宋" w:hAnsi="仿宋" w:eastAsia="仿宋" w:cs="仿宋"/>
          <w:color w:val="000000"/>
          <w:sz w:val="28"/>
          <w:lang w:val="en-US" w:eastAsia="zh-CN"/>
        </w:rPr>
        <w:t>15</w:t>
      </w:r>
      <w:r>
        <w:rPr>
          <w:rFonts w:hint="eastAsia" w:ascii="仿宋" w:hAnsi="仿宋" w:eastAsia="仿宋" w:cs="仿宋"/>
          <w:color w:val="000000"/>
          <w:sz w:val="28"/>
        </w:rPr>
        <w:t>日内按照采购文件确定的事项签订采购合同。</w:t>
      </w:r>
      <w:r>
        <w:rPr>
          <w:rFonts w:hint="eastAsia" w:ascii="仿宋" w:hAnsi="仿宋" w:eastAsia="仿宋" w:cs="仿宋"/>
          <w:color w:val="000000"/>
          <w:sz w:val="28"/>
          <w:lang w:val="zh-CN"/>
        </w:rPr>
        <w:t>所签合同不得对采购文件作实质性修改</w:t>
      </w:r>
      <w:r>
        <w:rPr>
          <w:rFonts w:hint="eastAsia" w:ascii="仿宋" w:hAnsi="仿宋" w:eastAsia="仿宋" w:cs="仿宋"/>
          <w:color w:val="000000"/>
          <w:sz w:val="28"/>
        </w:rPr>
        <w:t>。采购人不得向成交供应商提出不合理的要求作为签订合同的条件，不得与成交供应商私下订立背离采购文件实质性内容的协议。</w:t>
      </w:r>
      <w:bookmarkStart w:id="43" w:name="_Toc94585343"/>
      <w:bookmarkStart w:id="44" w:name="_Toc363573858"/>
    </w:p>
    <w:p>
      <w:pPr>
        <w:keepNext w:val="0"/>
        <w:keepLines w:val="0"/>
        <w:pageBreakBefore w:val="0"/>
        <w:widowControl w:val="0"/>
        <w:tabs>
          <w:tab w:val="right" w:leader="dot" w:pos="9214"/>
        </w:tabs>
        <w:kinsoku/>
        <w:wordWrap/>
        <w:overflowPunct/>
        <w:topLinePunct w:val="0"/>
        <w:bidi w:val="0"/>
        <w:spacing w:line="460" w:lineRule="exact"/>
        <w:ind w:right="443" w:rightChars="211"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w:t>
      </w:r>
      <w:r>
        <w:rPr>
          <w:rFonts w:hint="eastAsia" w:ascii="仿宋" w:hAnsi="仿宋" w:eastAsia="仿宋" w:cs="仿宋"/>
          <w:color w:val="000000"/>
          <w:sz w:val="28"/>
          <w:szCs w:val="28"/>
          <w:lang w:val="en-US" w:eastAsia="zh-CN"/>
        </w:rPr>
        <w:t>采购</w:t>
      </w:r>
      <w:r>
        <w:rPr>
          <w:rFonts w:hint="eastAsia" w:ascii="仿宋" w:hAnsi="仿宋" w:eastAsia="仿宋" w:cs="仿宋"/>
          <w:color w:val="000000"/>
          <w:sz w:val="28"/>
          <w:szCs w:val="28"/>
        </w:rPr>
        <w:t>文件、成交人的响应文件及评审过程中有关书面澄清、承诺等均应作为合同附件，具有同等的法律效力。</w:t>
      </w:r>
    </w:p>
    <w:p>
      <w:pPr>
        <w:keepNext w:val="0"/>
        <w:keepLines w:val="0"/>
        <w:pageBreakBefore w:val="0"/>
        <w:widowControl w:val="0"/>
        <w:tabs>
          <w:tab w:val="right" w:leader="dot" w:pos="9214"/>
        </w:tabs>
        <w:kinsoku/>
        <w:wordWrap/>
        <w:overflowPunct/>
        <w:topLinePunct w:val="0"/>
        <w:bidi w:val="0"/>
        <w:spacing w:line="460" w:lineRule="exact"/>
        <w:ind w:right="443" w:rightChars="211"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三、成交人不得采用转包、分包的形式履行合同，否则，采购人有权终止合同，造成采购人损失的，成交人应承担相应赔偿责任。</w:t>
      </w:r>
    </w:p>
    <w:bookmarkEnd w:id="43"/>
    <w:bookmarkEnd w:id="44"/>
    <w:p>
      <w:pPr>
        <w:keepNext w:val="0"/>
        <w:keepLines w:val="0"/>
        <w:pageBreakBefore w:val="0"/>
        <w:widowControl w:val="0"/>
        <w:tabs>
          <w:tab w:val="right" w:leader="dot" w:pos="9214"/>
        </w:tabs>
        <w:kinsoku/>
        <w:wordWrap/>
        <w:overflowPunct/>
        <w:topLinePunct w:val="0"/>
        <w:bidi w:val="0"/>
        <w:spacing w:line="460" w:lineRule="exact"/>
        <w:ind w:right="443" w:rightChars="211"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四、采购人和成交人应相互配合，按采购合同约定积极组织本项目的实施，确保项目按时完成。</w:t>
      </w:r>
    </w:p>
    <w:p>
      <w:pPr>
        <w:keepNext w:val="0"/>
        <w:keepLines w:val="0"/>
        <w:pageBreakBefore w:val="0"/>
        <w:widowControl w:val="0"/>
        <w:tabs>
          <w:tab w:val="right" w:leader="dot" w:pos="9214"/>
        </w:tabs>
        <w:kinsoku/>
        <w:wordWrap/>
        <w:overflowPunct/>
        <w:topLinePunct w:val="0"/>
        <w:bidi w:val="0"/>
        <w:spacing w:line="460" w:lineRule="exact"/>
        <w:ind w:right="443" w:rightChars="211"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五、成交人履约到位后，应以书面形式向采购人提出验收申请。采购人接到申请后应及时组织验收。</w:t>
      </w:r>
    </w:p>
    <w:p>
      <w:pPr>
        <w:keepNext w:val="0"/>
        <w:keepLines w:val="0"/>
        <w:pageBreakBefore w:val="0"/>
        <w:widowControl w:val="0"/>
        <w:tabs>
          <w:tab w:val="right" w:leader="dot" w:pos="9214"/>
        </w:tabs>
        <w:kinsoku/>
        <w:wordWrap/>
        <w:overflowPunct/>
        <w:topLinePunct w:val="0"/>
        <w:bidi w:val="0"/>
        <w:spacing w:line="460" w:lineRule="exact"/>
        <w:ind w:right="443" w:rightChars="211"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7"/>
        <w:keepNext w:val="0"/>
        <w:keepLines w:val="0"/>
        <w:pageBreakBefore w:val="0"/>
        <w:widowControl w:val="0"/>
        <w:tabs>
          <w:tab w:val="right" w:leader="dot" w:pos="9214"/>
        </w:tabs>
        <w:kinsoku/>
        <w:wordWrap/>
        <w:overflowPunct/>
        <w:topLinePunct w:val="0"/>
        <w:bidi w:val="0"/>
        <w:spacing w:line="460" w:lineRule="exact"/>
        <w:ind w:right="443" w:rightChars="211" w:firstLine="560" w:firstLineChars="200"/>
        <w:textAlignment w:val="auto"/>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七、按采购合同约定支付的项目合同价款。</w:t>
      </w:r>
    </w:p>
    <w:p>
      <w:pPr>
        <w:keepNext w:val="0"/>
        <w:keepLines w:val="0"/>
        <w:pageBreakBefore w:val="0"/>
        <w:widowControl w:val="0"/>
        <w:kinsoku/>
        <w:wordWrap/>
        <w:overflowPunct/>
        <w:topLinePunct w:val="0"/>
        <w:autoSpaceDE w:val="0"/>
        <w:autoSpaceDN w:val="0"/>
        <w:bidi w:val="0"/>
        <w:adjustRightInd w:val="0"/>
        <w:spacing w:line="460" w:lineRule="exact"/>
        <w:textAlignment w:val="auto"/>
        <w:rPr>
          <w:rFonts w:hint="eastAsia" w:ascii="仿宋" w:hAnsi="仿宋" w:eastAsia="仿宋" w:cs="仿宋"/>
          <w:kern w:val="0"/>
          <w:sz w:val="28"/>
          <w:szCs w:val="28"/>
          <w:lang w:val="en-US" w:eastAsia="zh-CN"/>
        </w:rPr>
      </w:pPr>
    </w:p>
    <w:p>
      <w:pPr>
        <w:keepNext w:val="0"/>
        <w:keepLines w:val="0"/>
        <w:pageBreakBefore w:val="0"/>
        <w:widowControl w:val="0"/>
        <w:kinsoku/>
        <w:wordWrap/>
        <w:overflowPunct/>
        <w:topLinePunct w:val="0"/>
        <w:autoSpaceDE w:val="0"/>
        <w:autoSpaceDN w:val="0"/>
        <w:bidi w:val="0"/>
        <w:adjustRightInd w:val="0"/>
        <w:spacing w:line="460" w:lineRule="exact"/>
        <w:textAlignment w:val="auto"/>
        <w:rPr>
          <w:rFonts w:hint="eastAsia" w:ascii="仿宋" w:hAnsi="仿宋" w:eastAsia="仿宋" w:cs="仿宋"/>
          <w:kern w:val="0"/>
          <w:sz w:val="28"/>
          <w:szCs w:val="28"/>
          <w:lang w:val="en-US" w:eastAsia="zh-CN"/>
        </w:rPr>
      </w:pPr>
    </w:p>
    <w:p>
      <w:pPr>
        <w:keepNext w:val="0"/>
        <w:keepLines w:val="0"/>
        <w:pageBreakBefore w:val="0"/>
        <w:widowControl w:val="0"/>
        <w:kinsoku/>
        <w:wordWrap/>
        <w:overflowPunct/>
        <w:topLinePunct w:val="0"/>
        <w:autoSpaceDE w:val="0"/>
        <w:autoSpaceDN w:val="0"/>
        <w:bidi w:val="0"/>
        <w:adjustRightInd w:val="0"/>
        <w:spacing w:line="460" w:lineRule="exact"/>
        <w:textAlignment w:val="auto"/>
        <w:rPr>
          <w:rFonts w:hint="eastAsia" w:ascii="仿宋" w:hAnsi="仿宋" w:eastAsia="仿宋" w:cs="仿宋"/>
          <w:kern w:val="0"/>
          <w:sz w:val="28"/>
          <w:szCs w:val="28"/>
          <w:lang w:val="en-US" w:eastAsia="zh-CN"/>
        </w:rPr>
      </w:pPr>
    </w:p>
    <w:p>
      <w:pPr>
        <w:keepNext w:val="0"/>
        <w:keepLines w:val="0"/>
        <w:pageBreakBefore w:val="0"/>
        <w:widowControl w:val="0"/>
        <w:kinsoku/>
        <w:wordWrap/>
        <w:overflowPunct/>
        <w:topLinePunct w:val="0"/>
        <w:autoSpaceDE w:val="0"/>
        <w:autoSpaceDN w:val="0"/>
        <w:bidi w:val="0"/>
        <w:adjustRightInd w:val="0"/>
        <w:spacing w:line="460" w:lineRule="exact"/>
        <w:textAlignment w:val="auto"/>
        <w:rPr>
          <w:rFonts w:hint="eastAsia" w:ascii="仿宋" w:hAnsi="仿宋" w:eastAsia="仿宋" w:cs="仿宋"/>
          <w:kern w:val="0"/>
          <w:sz w:val="28"/>
          <w:szCs w:val="28"/>
          <w:lang w:val="en-US" w:eastAsia="zh-CN"/>
        </w:rPr>
      </w:pPr>
    </w:p>
    <w:p>
      <w:pPr>
        <w:keepNext w:val="0"/>
        <w:keepLines w:val="0"/>
        <w:pageBreakBefore w:val="0"/>
        <w:widowControl w:val="0"/>
        <w:kinsoku/>
        <w:wordWrap/>
        <w:overflowPunct/>
        <w:topLinePunct w:val="0"/>
        <w:autoSpaceDE w:val="0"/>
        <w:autoSpaceDN w:val="0"/>
        <w:bidi w:val="0"/>
        <w:adjustRightInd w:val="0"/>
        <w:spacing w:line="460" w:lineRule="exact"/>
        <w:textAlignment w:val="auto"/>
        <w:rPr>
          <w:rFonts w:hint="eastAsia" w:ascii="仿宋" w:hAnsi="仿宋" w:eastAsia="仿宋" w:cs="仿宋"/>
          <w:kern w:val="0"/>
          <w:sz w:val="28"/>
          <w:szCs w:val="28"/>
          <w:lang w:val="en-US" w:eastAsia="zh-CN"/>
        </w:rPr>
      </w:pPr>
    </w:p>
    <w:p>
      <w:pPr>
        <w:keepNext w:val="0"/>
        <w:keepLines w:val="0"/>
        <w:pageBreakBefore w:val="0"/>
        <w:widowControl w:val="0"/>
        <w:kinsoku/>
        <w:wordWrap/>
        <w:overflowPunct/>
        <w:topLinePunct w:val="0"/>
        <w:autoSpaceDE w:val="0"/>
        <w:autoSpaceDN w:val="0"/>
        <w:bidi w:val="0"/>
        <w:adjustRightInd w:val="0"/>
        <w:spacing w:line="460" w:lineRule="exact"/>
        <w:textAlignment w:val="auto"/>
        <w:rPr>
          <w:rFonts w:hint="eastAsia" w:ascii="仿宋" w:hAnsi="仿宋" w:eastAsia="仿宋" w:cs="仿宋"/>
          <w:kern w:val="0"/>
          <w:sz w:val="28"/>
          <w:szCs w:val="28"/>
          <w:lang w:val="en-US" w:eastAsia="zh-CN"/>
        </w:rPr>
      </w:pPr>
    </w:p>
    <w:p>
      <w:pPr>
        <w:autoSpaceDE w:val="0"/>
        <w:autoSpaceDN w:val="0"/>
        <w:adjustRightInd w:val="0"/>
        <w:spacing w:line="360" w:lineRule="auto"/>
        <w:rPr>
          <w:rFonts w:hint="eastAsia" w:ascii="仿宋" w:hAnsi="仿宋" w:eastAsia="仿宋" w:cs="仿宋"/>
          <w:kern w:val="0"/>
          <w:sz w:val="28"/>
          <w:szCs w:val="28"/>
          <w:lang w:val="en-US" w:eastAsia="zh-CN"/>
        </w:rPr>
      </w:pPr>
    </w:p>
    <w:p>
      <w:pPr>
        <w:pStyle w:val="15"/>
        <w:ind w:left="0" w:leftChars="0" w:firstLine="0" w:firstLineChars="0"/>
        <w:jc w:val="both"/>
        <w:rPr>
          <w:rFonts w:hint="default" w:ascii="仿宋" w:hAnsi="仿宋" w:eastAsia="仿宋" w:cs="仿宋"/>
          <w:sz w:val="36"/>
          <w:szCs w:val="36"/>
          <w:lang w:val="en-US" w:eastAsia="zh-CN"/>
        </w:rPr>
      </w:pPr>
    </w:p>
    <w:p>
      <w:pPr>
        <w:rPr>
          <w:rFonts w:hint="eastAsia" w:ascii="仿宋_GB2312" w:hAnsi="宋体" w:eastAsia="仿宋"/>
          <w:b/>
          <w:sz w:val="36"/>
          <w:szCs w:val="36"/>
          <w:highlight w:val="none"/>
        </w:rPr>
      </w:pPr>
      <w:bookmarkStart w:id="45" w:name="_Toc14026"/>
      <w:r>
        <w:rPr>
          <w:rFonts w:hint="eastAsia" w:ascii="仿宋_GB2312" w:hAnsi="宋体" w:eastAsia="仿宋"/>
          <w:b/>
          <w:sz w:val="36"/>
          <w:szCs w:val="36"/>
          <w:highlight w:val="none"/>
        </w:rPr>
        <w:br w:type="page"/>
      </w:r>
    </w:p>
    <w:p>
      <w:pPr>
        <w:snapToGrid w:val="0"/>
        <w:spacing w:line="360" w:lineRule="auto"/>
        <w:jc w:val="center"/>
        <w:outlineLvl w:val="0"/>
        <w:rPr>
          <w:rFonts w:ascii="仿宋_GB2312" w:hAnsi="宋体" w:eastAsia="仿宋"/>
          <w:b/>
          <w:sz w:val="36"/>
          <w:szCs w:val="36"/>
        </w:rPr>
      </w:pPr>
      <w:r>
        <w:rPr>
          <w:rFonts w:hint="eastAsia" w:ascii="仿宋_GB2312" w:hAnsi="宋体" w:eastAsia="仿宋"/>
          <w:b/>
          <w:sz w:val="36"/>
          <w:szCs w:val="36"/>
          <w:highlight w:val="none"/>
        </w:rPr>
        <w:t>第六</w:t>
      </w:r>
      <w:r>
        <w:rPr>
          <w:rFonts w:hint="eastAsia" w:ascii="仿宋_GB2312" w:hAnsi="宋体" w:eastAsia="仿宋"/>
          <w:b/>
          <w:sz w:val="36"/>
          <w:szCs w:val="36"/>
          <w:highlight w:val="none"/>
          <w:lang w:val="en-US" w:eastAsia="zh-CN"/>
        </w:rPr>
        <w:t>章</w:t>
      </w:r>
      <w:bookmarkEnd w:id="45"/>
      <w:bookmarkStart w:id="46" w:name="_Toc21870"/>
      <w:r>
        <w:rPr>
          <w:rFonts w:hint="eastAsia" w:ascii="仿宋_GB2312" w:hAnsi="宋体" w:eastAsia="仿宋"/>
          <w:b/>
          <w:sz w:val="36"/>
          <w:szCs w:val="36"/>
          <w:highlight w:val="none"/>
          <w:lang w:val="en-US" w:eastAsia="zh-CN"/>
        </w:rPr>
        <w:t xml:space="preserve">  </w:t>
      </w:r>
      <w:r>
        <w:rPr>
          <w:rFonts w:hint="eastAsia" w:ascii="仿宋_GB2312" w:hAnsi="宋体" w:eastAsia="仿宋"/>
          <w:b/>
          <w:sz w:val="36"/>
          <w:szCs w:val="36"/>
          <w:lang w:val="en-US" w:eastAsia="zh-CN"/>
        </w:rPr>
        <w:t>比价议价响应文件</w:t>
      </w:r>
      <w:r>
        <w:rPr>
          <w:rFonts w:hint="eastAsia" w:ascii="仿宋_GB2312" w:hAnsi="宋体" w:eastAsia="仿宋"/>
          <w:b/>
          <w:sz w:val="36"/>
          <w:szCs w:val="36"/>
        </w:rPr>
        <w:t>组成</w:t>
      </w:r>
      <w:bookmarkEnd w:id="46"/>
    </w:p>
    <w:p>
      <w:pPr>
        <w:keepNext w:val="0"/>
        <w:keepLines w:val="0"/>
        <w:pageBreakBefore w:val="0"/>
        <w:kinsoku/>
        <w:wordWrap/>
        <w:overflowPunct/>
        <w:topLinePunct w:val="0"/>
        <w:autoSpaceDE/>
        <w:autoSpaceDN/>
        <w:bidi w:val="0"/>
        <w:adjustRightInd/>
        <w:snapToGrid w:val="0"/>
        <w:spacing w:before="156" w:beforeLines="50" w:line="460" w:lineRule="exact"/>
        <w:ind w:firstLine="556"/>
        <w:jc w:val="left"/>
        <w:textAlignment w:val="auto"/>
        <w:rPr>
          <w:rFonts w:hint="eastAsia" w:ascii="仿宋_GB2312" w:hAnsi="宋体" w:eastAsia="仿宋"/>
          <w:b/>
          <w:sz w:val="28"/>
          <w:szCs w:val="28"/>
        </w:rPr>
      </w:pPr>
      <w:r>
        <w:rPr>
          <w:rFonts w:hint="eastAsia" w:ascii="仿宋_GB2312" w:hAnsi="宋体" w:eastAsia="仿宋"/>
          <w:b/>
          <w:sz w:val="28"/>
          <w:szCs w:val="28"/>
          <w:lang w:val="en-US" w:eastAsia="zh-CN"/>
        </w:rPr>
        <w:t>比价议价响应文件</w:t>
      </w:r>
      <w:r>
        <w:rPr>
          <w:rFonts w:hint="eastAsia" w:ascii="仿宋_GB2312" w:hAnsi="宋体" w:eastAsia="仿宋"/>
          <w:b/>
          <w:sz w:val="28"/>
          <w:szCs w:val="28"/>
        </w:rPr>
        <w:t>由资格审查证明材料、价格标</w:t>
      </w:r>
      <w:r>
        <w:rPr>
          <w:rFonts w:hint="eastAsia" w:ascii="仿宋_GB2312" w:hAnsi="宋体" w:eastAsia="仿宋"/>
          <w:b/>
          <w:sz w:val="28"/>
          <w:szCs w:val="28"/>
          <w:lang w:val="en-US" w:eastAsia="zh-CN"/>
        </w:rPr>
        <w:t>两</w:t>
      </w:r>
      <w:r>
        <w:rPr>
          <w:rFonts w:hint="eastAsia" w:ascii="仿宋_GB2312" w:hAnsi="宋体" w:eastAsia="仿宋"/>
          <w:b/>
          <w:sz w:val="28"/>
          <w:szCs w:val="28"/>
        </w:rPr>
        <w:t>部分组成。</w:t>
      </w:r>
    </w:p>
    <w:p>
      <w:pPr>
        <w:pStyle w:val="38"/>
        <w:keepNext w:val="0"/>
        <w:keepLines w:val="0"/>
        <w:pageBreakBefore w:val="0"/>
        <w:kinsoku/>
        <w:wordWrap/>
        <w:overflowPunct/>
        <w:topLinePunct w:val="0"/>
        <w:autoSpaceDE/>
        <w:autoSpaceDN/>
        <w:bidi w:val="0"/>
        <w:adjustRightInd/>
        <w:snapToGrid w:val="0"/>
        <w:spacing w:before="0" w:beforeAutospacing="0" w:after="0" w:afterAutospacing="0" w:line="460" w:lineRule="exact"/>
        <w:ind w:firstLine="562" w:firstLineChars="200"/>
        <w:contextualSpacing/>
        <w:textAlignment w:val="auto"/>
        <w:rPr>
          <w:rFonts w:hint="eastAsia" w:ascii="仿宋_GB2312" w:eastAsia="仿宋"/>
          <w:b/>
          <w:sz w:val="28"/>
          <w:szCs w:val="28"/>
        </w:rPr>
      </w:pPr>
      <w:r>
        <w:rPr>
          <w:rFonts w:hint="eastAsia" w:ascii="仿宋_GB2312" w:eastAsia="仿宋"/>
          <w:b/>
          <w:sz w:val="28"/>
          <w:szCs w:val="28"/>
        </w:rPr>
        <w:t>一、资格审查证明材料（不能出现报价，</w:t>
      </w:r>
      <w:r>
        <w:rPr>
          <w:rFonts w:hint="eastAsia" w:eastAsia="仿宋"/>
          <w:b/>
          <w:sz w:val="28"/>
        </w:rPr>
        <w:t>一正</w:t>
      </w:r>
      <w:r>
        <w:rPr>
          <w:rFonts w:hint="eastAsia" w:eastAsia="仿宋"/>
          <w:b/>
          <w:sz w:val="28"/>
          <w:lang w:val="en-US" w:eastAsia="zh-CN"/>
        </w:rPr>
        <w:t>两</w:t>
      </w:r>
      <w:r>
        <w:rPr>
          <w:rFonts w:hint="eastAsia" w:eastAsia="仿宋"/>
          <w:b/>
          <w:sz w:val="28"/>
        </w:rPr>
        <w:t>副</w:t>
      </w:r>
      <w:r>
        <w:rPr>
          <w:rFonts w:hint="eastAsia"/>
          <w:b/>
          <w:sz w:val="28"/>
        </w:rPr>
        <w:t>，</w:t>
      </w:r>
      <w:r>
        <w:rPr>
          <w:rFonts w:hint="eastAsia" w:ascii="仿宋_GB2312" w:eastAsia="仿宋"/>
          <w:b/>
          <w:sz w:val="28"/>
        </w:rPr>
        <w:t>单独密封并牢固装订）</w:t>
      </w:r>
      <w:r>
        <w:rPr>
          <w:rFonts w:hint="eastAsia" w:ascii="仿宋_GB2312" w:eastAsia="仿宋"/>
          <w:b/>
          <w:sz w:val="28"/>
          <w:szCs w:val="28"/>
        </w:rPr>
        <w:t>：</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lang w:val="en-US" w:eastAsia="zh-CN"/>
        </w:rPr>
        <w:t>关于资格的响应函</w:t>
      </w:r>
      <w:r>
        <w:rPr>
          <w:rFonts w:hint="eastAsia" w:ascii="仿宋" w:hAnsi="仿宋" w:eastAsia="仿宋"/>
          <w:color w:val="000000"/>
          <w:sz w:val="28"/>
          <w:szCs w:val="28"/>
        </w:rPr>
        <w:t>；</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法定代表人参加投标的，必须提供法定代表人身份证明及法定代表人本人身份证复印件；非法定代表人参加投标的，必须提供法定代表人签名或盖章的授权委托书及被授权人的身份证复印件（格式参见附件）；</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olor w:val="000000"/>
          <w:sz w:val="28"/>
          <w:szCs w:val="28"/>
          <w:lang w:val="zh-CN"/>
        </w:rPr>
      </w:pPr>
      <w:r>
        <w:rPr>
          <w:rFonts w:ascii="仿宋" w:hAnsi="仿宋" w:eastAsia="仿宋"/>
          <w:color w:val="000000"/>
          <w:sz w:val="28"/>
          <w:szCs w:val="28"/>
        </w:rPr>
        <w:t>3.</w:t>
      </w:r>
      <w:r>
        <w:rPr>
          <w:rFonts w:hint="eastAsia" w:ascii="仿宋" w:hAnsi="仿宋" w:eastAsia="仿宋"/>
          <w:color w:val="000000"/>
          <w:sz w:val="28"/>
          <w:szCs w:val="28"/>
          <w:lang w:val="zh-CN"/>
        </w:rPr>
        <w:t>具有独立承担民事责任的能力（</w:t>
      </w:r>
      <w:r>
        <w:rPr>
          <w:rFonts w:hint="eastAsia" w:ascii="仿宋" w:hAnsi="仿宋" w:eastAsia="仿宋"/>
          <w:color w:val="000000"/>
          <w:sz w:val="28"/>
          <w:szCs w:val="28"/>
        </w:rPr>
        <w:t>提供有效的营业执照副本</w:t>
      </w:r>
      <w:r>
        <w:rPr>
          <w:rFonts w:hint="eastAsia" w:ascii="仿宋" w:hAnsi="仿宋" w:eastAsia="仿宋"/>
          <w:color w:val="000000"/>
          <w:sz w:val="28"/>
          <w:szCs w:val="28"/>
          <w:lang w:val="zh-CN"/>
        </w:rPr>
        <w:t>复印件）；</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4.</w:t>
      </w:r>
      <w:r>
        <w:rPr>
          <w:rFonts w:hint="eastAsia" w:ascii="仿宋" w:hAnsi="仿宋" w:eastAsia="仿宋"/>
          <w:sz w:val="28"/>
          <w:szCs w:val="28"/>
          <w:lang w:val="zh-CN"/>
        </w:rPr>
        <w:t>供应商获得教育局颁发的体育类非学科类校外培训机构证书，提供复印件加盖公章；</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ascii="仿宋" w:hAnsi="仿宋" w:eastAsia="仿宋"/>
          <w:color w:val="000000"/>
          <w:sz w:val="28"/>
          <w:szCs w:val="28"/>
        </w:rPr>
      </w:pPr>
      <w:r>
        <w:rPr>
          <w:rFonts w:hint="eastAsia" w:ascii="仿宋" w:hAnsi="仿宋" w:eastAsia="仿宋"/>
          <w:color w:val="000000"/>
          <w:sz w:val="28"/>
          <w:szCs w:val="28"/>
          <w:lang w:val="en-US" w:eastAsia="zh-CN"/>
        </w:rPr>
        <w:t>5.</w:t>
      </w:r>
      <w:r>
        <w:rPr>
          <w:rFonts w:hint="eastAsia" w:ascii="仿宋" w:hAnsi="仿宋" w:eastAsia="仿宋"/>
          <w:color w:val="000000"/>
          <w:sz w:val="28"/>
          <w:szCs w:val="28"/>
          <w:lang w:val="zh-CN"/>
        </w:rPr>
        <w:t>未被“信用中国”网站列入失信被执行人、重大税收违法案件当事人名单、采购严重失信行为记录名单，</w:t>
      </w:r>
      <w:r>
        <w:rPr>
          <w:rFonts w:hint="eastAsia" w:ascii="仿宋" w:hAnsi="仿宋" w:eastAsia="仿宋"/>
          <w:color w:val="000000"/>
          <w:sz w:val="28"/>
          <w:szCs w:val="28"/>
          <w:lang w:val="en-US" w:eastAsia="zh-CN"/>
        </w:rPr>
        <w:t>提供无重大违法记录声明</w:t>
      </w:r>
      <w:r>
        <w:rPr>
          <w:rFonts w:hint="eastAsia" w:ascii="仿宋" w:hAnsi="仿宋" w:eastAsia="仿宋"/>
          <w:color w:val="000000"/>
          <w:sz w:val="28"/>
          <w:szCs w:val="28"/>
          <w:lang w:val="zh-CN"/>
        </w:rPr>
        <w:t>。</w:t>
      </w:r>
    </w:p>
    <w:p>
      <w:pPr>
        <w:pStyle w:val="38"/>
        <w:keepNext w:val="0"/>
        <w:keepLines w:val="0"/>
        <w:pageBreakBefore w:val="0"/>
        <w:kinsoku/>
        <w:wordWrap/>
        <w:overflowPunct/>
        <w:topLinePunct w:val="0"/>
        <w:autoSpaceDE/>
        <w:autoSpaceDN/>
        <w:bidi w:val="0"/>
        <w:adjustRightInd/>
        <w:snapToGrid w:val="0"/>
        <w:spacing w:before="0" w:beforeAutospacing="0" w:after="0" w:afterAutospacing="0" w:line="460" w:lineRule="exact"/>
        <w:ind w:firstLine="562" w:firstLineChars="200"/>
        <w:contextualSpacing/>
        <w:textAlignment w:val="auto"/>
        <w:rPr>
          <w:rFonts w:hint="eastAsia" w:ascii="仿宋_GB2312" w:eastAsia="仿宋"/>
          <w:sz w:val="28"/>
          <w:szCs w:val="28"/>
        </w:rPr>
      </w:pPr>
      <w:r>
        <w:rPr>
          <w:rFonts w:hint="eastAsia" w:ascii="仿宋_GB2312" w:eastAsia="仿宋"/>
          <w:b/>
          <w:sz w:val="28"/>
          <w:szCs w:val="28"/>
          <w:lang w:val="en-US" w:eastAsia="zh-CN"/>
        </w:rPr>
        <w:t>二</w:t>
      </w:r>
      <w:r>
        <w:rPr>
          <w:rFonts w:hint="eastAsia" w:ascii="仿宋_GB2312" w:eastAsia="仿宋"/>
          <w:b/>
          <w:sz w:val="28"/>
          <w:szCs w:val="28"/>
        </w:rPr>
        <w:t>、</w:t>
      </w:r>
      <w:r>
        <w:rPr>
          <w:rFonts w:hint="eastAsia" w:ascii="仿宋" w:hAnsi="仿宋" w:eastAsia="仿宋" w:cs="仿宋"/>
          <w:b/>
          <w:sz w:val="28"/>
        </w:rPr>
        <w:t>价格响应文件，一</w:t>
      </w:r>
      <w:r>
        <w:rPr>
          <w:rFonts w:hint="eastAsia" w:ascii="仿宋" w:hAnsi="仿宋" w:eastAsia="仿宋" w:cs="仿宋"/>
          <w:b/>
          <w:sz w:val="28"/>
          <w:lang w:val="en-US" w:eastAsia="zh-CN"/>
        </w:rPr>
        <w:t>正两副</w:t>
      </w:r>
      <w:r>
        <w:rPr>
          <w:rFonts w:hint="eastAsia" w:ascii="仿宋" w:hAnsi="仿宋" w:eastAsia="仿宋" w:cs="仿宋"/>
          <w:b/>
          <w:sz w:val="28"/>
        </w:rPr>
        <w:t>（单独密封并牢固装订），不得出现在</w:t>
      </w:r>
      <w:r>
        <w:rPr>
          <w:rFonts w:hint="eastAsia" w:ascii="仿宋" w:hAnsi="仿宋" w:eastAsia="仿宋" w:cs="仿宋"/>
          <w:b/>
          <w:sz w:val="28"/>
          <w:lang w:val="en-US" w:eastAsia="zh-CN"/>
        </w:rPr>
        <w:t>资格审查</w:t>
      </w:r>
      <w:r>
        <w:rPr>
          <w:rFonts w:hint="eastAsia" w:ascii="仿宋" w:hAnsi="仿宋" w:eastAsia="仿宋" w:cs="仿宋"/>
          <w:b/>
          <w:sz w:val="28"/>
        </w:rPr>
        <w:t>部分：</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eastAsia" w:ascii="仿宋" w:hAnsi="仿宋" w:eastAsia="仿宋"/>
          <w:color w:val="000000"/>
          <w:sz w:val="28"/>
          <w:szCs w:val="28"/>
        </w:rPr>
      </w:pPr>
      <w:r>
        <w:rPr>
          <w:rFonts w:hint="eastAsia" w:ascii="仿宋" w:hAnsi="仿宋" w:eastAsia="仿宋"/>
          <w:color w:val="000000"/>
          <w:sz w:val="28"/>
          <w:szCs w:val="28"/>
        </w:rPr>
        <w:t>1.报价总表；</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Fonts w:hint="default" w:ascii="仿宋" w:hAnsi="仿宋" w:eastAsia="仿宋"/>
          <w:color w:val="000000"/>
          <w:sz w:val="28"/>
          <w:szCs w:val="28"/>
          <w:lang w:val="en-US" w:eastAsia="zh-CN"/>
        </w:rPr>
      </w:pPr>
    </w:p>
    <w:p>
      <w:pPr>
        <w:keepNext w:val="0"/>
        <w:keepLines w:val="0"/>
        <w:pageBreakBefore w:val="0"/>
        <w:tabs>
          <w:tab w:val="left" w:pos="1260"/>
        </w:tabs>
        <w:kinsoku/>
        <w:wordWrap/>
        <w:overflowPunct/>
        <w:topLinePunct w:val="0"/>
        <w:autoSpaceDE/>
        <w:autoSpaceDN/>
        <w:bidi w:val="0"/>
        <w:adjustRightInd/>
        <w:snapToGrid w:val="0"/>
        <w:spacing w:line="460" w:lineRule="exact"/>
        <w:ind w:firstLine="562" w:firstLineChars="200"/>
        <w:textAlignment w:val="auto"/>
        <w:rPr>
          <w:rFonts w:hint="eastAsia" w:ascii="仿宋" w:hAnsi="仿宋" w:eastAsia="仿宋" w:cs="仿宋"/>
          <w:b/>
          <w:sz w:val="28"/>
          <w:szCs w:val="28"/>
        </w:rPr>
      </w:pPr>
    </w:p>
    <w:p>
      <w:pPr>
        <w:keepNext w:val="0"/>
        <w:keepLines w:val="0"/>
        <w:pageBreakBefore w:val="0"/>
        <w:tabs>
          <w:tab w:val="left" w:pos="1260"/>
        </w:tabs>
        <w:kinsoku/>
        <w:wordWrap/>
        <w:overflowPunct/>
        <w:topLinePunct w:val="0"/>
        <w:autoSpaceDE/>
        <w:autoSpaceDN/>
        <w:bidi w:val="0"/>
        <w:adjustRightInd/>
        <w:snapToGrid w:val="0"/>
        <w:spacing w:line="460" w:lineRule="exact"/>
        <w:ind w:firstLine="562" w:firstLineChars="200"/>
        <w:textAlignment w:val="auto"/>
        <w:rPr>
          <w:rFonts w:hint="eastAsia" w:ascii="仿宋" w:hAnsi="仿宋" w:eastAsia="仿宋" w:cs="仿宋"/>
          <w:b/>
          <w:sz w:val="28"/>
          <w:szCs w:val="28"/>
        </w:rPr>
      </w:pPr>
    </w:p>
    <w:p>
      <w:pPr>
        <w:keepNext w:val="0"/>
        <w:keepLines w:val="0"/>
        <w:pageBreakBefore w:val="0"/>
        <w:tabs>
          <w:tab w:val="left" w:pos="1260"/>
        </w:tabs>
        <w:kinsoku/>
        <w:wordWrap/>
        <w:overflowPunct/>
        <w:topLinePunct w:val="0"/>
        <w:autoSpaceDE/>
        <w:autoSpaceDN/>
        <w:bidi w:val="0"/>
        <w:adjustRightInd/>
        <w:snapToGrid w:val="0"/>
        <w:spacing w:line="460" w:lineRule="exact"/>
        <w:ind w:firstLine="562" w:firstLineChars="200"/>
        <w:textAlignment w:val="auto"/>
        <w:rPr>
          <w:rFonts w:hint="eastAsia" w:ascii="仿宋" w:hAnsi="仿宋" w:eastAsia="仿宋" w:cs="仿宋"/>
          <w:b/>
          <w:sz w:val="28"/>
          <w:szCs w:val="28"/>
        </w:rPr>
      </w:pPr>
    </w:p>
    <w:p>
      <w:pPr>
        <w:keepNext w:val="0"/>
        <w:keepLines w:val="0"/>
        <w:pageBreakBefore w:val="0"/>
        <w:tabs>
          <w:tab w:val="left" w:pos="1260"/>
        </w:tabs>
        <w:kinsoku/>
        <w:wordWrap/>
        <w:overflowPunct/>
        <w:topLinePunct w:val="0"/>
        <w:autoSpaceDE/>
        <w:autoSpaceDN/>
        <w:bidi w:val="0"/>
        <w:adjustRightInd/>
        <w:snapToGrid w:val="0"/>
        <w:spacing w:line="460" w:lineRule="exact"/>
        <w:ind w:firstLine="562" w:firstLineChars="200"/>
        <w:textAlignment w:val="auto"/>
        <w:rPr>
          <w:rFonts w:hint="eastAsia" w:ascii="仿宋" w:hAnsi="仿宋" w:eastAsia="仿宋" w:cs="仿宋"/>
          <w:b/>
          <w:sz w:val="28"/>
          <w:szCs w:val="28"/>
        </w:rPr>
      </w:pPr>
    </w:p>
    <w:p>
      <w:pPr>
        <w:keepNext w:val="0"/>
        <w:keepLines w:val="0"/>
        <w:pageBreakBefore w:val="0"/>
        <w:tabs>
          <w:tab w:val="left" w:pos="1260"/>
        </w:tabs>
        <w:kinsoku/>
        <w:wordWrap/>
        <w:overflowPunct/>
        <w:topLinePunct w:val="0"/>
        <w:autoSpaceDE/>
        <w:autoSpaceDN/>
        <w:bidi w:val="0"/>
        <w:adjustRightInd/>
        <w:snapToGrid w:val="0"/>
        <w:spacing w:line="460" w:lineRule="exact"/>
        <w:ind w:firstLine="562" w:firstLineChars="200"/>
        <w:textAlignment w:val="auto"/>
        <w:rPr>
          <w:rFonts w:hint="eastAsia" w:ascii="仿宋" w:hAnsi="仿宋" w:eastAsia="仿宋" w:cs="仿宋"/>
          <w:b/>
          <w:sz w:val="28"/>
          <w:szCs w:val="28"/>
        </w:rPr>
      </w:pPr>
    </w:p>
    <w:p>
      <w:pPr>
        <w:keepNext w:val="0"/>
        <w:keepLines w:val="0"/>
        <w:pageBreakBefore w:val="0"/>
        <w:tabs>
          <w:tab w:val="left" w:pos="1260"/>
        </w:tabs>
        <w:kinsoku/>
        <w:wordWrap/>
        <w:overflowPunct/>
        <w:topLinePunct w:val="0"/>
        <w:autoSpaceDE/>
        <w:autoSpaceDN/>
        <w:bidi w:val="0"/>
        <w:adjustRightInd/>
        <w:snapToGrid w:val="0"/>
        <w:spacing w:line="460" w:lineRule="exact"/>
        <w:ind w:firstLine="562" w:firstLineChars="200"/>
        <w:textAlignment w:val="auto"/>
        <w:rPr>
          <w:rFonts w:hint="eastAsia" w:ascii="仿宋" w:hAnsi="仿宋" w:eastAsia="仿宋" w:cs="仿宋"/>
          <w:b/>
          <w:sz w:val="28"/>
          <w:szCs w:val="28"/>
        </w:rPr>
      </w:pPr>
    </w:p>
    <w:p>
      <w:pPr>
        <w:keepNext w:val="0"/>
        <w:keepLines w:val="0"/>
        <w:pageBreakBefore w:val="0"/>
        <w:tabs>
          <w:tab w:val="left" w:pos="1260"/>
        </w:tabs>
        <w:kinsoku/>
        <w:wordWrap/>
        <w:overflowPunct/>
        <w:topLinePunct w:val="0"/>
        <w:autoSpaceDE/>
        <w:autoSpaceDN/>
        <w:bidi w:val="0"/>
        <w:adjustRightInd/>
        <w:snapToGrid w:val="0"/>
        <w:spacing w:line="460" w:lineRule="exact"/>
        <w:ind w:firstLine="562" w:firstLineChars="200"/>
        <w:textAlignment w:val="auto"/>
        <w:rPr>
          <w:rFonts w:hint="eastAsia" w:ascii="仿宋" w:hAnsi="仿宋" w:eastAsia="仿宋" w:cs="仿宋"/>
          <w:b/>
          <w:sz w:val="28"/>
          <w:szCs w:val="28"/>
        </w:rPr>
      </w:pPr>
    </w:p>
    <w:p>
      <w:pPr>
        <w:tabs>
          <w:tab w:val="left" w:pos="1260"/>
        </w:tabs>
        <w:snapToGrid w:val="0"/>
        <w:spacing w:line="300" w:lineRule="auto"/>
        <w:rPr>
          <w:rFonts w:hint="eastAsia" w:ascii="仿宋" w:hAnsi="仿宋" w:eastAsia="仿宋" w:cs="仿宋"/>
          <w:b/>
          <w:sz w:val="28"/>
          <w:szCs w:val="28"/>
        </w:rPr>
      </w:pPr>
    </w:p>
    <w:p>
      <w:pPr>
        <w:tabs>
          <w:tab w:val="left" w:pos="1260"/>
        </w:tabs>
        <w:snapToGrid w:val="0"/>
        <w:spacing w:line="300" w:lineRule="auto"/>
        <w:ind w:firstLine="562" w:firstLineChars="200"/>
        <w:rPr>
          <w:rFonts w:hint="eastAsia" w:ascii="仿宋" w:hAnsi="仿宋" w:eastAsia="仿宋" w:cs="仿宋"/>
          <w:b/>
          <w:sz w:val="28"/>
          <w:szCs w:val="28"/>
        </w:rPr>
      </w:pPr>
    </w:p>
    <w:p>
      <w:pPr>
        <w:rPr>
          <w:rFonts w:hint="eastAsia" w:ascii="仿宋" w:hAnsi="仿宋" w:eastAsia="仿宋" w:cs="仿宋"/>
          <w:b/>
          <w:sz w:val="28"/>
          <w:szCs w:val="28"/>
        </w:rPr>
      </w:pPr>
      <w:r>
        <w:rPr>
          <w:rFonts w:hint="eastAsia" w:ascii="仿宋" w:hAnsi="仿宋" w:eastAsia="仿宋" w:cs="仿宋"/>
          <w:b/>
          <w:sz w:val="28"/>
          <w:szCs w:val="28"/>
        </w:rPr>
        <w:br w:type="page"/>
      </w:r>
    </w:p>
    <w:p>
      <w:pPr>
        <w:tabs>
          <w:tab w:val="left" w:pos="1260"/>
        </w:tabs>
        <w:snapToGrid w:val="0"/>
        <w:spacing w:line="30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资格审查证明材料相关格式</w:t>
      </w:r>
    </w:p>
    <w:p>
      <w:pPr>
        <w:spacing w:line="440" w:lineRule="exact"/>
        <w:outlineLvl w:val="9"/>
        <w:rPr>
          <w:rFonts w:hint="eastAsia" w:ascii="仿宋" w:hAnsi="仿宋" w:eastAsia="仿宋"/>
          <w:b/>
          <w:sz w:val="24"/>
        </w:rPr>
      </w:pPr>
    </w:p>
    <w:p>
      <w:pPr>
        <w:rPr>
          <w:rFonts w:hint="eastAsia" w:ascii="仿宋" w:hAnsi="仿宋" w:eastAsia="仿宋"/>
          <w:b/>
          <w:bCs/>
          <w:szCs w:val="21"/>
        </w:rPr>
      </w:pPr>
    </w:p>
    <w:p>
      <w:pPr>
        <w:jc w:val="center"/>
        <w:rPr>
          <w:rFonts w:hint="eastAsia" w:ascii="仿宋" w:hAnsi="仿宋" w:eastAsia="仿宋"/>
          <w:b/>
          <w:bCs/>
          <w:sz w:val="30"/>
          <w:szCs w:val="30"/>
        </w:rPr>
      </w:pPr>
      <w:r>
        <w:rPr>
          <w:rFonts w:hint="eastAsia" w:ascii="仿宋" w:hAnsi="仿宋" w:eastAsia="仿宋"/>
          <w:b/>
          <w:bCs/>
          <w:sz w:val="30"/>
          <w:szCs w:val="30"/>
          <w:lang w:val="en-US" w:eastAsia="zh-CN"/>
        </w:rPr>
        <w:t>1.</w:t>
      </w:r>
      <w:r>
        <w:rPr>
          <w:rFonts w:hint="eastAsia" w:ascii="仿宋" w:hAnsi="仿宋" w:eastAsia="仿宋"/>
          <w:b/>
          <w:bCs/>
          <w:sz w:val="30"/>
          <w:szCs w:val="30"/>
        </w:rPr>
        <w:t>响  应  函</w:t>
      </w:r>
    </w:p>
    <w:p>
      <w:pPr>
        <w:spacing w:line="400" w:lineRule="exact"/>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南通市新桥中学</w:t>
      </w:r>
      <w:r>
        <w:rPr>
          <w:rFonts w:hint="eastAsia" w:ascii="仿宋" w:hAnsi="仿宋" w:eastAsia="仿宋" w:cs="仿宋"/>
          <w:sz w:val="28"/>
          <w:szCs w:val="28"/>
        </w:rPr>
        <w:t>：</w:t>
      </w:r>
    </w:p>
    <w:p>
      <w:pPr>
        <w:spacing w:line="520" w:lineRule="exact"/>
        <w:ind w:firstLine="560" w:firstLineChars="200"/>
        <w:rPr>
          <w:rFonts w:hint="eastAsia" w:ascii="仿宋" w:hAnsi="仿宋" w:eastAsia="仿宋" w:cs="仿宋"/>
          <w:bCs/>
          <w:color w:val="000000"/>
          <w:sz w:val="28"/>
          <w:szCs w:val="28"/>
        </w:rPr>
      </w:pPr>
    </w:p>
    <w:p>
      <w:pPr>
        <w:spacing w:line="520" w:lineRule="exact"/>
        <w:ind w:firstLine="560" w:firstLineChars="200"/>
        <w:rPr>
          <w:rFonts w:hint="eastAsia" w:ascii="仿宋" w:hAnsi="仿宋" w:eastAsia="仿宋" w:cs="仿宋"/>
          <w:b/>
          <w:bCs/>
          <w:color w:val="000000"/>
          <w:sz w:val="28"/>
          <w:szCs w:val="28"/>
        </w:rPr>
      </w:pPr>
      <w:r>
        <w:rPr>
          <w:rFonts w:hint="eastAsia" w:ascii="仿宋" w:hAnsi="仿宋" w:eastAsia="仿宋" w:cs="仿宋"/>
          <w:bCs/>
          <w:color w:val="000000"/>
          <w:sz w:val="28"/>
          <w:szCs w:val="28"/>
        </w:rPr>
        <w:t>我单位参加</w:t>
      </w:r>
      <w:r>
        <w:rPr>
          <w:rFonts w:hint="eastAsia" w:ascii="仿宋" w:hAnsi="仿宋" w:eastAsia="仿宋" w:cs="仿宋"/>
          <w:bCs/>
          <w:color w:val="000000"/>
          <w:sz w:val="28"/>
          <w:szCs w:val="28"/>
          <w:u w:val="single"/>
        </w:rPr>
        <w:t>________________ _</w:t>
      </w:r>
      <w:r>
        <w:rPr>
          <w:rFonts w:hint="eastAsia" w:ascii="仿宋" w:hAnsi="仿宋" w:eastAsia="仿宋" w:cs="仿宋"/>
          <w:bCs/>
          <w:color w:val="000000"/>
          <w:sz w:val="28"/>
          <w:szCs w:val="28"/>
        </w:rPr>
        <w:t>（项目名称），</w:t>
      </w:r>
      <w:r>
        <w:rPr>
          <w:rFonts w:hint="eastAsia" w:ascii="仿宋" w:hAnsi="仿宋" w:eastAsia="仿宋" w:cs="仿宋"/>
          <w:bCs/>
          <w:color w:val="000000"/>
          <w:sz w:val="28"/>
          <w:szCs w:val="28"/>
          <w:u w:val="single"/>
        </w:rPr>
        <w:t>_______ __________</w:t>
      </w:r>
      <w:r>
        <w:rPr>
          <w:rFonts w:hint="eastAsia" w:ascii="仿宋" w:hAnsi="仿宋" w:eastAsia="仿宋" w:cs="仿宋"/>
          <w:bCs/>
          <w:color w:val="000000"/>
          <w:sz w:val="28"/>
          <w:szCs w:val="28"/>
        </w:rPr>
        <w:t>（项目编号）投标活动。针对</w:t>
      </w:r>
      <w:r>
        <w:rPr>
          <w:rFonts w:hint="eastAsia" w:ascii="仿宋" w:hAnsi="仿宋" w:eastAsia="仿宋" w:cs="仿宋"/>
          <w:bCs/>
          <w:color w:val="000000"/>
          <w:sz w:val="28"/>
          <w:szCs w:val="28"/>
          <w:lang w:val="en-US" w:eastAsia="zh-CN"/>
        </w:rPr>
        <w:t>以下</w:t>
      </w:r>
      <w:r>
        <w:rPr>
          <w:rFonts w:hint="eastAsia" w:ascii="仿宋" w:hAnsi="仿宋" w:eastAsia="仿宋" w:cs="仿宋"/>
          <w:bCs/>
          <w:color w:val="000000"/>
          <w:sz w:val="28"/>
          <w:szCs w:val="28"/>
        </w:rPr>
        <w:t>规定做出如下声明：</w:t>
      </w:r>
    </w:p>
    <w:p>
      <w:pPr>
        <w:spacing w:line="520" w:lineRule="exact"/>
        <w:ind w:firstLine="482"/>
        <w:rPr>
          <w:rFonts w:hint="eastAsia" w:ascii="仿宋" w:hAnsi="仿宋" w:eastAsia="仿宋" w:cs="仿宋"/>
          <w:color w:val="000000"/>
          <w:sz w:val="28"/>
          <w:szCs w:val="28"/>
        </w:rPr>
      </w:pPr>
      <w:r>
        <w:rPr>
          <w:rFonts w:hint="eastAsia" w:ascii="仿宋" w:hAnsi="仿宋" w:eastAsia="仿宋" w:cs="仿宋"/>
          <w:bCs/>
          <w:color w:val="000000"/>
          <w:sz w:val="28"/>
          <w:szCs w:val="28"/>
        </w:rPr>
        <w:t>1.我单位具有独立承担民事责任的能力；</w:t>
      </w:r>
    </w:p>
    <w:p>
      <w:pPr>
        <w:spacing w:line="520" w:lineRule="exact"/>
        <w:ind w:firstLine="482"/>
        <w:rPr>
          <w:rFonts w:hint="eastAsia" w:ascii="仿宋" w:hAnsi="仿宋" w:eastAsia="仿宋" w:cs="仿宋"/>
          <w:color w:val="000000"/>
          <w:sz w:val="28"/>
          <w:szCs w:val="28"/>
        </w:rPr>
      </w:pPr>
      <w:r>
        <w:rPr>
          <w:rFonts w:hint="eastAsia" w:ascii="仿宋" w:hAnsi="仿宋" w:eastAsia="仿宋" w:cs="仿宋"/>
          <w:color w:val="000000"/>
          <w:sz w:val="28"/>
          <w:szCs w:val="28"/>
        </w:rPr>
        <w:t>2.我单位具有良好的商业信誉和健全的财务会计制度；</w:t>
      </w:r>
    </w:p>
    <w:p>
      <w:pPr>
        <w:spacing w:line="520" w:lineRule="exact"/>
        <w:ind w:firstLine="482"/>
        <w:rPr>
          <w:rFonts w:hint="eastAsia" w:ascii="仿宋" w:hAnsi="仿宋" w:eastAsia="仿宋" w:cs="仿宋"/>
          <w:color w:val="000000"/>
          <w:sz w:val="28"/>
          <w:szCs w:val="28"/>
        </w:rPr>
      </w:pPr>
      <w:r>
        <w:rPr>
          <w:rFonts w:hint="eastAsia" w:ascii="仿宋" w:hAnsi="仿宋" w:eastAsia="仿宋" w:cs="仿宋"/>
          <w:color w:val="000000"/>
          <w:sz w:val="28"/>
          <w:szCs w:val="28"/>
        </w:rPr>
        <w:t>3.我单位具有履行合同所必需的设备和专业技术能力；</w:t>
      </w:r>
    </w:p>
    <w:p>
      <w:pPr>
        <w:spacing w:line="520" w:lineRule="exact"/>
        <w:ind w:firstLine="482"/>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4.我单位有依法缴纳税收和社会保障资金的良好记录</w:t>
      </w:r>
      <w:r>
        <w:rPr>
          <w:rFonts w:hint="eastAsia" w:ascii="仿宋" w:hAnsi="仿宋" w:eastAsia="仿宋" w:cs="仿宋"/>
          <w:color w:val="000000"/>
          <w:sz w:val="28"/>
          <w:szCs w:val="28"/>
          <w:lang w:eastAsia="zh-CN"/>
        </w:rPr>
        <w:t>。</w:t>
      </w:r>
    </w:p>
    <w:p>
      <w:pPr>
        <w:spacing w:line="400" w:lineRule="exact"/>
        <w:ind w:firstLine="435"/>
        <w:rPr>
          <w:rFonts w:hint="eastAsia" w:ascii="仿宋" w:hAnsi="仿宋" w:eastAsia="仿宋" w:cs="仿宋"/>
          <w:sz w:val="24"/>
          <w:szCs w:val="24"/>
        </w:rPr>
      </w:pPr>
    </w:p>
    <w:p>
      <w:pPr>
        <w:spacing w:line="400" w:lineRule="exact"/>
        <w:ind w:firstLine="435"/>
        <w:rPr>
          <w:rFonts w:hint="eastAsia" w:ascii="仿宋" w:hAnsi="仿宋" w:eastAsia="仿宋" w:cs="仿宋"/>
          <w:sz w:val="28"/>
          <w:szCs w:val="28"/>
          <w:lang w:eastAsia="zh-CN"/>
        </w:rPr>
      </w:pPr>
    </w:p>
    <w:p>
      <w:pPr>
        <w:spacing w:line="400" w:lineRule="exact"/>
        <w:ind w:firstLine="435"/>
        <w:rPr>
          <w:rFonts w:hint="eastAsia" w:ascii="仿宋" w:hAnsi="仿宋" w:eastAsia="仿宋" w:cs="仿宋"/>
          <w:sz w:val="28"/>
          <w:szCs w:val="28"/>
          <w:lang w:eastAsia="zh-CN"/>
        </w:rPr>
      </w:pPr>
    </w:p>
    <w:p>
      <w:pPr>
        <w:spacing w:line="400" w:lineRule="exact"/>
        <w:ind w:firstLine="435"/>
        <w:rPr>
          <w:rFonts w:hint="eastAsia" w:ascii="仿宋" w:hAnsi="仿宋" w:eastAsia="仿宋" w:cs="仿宋"/>
          <w:sz w:val="28"/>
          <w:szCs w:val="28"/>
          <w:lang w:eastAsia="zh-CN"/>
        </w:rPr>
      </w:pPr>
    </w:p>
    <w:p>
      <w:pPr>
        <w:spacing w:line="400" w:lineRule="exact"/>
        <w:ind w:firstLine="435"/>
        <w:rPr>
          <w:rFonts w:hint="eastAsia" w:ascii="仿宋" w:hAnsi="仿宋" w:eastAsia="仿宋" w:cs="仿宋"/>
          <w:sz w:val="28"/>
          <w:szCs w:val="28"/>
          <w:lang w:eastAsia="zh-CN"/>
        </w:rPr>
      </w:pPr>
    </w:p>
    <w:p>
      <w:pPr>
        <w:spacing w:line="400" w:lineRule="exact"/>
        <w:ind w:firstLine="435"/>
        <w:rPr>
          <w:rFonts w:hint="eastAsia" w:ascii="仿宋" w:hAnsi="仿宋" w:eastAsia="仿宋" w:cs="仿宋"/>
          <w:sz w:val="28"/>
          <w:szCs w:val="28"/>
          <w:lang w:eastAsia="zh-CN"/>
        </w:rPr>
      </w:pPr>
    </w:p>
    <w:p>
      <w:pPr>
        <w:spacing w:line="400" w:lineRule="exact"/>
        <w:ind w:firstLine="435"/>
        <w:rPr>
          <w:rFonts w:hint="eastAsia" w:ascii="仿宋" w:hAnsi="仿宋" w:eastAsia="仿宋" w:cs="仿宋"/>
          <w:sz w:val="28"/>
          <w:szCs w:val="28"/>
          <w:lang w:eastAsia="zh-CN"/>
        </w:rPr>
      </w:pPr>
    </w:p>
    <w:p>
      <w:pPr>
        <w:spacing w:line="400" w:lineRule="exact"/>
        <w:ind w:firstLine="435"/>
        <w:rPr>
          <w:rFonts w:hint="eastAsia" w:ascii="仿宋" w:hAnsi="仿宋" w:eastAsia="仿宋" w:cs="仿宋"/>
          <w:sz w:val="28"/>
          <w:szCs w:val="28"/>
          <w:lang w:eastAsia="zh-CN"/>
        </w:rPr>
      </w:pPr>
    </w:p>
    <w:p>
      <w:pPr>
        <w:spacing w:line="400" w:lineRule="exact"/>
        <w:ind w:firstLine="435"/>
        <w:rPr>
          <w:rFonts w:hint="eastAsia" w:ascii="仿宋" w:hAnsi="仿宋" w:eastAsia="仿宋" w:cs="仿宋"/>
          <w:sz w:val="28"/>
          <w:szCs w:val="28"/>
          <w:lang w:eastAsia="zh-CN"/>
        </w:rPr>
      </w:pPr>
    </w:p>
    <w:p>
      <w:pPr>
        <w:spacing w:line="400" w:lineRule="exact"/>
        <w:ind w:firstLine="435"/>
        <w:rPr>
          <w:rFonts w:hint="eastAsia" w:ascii="仿宋" w:hAnsi="仿宋" w:eastAsia="仿宋" w:cs="仿宋"/>
          <w:sz w:val="28"/>
          <w:szCs w:val="28"/>
          <w:lang w:eastAsia="zh-CN"/>
        </w:rPr>
      </w:pPr>
    </w:p>
    <w:p>
      <w:pPr>
        <w:spacing w:line="400" w:lineRule="exact"/>
        <w:ind w:firstLine="435"/>
        <w:rPr>
          <w:rFonts w:hint="eastAsia" w:ascii="仿宋" w:hAnsi="仿宋" w:eastAsia="仿宋" w:cs="仿宋"/>
          <w:sz w:val="28"/>
          <w:szCs w:val="28"/>
          <w:lang w:eastAsia="zh-CN"/>
        </w:rPr>
      </w:pPr>
    </w:p>
    <w:p>
      <w:pPr>
        <w:spacing w:line="400" w:lineRule="exact"/>
        <w:ind w:firstLine="435"/>
        <w:rPr>
          <w:rFonts w:hint="eastAsia" w:ascii="仿宋" w:hAnsi="仿宋" w:eastAsia="仿宋" w:cs="仿宋"/>
          <w:sz w:val="28"/>
          <w:szCs w:val="28"/>
          <w:lang w:eastAsia="zh-CN"/>
        </w:rPr>
      </w:pPr>
    </w:p>
    <w:p>
      <w:pPr>
        <w:spacing w:line="400" w:lineRule="exact"/>
        <w:ind w:firstLine="435"/>
        <w:rPr>
          <w:rFonts w:hint="eastAsia" w:ascii="仿宋" w:hAnsi="仿宋" w:eastAsia="仿宋" w:cs="仿宋"/>
          <w:sz w:val="28"/>
          <w:szCs w:val="28"/>
          <w:lang w:eastAsia="zh-CN"/>
        </w:rPr>
      </w:pPr>
    </w:p>
    <w:p>
      <w:pPr>
        <w:spacing w:line="400" w:lineRule="exact"/>
        <w:ind w:firstLine="435"/>
        <w:rPr>
          <w:rFonts w:hint="eastAsia" w:ascii="仿宋" w:hAnsi="仿宋" w:eastAsia="仿宋" w:cs="仿宋"/>
          <w:sz w:val="28"/>
          <w:szCs w:val="28"/>
        </w:rPr>
      </w:pPr>
      <w:r>
        <w:rPr>
          <w:rFonts w:hint="eastAsia" w:ascii="仿宋" w:hAnsi="仿宋" w:eastAsia="仿宋" w:cs="仿宋"/>
          <w:sz w:val="28"/>
          <w:szCs w:val="28"/>
          <w:lang w:eastAsia="zh-CN"/>
        </w:rPr>
        <w:t>议价人</w:t>
      </w:r>
      <w:r>
        <w:rPr>
          <w:rFonts w:hint="eastAsia" w:ascii="仿宋" w:hAnsi="仿宋" w:eastAsia="仿宋" w:cs="仿宋"/>
          <w:sz w:val="28"/>
          <w:szCs w:val="28"/>
        </w:rPr>
        <w:t>全称：</w:t>
      </w:r>
    </w:p>
    <w:p>
      <w:pPr>
        <w:spacing w:line="400" w:lineRule="exact"/>
        <w:ind w:firstLine="435"/>
        <w:rPr>
          <w:rFonts w:hint="eastAsia" w:ascii="仿宋" w:hAnsi="仿宋" w:eastAsia="仿宋" w:cs="仿宋"/>
          <w:sz w:val="28"/>
          <w:szCs w:val="28"/>
        </w:rPr>
      </w:pPr>
      <w:r>
        <w:rPr>
          <w:rFonts w:hint="eastAsia" w:ascii="仿宋" w:hAnsi="仿宋" w:eastAsia="仿宋" w:cs="仿宋"/>
          <w:sz w:val="28"/>
          <w:szCs w:val="28"/>
        </w:rPr>
        <w:t>公      章：</w:t>
      </w:r>
    </w:p>
    <w:p>
      <w:pPr>
        <w:spacing w:line="400" w:lineRule="exact"/>
        <w:ind w:firstLine="435"/>
        <w:rPr>
          <w:rFonts w:hint="eastAsia" w:ascii="仿宋" w:hAnsi="仿宋" w:eastAsia="仿宋" w:cs="仿宋"/>
          <w:sz w:val="28"/>
          <w:szCs w:val="28"/>
        </w:rPr>
      </w:pPr>
      <w:r>
        <w:rPr>
          <w:rFonts w:hint="eastAsia" w:ascii="仿宋" w:hAnsi="仿宋" w:eastAsia="仿宋" w:cs="仿宋"/>
          <w:sz w:val="28"/>
          <w:szCs w:val="28"/>
        </w:rPr>
        <w:t>授 权 代表：</w:t>
      </w:r>
    </w:p>
    <w:p>
      <w:pPr>
        <w:spacing w:line="400" w:lineRule="exact"/>
        <w:ind w:firstLine="435"/>
        <w:rPr>
          <w:rFonts w:hint="eastAsia" w:ascii="仿宋" w:hAnsi="仿宋" w:eastAsia="仿宋" w:cs="仿宋"/>
          <w:sz w:val="28"/>
          <w:szCs w:val="28"/>
        </w:rPr>
      </w:pPr>
      <w:r>
        <w:rPr>
          <w:rFonts w:hint="eastAsia" w:ascii="仿宋" w:hAnsi="仿宋" w:eastAsia="仿宋" w:cs="仿宋"/>
          <w:sz w:val="28"/>
          <w:szCs w:val="28"/>
        </w:rPr>
        <w:t>日      期：</w:t>
      </w:r>
    </w:p>
    <w:p>
      <w:pPr>
        <w:ind w:firstLine="435"/>
        <w:rPr>
          <w:rFonts w:hint="eastAsia" w:ascii="仿宋" w:hAnsi="仿宋" w:eastAsia="仿宋"/>
          <w:b/>
          <w:sz w:val="24"/>
        </w:rPr>
      </w:pPr>
    </w:p>
    <w:p>
      <w:pPr>
        <w:spacing w:line="360" w:lineRule="auto"/>
        <w:jc w:val="center"/>
        <w:outlineLvl w:val="9"/>
        <w:rPr>
          <w:rFonts w:hint="eastAsia" w:ascii="仿宋" w:hAnsi="仿宋" w:eastAsia="仿宋" w:cs="仿宋"/>
          <w:b/>
          <w:sz w:val="28"/>
          <w:szCs w:val="28"/>
        </w:rPr>
      </w:pPr>
    </w:p>
    <w:p>
      <w:pPr>
        <w:spacing w:line="360" w:lineRule="auto"/>
        <w:jc w:val="both"/>
        <w:outlineLvl w:val="9"/>
        <w:rPr>
          <w:rFonts w:hint="eastAsia" w:ascii="仿宋" w:hAnsi="仿宋" w:eastAsia="仿宋" w:cs="仿宋"/>
          <w:b/>
          <w:sz w:val="28"/>
          <w:szCs w:val="28"/>
        </w:rPr>
      </w:pPr>
    </w:p>
    <w:p>
      <w:pPr>
        <w:spacing w:line="360" w:lineRule="auto"/>
        <w:jc w:val="center"/>
        <w:outlineLvl w:val="2"/>
        <w:rPr>
          <w:rFonts w:hint="eastAsia" w:ascii="仿宋" w:hAnsi="仿宋" w:eastAsia="仿宋" w:cs="仿宋"/>
          <w:sz w:val="28"/>
          <w:szCs w:val="28"/>
        </w:rPr>
      </w:pPr>
      <w:r>
        <w:rPr>
          <w:rFonts w:hint="eastAsia" w:ascii="仿宋" w:hAnsi="仿宋" w:eastAsia="仿宋" w:cs="仿宋"/>
          <w:b/>
          <w:sz w:val="28"/>
          <w:szCs w:val="28"/>
        </w:rPr>
        <w:t>2</w:t>
      </w:r>
      <w:r>
        <w:rPr>
          <w:rFonts w:hint="eastAsia" w:ascii="仿宋" w:hAnsi="仿宋" w:eastAsia="仿宋" w:cs="仿宋"/>
          <w:b/>
          <w:sz w:val="28"/>
          <w:szCs w:val="28"/>
          <w:lang w:val="en-US" w:eastAsia="zh-CN"/>
        </w:rPr>
        <w:t>.</w:t>
      </w:r>
      <w:r>
        <w:rPr>
          <w:rFonts w:hint="eastAsia" w:ascii="仿宋" w:hAnsi="仿宋" w:eastAsia="仿宋" w:cs="仿宋"/>
          <w:b/>
          <w:sz w:val="28"/>
          <w:szCs w:val="28"/>
        </w:rPr>
        <w:t>法定代表人身份证明</w:t>
      </w:r>
    </w:p>
    <w:p>
      <w:pPr>
        <w:spacing w:line="480" w:lineRule="exact"/>
        <w:ind w:firstLine="500" w:firstLineChars="200"/>
        <w:rPr>
          <w:rFonts w:ascii="Times New Roman" w:hAnsi="Times New Roman" w:eastAsia="仿宋_GB2312"/>
          <w:sz w:val="25"/>
        </w:rPr>
      </w:pPr>
    </w:p>
    <w:p>
      <w:pPr>
        <w:pStyle w:val="10"/>
      </w:pPr>
    </w:p>
    <w:p>
      <w:pPr>
        <w:spacing w:line="480" w:lineRule="exact"/>
        <w:ind w:firstLine="500" w:firstLineChars="200"/>
        <w:rPr>
          <w:rFonts w:ascii="Times New Roman" w:hAnsi="Times New Roman" w:eastAsia="仿宋_GB2312"/>
          <w:sz w:val="25"/>
          <w:szCs w:val="24"/>
        </w:rPr>
      </w:pPr>
      <w:r>
        <w:rPr>
          <w:rFonts w:ascii="Times New Roman" w:hAnsi="Times New Roman" w:eastAsia="仿宋_GB2312"/>
          <w:sz w:val="25"/>
        </w:rPr>
        <w:t>单位名称：</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地    址：</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p>
    <w:p>
      <w:pPr>
        <w:spacing w:line="480" w:lineRule="exact"/>
        <w:ind w:firstLine="500" w:firstLineChars="200"/>
        <w:rPr>
          <w:rFonts w:hint="default" w:ascii="Times New Roman" w:hAnsi="Times New Roman" w:eastAsia="仿宋_GB2312"/>
          <w:sz w:val="25"/>
          <w:lang w:val="en-US" w:eastAsia="zh-CN"/>
        </w:rPr>
      </w:pPr>
      <w:r>
        <w:rPr>
          <w:rFonts w:ascii="Times New Roman" w:hAnsi="Times New Roman" w:eastAsia="仿宋_GB2312"/>
          <w:sz w:val="25"/>
        </w:rPr>
        <w:t>姓    名：</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rPr>
        <w:t>性   别：</w:t>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年  龄：</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职  务：</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hint="eastAsia" w:ascii="Times New Roman" w:hAnsi="Times New Roman" w:eastAsia="仿宋_GB2312"/>
          <w:sz w:val="25"/>
          <w:u w:val="none"/>
          <w:lang w:val="en-US" w:eastAsia="zh-CN"/>
        </w:rPr>
        <w:t>联系方式：</w:t>
      </w:r>
      <w:r>
        <w:rPr>
          <w:rFonts w:hint="eastAsia" w:ascii="Times New Roman" w:hAnsi="Times New Roman" w:eastAsia="仿宋_GB2312"/>
          <w:sz w:val="25"/>
          <w:u w:val="single"/>
          <w:lang w:val="en-US" w:eastAsia="zh-CN"/>
        </w:rPr>
        <w:t xml:space="preserve">         </w:t>
      </w: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系</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的法定代表人。为</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项目，签署上述</w:t>
      </w:r>
      <w:r>
        <w:rPr>
          <w:rFonts w:hint="eastAsia" w:ascii="Times New Roman" w:hAnsi="Times New Roman" w:eastAsia="仿宋_GB2312"/>
          <w:sz w:val="25"/>
          <w:lang w:val="en-US" w:eastAsia="zh-CN"/>
        </w:rPr>
        <w:t>招标</w:t>
      </w:r>
      <w:r>
        <w:rPr>
          <w:rFonts w:ascii="Times New Roman" w:hAnsi="Times New Roman" w:eastAsia="仿宋_GB2312"/>
          <w:sz w:val="25"/>
        </w:rPr>
        <w:t>申请文件、进行合同谈判、签署合同和处理与之有关的一切事务。</w:t>
      </w:r>
    </w:p>
    <w:p>
      <w:pPr>
        <w:spacing w:line="480" w:lineRule="exact"/>
        <w:ind w:firstLine="500" w:firstLineChars="200"/>
        <w:rPr>
          <w:rFonts w:ascii="Times New Roman" w:hAnsi="Times New Roman" w:eastAsia="仿宋_GB2312"/>
          <w:sz w:val="25"/>
        </w:rPr>
      </w:pP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特此证明</w:t>
      </w:r>
    </w:p>
    <w:p>
      <w:pPr>
        <w:spacing w:line="480" w:lineRule="exact"/>
        <w:ind w:firstLine="500" w:firstLineChars="200"/>
        <w:rPr>
          <w:rFonts w:ascii="Times New Roman" w:hAnsi="Times New Roman" w:eastAsia="仿宋_GB2312"/>
          <w:sz w:val="25"/>
        </w:rPr>
      </w:pPr>
    </w:p>
    <w:p>
      <w:pPr>
        <w:spacing w:line="480" w:lineRule="exact"/>
        <w:ind w:firstLine="500" w:firstLineChars="200"/>
        <w:rPr>
          <w:rFonts w:ascii="Times New Roman" w:hAnsi="Times New Roman" w:eastAsia="仿宋_GB2312"/>
          <w:sz w:val="25"/>
        </w:rPr>
      </w:pPr>
    </w:p>
    <w:p>
      <w:pPr>
        <w:spacing w:line="480" w:lineRule="exact"/>
        <w:ind w:firstLine="500" w:firstLineChars="200"/>
        <w:rPr>
          <w:rFonts w:ascii="Times New Roman" w:hAnsi="Times New Roman" w:eastAsia="仿宋_GB2312"/>
          <w:sz w:val="25"/>
        </w:rPr>
      </w:pP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申请人：</w:t>
      </w:r>
      <w:r>
        <w:rPr>
          <w:rFonts w:ascii="Times New Roman" w:hAnsi="Times New Roman" w:eastAsia="仿宋_GB2312"/>
          <w:sz w:val="25"/>
          <w:u w:val="single"/>
        </w:rPr>
        <w:t>（盖章）</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p>
    <w:p>
      <w:pPr>
        <w:spacing w:line="480" w:lineRule="exact"/>
        <w:ind w:firstLine="500" w:firstLineChars="200"/>
        <w:rPr>
          <w:rFonts w:ascii="Times New Roman" w:hAnsi="Times New Roman" w:eastAsia="仿宋_GB2312"/>
          <w:sz w:val="25"/>
        </w:rPr>
      </w:pPr>
    </w:p>
    <w:p>
      <w:pPr>
        <w:spacing w:line="480" w:lineRule="exact"/>
        <w:ind w:firstLine="500" w:firstLineChars="200"/>
        <w:rPr>
          <w:rFonts w:ascii="Times New Roman" w:hAnsi="Times New Roman" w:eastAsia="仿宋_GB2312"/>
          <w:sz w:val="25"/>
        </w:rPr>
      </w:pPr>
      <w:r>
        <w:rPr>
          <w:rFonts w:ascii="Times New Roman" w:hAnsi="Times New Roman" w:eastAsia="仿宋_GB2312"/>
          <w:sz w:val="25"/>
        </w:rPr>
        <w:t>日    期：</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年</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rPr>
        <w:t>月</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 xml:space="preserve"> </w:t>
      </w:r>
      <w:r>
        <w:rPr>
          <w:rFonts w:ascii="Times New Roman" w:hAnsi="Times New Roman" w:eastAsia="仿宋_GB2312"/>
          <w:sz w:val="25"/>
        </w:rPr>
        <w:t>日</w:t>
      </w:r>
    </w:p>
    <w:tbl>
      <w:tblPr>
        <w:tblStyle w:val="19"/>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noWrap w:val="0"/>
            <w:vAlign w:val="top"/>
          </w:tcPr>
          <w:p>
            <w:pPr>
              <w:snapToGrid w:val="0"/>
              <w:spacing w:line="420" w:lineRule="exact"/>
              <w:ind w:left="193" w:firstLine="424" w:firstLineChars="202"/>
              <w:jc w:val="left"/>
              <w:rPr>
                <w:rFonts w:hint="eastAsia" w:ascii="仿宋" w:hAnsi="仿宋" w:eastAsia="仿宋" w:cs="仿宋"/>
              </w:rPr>
            </w:pPr>
          </w:p>
          <w:p>
            <w:pPr>
              <w:snapToGrid w:val="0"/>
              <w:spacing w:line="420" w:lineRule="exact"/>
              <w:jc w:val="center"/>
              <w:rPr>
                <w:rFonts w:hint="eastAsia" w:ascii="仿宋" w:hAnsi="仿宋" w:eastAsia="仿宋" w:cs="仿宋"/>
                <w:b/>
                <w:bCs/>
                <w:lang w:eastAsia="zh-CN"/>
              </w:rPr>
            </w:pPr>
            <w:r>
              <w:rPr>
                <w:rFonts w:hint="eastAsia" w:ascii="仿宋" w:hAnsi="仿宋" w:eastAsia="仿宋" w:cs="仿宋"/>
                <w:b/>
                <w:bCs/>
              </w:rPr>
              <w:t>法定代表人身份证（正、反面）复印件</w:t>
            </w:r>
            <w:r>
              <w:rPr>
                <w:rFonts w:hint="eastAsia" w:ascii="仿宋" w:hAnsi="仿宋" w:eastAsia="仿宋" w:cs="仿宋"/>
                <w:b/>
                <w:bCs/>
                <w:lang w:val="en-US" w:eastAsia="zh-CN"/>
              </w:rPr>
              <w:t>并加盖公章</w:t>
            </w:r>
            <w:r>
              <w:rPr>
                <w:rFonts w:hint="eastAsia" w:ascii="仿宋" w:hAnsi="仿宋" w:eastAsia="仿宋" w:cs="仿宋"/>
                <w:b/>
                <w:bCs/>
                <w:u w:val="single"/>
                <w:lang w:eastAsia="zh-CN"/>
              </w:rPr>
              <w:t>（</w:t>
            </w:r>
            <w:r>
              <w:rPr>
                <w:rFonts w:hint="eastAsia" w:ascii="仿宋" w:hAnsi="仿宋" w:eastAsia="仿宋" w:cs="仿宋"/>
                <w:b/>
                <w:bCs/>
                <w:u w:val="single"/>
                <w:lang w:val="en-US" w:eastAsia="zh-CN"/>
              </w:rPr>
              <w:t>黏贴此处</w:t>
            </w:r>
            <w:r>
              <w:rPr>
                <w:rFonts w:hint="eastAsia" w:ascii="仿宋" w:hAnsi="仿宋" w:eastAsia="仿宋" w:cs="仿宋"/>
                <w:b/>
                <w:bCs/>
                <w:u w:val="single"/>
                <w:lang w:eastAsia="zh-CN"/>
              </w:rPr>
              <w:t>）</w:t>
            </w:r>
          </w:p>
          <w:p>
            <w:pPr>
              <w:snapToGrid w:val="0"/>
              <w:spacing w:line="420" w:lineRule="exact"/>
              <w:ind w:left="193"/>
              <w:jc w:val="left"/>
              <w:rPr>
                <w:rFonts w:hint="eastAsia" w:ascii="仿宋" w:hAnsi="仿宋" w:eastAsia="仿宋" w:cs="仿宋"/>
                <w:b/>
                <w:bCs/>
              </w:rPr>
            </w:pPr>
          </w:p>
          <w:p>
            <w:pPr>
              <w:snapToGrid w:val="0"/>
              <w:spacing w:line="420" w:lineRule="exact"/>
              <w:ind w:left="193"/>
              <w:jc w:val="left"/>
              <w:rPr>
                <w:rFonts w:hint="eastAsia" w:ascii="仿宋" w:hAnsi="仿宋" w:eastAsia="仿宋" w:cs="仿宋"/>
                <w:b/>
                <w:bCs/>
              </w:rPr>
            </w:pPr>
          </w:p>
          <w:p>
            <w:pPr>
              <w:snapToGrid w:val="0"/>
              <w:spacing w:line="420" w:lineRule="exact"/>
              <w:ind w:left="193"/>
              <w:jc w:val="left"/>
              <w:rPr>
                <w:rFonts w:hint="eastAsia" w:ascii="仿宋" w:hAnsi="仿宋" w:eastAsia="仿宋" w:cs="仿宋"/>
                <w:b/>
                <w:bCs/>
              </w:rPr>
            </w:pPr>
          </w:p>
          <w:p>
            <w:pPr>
              <w:snapToGrid w:val="0"/>
              <w:spacing w:line="420" w:lineRule="exact"/>
              <w:ind w:left="193" w:firstLine="424" w:firstLineChars="202"/>
              <w:jc w:val="left"/>
              <w:rPr>
                <w:rFonts w:hint="eastAsia" w:ascii="仿宋" w:hAnsi="仿宋" w:eastAsia="仿宋" w:cs="仿宋"/>
              </w:rPr>
            </w:pPr>
          </w:p>
        </w:tc>
      </w:tr>
    </w:tbl>
    <w:p>
      <w:pPr>
        <w:snapToGrid w:val="0"/>
        <w:spacing w:line="360" w:lineRule="auto"/>
        <w:jc w:val="both"/>
        <w:rPr>
          <w:rFonts w:hint="eastAsia" w:ascii="仿宋" w:hAnsi="仿宋" w:eastAsia="仿宋" w:cs="仿宋"/>
          <w:sz w:val="28"/>
          <w:szCs w:val="28"/>
        </w:rPr>
      </w:pPr>
    </w:p>
    <w:p>
      <w:pPr>
        <w:snapToGrid w:val="0"/>
        <w:spacing w:line="360" w:lineRule="auto"/>
        <w:ind w:firstLine="560" w:firstLineChars="200"/>
        <w:rPr>
          <w:rFonts w:hint="eastAsia" w:ascii="仿宋" w:hAnsi="仿宋" w:eastAsia="仿宋" w:cs="仿宋"/>
          <w:sz w:val="28"/>
          <w:szCs w:val="28"/>
        </w:rPr>
      </w:pPr>
    </w:p>
    <w:p>
      <w:pPr>
        <w:snapToGrid w:val="0"/>
        <w:spacing w:line="360" w:lineRule="auto"/>
        <w:rPr>
          <w:rFonts w:hint="eastAsia" w:ascii="仿宋" w:hAnsi="仿宋" w:eastAsia="仿宋" w:cs="仿宋"/>
          <w:sz w:val="28"/>
          <w:szCs w:val="28"/>
        </w:rPr>
      </w:pPr>
    </w:p>
    <w:p>
      <w:pPr>
        <w:snapToGrid w:val="0"/>
        <w:spacing w:line="360" w:lineRule="auto"/>
        <w:rPr>
          <w:rFonts w:ascii="宋体" w:hAnsi="宋体" w:eastAsia="宋体" w:cs="宋体"/>
          <w:sz w:val="24"/>
        </w:rPr>
      </w:pPr>
    </w:p>
    <w:p>
      <w:pPr>
        <w:spacing w:line="360" w:lineRule="auto"/>
        <w:jc w:val="center"/>
        <w:outlineLvl w:val="2"/>
        <w:rPr>
          <w:rFonts w:hint="eastAsia" w:ascii="仿宋" w:hAnsi="仿宋" w:eastAsia="仿宋" w:cs="仿宋"/>
          <w:b/>
          <w:sz w:val="28"/>
          <w:szCs w:val="28"/>
        </w:rPr>
      </w:pPr>
      <w:r>
        <w:rPr>
          <w:rFonts w:hint="eastAsia" w:ascii="仿宋" w:hAnsi="仿宋" w:eastAsia="仿宋" w:cs="仿宋"/>
          <w:b/>
          <w:bCs/>
          <w:sz w:val="28"/>
          <w:szCs w:val="28"/>
        </w:rPr>
        <w:t>3</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授权委托书（如需）</w:t>
      </w:r>
    </w:p>
    <w:p>
      <w:pPr>
        <w:snapToGrid w:val="0"/>
        <w:spacing w:line="360" w:lineRule="auto"/>
        <w:rPr>
          <w:rFonts w:hint="eastAsia" w:ascii="仿宋" w:hAnsi="仿宋" w:eastAsia="仿宋" w:cs="仿宋"/>
          <w:bCs/>
          <w:sz w:val="28"/>
          <w:szCs w:val="28"/>
        </w:rPr>
      </w:pPr>
    </w:p>
    <w:p>
      <w:pPr>
        <w:snapToGrid w:val="0"/>
        <w:spacing w:line="360" w:lineRule="auto"/>
        <w:rPr>
          <w:rFonts w:hint="eastAsia" w:ascii="仿宋" w:hAnsi="仿宋" w:eastAsia="仿宋" w:cs="仿宋"/>
          <w:bCs/>
          <w:sz w:val="28"/>
          <w:szCs w:val="28"/>
        </w:rPr>
      </w:pPr>
      <w:r>
        <w:rPr>
          <w:rFonts w:hint="eastAsia" w:ascii="仿宋" w:hAnsi="仿宋" w:eastAsia="仿宋" w:cs="仿宋"/>
          <w:bCs/>
          <w:sz w:val="28"/>
          <w:szCs w:val="28"/>
          <w:lang w:eastAsia="zh-CN"/>
        </w:rPr>
        <w:t>南通市新桥中学</w:t>
      </w:r>
      <w:r>
        <w:rPr>
          <w:rFonts w:hint="eastAsia" w:ascii="仿宋" w:hAnsi="仿宋" w:eastAsia="仿宋" w:cs="仿宋"/>
          <w:bCs/>
          <w:sz w:val="28"/>
          <w:szCs w:val="28"/>
        </w:rPr>
        <w:t>：</w:t>
      </w:r>
    </w:p>
    <w:p>
      <w:pPr>
        <w:spacing w:line="560" w:lineRule="exact"/>
        <w:ind w:firstLine="500" w:firstLineChars="200"/>
        <w:rPr>
          <w:rFonts w:ascii="Times New Roman" w:hAnsi="Times New Roman" w:eastAsia="仿宋_GB2312"/>
          <w:sz w:val="25"/>
        </w:rPr>
      </w:pPr>
      <w:r>
        <w:rPr>
          <w:rFonts w:ascii="Times New Roman" w:hAnsi="Times New Roman" w:eastAsia="仿宋_GB2312"/>
          <w:sz w:val="25"/>
        </w:rPr>
        <w:t>本授权书宣告，在下面签字的</w:t>
      </w:r>
      <w:r>
        <w:rPr>
          <w:rFonts w:ascii="Times New Roman" w:hAnsi="Times New Roman" w:eastAsia="仿宋_GB2312"/>
          <w:sz w:val="25"/>
          <w:u w:val="single"/>
        </w:rPr>
        <w:t xml:space="preserve">    </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rPr>
        <w:t>以法定代表人身份代表本单位授权：</w:t>
      </w:r>
      <w:r>
        <w:rPr>
          <w:rFonts w:ascii="Times New Roman" w:hAnsi="Times New Roman" w:eastAsia="仿宋_GB2312"/>
          <w:sz w:val="25"/>
          <w:u w:val="single"/>
        </w:rPr>
        <w:t xml:space="preserve">    </w:t>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u w:val="single"/>
        </w:rPr>
        <w:tab/>
      </w:r>
      <w:r>
        <w:rPr>
          <w:rFonts w:ascii="Times New Roman" w:hAnsi="Times New Roman" w:eastAsia="仿宋_GB2312"/>
          <w:sz w:val="25"/>
        </w:rPr>
        <w:t xml:space="preserve">为本单位的合法授权代表，授权其在 </w:t>
      </w:r>
      <w:r>
        <w:rPr>
          <w:rFonts w:ascii="Times New Roman" w:hAnsi="Times New Roman" w:eastAsia="仿宋_GB2312"/>
          <w:sz w:val="25"/>
          <w:szCs w:val="25"/>
          <w:u w:val="single"/>
        </w:rPr>
        <w:t xml:space="preserve">    项目</w:t>
      </w:r>
      <w:r>
        <w:rPr>
          <w:rFonts w:ascii="Times New Roman" w:hAnsi="Times New Roman" w:eastAsia="仿宋_GB2312"/>
          <w:sz w:val="25"/>
        </w:rPr>
        <w:t>招标活动中，以本单位的名义，并代表本人与你们进行</w:t>
      </w:r>
      <w:r>
        <w:rPr>
          <w:rFonts w:hint="eastAsia" w:ascii="Times New Roman" w:hAnsi="Times New Roman" w:eastAsia="仿宋_GB2312"/>
          <w:sz w:val="25"/>
          <w:lang w:val="en-US" w:eastAsia="zh-CN"/>
        </w:rPr>
        <w:t>比价</w:t>
      </w:r>
      <w:r>
        <w:rPr>
          <w:rFonts w:ascii="Times New Roman" w:hAnsi="Times New Roman" w:eastAsia="仿宋_GB2312"/>
          <w:sz w:val="25"/>
        </w:rPr>
        <w:t>、签署文件和处理一切与此事有关的事务。授权代表的一切行为均代表本单位，与本人的行为具有同等法律效力。本单位将承担授权代表行为的全部法律责任和后果。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ascii="Times New Roman" w:hAnsi="Times New Roman" w:eastAsia="仿宋_GB2312"/>
          <w:sz w:val="25"/>
        </w:rPr>
      </w:pPr>
      <w:r>
        <w:rPr>
          <w:rFonts w:ascii="Times New Roman" w:hAnsi="Times New Roman" w:eastAsia="仿宋_GB2312"/>
          <w:sz w:val="25"/>
        </w:rPr>
        <w:t>本委托书限期自</w:t>
      </w:r>
      <w:r>
        <w:rPr>
          <w:rFonts w:ascii="Times New Roman" w:hAnsi="Times New Roman" w:eastAsia="仿宋_GB2312"/>
          <w:sz w:val="25"/>
          <w:u w:val="single"/>
        </w:rPr>
        <w:t xml:space="preserve">    </w:t>
      </w:r>
      <w:r>
        <w:rPr>
          <w:rFonts w:ascii="Times New Roman" w:hAnsi="Times New Roman" w:eastAsia="仿宋_GB2312"/>
          <w:sz w:val="25"/>
        </w:rPr>
        <w:t>年</w:t>
      </w:r>
      <w:r>
        <w:rPr>
          <w:rFonts w:ascii="Times New Roman" w:hAnsi="Times New Roman" w:eastAsia="仿宋_GB2312"/>
          <w:sz w:val="25"/>
          <w:u w:val="single"/>
        </w:rPr>
        <w:t xml:space="preserve">    </w:t>
      </w:r>
      <w:r>
        <w:rPr>
          <w:rFonts w:ascii="Times New Roman" w:hAnsi="Times New Roman" w:eastAsia="仿宋_GB2312"/>
          <w:sz w:val="25"/>
        </w:rPr>
        <w:t>月</w:t>
      </w:r>
      <w:r>
        <w:rPr>
          <w:rFonts w:ascii="Times New Roman" w:hAnsi="Times New Roman" w:eastAsia="仿宋_GB2312"/>
          <w:sz w:val="25"/>
          <w:u w:val="single"/>
        </w:rPr>
        <w:t xml:space="preserve">    </w:t>
      </w:r>
      <w:r>
        <w:rPr>
          <w:rFonts w:ascii="Times New Roman" w:hAnsi="Times New Roman" w:eastAsia="仿宋_GB2312"/>
          <w:sz w:val="25"/>
        </w:rPr>
        <w:t>日起至</w:t>
      </w:r>
      <w:r>
        <w:rPr>
          <w:rFonts w:ascii="Times New Roman" w:hAnsi="Times New Roman" w:eastAsia="仿宋_GB2312"/>
          <w:sz w:val="25"/>
          <w:u w:val="single"/>
        </w:rPr>
        <w:t xml:space="preserve">    </w:t>
      </w:r>
      <w:r>
        <w:rPr>
          <w:rFonts w:ascii="Times New Roman" w:hAnsi="Times New Roman" w:eastAsia="仿宋_GB2312"/>
          <w:sz w:val="25"/>
        </w:rPr>
        <w:t>年</w:t>
      </w:r>
      <w:r>
        <w:rPr>
          <w:rFonts w:ascii="Times New Roman" w:hAnsi="Times New Roman" w:eastAsia="仿宋_GB2312"/>
          <w:sz w:val="25"/>
          <w:u w:val="single"/>
        </w:rPr>
        <w:t xml:space="preserve">    </w:t>
      </w:r>
      <w:r>
        <w:rPr>
          <w:rFonts w:ascii="Times New Roman" w:hAnsi="Times New Roman" w:eastAsia="仿宋_GB2312"/>
          <w:sz w:val="25"/>
        </w:rPr>
        <w:t>月</w:t>
      </w:r>
      <w:r>
        <w:rPr>
          <w:rFonts w:ascii="Times New Roman" w:hAnsi="Times New Roman" w:eastAsia="仿宋_GB2312"/>
          <w:sz w:val="25"/>
          <w:u w:val="single"/>
        </w:rPr>
        <w:t xml:space="preserve">    </w:t>
      </w:r>
      <w:r>
        <w:rPr>
          <w:rFonts w:ascii="Times New Roman" w:hAnsi="Times New Roman" w:eastAsia="仿宋_GB2312"/>
          <w:sz w:val="25"/>
        </w:rPr>
        <w:t>日止。</w:t>
      </w:r>
    </w:p>
    <w:p>
      <w:pPr>
        <w:spacing w:line="560" w:lineRule="exact"/>
        <w:ind w:firstLine="500" w:firstLineChars="200"/>
        <w:rPr>
          <w:rFonts w:ascii="Times New Roman" w:hAnsi="Times New Roman" w:eastAsia="仿宋_GB2312"/>
          <w:sz w:val="25"/>
        </w:rPr>
      </w:pPr>
      <w:r>
        <w:rPr>
          <w:rFonts w:ascii="Times New Roman" w:hAnsi="Times New Roman" w:eastAsia="仿宋_GB2312"/>
          <w:sz w:val="25"/>
        </w:rPr>
        <w:t>授权代表无权转让委托权，特此委托。</w:t>
      </w:r>
    </w:p>
    <w:p>
      <w:pPr>
        <w:spacing w:line="560" w:lineRule="exact"/>
        <w:ind w:firstLine="500" w:firstLineChars="200"/>
        <w:rPr>
          <w:rFonts w:ascii="Times New Roman" w:hAnsi="Times New Roman" w:eastAsia="仿宋_GB2312"/>
          <w:sz w:val="25"/>
        </w:rPr>
      </w:pPr>
      <w:r>
        <w:rPr>
          <w:rFonts w:ascii="Times New Roman" w:hAnsi="Times New Roman" w:eastAsia="仿宋_GB2312"/>
          <w:sz w:val="25"/>
        </w:rPr>
        <w:t>投标人：</w:t>
      </w:r>
      <w:r>
        <w:rPr>
          <w:rFonts w:ascii="Times New Roman" w:hAnsi="Times New Roman" w:eastAsia="仿宋_GB2312"/>
          <w:sz w:val="25"/>
          <w:u w:val="single"/>
        </w:rPr>
        <w:t xml:space="preserve">                       </w:t>
      </w:r>
      <w:r>
        <w:rPr>
          <w:rFonts w:ascii="Times New Roman" w:hAnsi="Times New Roman" w:eastAsia="仿宋_GB2312"/>
          <w:sz w:val="25"/>
        </w:rPr>
        <w:t>(全称、盖章)</w:t>
      </w:r>
    </w:p>
    <w:p>
      <w:pPr>
        <w:spacing w:line="560" w:lineRule="exact"/>
        <w:ind w:firstLine="500" w:firstLineChars="200"/>
        <w:rPr>
          <w:rFonts w:ascii="Times New Roman" w:hAnsi="Times New Roman" w:eastAsia="仿宋_GB2312"/>
          <w:sz w:val="25"/>
          <w:u w:val="single"/>
        </w:rPr>
      </w:pPr>
      <w:r>
        <w:rPr>
          <w:rFonts w:ascii="Times New Roman" w:hAnsi="Times New Roman" w:eastAsia="仿宋_GB2312"/>
          <w:sz w:val="25"/>
        </w:rPr>
        <w:t>法定代表人姓名：</w:t>
      </w:r>
      <w:r>
        <w:rPr>
          <w:rFonts w:ascii="Times New Roman" w:hAnsi="Times New Roman" w:eastAsia="仿宋_GB2312"/>
          <w:sz w:val="25"/>
          <w:u w:val="single"/>
        </w:rPr>
        <w:t xml:space="preserve">               </w:t>
      </w:r>
    </w:p>
    <w:p>
      <w:pPr>
        <w:spacing w:line="560" w:lineRule="exact"/>
        <w:ind w:firstLine="500" w:firstLineChars="200"/>
        <w:rPr>
          <w:rFonts w:ascii="Times New Roman" w:hAnsi="Times New Roman" w:eastAsia="仿宋_GB2312"/>
          <w:sz w:val="25"/>
          <w:u w:val="single"/>
        </w:rPr>
      </w:pPr>
      <w:r>
        <w:rPr>
          <w:rFonts w:ascii="Times New Roman" w:hAnsi="Times New Roman" w:eastAsia="仿宋_GB2312"/>
          <w:sz w:val="25"/>
        </w:rPr>
        <w:t>授权委托人：</w:t>
      </w:r>
      <w:r>
        <w:rPr>
          <w:rFonts w:ascii="Times New Roman" w:hAnsi="Times New Roman" w:eastAsia="仿宋_GB2312"/>
          <w:sz w:val="25"/>
          <w:u w:val="single"/>
        </w:rPr>
        <w:t xml:space="preserve">                   </w:t>
      </w:r>
    </w:p>
    <w:p>
      <w:pPr>
        <w:spacing w:line="560" w:lineRule="exact"/>
        <w:ind w:firstLine="500" w:firstLineChars="200"/>
        <w:rPr>
          <w:rFonts w:hint="default" w:ascii="Times New Roman" w:hAnsi="Times New Roman" w:eastAsia="仿宋_GB2312"/>
          <w:sz w:val="25"/>
          <w:u w:val="single"/>
          <w:lang w:val="en-US" w:eastAsia="zh-CN"/>
        </w:rPr>
      </w:pPr>
      <w:r>
        <w:rPr>
          <w:rFonts w:hint="eastAsia" w:ascii="Times New Roman" w:hAnsi="Times New Roman" w:eastAsia="仿宋_GB2312"/>
          <w:sz w:val="25"/>
          <w:lang w:val="en-US" w:eastAsia="zh-CN"/>
        </w:rPr>
        <w:t>联系方式：</w:t>
      </w:r>
      <w:r>
        <w:rPr>
          <w:rFonts w:hint="eastAsia" w:ascii="Times New Roman" w:hAnsi="Times New Roman" w:eastAsia="仿宋_GB2312"/>
          <w:sz w:val="25"/>
          <w:u w:val="single"/>
          <w:lang w:val="en-US" w:eastAsia="zh-CN"/>
        </w:rPr>
        <w:t xml:space="preserve">                     </w:t>
      </w:r>
    </w:p>
    <w:p>
      <w:pPr>
        <w:spacing w:line="560" w:lineRule="exact"/>
        <w:ind w:firstLine="500" w:firstLineChars="200"/>
        <w:rPr>
          <w:rFonts w:ascii="Times New Roman" w:hAnsi="Times New Roman" w:eastAsia="仿宋_GB2312"/>
          <w:sz w:val="25"/>
          <w:u w:val="single"/>
        </w:rPr>
      </w:pPr>
      <w:r>
        <w:rPr>
          <w:rFonts w:ascii="Times New Roman" w:hAnsi="Times New Roman" w:eastAsia="仿宋_GB2312"/>
          <w:sz w:val="25"/>
        </w:rPr>
        <w:t>日    期：</w:t>
      </w:r>
      <w:r>
        <w:rPr>
          <w:rFonts w:ascii="Times New Roman" w:hAnsi="Times New Roman" w:eastAsia="仿宋_GB2312"/>
          <w:sz w:val="25"/>
          <w:u w:val="single"/>
        </w:rPr>
        <w:t xml:space="preserve">               </w:t>
      </w:r>
      <w:r>
        <w:rPr>
          <w:rFonts w:hint="eastAsia" w:ascii="Times New Roman" w:hAnsi="Times New Roman" w:eastAsia="仿宋_GB2312"/>
          <w:sz w:val="25"/>
          <w:u w:val="single"/>
          <w:lang w:val="en-US" w:eastAsia="zh-CN"/>
        </w:rPr>
        <w:t xml:space="preserve"> </w:t>
      </w:r>
      <w:r>
        <w:rPr>
          <w:rFonts w:ascii="Times New Roman" w:hAnsi="Times New Roman" w:eastAsia="仿宋_GB2312"/>
          <w:sz w:val="25"/>
          <w:u w:val="single"/>
        </w:rPr>
        <w:t xml:space="preserve">      </w:t>
      </w:r>
    </w:p>
    <w:tbl>
      <w:tblPr>
        <w:tblStyle w:val="19"/>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noWrap w:val="0"/>
            <w:vAlign w:val="top"/>
          </w:tcPr>
          <w:p>
            <w:pPr>
              <w:snapToGrid w:val="0"/>
              <w:spacing w:line="420" w:lineRule="exact"/>
              <w:ind w:firstLine="424" w:firstLineChars="202"/>
              <w:jc w:val="left"/>
              <w:rPr>
                <w:rFonts w:hint="eastAsia" w:ascii="仿宋" w:hAnsi="仿宋" w:eastAsia="仿宋" w:cs="仿宋"/>
              </w:rPr>
            </w:pPr>
          </w:p>
          <w:p>
            <w:pPr>
              <w:snapToGrid w:val="0"/>
              <w:spacing w:line="420" w:lineRule="exact"/>
              <w:jc w:val="center"/>
              <w:rPr>
                <w:rFonts w:hint="eastAsia" w:ascii="仿宋" w:hAnsi="仿宋" w:eastAsia="仿宋" w:cs="仿宋"/>
                <w:b/>
                <w:bCs/>
                <w:lang w:eastAsia="zh-CN"/>
              </w:rPr>
            </w:pPr>
            <w:r>
              <w:rPr>
                <w:rFonts w:hint="eastAsia" w:ascii="仿宋" w:hAnsi="仿宋" w:eastAsia="仿宋" w:cs="仿宋"/>
                <w:b/>
                <w:bCs/>
                <w:lang w:val="en-US" w:eastAsia="zh-CN"/>
              </w:rPr>
              <w:t>授权</w:t>
            </w:r>
            <w:r>
              <w:rPr>
                <w:rFonts w:hint="eastAsia" w:ascii="仿宋" w:hAnsi="仿宋" w:eastAsia="仿宋" w:cs="仿宋"/>
                <w:b/>
                <w:bCs/>
              </w:rPr>
              <w:t>委托人身份证（正、反面）复印件</w:t>
            </w:r>
            <w:r>
              <w:rPr>
                <w:rFonts w:hint="eastAsia" w:ascii="仿宋" w:hAnsi="仿宋" w:eastAsia="仿宋" w:cs="仿宋"/>
                <w:b/>
                <w:bCs/>
                <w:lang w:val="en-US" w:eastAsia="zh-CN"/>
              </w:rPr>
              <w:t>并加盖公章</w:t>
            </w:r>
            <w:r>
              <w:rPr>
                <w:rFonts w:hint="eastAsia" w:ascii="仿宋" w:hAnsi="仿宋" w:eastAsia="仿宋" w:cs="仿宋"/>
                <w:b/>
                <w:bCs/>
                <w:u w:val="single"/>
                <w:lang w:eastAsia="zh-CN"/>
              </w:rPr>
              <w:t>（</w:t>
            </w:r>
            <w:r>
              <w:rPr>
                <w:rFonts w:hint="eastAsia" w:ascii="仿宋" w:hAnsi="仿宋" w:eastAsia="仿宋" w:cs="仿宋"/>
                <w:b/>
                <w:bCs/>
                <w:u w:val="single"/>
                <w:lang w:val="en-US" w:eastAsia="zh-CN"/>
              </w:rPr>
              <w:t>黏贴此处，原件备查</w:t>
            </w:r>
            <w:r>
              <w:rPr>
                <w:rFonts w:hint="eastAsia" w:ascii="仿宋" w:hAnsi="仿宋" w:eastAsia="仿宋" w:cs="仿宋"/>
                <w:b/>
                <w:bCs/>
                <w:u w:val="single"/>
                <w:lang w:eastAsia="zh-CN"/>
              </w:rPr>
              <w:t>）</w:t>
            </w:r>
          </w:p>
          <w:p>
            <w:pPr>
              <w:snapToGrid w:val="0"/>
              <w:spacing w:line="420" w:lineRule="exact"/>
              <w:jc w:val="center"/>
              <w:rPr>
                <w:rFonts w:hint="eastAsia" w:ascii="仿宋" w:hAnsi="仿宋" w:eastAsia="仿宋" w:cs="仿宋"/>
                <w:b/>
                <w:bCs/>
              </w:rPr>
            </w:pPr>
          </w:p>
          <w:p>
            <w:pPr>
              <w:snapToGrid w:val="0"/>
              <w:spacing w:line="420" w:lineRule="exact"/>
              <w:jc w:val="center"/>
              <w:rPr>
                <w:rFonts w:hint="eastAsia" w:ascii="仿宋" w:hAnsi="仿宋" w:eastAsia="仿宋" w:cs="仿宋"/>
                <w:b/>
                <w:bCs/>
              </w:rPr>
            </w:pPr>
          </w:p>
          <w:p>
            <w:pPr>
              <w:snapToGrid w:val="0"/>
              <w:spacing w:line="420" w:lineRule="exact"/>
              <w:jc w:val="center"/>
              <w:rPr>
                <w:rFonts w:hint="eastAsia" w:ascii="仿宋" w:hAnsi="仿宋" w:eastAsia="仿宋" w:cs="仿宋"/>
              </w:rPr>
            </w:pPr>
          </w:p>
          <w:p>
            <w:pPr>
              <w:snapToGrid w:val="0"/>
              <w:spacing w:line="420" w:lineRule="exact"/>
              <w:jc w:val="center"/>
              <w:rPr>
                <w:rFonts w:hint="eastAsia" w:ascii="仿宋" w:hAnsi="仿宋" w:eastAsia="仿宋" w:cs="仿宋"/>
              </w:rPr>
            </w:pPr>
          </w:p>
        </w:tc>
      </w:tr>
    </w:tbl>
    <w:p>
      <w:pPr>
        <w:snapToGrid w:val="0"/>
        <w:spacing w:line="360" w:lineRule="auto"/>
        <w:jc w:val="center"/>
        <w:rPr>
          <w:rFonts w:hint="eastAsia" w:ascii="仿宋" w:hAnsi="仿宋" w:eastAsia="仿宋" w:cs="仿宋"/>
          <w:sz w:val="28"/>
          <w:szCs w:val="28"/>
        </w:rPr>
      </w:pPr>
    </w:p>
    <w:p>
      <w:pPr>
        <w:snapToGrid w:val="0"/>
        <w:spacing w:line="360" w:lineRule="auto"/>
        <w:ind w:firstLine="480" w:firstLineChars="200"/>
        <w:rPr>
          <w:rFonts w:ascii="宋体" w:hAnsi="宋体" w:eastAsia="宋体" w:cs="宋体"/>
          <w:kern w:val="0"/>
          <w:sz w:val="24"/>
        </w:rPr>
      </w:pPr>
    </w:p>
    <w:p>
      <w:pPr>
        <w:snapToGrid w:val="0"/>
        <w:spacing w:line="360" w:lineRule="auto"/>
        <w:ind w:firstLine="480" w:firstLineChars="200"/>
        <w:rPr>
          <w:rFonts w:ascii="宋体" w:hAnsi="宋体" w:eastAsia="宋体" w:cs="宋体"/>
          <w:kern w:val="0"/>
          <w:sz w:val="24"/>
        </w:rPr>
        <w:sectPr>
          <w:pgSz w:w="11905" w:h="16838"/>
          <w:pgMar w:top="1440" w:right="1797" w:bottom="1440" w:left="1797" w:header="850" w:footer="992" w:gutter="0"/>
          <w:pgBorders>
            <w:top w:val="none" w:sz="0" w:space="0"/>
            <w:left w:val="none" w:sz="0" w:space="0"/>
            <w:bottom w:val="none" w:sz="0" w:space="0"/>
            <w:right w:val="none" w:sz="0" w:space="0"/>
          </w:pgBorders>
          <w:pgNumType w:fmt="decimal"/>
          <w:cols w:space="720" w:num="1"/>
          <w:titlePg/>
          <w:rtlGutter w:val="0"/>
          <w:docGrid w:linePitch="286" w:charSpace="0"/>
        </w:sectPr>
      </w:pPr>
    </w:p>
    <w:p>
      <w:pPr>
        <w:kinsoku w:val="0"/>
        <w:topLinePunct/>
        <w:autoSpaceDE w:val="0"/>
        <w:autoSpaceDN w:val="0"/>
        <w:spacing w:line="500" w:lineRule="atLeast"/>
        <w:ind w:right="210" w:firstLine="526" w:firstLineChars="187"/>
        <w:jc w:val="center"/>
        <w:textAlignment w:val="baseline"/>
        <w:rPr>
          <w:rFonts w:hint="eastAsia" w:ascii="仿宋" w:hAnsi="仿宋" w:eastAsia="仿宋" w:cs="仿宋"/>
          <w:b/>
          <w:sz w:val="28"/>
          <w:szCs w:val="28"/>
        </w:rPr>
      </w:pPr>
      <w:r>
        <w:rPr>
          <w:rFonts w:hint="eastAsia" w:ascii="仿宋" w:hAnsi="仿宋" w:eastAsia="仿宋" w:cs="仿宋"/>
          <w:b/>
          <w:bCs/>
          <w:sz w:val="28"/>
          <w:szCs w:val="28"/>
        </w:rPr>
        <w:t>4.</w:t>
      </w:r>
      <w:r>
        <w:rPr>
          <w:rFonts w:hint="eastAsia" w:ascii="仿宋" w:hAnsi="仿宋" w:eastAsia="仿宋" w:cs="仿宋"/>
          <w:b/>
          <w:sz w:val="28"/>
          <w:szCs w:val="28"/>
        </w:rPr>
        <w:t>无重大违法记录声明</w:t>
      </w:r>
    </w:p>
    <w:p>
      <w:pPr>
        <w:snapToGrid w:val="0"/>
        <w:spacing w:line="360" w:lineRule="auto"/>
        <w:rPr>
          <w:rFonts w:hint="eastAsia" w:ascii="仿宋" w:hAnsi="仿宋" w:eastAsia="仿宋" w:cs="仿宋"/>
          <w:bCs/>
          <w:sz w:val="28"/>
          <w:szCs w:val="28"/>
        </w:rPr>
      </w:pPr>
      <w:r>
        <w:rPr>
          <w:rFonts w:hint="eastAsia" w:ascii="仿宋" w:hAnsi="仿宋" w:eastAsia="仿宋" w:cs="仿宋"/>
          <w:bCs/>
          <w:sz w:val="28"/>
          <w:szCs w:val="28"/>
          <w:lang w:eastAsia="zh-CN"/>
        </w:rPr>
        <w:t>南通市新桥中学</w:t>
      </w:r>
      <w:r>
        <w:rPr>
          <w:rFonts w:hint="eastAsia" w:ascii="仿宋" w:hAnsi="仿宋" w:eastAsia="仿宋" w:cs="仿宋"/>
          <w:bCs/>
          <w:sz w:val="28"/>
          <w:szCs w:val="28"/>
        </w:rPr>
        <w:t>：</w:t>
      </w:r>
    </w:p>
    <w:p>
      <w:pPr>
        <w:snapToGrid w:val="0"/>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我公司郑重声明：参加本次采购活动前 3 年内，我公司在经营活动中</w:t>
      </w:r>
      <w:r>
        <w:rPr>
          <w:rFonts w:hint="eastAsia" w:ascii="仿宋" w:hAnsi="仿宋" w:eastAsia="仿宋" w:cs="仿宋"/>
          <w:b/>
          <w:bCs/>
          <w:color w:val="auto"/>
          <w:sz w:val="28"/>
          <w:szCs w:val="28"/>
          <w:u w:val="single"/>
          <w:lang w:eastAsia="zh-CN"/>
        </w:rPr>
        <w:t>（</w:t>
      </w:r>
      <w:r>
        <w:rPr>
          <w:rFonts w:hint="eastAsia" w:ascii="仿宋" w:hAnsi="仿宋" w:eastAsia="仿宋" w:cs="仿宋"/>
          <w:b/>
          <w:bCs/>
          <w:color w:val="auto"/>
          <w:sz w:val="28"/>
          <w:szCs w:val="28"/>
          <w:u w:val="single"/>
          <w:lang w:val="en-US" w:eastAsia="zh-CN"/>
        </w:rPr>
        <w:t>有/没有</w:t>
      </w:r>
      <w:r>
        <w:rPr>
          <w:rFonts w:hint="eastAsia" w:ascii="仿宋" w:hAnsi="仿宋" w:eastAsia="仿宋" w:cs="仿宋"/>
          <w:b/>
          <w:bCs/>
          <w:color w:val="auto"/>
          <w:sz w:val="28"/>
          <w:szCs w:val="28"/>
          <w:u w:val="single"/>
          <w:lang w:eastAsia="zh-CN"/>
        </w:rPr>
        <w:t>）</w:t>
      </w:r>
      <w:r>
        <w:rPr>
          <w:rFonts w:hint="eastAsia" w:ascii="仿宋" w:hAnsi="仿宋" w:eastAsia="仿宋" w:cs="仿宋"/>
          <w:color w:val="auto"/>
          <w:sz w:val="28"/>
          <w:szCs w:val="28"/>
        </w:rPr>
        <w:t>因违法经营受到刑事处罚或者责令停产停业、吊销许可证或者执照、较大数额罚款等行政处罚。</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在投标截止时间节点，没有被</w:t>
      </w:r>
      <w:r>
        <w:rPr>
          <w:rFonts w:hint="eastAsia" w:ascii="仿宋_GB2312" w:hAnsi="宋体" w:eastAsia="仿宋" w:cs="Times New Roman"/>
          <w:sz w:val="28"/>
          <w:szCs w:val="32"/>
        </w:rPr>
        <w:t>“信用江苏”“信用中国”</w:t>
      </w:r>
      <w:r>
        <w:rPr>
          <w:rFonts w:hint="eastAsia" w:ascii="仿宋" w:hAnsi="仿宋" w:eastAsia="仿宋" w:cs="仿宋"/>
          <w:sz w:val="28"/>
          <w:szCs w:val="28"/>
        </w:rPr>
        <w:t>网站列入失信被执行人、重大税收违法案件当事人名单、采购严重违法失信行为记录名单。</w:t>
      </w:r>
    </w:p>
    <w:p>
      <w:pPr>
        <w:snapToGrid w:val="0"/>
        <w:spacing w:line="360" w:lineRule="auto"/>
        <w:ind w:firstLine="200"/>
        <w:rPr>
          <w:rFonts w:hint="eastAsia" w:ascii="仿宋" w:hAnsi="仿宋" w:eastAsia="仿宋" w:cs="仿宋"/>
          <w:sz w:val="28"/>
          <w:szCs w:val="28"/>
        </w:rPr>
      </w:pPr>
    </w:p>
    <w:p>
      <w:pPr>
        <w:snapToGrid w:val="0"/>
        <w:spacing w:line="480" w:lineRule="auto"/>
        <w:ind w:right="720" w:firstLine="560" w:firstLineChars="200"/>
        <w:contextualSpacing/>
        <w:jc w:val="right"/>
        <w:rPr>
          <w:rFonts w:hint="eastAsia" w:ascii="仿宋" w:hAnsi="仿宋" w:eastAsia="仿宋" w:cs="仿宋"/>
          <w:sz w:val="28"/>
          <w:szCs w:val="28"/>
        </w:rPr>
      </w:pPr>
      <w:r>
        <w:rPr>
          <w:rFonts w:hint="eastAsia" w:ascii="仿宋" w:hAnsi="仿宋" w:eastAsia="仿宋" w:cs="仿宋"/>
          <w:sz w:val="28"/>
          <w:szCs w:val="28"/>
          <w:lang w:val="en-US" w:eastAsia="zh-CN"/>
        </w:rPr>
        <w:t>法定代表人</w:t>
      </w:r>
      <w:r>
        <w:rPr>
          <w:rFonts w:hint="eastAsia" w:ascii="仿宋" w:hAnsi="仿宋" w:eastAsia="仿宋" w:cs="仿宋"/>
          <w:sz w:val="28"/>
          <w:szCs w:val="28"/>
        </w:rPr>
        <w:t>或授权委托人签字：</w:t>
      </w:r>
    </w:p>
    <w:p>
      <w:pPr>
        <w:snapToGrid w:val="0"/>
        <w:spacing w:line="480" w:lineRule="auto"/>
        <w:ind w:right="720" w:firstLine="560" w:firstLineChars="200"/>
        <w:contextualSpacing/>
        <w:jc w:val="right"/>
        <w:rPr>
          <w:rFonts w:hint="eastAsia" w:ascii="仿宋" w:hAnsi="仿宋" w:eastAsia="仿宋" w:cs="仿宋"/>
          <w:sz w:val="28"/>
          <w:szCs w:val="28"/>
        </w:rPr>
      </w:pPr>
      <w:r>
        <w:rPr>
          <w:rFonts w:hint="eastAsia" w:ascii="仿宋" w:hAnsi="仿宋" w:eastAsia="仿宋" w:cs="仿宋"/>
          <w:sz w:val="28"/>
          <w:szCs w:val="28"/>
        </w:rPr>
        <w:t>供应商名称（盖章）：</w:t>
      </w:r>
    </w:p>
    <w:p>
      <w:pPr>
        <w:snapToGrid w:val="0"/>
        <w:spacing w:line="360" w:lineRule="auto"/>
        <w:ind w:firstLine="560" w:firstLineChars="200"/>
        <w:jc w:val="center"/>
        <w:outlineLvl w:val="0"/>
        <w:rPr>
          <w:rFonts w:hint="eastAsia" w:ascii="仿宋" w:hAnsi="仿宋" w:eastAsia="仿宋" w:cs="仿宋"/>
          <w:sz w:val="28"/>
          <w:szCs w:val="28"/>
        </w:rPr>
      </w:pPr>
      <w:r>
        <w:rPr>
          <w:rFonts w:hint="eastAsia" w:ascii="仿宋" w:hAnsi="仿宋" w:eastAsia="仿宋" w:cs="仿宋"/>
          <w:sz w:val="28"/>
          <w:szCs w:val="28"/>
        </w:rPr>
        <w:t xml:space="preserve">                  </w:t>
      </w:r>
      <w:bookmarkStart w:id="47" w:name="_Toc12794"/>
      <w:r>
        <w:rPr>
          <w:rFonts w:hint="eastAsia" w:ascii="仿宋" w:hAnsi="仿宋" w:eastAsia="仿宋" w:cs="仿宋"/>
          <w:sz w:val="28"/>
          <w:szCs w:val="28"/>
        </w:rPr>
        <w:t>日期：</w:t>
      </w:r>
      <w:bookmarkEnd w:id="47"/>
    </w:p>
    <w:p>
      <w:pPr>
        <w:snapToGrid w:val="0"/>
        <w:spacing w:line="360" w:lineRule="auto"/>
        <w:ind w:firstLine="480" w:firstLineChars="200"/>
        <w:rPr>
          <w:rFonts w:ascii="宋体" w:hAnsi="宋体" w:eastAsia="宋体" w:cs="宋体"/>
          <w:sz w:val="24"/>
        </w:rPr>
      </w:pPr>
    </w:p>
    <w:p>
      <w:pPr>
        <w:spacing w:line="440" w:lineRule="exact"/>
        <w:outlineLvl w:val="9"/>
        <w:rPr>
          <w:rFonts w:hint="eastAsia" w:ascii="仿宋" w:hAnsi="仿宋" w:eastAsia="仿宋"/>
          <w:b/>
          <w:sz w:val="24"/>
        </w:rPr>
      </w:pPr>
    </w:p>
    <w:p>
      <w:pPr>
        <w:spacing w:line="440" w:lineRule="exact"/>
        <w:outlineLvl w:val="9"/>
        <w:rPr>
          <w:rFonts w:hint="eastAsia" w:ascii="仿宋" w:hAnsi="仿宋" w:eastAsia="仿宋"/>
          <w:b/>
          <w:sz w:val="24"/>
        </w:rPr>
      </w:pPr>
    </w:p>
    <w:p>
      <w:pPr>
        <w:spacing w:line="440" w:lineRule="exact"/>
        <w:outlineLvl w:val="9"/>
        <w:rPr>
          <w:rFonts w:hint="eastAsia" w:ascii="仿宋" w:hAnsi="仿宋" w:eastAsia="仿宋"/>
          <w:b/>
          <w:sz w:val="24"/>
        </w:rPr>
      </w:pPr>
    </w:p>
    <w:p>
      <w:pPr>
        <w:spacing w:line="440" w:lineRule="exact"/>
        <w:outlineLvl w:val="9"/>
        <w:rPr>
          <w:rFonts w:hint="eastAsia" w:ascii="仿宋" w:hAnsi="仿宋" w:eastAsia="仿宋"/>
          <w:b/>
          <w:sz w:val="24"/>
        </w:rPr>
      </w:pPr>
    </w:p>
    <w:p>
      <w:pPr>
        <w:spacing w:line="440" w:lineRule="exact"/>
        <w:outlineLvl w:val="9"/>
        <w:rPr>
          <w:rFonts w:hint="eastAsia" w:ascii="仿宋" w:hAnsi="仿宋" w:eastAsia="仿宋"/>
          <w:b/>
          <w:sz w:val="24"/>
        </w:rPr>
      </w:pPr>
    </w:p>
    <w:p>
      <w:pPr>
        <w:spacing w:line="440" w:lineRule="exact"/>
        <w:outlineLvl w:val="9"/>
        <w:rPr>
          <w:rFonts w:hint="eastAsia" w:ascii="仿宋" w:hAnsi="仿宋" w:eastAsia="仿宋"/>
          <w:b/>
          <w:sz w:val="24"/>
        </w:rPr>
      </w:pPr>
    </w:p>
    <w:p>
      <w:pPr>
        <w:spacing w:line="440" w:lineRule="exact"/>
        <w:outlineLvl w:val="9"/>
        <w:rPr>
          <w:rFonts w:hint="eastAsia" w:ascii="仿宋" w:hAnsi="仿宋" w:eastAsia="仿宋"/>
          <w:b/>
          <w:sz w:val="24"/>
        </w:rPr>
      </w:pPr>
    </w:p>
    <w:p>
      <w:pPr>
        <w:spacing w:line="440" w:lineRule="exact"/>
        <w:outlineLvl w:val="9"/>
        <w:rPr>
          <w:rFonts w:hint="eastAsia" w:ascii="仿宋" w:hAnsi="仿宋" w:eastAsia="仿宋"/>
          <w:b/>
          <w:sz w:val="24"/>
        </w:rPr>
      </w:pPr>
    </w:p>
    <w:p>
      <w:pPr>
        <w:spacing w:line="440" w:lineRule="exact"/>
        <w:outlineLvl w:val="9"/>
        <w:rPr>
          <w:rFonts w:hint="eastAsia" w:ascii="仿宋" w:hAnsi="仿宋" w:eastAsia="仿宋"/>
          <w:b/>
          <w:sz w:val="24"/>
        </w:rPr>
      </w:pPr>
    </w:p>
    <w:p>
      <w:pPr>
        <w:spacing w:line="440" w:lineRule="exact"/>
        <w:outlineLvl w:val="9"/>
        <w:rPr>
          <w:rFonts w:hint="eastAsia" w:ascii="仿宋" w:hAnsi="仿宋" w:eastAsia="仿宋"/>
          <w:b/>
          <w:sz w:val="24"/>
        </w:rPr>
      </w:pPr>
    </w:p>
    <w:p>
      <w:pPr>
        <w:spacing w:line="440" w:lineRule="exact"/>
        <w:outlineLvl w:val="9"/>
        <w:rPr>
          <w:rFonts w:hint="eastAsia" w:ascii="仿宋" w:hAnsi="仿宋" w:eastAsia="仿宋"/>
          <w:b/>
          <w:sz w:val="24"/>
        </w:rPr>
      </w:pPr>
    </w:p>
    <w:p>
      <w:pPr>
        <w:spacing w:line="440" w:lineRule="exact"/>
        <w:outlineLvl w:val="9"/>
        <w:rPr>
          <w:rFonts w:hint="eastAsia" w:ascii="仿宋" w:hAnsi="仿宋" w:eastAsia="仿宋"/>
          <w:b/>
          <w:sz w:val="24"/>
        </w:rPr>
      </w:pPr>
    </w:p>
    <w:p>
      <w:pPr>
        <w:pStyle w:val="17"/>
        <w:rPr>
          <w:rFonts w:hint="eastAsia" w:ascii="仿宋" w:hAnsi="仿宋" w:eastAsia="仿宋"/>
          <w:b/>
          <w:sz w:val="24"/>
        </w:rPr>
      </w:pPr>
    </w:p>
    <w:p>
      <w:pPr>
        <w:pStyle w:val="17"/>
        <w:rPr>
          <w:rFonts w:hint="eastAsia" w:ascii="仿宋" w:hAnsi="仿宋" w:eastAsia="仿宋"/>
          <w:b/>
          <w:sz w:val="24"/>
        </w:rPr>
      </w:pPr>
    </w:p>
    <w:p>
      <w:pPr>
        <w:pStyle w:val="37"/>
        <w:snapToGrid w:val="0"/>
        <w:spacing w:line="300" w:lineRule="auto"/>
        <w:ind w:left="0" w:leftChars="0" w:firstLine="0" w:firstLineChars="0"/>
        <w:jc w:val="both"/>
        <w:rPr>
          <w:rFonts w:hint="eastAsia" w:ascii="宋体" w:eastAsia="宋体" w:cs="宋体"/>
          <w:b/>
          <w:sz w:val="28"/>
        </w:rPr>
      </w:pPr>
      <w:bookmarkStart w:id="48" w:name="_Hlk89675716"/>
    </w:p>
    <w:p>
      <w:pPr>
        <w:spacing w:line="360" w:lineRule="auto"/>
        <w:jc w:val="left"/>
        <w:outlineLvl w:val="2"/>
        <w:rPr>
          <w:rFonts w:hint="eastAsia" w:ascii="仿宋" w:hAnsi="仿宋" w:eastAsia="仿宋" w:cs="仿宋"/>
          <w:b/>
          <w:sz w:val="28"/>
          <w:szCs w:val="28"/>
        </w:rPr>
      </w:pPr>
      <w:r>
        <w:rPr>
          <w:rFonts w:hint="eastAsia" w:ascii="仿宋" w:hAnsi="仿宋" w:eastAsia="仿宋" w:cs="仿宋"/>
          <w:b/>
          <w:sz w:val="28"/>
          <w:szCs w:val="28"/>
        </w:rPr>
        <w:t>价格标响应文件相关格式</w:t>
      </w:r>
    </w:p>
    <w:p>
      <w:pPr>
        <w:pStyle w:val="37"/>
        <w:snapToGrid w:val="0"/>
        <w:spacing w:line="300" w:lineRule="auto"/>
        <w:ind w:firstLine="562" w:firstLineChars="200"/>
        <w:jc w:val="center"/>
        <w:outlineLvl w:val="0"/>
        <w:rPr>
          <w:rFonts w:hint="eastAsia" w:ascii="仿宋" w:hAnsi="仿宋" w:eastAsia="仿宋" w:cs="仿宋"/>
          <w:b/>
          <w:sz w:val="28"/>
          <w:szCs w:val="28"/>
        </w:rPr>
      </w:pPr>
      <w:bookmarkStart w:id="49" w:name="_Toc23203"/>
      <w:r>
        <w:rPr>
          <w:rFonts w:hint="eastAsia" w:ascii="宋体" w:eastAsia="宋体" w:cs="宋体"/>
          <w:b/>
          <w:sz w:val="28"/>
          <w:lang w:val="en-US" w:eastAsia="zh-CN"/>
        </w:rPr>
        <w:t>1.</w:t>
      </w:r>
      <w:r>
        <w:rPr>
          <w:rFonts w:hint="eastAsia" w:ascii="宋体" w:eastAsia="宋体" w:cs="宋体"/>
          <w:b/>
          <w:sz w:val="28"/>
        </w:rPr>
        <w:t>价格标响应文件</w:t>
      </w:r>
      <w:bookmarkEnd w:id="49"/>
    </w:p>
    <w:tbl>
      <w:tblPr>
        <w:tblStyle w:val="19"/>
        <w:tblpPr w:leftFromText="180" w:rightFromText="180" w:vertAnchor="text" w:horzAnchor="page" w:tblpX="1312" w:tblpY="414"/>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9"/>
        <w:gridCol w:w="2400"/>
        <w:gridCol w:w="1990"/>
        <w:gridCol w:w="1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229" w:type="dxa"/>
            <w:tcBorders>
              <w:top w:val="single" w:color="auto" w:sz="4" w:space="0"/>
              <w:left w:val="single" w:color="auto" w:sz="4" w:space="0"/>
              <w:bottom w:val="single" w:color="auto" w:sz="4" w:space="0"/>
              <w:right w:val="single" w:color="auto" w:sz="4" w:space="0"/>
            </w:tcBorders>
            <w:noWrap w:val="0"/>
            <w:vAlign w:val="center"/>
          </w:tcPr>
          <w:p>
            <w:pPr>
              <w:kinsoku w:val="0"/>
              <w:topLinePunct/>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项目名称</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kinsoku w:val="0"/>
              <w:topLinePunct/>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总报</w:t>
            </w:r>
            <w:r>
              <w:rPr>
                <w:rFonts w:hint="eastAsia" w:ascii="仿宋" w:hAnsi="仿宋" w:eastAsia="仿宋" w:cs="仿宋"/>
                <w:color w:val="000000"/>
                <w:sz w:val="28"/>
                <w:szCs w:val="28"/>
              </w:rPr>
              <w:t>价（元</w:t>
            </w:r>
            <w:r>
              <w:rPr>
                <w:rFonts w:hint="eastAsia" w:ascii="仿宋" w:hAnsi="仿宋" w:eastAsia="仿宋" w:cs="仿宋"/>
                <w:color w:val="000000"/>
                <w:sz w:val="28"/>
                <w:szCs w:val="28"/>
                <w:lang w:val="en-US" w:eastAsia="zh-CN"/>
              </w:rPr>
              <w:t>/年</w:t>
            </w:r>
            <w:r>
              <w:rPr>
                <w:rFonts w:hint="eastAsia" w:ascii="仿宋" w:hAnsi="仿宋" w:eastAsia="仿宋" w:cs="仿宋"/>
                <w:color w:val="000000"/>
                <w:sz w:val="28"/>
                <w:szCs w:val="28"/>
              </w:rPr>
              <w:t>）</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insoku w:val="0"/>
              <w:topLinePunct/>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项目完成时间</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insoku w:val="0"/>
              <w:topLinePunct/>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229" w:type="dxa"/>
            <w:tcBorders>
              <w:top w:val="single" w:color="auto" w:sz="4" w:space="0"/>
              <w:left w:val="single" w:color="auto" w:sz="4" w:space="0"/>
              <w:bottom w:val="single" w:color="auto" w:sz="4" w:space="0"/>
              <w:right w:val="single" w:color="auto" w:sz="4" w:space="0"/>
            </w:tcBorders>
            <w:noWrap w:val="0"/>
            <w:vAlign w:val="center"/>
          </w:tcPr>
          <w:p>
            <w:pPr>
              <w:kinsoku w:val="0"/>
              <w:topLinePunct/>
              <w:spacing w:line="440" w:lineRule="exact"/>
              <w:rPr>
                <w:rFonts w:hint="eastAsia" w:ascii="仿宋" w:hAnsi="仿宋" w:eastAsia="仿宋" w:cs="仿宋"/>
                <w:b/>
                <w:bCs/>
                <w:color w:val="000000"/>
                <w:sz w:val="28"/>
                <w:szCs w:val="28"/>
                <w:lang w:eastAsia="zh-CN"/>
              </w:rPr>
            </w:pPr>
            <w:r>
              <w:rPr>
                <w:rFonts w:hint="eastAsia" w:ascii="仿宋" w:hAnsi="仿宋" w:eastAsia="仿宋" w:cs="仿宋"/>
                <w:color w:val="000000"/>
                <w:sz w:val="28"/>
                <w:szCs w:val="28"/>
                <w:lang w:eastAsia="zh-CN"/>
              </w:rPr>
              <w:t>南通市新桥中学足球训练技术服务项目</w:t>
            </w:r>
          </w:p>
        </w:tc>
        <w:tc>
          <w:tcPr>
            <w:tcW w:w="2400" w:type="dxa"/>
            <w:tcBorders>
              <w:top w:val="single" w:color="auto" w:sz="4" w:space="0"/>
              <w:left w:val="single" w:color="auto" w:sz="4" w:space="0"/>
              <w:bottom w:val="single" w:color="auto" w:sz="4" w:space="0"/>
              <w:right w:val="single" w:color="auto" w:sz="4" w:space="0"/>
            </w:tcBorders>
            <w:noWrap w:val="0"/>
            <w:vAlign w:val="center"/>
          </w:tcPr>
          <w:p>
            <w:pPr>
              <w:kinsoku w:val="0"/>
              <w:topLinePunct/>
              <w:spacing w:line="440" w:lineRule="exact"/>
              <w:rPr>
                <w:rFonts w:hint="eastAsia" w:ascii="仿宋" w:hAnsi="仿宋" w:eastAsia="仿宋" w:cs="仿宋"/>
                <w:b/>
                <w:color w:val="000000"/>
                <w:sz w:val="28"/>
                <w:szCs w:val="28"/>
                <w:u w:val="single"/>
                <w:lang w:val="en-US" w:eastAsia="zh-CN"/>
              </w:rPr>
            </w:pPr>
            <w:r>
              <w:rPr>
                <w:rFonts w:hint="eastAsia" w:ascii="仿宋" w:hAnsi="仿宋" w:eastAsia="仿宋" w:cs="仿宋"/>
                <w:b/>
                <w:color w:val="000000"/>
                <w:sz w:val="28"/>
                <w:szCs w:val="28"/>
              </w:rPr>
              <w:t>大写：</w:t>
            </w:r>
            <w:r>
              <w:rPr>
                <w:rFonts w:hint="eastAsia" w:ascii="仿宋" w:hAnsi="仿宋" w:eastAsia="仿宋" w:cs="仿宋"/>
                <w:b/>
                <w:color w:val="000000"/>
                <w:sz w:val="28"/>
                <w:szCs w:val="28"/>
                <w:u w:val="single"/>
                <w:lang w:val="en-US" w:eastAsia="zh-CN"/>
              </w:rPr>
              <w:t xml:space="preserve">        </w:t>
            </w:r>
          </w:p>
          <w:p>
            <w:pPr>
              <w:kinsoku w:val="0"/>
              <w:topLinePunct/>
              <w:spacing w:line="440" w:lineRule="exact"/>
              <w:rPr>
                <w:rFonts w:hint="eastAsia" w:ascii="仿宋" w:hAnsi="仿宋" w:eastAsia="仿宋" w:cs="仿宋"/>
                <w:color w:val="000000"/>
                <w:sz w:val="28"/>
                <w:szCs w:val="28"/>
                <w:lang w:val="en-US" w:eastAsia="zh-CN"/>
              </w:rPr>
            </w:pPr>
            <w:r>
              <w:rPr>
                <w:rFonts w:hint="eastAsia" w:ascii="仿宋" w:hAnsi="仿宋" w:eastAsia="仿宋" w:cs="仿宋"/>
                <w:b/>
                <w:color w:val="000000"/>
                <w:sz w:val="28"/>
                <w:szCs w:val="28"/>
              </w:rPr>
              <w:t>小写：</w:t>
            </w:r>
            <w:r>
              <w:rPr>
                <w:rFonts w:hint="eastAsia" w:ascii="仿宋" w:hAnsi="仿宋" w:eastAsia="仿宋" w:cs="仿宋"/>
                <w:b/>
                <w:color w:val="000000"/>
                <w:sz w:val="28"/>
                <w:szCs w:val="28"/>
                <w:u w:val="single"/>
                <w:lang w:val="en-US" w:eastAsia="zh-CN"/>
              </w:rPr>
              <w:t xml:space="preserve">        </w:t>
            </w:r>
            <w:r>
              <w:rPr>
                <w:rFonts w:hint="eastAsia" w:ascii="仿宋" w:hAnsi="仿宋" w:eastAsia="仿宋" w:cs="仿宋"/>
                <w:b/>
                <w:color w:val="000000"/>
                <w:sz w:val="28"/>
                <w:szCs w:val="28"/>
                <w:lang w:val="en-US" w:eastAsia="zh-CN"/>
              </w:rPr>
              <w:t xml:space="preserve"> </w:t>
            </w:r>
          </w:p>
        </w:tc>
        <w:tc>
          <w:tcPr>
            <w:tcW w:w="1990" w:type="dxa"/>
            <w:tcBorders>
              <w:top w:val="single" w:color="auto" w:sz="4" w:space="0"/>
              <w:left w:val="single" w:color="auto" w:sz="4" w:space="0"/>
              <w:bottom w:val="single" w:color="auto" w:sz="4" w:space="0"/>
              <w:right w:val="single" w:color="auto" w:sz="4" w:space="0"/>
            </w:tcBorders>
            <w:noWrap w:val="0"/>
            <w:vAlign w:val="center"/>
          </w:tcPr>
          <w:p>
            <w:pPr>
              <w:kinsoku w:val="0"/>
              <w:topLinePunct/>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完全响应</w:t>
            </w:r>
            <w:r>
              <w:rPr>
                <w:rFonts w:hint="eastAsia" w:ascii="仿宋" w:hAnsi="仿宋" w:eastAsia="仿宋" w:cs="仿宋"/>
                <w:color w:val="000000"/>
                <w:sz w:val="28"/>
                <w:szCs w:val="28"/>
                <w:lang w:val="en-US" w:eastAsia="zh-CN"/>
              </w:rPr>
              <w:t>比价议价</w:t>
            </w:r>
            <w:r>
              <w:rPr>
                <w:rFonts w:hint="eastAsia" w:ascii="仿宋" w:hAnsi="仿宋" w:eastAsia="仿宋" w:cs="仿宋"/>
                <w:color w:val="000000"/>
                <w:sz w:val="28"/>
                <w:szCs w:val="28"/>
              </w:rPr>
              <w:t>文件要求</w:t>
            </w:r>
          </w:p>
        </w:tc>
        <w:tc>
          <w:tcPr>
            <w:tcW w:w="1850" w:type="dxa"/>
            <w:tcBorders>
              <w:top w:val="single" w:color="auto" w:sz="4" w:space="0"/>
              <w:left w:val="single" w:color="auto" w:sz="4" w:space="0"/>
              <w:bottom w:val="single" w:color="auto" w:sz="4" w:space="0"/>
              <w:right w:val="single" w:color="auto" w:sz="4" w:space="0"/>
            </w:tcBorders>
            <w:noWrap w:val="0"/>
            <w:vAlign w:val="top"/>
          </w:tcPr>
          <w:p>
            <w:pPr>
              <w:kinsoku w:val="0"/>
              <w:topLinePunct/>
              <w:spacing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完全响应</w:t>
            </w:r>
            <w:r>
              <w:rPr>
                <w:rFonts w:hint="eastAsia" w:ascii="仿宋" w:hAnsi="仿宋" w:eastAsia="仿宋" w:cs="仿宋"/>
                <w:color w:val="000000"/>
                <w:sz w:val="28"/>
                <w:szCs w:val="28"/>
                <w:lang w:val="en-US" w:eastAsia="zh-CN"/>
              </w:rPr>
              <w:t>比价议价</w:t>
            </w:r>
            <w:r>
              <w:rPr>
                <w:rFonts w:hint="eastAsia" w:ascii="仿宋" w:hAnsi="仿宋" w:eastAsia="仿宋" w:cs="仿宋"/>
                <w:color w:val="000000"/>
                <w:sz w:val="28"/>
                <w:szCs w:val="28"/>
              </w:rPr>
              <w:t>文件要求的付款方式</w:t>
            </w:r>
          </w:p>
        </w:tc>
      </w:tr>
    </w:tbl>
    <w:p>
      <w:pPr>
        <w:widowControl/>
        <w:spacing w:line="440" w:lineRule="exact"/>
        <w:ind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rPr>
        <w:t>注</w:t>
      </w:r>
    </w:p>
    <w:p>
      <w:pPr>
        <w:widowControl/>
        <w:spacing w:line="440" w:lineRule="exact"/>
        <w:ind w:firstLine="280" w:firstLineChars="100"/>
        <w:jc w:val="left"/>
        <w:rPr>
          <w:rFonts w:hint="eastAsia" w:ascii="仿宋" w:hAnsi="仿宋" w:eastAsia="仿宋" w:cs="仿宋"/>
          <w:kern w:val="0"/>
          <w:sz w:val="28"/>
          <w:szCs w:val="28"/>
        </w:rPr>
      </w:pPr>
      <w:r>
        <w:rPr>
          <w:rFonts w:hint="eastAsia" w:ascii="仿宋" w:hAnsi="仿宋" w:eastAsia="仿宋" w:cs="仿宋"/>
          <w:kern w:val="0"/>
          <w:sz w:val="28"/>
          <w:szCs w:val="28"/>
        </w:rPr>
        <w:t>（1）本表为格式表，不得自行改动，必须提供，否则视为未实质性响应</w:t>
      </w:r>
      <w:r>
        <w:rPr>
          <w:rFonts w:hint="eastAsia" w:ascii="仿宋" w:hAnsi="仿宋" w:eastAsia="仿宋" w:cs="仿宋"/>
          <w:kern w:val="0"/>
          <w:sz w:val="28"/>
          <w:szCs w:val="28"/>
          <w:lang w:eastAsia="zh-CN"/>
        </w:rPr>
        <w:t>比选</w:t>
      </w:r>
      <w:r>
        <w:rPr>
          <w:rFonts w:hint="eastAsia" w:ascii="仿宋" w:hAnsi="仿宋" w:eastAsia="仿宋" w:cs="仿宋"/>
          <w:kern w:val="0"/>
          <w:sz w:val="28"/>
          <w:szCs w:val="28"/>
        </w:rPr>
        <w:t>采购文件。</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投</w:t>
      </w:r>
      <w:r>
        <w:rPr>
          <w:rFonts w:hint="eastAsia" w:ascii="仿宋" w:hAnsi="仿宋" w:eastAsia="仿宋" w:cs="仿宋"/>
          <w:kern w:val="0"/>
          <w:sz w:val="28"/>
          <w:szCs w:val="28"/>
          <w:lang w:val="zh-CN" w:eastAsia="zh-CN"/>
        </w:rPr>
        <w:t>报价包含本项目的全部费用 (含一切必须的辅助材料费用) 及相关服务费等</w:t>
      </w:r>
    </w:p>
    <w:p>
      <w:pPr>
        <w:widowControl/>
        <w:spacing w:line="440" w:lineRule="exact"/>
        <w:ind w:firstLine="280" w:firstLineChars="100"/>
        <w:jc w:val="left"/>
        <w:rPr>
          <w:rFonts w:hint="eastAsia" w:ascii="仿宋" w:hAnsi="仿宋" w:eastAsia="仿宋" w:cs="仿宋"/>
          <w:kern w:val="0"/>
          <w:sz w:val="28"/>
          <w:szCs w:val="28"/>
        </w:rPr>
      </w:pPr>
    </w:p>
    <w:p>
      <w:pPr>
        <w:widowControl/>
        <w:spacing w:line="440" w:lineRule="exact"/>
        <w:ind w:firstLine="210" w:firstLineChars="100"/>
        <w:jc w:val="left"/>
        <w:rPr>
          <w:rFonts w:hint="eastAsia" w:ascii="仿宋" w:hAnsi="仿宋" w:eastAsia="仿宋" w:cs="仿宋"/>
          <w:sz w:val="21"/>
          <w:szCs w:val="24"/>
        </w:rPr>
      </w:pPr>
    </w:p>
    <w:p>
      <w:pPr>
        <w:snapToGrid w:val="0"/>
        <w:spacing w:line="500" w:lineRule="exact"/>
        <w:ind w:left="1322" w:hanging="1321" w:hangingChars="472"/>
        <w:rPr>
          <w:rFonts w:hint="eastAsia" w:ascii="仿宋" w:hAnsi="仿宋" w:eastAsia="仿宋" w:cs="仿宋"/>
          <w:sz w:val="28"/>
          <w:szCs w:val="28"/>
          <w:lang w:val="en-US" w:eastAsia="zh-CN"/>
        </w:rPr>
      </w:pPr>
    </w:p>
    <w:p>
      <w:pPr>
        <w:snapToGrid w:val="0"/>
        <w:spacing w:line="500" w:lineRule="exact"/>
        <w:ind w:left="1322" w:hanging="1321" w:hangingChars="472"/>
        <w:rPr>
          <w:rFonts w:hint="eastAsia" w:ascii="仿宋" w:hAnsi="仿宋" w:eastAsia="仿宋" w:cs="仿宋"/>
          <w:sz w:val="28"/>
          <w:szCs w:val="28"/>
          <w:lang w:val="en-US" w:eastAsia="zh-CN"/>
        </w:rPr>
      </w:pPr>
    </w:p>
    <w:p>
      <w:pPr>
        <w:snapToGrid w:val="0"/>
        <w:spacing w:line="500" w:lineRule="exact"/>
        <w:ind w:left="1322" w:hanging="1321" w:hangingChars="472"/>
        <w:rPr>
          <w:rFonts w:hint="eastAsia" w:ascii="仿宋" w:hAnsi="仿宋" w:eastAsia="仿宋" w:cs="仿宋"/>
          <w:sz w:val="28"/>
          <w:szCs w:val="28"/>
          <w:lang w:val="en-US" w:eastAsia="zh-CN"/>
        </w:rPr>
      </w:pPr>
    </w:p>
    <w:p>
      <w:pPr>
        <w:snapToGrid w:val="0"/>
        <w:spacing w:line="500" w:lineRule="exact"/>
        <w:ind w:left="1322" w:hanging="1321" w:hangingChars="472"/>
        <w:rPr>
          <w:rFonts w:hint="eastAsia" w:ascii="仿宋" w:hAnsi="仿宋" w:eastAsia="仿宋" w:cs="仿宋"/>
          <w:sz w:val="28"/>
          <w:szCs w:val="28"/>
          <w:lang w:val="en-US" w:eastAsia="zh-CN"/>
        </w:rPr>
      </w:pPr>
    </w:p>
    <w:p>
      <w:pPr>
        <w:snapToGrid w:val="0"/>
        <w:spacing w:line="500" w:lineRule="exact"/>
        <w:ind w:left="1322" w:hanging="1321" w:hangingChars="472"/>
        <w:rPr>
          <w:rFonts w:hint="eastAsia" w:ascii="仿宋" w:hAnsi="仿宋" w:eastAsia="仿宋" w:cs="仿宋"/>
          <w:sz w:val="28"/>
          <w:szCs w:val="28"/>
          <w:lang w:val="en-US" w:eastAsia="zh-CN"/>
        </w:rPr>
      </w:pPr>
    </w:p>
    <w:p>
      <w:pPr>
        <w:snapToGrid w:val="0"/>
        <w:spacing w:line="500" w:lineRule="exact"/>
        <w:rPr>
          <w:rFonts w:hint="eastAsia" w:ascii="仿宋" w:hAnsi="仿宋" w:eastAsia="仿宋" w:cs="仿宋"/>
          <w:sz w:val="28"/>
          <w:szCs w:val="28"/>
          <w:lang w:val="en-US" w:eastAsia="zh-CN"/>
        </w:rPr>
      </w:pPr>
    </w:p>
    <w:p>
      <w:pPr>
        <w:snapToGrid w:val="0"/>
        <w:spacing w:line="500" w:lineRule="exact"/>
        <w:ind w:left="1322" w:hanging="1321" w:hangingChars="472"/>
        <w:rPr>
          <w:rFonts w:hint="eastAsia" w:ascii="仿宋" w:hAnsi="仿宋" w:eastAsia="仿宋" w:cs="仿宋"/>
          <w:sz w:val="28"/>
          <w:szCs w:val="28"/>
        </w:rPr>
      </w:pPr>
      <w:r>
        <w:rPr>
          <w:rFonts w:hint="eastAsia" w:ascii="仿宋" w:hAnsi="仿宋" w:eastAsia="仿宋" w:cs="仿宋"/>
          <w:sz w:val="28"/>
          <w:szCs w:val="28"/>
          <w:lang w:val="en-US" w:eastAsia="zh-CN"/>
        </w:rPr>
        <w:t>供应商名称</w:t>
      </w:r>
      <w:r>
        <w:rPr>
          <w:rFonts w:hint="eastAsia" w:ascii="仿宋" w:hAnsi="仿宋" w:eastAsia="仿宋" w:cs="仿宋"/>
          <w:sz w:val="28"/>
          <w:szCs w:val="28"/>
        </w:rPr>
        <w:t xml:space="preserve">：（盖章）             </w:t>
      </w:r>
    </w:p>
    <w:p>
      <w:pPr>
        <w:snapToGrid w:val="0"/>
        <w:spacing w:line="500" w:lineRule="exact"/>
        <w:ind w:left="1322" w:hanging="1321" w:hangingChars="472"/>
        <w:rPr>
          <w:rFonts w:hint="eastAsia" w:ascii="仿宋" w:hAnsi="仿宋" w:eastAsia="仿宋" w:cs="仿宋"/>
          <w:sz w:val="28"/>
          <w:szCs w:val="28"/>
        </w:rPr>
      </w:pPr>
      <w:r>
        <w:rPr>
          <w:rFonts w:hint="eastAsia" w:ascii="仿宋" w:hAnsi="仿宋" w:eastAsia="仿宋" w:cs="仿宋"/>
          <w:sz w:val="28"/>
          <w:szCs w:val="28"/>
        </w:rPr>
        <w:t>法定代表人或</w:t>
      </w:r>
      <w:r>
        <w:rPr>
          <w:rFonts w:hint="eastAsia" w:ascii="仿宋" w:hAnsi="仿宋" w:eastAsia="仿宋" w:cs="仿宋"/>
          <w:sz w:val="28"/>
          <w:szCs w:val="28"/>
          <w:lang w:val="en-US" w:eastAsia="zh-CN"/>
        </w:rPr>
        <w:t>授权</w:t>
      </w:r>
      <w:r>
        <w:rPr>
          <w:rFonts w:hint="eastAsia" w:ascii="仿宋" w:hAnsi="仿宋" w:eastAsia="仿宋" w:cs="仿宋"/>
          <w:sz w:val="28"/>
          <w:szCs w:val="28"/>
        </w:rPr>
        <w:t>委托人（签字）：</w:t>
      </w:r>
    </w:p>
    <w:p>
      <w:pPr>
        <w:snapToGrid w:val="0"/>
        <w:spacing w:line="500" w:lineRule="exact"/>
        <w:ind w:left="1322" w:hanging="1321" w:hangingChars="472"/>
        <w:rPr>
          <w:rFonts w:hint="eastAsia" w:ascii="仿宋" w:hAnsi="仿宋" w:eastAsia="仿宋" w:cs="仿宋"/>
          <w:sz w:val="28"/>
          <w:szCs w:val="28"/>
        </w:rPr>
      </w:pPr>
      <w:r>
        <w:rPr>
          <w:rFonts w:hint="eastAsia" w:ascii="仿宋" w:hAnsi="仿宋" w:eastAsia="仿宋" w:cs="仿宋"/>
          <w:sz w:val="28"/>
          <w:szCs w:val="28"/>
        </w:rPr>
        <w:t>日期：</w:t>
      </w:r>
    </w:p>
    <w:p>
      <w:pPr>
        <w:pStyle w:val="17"/>
        <w:ind w:left="0" w:leftChars="0" w:firstLine="0" w:firstLineChars="0"/>
        <w:rPr>
          <w:rFonts w:ascii="宋体" w:hAnsi="宋体" w:eastAsia="宋体" w:cs="宋体"/>
          <w:b/>
          <w:sz w:val="28"/>
          <w:szCs w:val="28"/>
        </w:rPr>
      </w:pPr>
    </w:p>
    <w:p>
      <w:pPr>
        <w:spacing w:line="440" w:lineRule="exact"/>
        <w:jc w:val="both"/>
        <w:rPr>
          <w:rFonts w:hint="eastAsia" w:ascii="仿宋" w:hAnsi="仿宋" w:eastAsia="仿宋" w:cs="仿宋"/>
          <w:b/>
          <w:bCs/>
          <w:sz w:val="28"/>
          <w:szCs w:val="28"/>
          <w:lang w:val="en-US" w:eastAsia="zh-CN"/>
        </w:rPr>
      </w:pPr>
    </w:p>
    <w:p>
      <w:pPr>
        <w:spacing w:line="440" w:lineRule="exact"/>
        <w:jc w:val="center"/>
        <w:outlineLvl w:val="0"/>
        <w:rPr>
          <w:rFonts w:hint="eastAsia" w:ascii="仿宋" w:hAnsi="仿宋" w:eastAsia="仿宋" w:cs="仿宋"/>
          <w:b/>
          <w:bCs/>
          <w:sz w:val="28"/>
          <w:szCs w:val="28"/>
          <w:lang w:val="en-US" w:eastAsia="zh-CN"/>
        </w:rPr>
      </w:pPr>
      <w:bookmarkStart w:id="50" w:name="_Toc11949"/>
    </w:p>
    <w:p>
      <w:pPr>
        <w:pStyle w:val="2"/>
        <w:rPr>
          <w:rFonts w:hint="eastAsia"/>
          <w:lang w:val="en-US" w:eastAsia="zh-CN"/>
        </w:rPr>
      </w:pPr>
    </w:p>
    <w:bookmarkEnd w:id="48"/>
    <w:bookmarkEnd w:id="50"/>
    <w:p>
      <w:pPr>
        <w:spacing w:after="0" w:line="540" w:lineRule="exact"/>
        <w:jc w:val="both"/>
        <w:outlineLvl w:val="0"/>
        <w:rPr>
          <w:rFonts w:hint="default" w:ascii="仿宋" w:hAnsi="仿宋" w:eastAsia="仿宋" w:cs="仿宋"/>
          <w:sz w:val="36"/>
          <w:szCs w:val="36"/>
          <w:lang w:val="en-US" w:eastAsia="zh-CN"/>
        </w:rPr>
      </w:pPr>
    </w:p>
    <w:sectPr>
      <w:pgSz w:w="11905" w:h="16838"/>
      <w:pgMar w:top="1440" w:right="1797" w:bottom="1440" w:left="1797" w:header="850" w:footer="992" w:gutter="0"/>
      <w:pgBorders>
        <w:top w:val="none" w:sz="0" w:space="0"/>
        <w:left w:val="none" w:sz="0" w:space="0"/>
        <w:bottom w:val="none" w:sz="0" w:space="0"/>
        <w:right w:val="none" w:sz="0" w:space="0"/>
      </w:pgBorders>
      <w:pgNumType w:fmt="decimal"/>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t xml:space="preserve">第 </w:t>
                          </w:r>
                          <w:r>
                            <w:fldChar w:fldCharType="begin"/>
                          </w:r>
                          <w:r>
                            <w:instrText xml:space="preserve"> PAGE  \* MERGEFORMAT </w:instrText>
                          </w:r>
                          <w:r>
                            <w:fldChar w:fldCharType="separate"/>
                          </w:r>
                          <w:r>
                            <w:t>- 4 -</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pLAE4AgAAcA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KksATgCAABwBAAADgAAAAAAAAABACAAAAAfAQAAZHJzL2Uyb0RvYy54&#10;bWxQSwUGAAAAAAYABgBZAQAAyQ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- 4 -</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t xml:space="preserve">第 </w:t>
                          </w:r>
                          <w:r>
                            <w:fldChar w:fldCharType="begin"/>
                          </w:r>
                          <w:r>
                            <w:instrText xml:space="preserve"> PAGE  \* MERGEFORMAT </w:instrText>
                          </w:r>
                          <w:r>
                            <w:fldChar w:fldCharType="separate"/>
                          </w:r>
                          <w:r>
                            <w:t>- 1 -</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yzOM4AgAAcAQAAA4AAABkcnMvZTJvRG9jLnhtbK1UzY7TMBC+I/EO&#10;lu80aWFX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XLM4zgCAABwBAAADgAAAAAAAAABACAAAAAfAQAAZHJzL2Uyb0RvYy54&#10;bWxQSwUGAAAAAAYABgBZAQAAyQ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- 1 -</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eastAsia="宋体"/>
        <w:b/>
        <w:sz w:val="21"/>
        <w:szCs w:val="21"/>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lZTQ3M2MyOTlmMGVhNjhkZmE5ZWE1NGZmOTI0MDMifQ=="/>
  </w:docVars>
  <w:rsids>
    <w:rsidRoot w:val="00000000"/>
    <w:rsid w:val="04670567"/>
    <w:rsid w:val="048D6533"/>
    <w:rsid w:val="05702C45"/>
    <w:rsid w:val="05BD7BE6"/>
    <w:rsid w:val="094826B0"/>
    <w:rsid w:val="0A2D19CC"/>
    <w:rsid w:val="0A3C1915"/>
    <w:rsid w:val="0AA862BE"/>
    <w:rsid w:val="0AB310F7"/>
    <w:rsid w:val="0D16716C"/>
    <w:rsid w:val="0FEF37B9"/>
    <w:rsid w:val="103B394D"/>
    <w:rsid w:val="10D9242F"/>
    <w:rsid w:val="136E51DA"/>
    <w:rsid w:val="157D0929"/>
    <w:rsid w:val="16885CB3"/>
    <w:rsid w:val="1A8D0141"/>
    <w:rsid w:val="1AAB25D5"/>
    <w:rsid w:val="1BC51582"/>
    <w:rsid w:val="1D0E51AB"/>
    <w:rsid w:val="1DE4451C"/>
    <w:rsid w:val="1E4A4F2B"/>
    <w:rsid w:val="1F752885"/>
    <w:rsid w:val="21AE3327"/>
    <w:rsid w:val="22F419EC"/>
    <w:rsid w:val="243D1432"/>
    <w:rsid w:val="259A065E"/>
    <w:rsid w:val="26161362"/>
    <w:rsid w:val="26395046"/>
    <w:rsid w:val="27A7525E"/>
    <w:rsid w:val="2A110CE4"/>
    <w:rsid w:val="2A2829E0"/>
    <w:rsid w:val="2A4E7E11"/>
    <w:rsid w:val="2B853828"/>
    <w:rsid w:val="2D4B6C2E"/>
    <w:rsid w:val="2E7F318C"/>
    <w:rsid w:val="2FD47BE9"/>
    <w:rsid w:val="30447100"/>
    <w:rsid w:val="31E10D30"/>
    <w:rsid w:val="31F17939"/>
    <w:rsid w:val="33E15D02"/>
    <w:rsid w:val="34553451"/>
    <w:rsid w:val="352A6529"/>
    <w:rsid w:val="361B0A05"/>
    <w:rsid w:val="37DC1CD5"/>
    <w:rsid w:val="38D126F4"/>
    <w:rsid w:val="3A6E719D"/>
    <w:rsid w:val="3BB322E5"/>
    <w:rsid w:val="3BF6110C"/>
    <w:rsid w:val="3C884277"/>
    <w:rsid w:val="3F3E7073"/>
    <w:rsid w:val="3F77596E"/>
    <w:rsid w:val="3F8D3286"/>
    <w:rsid w:val="404628A0"/>
    <w:rsid w:val="42E32AB3"/>
    <w:rsid w:val="447C2642"/>
    <w:rsid w:val="475140C4"/>
    <w:rsid w:val="49B56CF7"/>
    <w:rsid w:val="49D37330"/>
    <w:rsid w:val="4C8C1222"/>
    <w:rsid w:val="4D774564"/>
    <w:rsid w:val="4E1F06C6"/>
    <w:rsid w:val="4F3E79C5"/>
    <w:rsid w:val="51461238"/>
    <w:rsid w:val="54560510"/>
    <w:rsid w:val="563220FD"/>
    <w:rsid w:val="570C248C"/>
    <w:rsid w:val="57142960"/>
    <w:rsid w:val="57162FBB"/>
    <w:rsid w:val="5A0031AA"/>
    <w:rsid w:val="5D487342"/>
    <w:rsid w:val="5DD6350E"/>
    <w:rsid w:val="62891C65"/>
    <w:rsid w:val="62AC668A"/>
    <w:rsid w:val="63253C81"/>
    <w:rsid w:val="63C65CD0"/>
    <w:rsid w:val="64CB6754"/>
    <w:rsid w:val="65165479"/>
    <w:rsid w:val="65310420"/>
    <w:rsid w:val="654E3940"/>
    <w:rsid w:val="65653D3C"/>
    <w:rsid w:val="65FB6B83"/>
    <w:rsid w:val="69266C34"/>
    <w:rsid w:val="698A2A90"/>
    <w:rsid w:val="6A1606C8"/>
    <w:rsid w:val="6D6C6555"/>
    <w:rsid w:val="6E225B47"/>
    <w:rsid w:val="6EC63F94"/>
    <w:rsid w:val="7028518A"/>
    <w:rsid w:val="702A0B29"/>
    <w:rsid w:val="703737B6"/>
    <w:rsid w:val="70400E09"/>
    <w:rsid w:val="70EC5684"/>
    <w:rsid w:val="725D08B4"/>
    <w:rsid w:val="73027B3B"/>
    <w:rsid w:val="74920388"/>
    <w:rsid w:val="74942EF3"/>
    <w:rsid w:val="773C0441"/>
    <w:rsid w:val="790E4617"/>
    <w:rsid w:val="7A760A08"/>
    <w:rsid w:val="7A9F41FA"/>
    <w:rsid w:val="7D454D0B"/>
    <w:rsid w:val="7D6E3691"/>
    <w:rsid w:val="7E422D60"/>
    <w:rsid w:val="7EAF6DC9"/>
    <w:rsid w:val="7F8E7C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customStyle="1" w:styleId="2">
    <w:name w:val="普通正文"/>
    <w:basedOn w:val="1"/>
    <w:qFormat/>
    <w:uiPriority w:val="0"/>
    <w:pPr>
      <w:adjustRightInd w:val="0"/>
      <w:spacing w:before="120" w:after="120" w:line="360" w:lineRule="auto"/>
      <w:ind w:left="-2" w:right="120" w:firstLine="480"/>
      <w:jc w:val="center"/>
      <w:textAlignment w:val="baseline"/>
    </w:pPr>
    <w:rPr>
      <w:rFonts w:ascii="Arial" w:hAnsi="Arial"/>
      <w:kern w:val="0"/>
      <w:sz w:val="24"/>
    </w:rPr>
  </w:style>
  <w:style w:type="paragraph" w:styleId="5">
    <w:name w:val="Normal Indent"/>
    <w:basedOn w:val="1"/>
    <w:qFormat/>
    <w:uiPriority w:val="0"/>
    <w:pPr>
      <w:ind w:firstLine="420"/>
    </w:pPr>
    <w:rPr>
      <w:kern w:val="0"/>
      <w:sz w:val="20"/>
      <w:szCs w:val="20"/>
    </w:rPr>
  </w:style>
  <w:style w:type="paragraph" w:styleId="6">
    <w:name w:val="annotation text"/>
    <w:basedOn w:val="1"/>
    <w:qFormat/>
    <w:uiPriority w:val="0"/>
    <w:pPr>
      <w:jc w:val="left"/>
    </w:pPr>
  </w:style>
  <w:style w:type="paragraph" w:styleId="7">
    <w:name w:val="Body Text"/>
    <w:basedOn w:val="1"/>
    <w:next w:val="8"/>
    <w:qFormat/>
    <w:uiPriority w:val="0"/>
    <w:rPr>
      <w:rFonts w:ascii="仿宋_GB2312" w:eastAsia="仿宋_GB2312"/>
      <w:kern w:val="0"/>
      <w:sz w:val="24"/>
      <w:szCs w:val="20"/>
    </w:rPr>
  </w:style>
  <w:style w:type="paragraph" w:customStyle="1" w:styleId="8">
    <w:name w:val="style4"/>
    <w:basedOn w:val="1"/>
    <w:next w:val="9"/>
    <w:qFormat/>
    <w:uiPriority w:val="0"/>
    <w:pPr>
      <w:widowControl/>
      <w:spacing w:before="280" w:after="280"/>
    </w:pPr>
    <w:rPr>
      <w:rFonts w:ascii="宋体"/>
      <w:sz w:val="18"/>
    </w:rPr>
  </w:style>
  <w:style w:type="paragraph" w:customStyle="1" w:styleId="9">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10">
    <w:name w:val="Body Text Indent"/>
    <w:basedOn w:val="1"/>
    <w:next w:val="11"/>
    <w:unhideWhenUsed/>
    <w:qFormat/>
    <w:uiPriority w:val="99"/>
    <w:pPr>
      <w:spacing w:after="120"/>
      <w:ind w:left="420" w:leftChars="200"/>
    </w:pPr>
  </w:style>
  <w:style w:type="paragraph" w:styleId="11">
    <w:name w:val="envelope return"/>
    <w:basedOn w:val="1"/>
    <w:unhideWhenUsed/>
    <w:qFormat/>
    <w:uiPriority w:val="99"/>
    <w:pPr>
      <w:snapToGrid w:val="0"/>
    </w:pPr>
    <w:rPr>
      <w:rFonts w:ascii="Arial" w:hAnsi="Arial"/>
    </w:rPr>
  </w:style>
  <w:style w:type="paragraph" w:styleId="12">
    <w:name w:val="Plain Text"/>
    <w:basedOn w:val="1"/>
    <w:qFormat/>
    <w:uiPriority w:val="0"/>
    <w:rPr>
      <w:rFonts w:ascii="宋体" w:hAnsi="Courier New" w:eastAsia="宋体" w:cs="Times New Roman"/>
      <w:szCs w:val="22"/>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spacing w:line="520" w:lineRule="exact"/>
      <w:ind w:firstLine="539" w:firstLineChars="184"/>
    </w:pPr>
    <w:rPr>
      <w:rFonts w:ascii="宋体"/>
      <w:b/>
      <w:spacing w:val="6"/>
      <w:sz w:val="28"/>
    </w:rPr>
  </w:style>
  <w:style w:type="paragraph" w:styleId="16">
    <w:name w:val="Normal (Web)"/>
    <w:basedOn w:val="1"/>
    <w:qFormat/>
    <w:uiPriority w:val="0"/>
    <w:pPr>
      <w:spacing w:beforeAutospacing="1" w:afterAutospacing="1"/>
      <w:jc w:val="left"/>
    </w:pPr>
    <w:rPr>
      <w:rFonts w:cs="Times New Roman"/>
      <w:kern w:val="0"/>
      <w:sz w:val="24"/>
    </w:rPr>
  </w:style>
  <w:style w:type="paragraph" w:styleId="17">
    <w:name w:val="Body Text First Indent"/>
    <w:basedOn w:val="7"/>
    <w:qFormat/>
    <w:uiPriority w:val="0"/>
    <w:pPr>
      <w:spacing w:after="120"/>
      <w:ind w:firstLine="420" w:firstLineChars="100"/>
    </w:pPr>
    <w:rPr>
      <w:rFonts w:ascii="Times New Roman" w:eastAsia="宋体"/>
      <w:szCs w:val="24"/>
    </w:rPr>
  </w:style>
  <w:style w:type="paragraph" w:styleId="18">
    <w:name w:val="Body Text First Indent 2"/>
    <w:basedOn w:val="10"/>
    <w:next w:val="15"/>
    <w:qFormat/>
    <w:uiPriority w:val="0"/>
    <w:pPr>
      <w:widowControl w:val="0"/>
      <w:adjustRightInd/>
      <w:snapToGrid/>
      <w:ind w:firstLine="420" w:firstLineChars="200"/>
      <w:jc w:val="both"/>
    </w:pPr>
    <w:rPr>
      <w:rFonts w:ascii="Times New Roman" w:hAnsi="Times New Roman"/>
      <w:kern w:val="2"/>
      <w:sz w:val="21"/>
      <w:szCs w:val="24"/>
    </w:rPr>
  </w:style>
  <w:style w:type="character" w:styleId="21">
    <w:name w:val="page number"/>
    <w:basedOn w:val="20"/>
    <w:qFormat/>
    <w:uiPriority w:val="0"/>
  </w:style>
  <w:style w:type="paragraph" w:customStyle="1" w:styleId="22">
    <w:name w:val="样式1"/>
    <w:basedOn w:val="3"/>
    <w:next w:val="1"/>
    <w:qFormat/>
    <w:uiPriority w:val="0"/>
    <w:rPr>
      <w:rFonts w:ascii="宋体" w:hAnsi="宋体" w:eastAsia="仿宋" w:cs="Times New Roman"/>
      <w:bCs/>
      <w:sz w:val="28"/>
      <w:szCs w:val="44"/>
    </w:rPr>
  </w:style>
  <w:style w:type="paragraph" w:customStyle="1" w:styleId="23">
    <w:name w:val="样式2"/>
    <w:basedOn w:val="1"/>
    <w:qFormat/>
    <w:uiPriority w:val="0"/>
    <w:rPr>
      <w:rFonts w:ascii="宋体" w:hAnsi="宋体" w:eastAsia="宋体" w:cs="Times New Roman"/>
      <w:sz w:val="24"/>
    </w:rPr>
  </w:style>
  <w:style w:type="paragraph" w:customStyle="1" w:styleId="24">
    <w:name w:val="1"/>
    <w:basedOn w:val="1"/>
    <w:qFormat/>
    <w:uiPriority w:val="0"/>
    <w:rPr>
      <w:rFonts w:ascii="宋体" w:hAnsi="宋体" w:eastAsia="宋体" w:cs="Times New Roman"/>
      <w:sz w:val="24"/>
    </w:rPr>
  </w:style>
  <w:style w:type="paragraph" w:customStyle="1" w:styleId="25">
    <w:name w:val="111"/>
    <w:basedOn w:val="1"/>
    <w:qFormat/>
    <w:uiPriority w:val="0"/>
    <w:rPr>
      <w:rFonts w:ascii="宋体" w:hAnsi="宋体" w:eastAsia="华文宋体" w:cs="Times New Roman"/>
      <w:sz w:val="24"/>
    </w:rPr>
  </w:style>
  <w:style w:type="paragraph" w:customStyle="1" w:styleId="26">
    <w:name w:val="一级标题"/>
    <w:basedOn w:val="1"/>
    <w:qFormat/>
    <w:uiPriority w:val="0"/>
    <w:pPr>
      <w:spacing w:line="360" w:lineRule="auto"/>
      <w:jc w:val="center"/>
    </w:pPr>
    <w:rPr>
      <w:rFonts w:ascii="宋体" w:hAnsi="宋体" w:eastAsia="仿宋" w:cs="Times New Roman"/>
      <w:sz w:val="32"/>
    </w:rPr>
  </w:style>
  <w:style w:type="paragraph" w:customStyle="1" w:styleId="27">
    <w:name w:val="2级标题"/>
    <w:basedOn w:val="1"/>
    <w:qFormat/>
    <w:uiPriority w:val="0"/>
    <w:pPr>
      <w:spacing w:line="360" w:lineRule="auto"/>
      <w:jc w:val="left"/>
    </w:pPr>
    <w:rPr>
      <w:rFonts w:ascii="宋体" w:hAnsi="宋体" w:eastAsia="仿宋" w:cs="Times New Roman"/>
      <w:sz w:val="28"/>
    </w:rPr>
  </w:style>
  <w:style w:type="paragraph" w:customStyle="1" w:styleId="28">
    <w:name w:val="3级标题"/>
    <w:basedOn w:val="1"/>
    <w:qFormat/>
    <w:uiPriority w:val="0"/>
    <w:rPr>
      <w:rFonts w:ascii="宋体" w:hAnsi="宋体" w:eastAsia="仿宋" w:cs="Times New Roman"/>
      <w:sz w:val="24"/>
    </w:rPr>
  </w:style>
  <w:style w:type="paragraph" w:customStyle="1" w:styleId="29">
    <w:name w:val="123"/>
    <w:basedOn w:val="1"/>
    <w:qFormat/>
    <w:uiPriority w:val="0"/>
    <w:pPr>
      <w:jc w:val="center"/>
    </w:pPr>
    <w:rPr>
      <w:rFonts w:ascii="Times New Roman" w:hAnsi="Times New Roman" w:eastAsia="华文宋体" w:cs="Times New Roman"/>
      <w:sz w:val="28"/>
      <w:szCs w:val="21"/>
    </w:rPr>
  </w:style>
  <w:style w:type="paragraph" w:customStyle="1" w:styleId="30">
    <w:name w:val="234"/>
    <w:basedOn w:val="1"/>
    <w:qFormat/>
    <w:uiPriority w:val="0"/>
    <w:rPr>
      <w:rFonts w:ascii="Times New Roman" w:hAnsi="Times New Roman" w:eastAsia="宋体" w:cs="Times New Roman"/>
      <w:sz w:val="24"/>
      <w:szCs w:val="21"/>
    </w:rPr>
  </w:style>
  <w:style w:type="paragraph" w:customStyle="1" w:styleId="31">
    <w:name w:val="1111"/>
    <w:basedOn w:val="1"/>
    <w:qFormat/>
    <w:uiPriority w:val="0"/>
    <w:rPr>
      <w:rFonts w:ascii="Calibri" w:hAnsi="Calibri" w:eastAsia="华文仿宋"/>
      <w:sz w:val="30"/>
      <w:szCs w:val="22"/>
    </w:rPr>
  </w:style>
  <w:style w:type="paragraph" w:customStyle="1" w:styleId="32">
    <w:name w:val="22222"/>
    <w:basedOn w:val="1"/>
    <w:qFormat/>
    <w:uiPriority w:val="0"/>
    <w:rPr>
      <w:rFonts w:ascii="Calibri" w:hAnsi="Calibri" w:eastAsia="华文中宋"/>
      <w:sz w:val="24"/>
      <w:szCs w:val="22"/>
    </w:rPr>
  </w:style>
  <w:style w:type="paragraph" w:customStyle="1" w:styleId="33">
    <w:name w:val="正文缩进1"/>
    <w:basedOn w:val="1"/>
    <w:next w:val="34"/>
    <w:qFormat/>
    <w:uiPriority w:val="0"/>
    <w:pPr>
      <w:widowControl/>
      <w:ind w:firstLine="420"/>
      <w:jc w:val="left"/>
    </w:pPr>
    <w:rPr>
      <w:kern w:val="0"/>
    </w:rPr>
  </w:style>
  <w:style w:type="paragraph" w:customStyle="1" w:styleId="34">
    <w:name w:val="List Paragraph1"/>
    <w:basedOn w:val="1"/>
    <w:next w:val="35"/>
    <w:qFormat/>
    <w:uiPriority w:val="0"/>
    <w:pPr>
      <w:ind w:firstLine="420"/>
    </w:pPr>
    <w:rPr>
      <w:rFonts w:hAnsi="宋体" w:cs="宋体"/>
      <w:kern w:val="0"/>
      <w:szCs w:val="20"/>
    </w:rPr>
  </w:style>
  <w:style w:type="paragraph" w:customStyle="1" w:styleId="35">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styleId="36">
    <w:name w:val="List Paragraph"/>
    <w:basedOn w:val="1"/>
    <w:qFormat/>
    <w:uiPriority w:val="34"/>
    <w:pPr>
      <w:widowControl w:val="0"/>
      <w:adjustRightInd/>
      <w:snapToGrid/>
      <w:spacing w:after="0"/>
      <w:ind w:firstLine="420" w:firstLineChars="200"/>
      <w:jc w:val="both"/>
    </w:pPr>
    <w:rPr>
      <w:rFonts w:ascii="Calibri" w:hAnsi="Calibri"/>
      <w:kern w:val="2"/>
      <w:sz w:val="21"/>
      <w:szCs w:val="20"/>
    </w:rPr>
  </w:style>
  <w:style w:type="paragraph" w:customStyle="1" w:styleId="37">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3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 w:type="paragraph" w:customStyle="1" w:styleId="40">
    <w:name w:val="正文1"/>
    <w:qFormat/>
    <w:uiPriority w:val="0"/>
    <w:pPr>
      <w:widowControl w:val="0"/>
      <w:adjustRightInd w:val="0"/>
      <w:spacing w:line="315" w:lineRule="atLeast"/>
      <w:jc w:val="both"/>
      <w:textAlignment w:val="baseline"/>
    </w:pPr>
    <w:rPr>
      <w:rFonts w:ascii="宋体" w:hAnsi="Calibri" w:eastAsia="宋体" w:cs="Times New Roman"/>
      <w:sz w:val="24"/>
      <w:lang w:val="en-US" w:eastAsia="zh-CN" w:bidi="ar-SA"/>
    </w:rPr>
  </w:style>
  <w:style w:type="paragraph" w:styleId="41">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5392</Words>
  <Characters>5600</Characters>
  <Lines>0</Lines>
  <Paragraphs>0</Paragraphs>
  <TotalTime>0</TotalTime>
  <ScaleCrop>false</ScaleCrop>
  <LinksUpToDate>false</LinksUpToDate>
  <CharactersWithSpaces>5956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2020-07-13T01:25:00Z</dcterms:created>
  <dc:creator>Administrator</dc:creator>
  <cp:lastModifiedBy>Administrator</cp:lastModifiedBy>
  <cp:lastPrinted>2022-07-10T07:38:00Z</cp:lastPrinted>
  <dcterms:modified xsi:type="dcterms:W3CDTF">2023-06-06T07:24:37Z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0D88FD39C7194B66A36A110E91BB7F58_13</vt:lpwstr>
  </property>
</Properties>
</file>