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F4D99">
      <w:pPr>
        <w:pStyle w:val="3"/>
        <w:spacing w:line="248" w:lineRule="auto"/>
      </w:pPr>
    </w:p>
    <w:p w14:paraId="1CEA99B2">
      <w:pPr>
        <w:pStyle w:val="3"/>
        <w:spacing w:line="248" w:lineRule="auto"/>
      </w:pPr>
    </w:p>
    <w:p w14:paraId="1BFF31DF">
      <w:pPr>
        <w:spacing w:before="140" w:line="222" w:lineRule="auto"/>
        <w:jc w:val="center"/>
        <w:rPr>
          <w:rFonts w:hint="eastAsia" w:ascii="宋体" w:hAnsi="宋体" w:eastAsia="宋体" w:cs="宋体"/>
          <w:b/>
          <w:bCs/>
          <w:spacing w:val="36"/>
          <w:sz w:val="40"/>
          <w:szCs w:val="40"/>
          <w:lang w:val="en-US" w:eastAsia="zh-CN"/>
        </w:rPr>
      </w:pPr>
      <w:r>
        <w:rPr>
          <w:rFonts w:ascii="宋体" w:hAnsi="宋体" w:eastAsia="宋体" w:cs="宋体"/>
          <w:b/>
          <w:bCs/>
          <w:spacing w:val="36"/>
          <w:sz w:val="40"/>
          <w:szCs w:val="40"/>
        </w:rPr>
        <w:t>南通</w:t>
      </w:r>
      <w:r>
        <w:rPr>
          <w:rFonts w:hint="eastAsia" w:ascii="宋体" w:hAnsi="宋体" w:eastAsia="宋体" w:cs="宋体"/>
          <w:b/>
          <w:bCs/>
          <w:spacing w:val="36"/>
          <w:sz w:val="40"/>
          <w:szCs w:val="40"/>
          <w:lang w:val="en-US" w:eastAsia="zh-CN"/>
        </w:rPr>
        <w:t>市第二初级中学</w:t>
      </w:r>
    </w:p>
    <w:p w14:paraId="47D3D9FA">
      <w:pPr>
        <w:spacing w:before="140" w:line="222" w:lineRule="auto"/>
        <w:jc w:val="center"/>
        <w:rPr>
          <w:rFonts w:ascii="宋体" w:hAnsi="宋体" w:eastAsia="宋体" w:cs="宋体"/>
          <w:sz w:val="40"/>
          <w:szCs w:val="40"/>
        </w:rPr>
      </w:pPr>
      <w:r>
        <w:rPr>
          <w:rFonts w:ascii="宋体" w:hAnsi="宋体" w:eastAsia="宋体" w:cs="宋体"/>
          <w:b/>
          <w:bCs/>
          <w:spacing w:val="36"/>
          <w:sz w:val="40"/>
          <w:szCs w:val="40"/>
        </w:rPr>
        <w:t>工会会员</w:t>
      </w:r>
      <w:r>
        <w:rPr>
          <w:rFonts w:ascii="宋体" w:hAnsi="宋体" w:eastAsia="宋体" w:cs="宋体"/>
          <w:b/>
          <w:bCs/>
          <w:spacing w:val="17"/>
          <w:sz w:val="40"/>
          <w:szCs w:val="40"/>
        </w:rPr>
        <w:t>2026</w:t>
      </w:r>
      <w:r>
        <w:rPr>
          <w:rFonts w:hint="eastAsia" w:ascii="宋体" w:hAnsi="宋体" w:eastAsia="宋体" w:cs="宋体"/>
          <w:b/>
          <w:bCs/>
          <w:spacing w:val="17"/>
          <w:sz w:val="40"/>
          <w:szCs w:val="40"/>
          <w:lang w:val="en-US" w:eastAsia="zh-CN"/>
        </w:rPr>
        <w:t>年－</w:t>
      </w:r>
      <w:r>
        <w:rPr>
          <w:rFonts w:ascii="宋体" w:hAnsi="宋体" w:eastAsia="宋体" w:cs="宋体"/>
          <w:b/>
          <w:bCs/>
          <w:spacing w:val="17"/>
          <w:sz w:val="40"/>
          <w:szCs w:val="40"/>
        </w:rPr>
        <w:t>2028</w:t>
      </w:r>
      <w:r>
        <w:rPr>
          <w:rFonts w:hint="eastAsia" w:ascii="宋体" w:hAnsi="宋体" w:eastAsia="宋体" w:cs="宋体"/>
          <w:b/>
          <w:bCs/>
          <w:spacing w:val="17"/>
          <w:sz w:val="40"/>
          <w:szCs w:val="40"/>
          <w:lang w:val="en-US" w:eastAsia="zh-CN"/>
        </w:rPr>
        <w:t>年</w:t>
      </w:r>
      <w:r>
        <w:rPr>
          <w:rFonts w:ascii="宋体" w:hAnsi="宋体" w:eastAsia="宋体" w:cs="宋体"/>
          <w:b/>
          <w:bCs/>
          <w:spacing w:val="36"/>
          <w:sz w:val="40"/>
          <w:szCs w:val="40"/>
        </w:rPr>
        <w:t>节日慰问</w:t>
      </w:r>
      <w:r>
        <w:rPr>
          <w:rFonts w:ascii="宋体" w:hAnsi="宋体" w:eastAsia="宋体" w:cs="宋体"/>
          <w:b/>
          <w:bCs/>
          <w:spacing w:val="17"/>
          <w:sz w:val="40"/>
          <w:szCs w:val="40"/>
        </w:rPr>
        <w:t>品采购项目</w:t>
      </w:r>
    </w:p>
    <w:p w14:paraId="2F1E635F">
      <w:pPr>
        <w:pStyle w:val="3"/>
        <w:spacing w:line="248" w:lineRule="auto"/>
        <w:rPr>
          <w:sz w:val="20"/>
          <w:szCs w:val="20"/>
        </w:rPr>
      </w:pPr>
    </w:p>
    <w:p w14:paraId="42766FEF">
      <w:pPr>
        <w:pStyle w:val="3"/>
        <w:spacing w:line="248" w:lineRule="auto"/>
        <w:rPr>
          <w:sz w:val="22"/>
          <w:szCs w:val="22"/>
        </w:rPr>
      </w:pPr>
    </w:p>
    <w:p w14:paraId="0A362B4C">
      <w:pPr>
        <w:pStyle w:val="3"/>
        <w:spacing w:line="249" w:lineRule="auto"/>
      </w:pPr>
    </w:p>
    <w:p w14:paraId="60FD3309">
      <w:pPr>
        <w:pStyle w:val="3"/>
        <w:spacing w:line="249" w:lineRule="auto"/>
      </w:pPr>
    </w:p>
    <w:p w14:paraId="0B9BA1C8">
      <w:pPr>
        <w:pStyle w:val="3"/>
        <w:spacing w:line="249" w:lineRule="auto"/>
      </w:pPr>
    </w:p>
    <w:p w14:paraId="1FBB8A34">
      <w:pPr>
        <w:pStyle w:val="3"/>
        <w:spacing w:line="249" w:lineRule="auto"/>
      </w:pPr>
    </w:p>
    <w:p w14:paraId="668EADDC">
      <w:pPr>
        <w:pStyle w:val="3"/>
        <w:spacing w:line="249" w:lineRule="auto"/>
      </w:pPr>
    </w:p>
    <w:p w14:paraId="29645131">
      <w:pPr>
        <w:pStyle w:val="3"/>
        <w:spacing w:line="249" w:lineRule="auto"/>
      </w:pPr>
    </w:p>
    <w:p w14:paraId="28055594">
      <w:pPr>
        <w:pStyle w:val="3"/>
        <w:spacing w:line="249" w:lineRule="auto"/>
      </w:pPr>
    </w:p>
    <w:p w14:paraId="511F4D27">
      <w:pPr>
        <w:spacing w:before="169" w:line="220" w:lineRule="auto"/>
        <w:ind w:left="3511"/>
        <w:rPr>
          <w:rFonts w:ascii="宋体" w:hAnsi="宋体" w:eastAsia="宋体" w:cs="宋体"/>
          <w:sz w:val="52"/>
          <w:szCs w:val="52"/>
        </w:rPr>
      </w:pPr>
      <w:r>
        <w:rPr>
          <w:rFonts w:ascii="宋体" w:hAnsi="宋体" w:eastAsia="宋体" w:cs="宋体"/>
          <w:b/>
          <w:bCs/>
          <w:spacing w:val="7"/>
          <w:sz w:val="52"/>
          <w:szCs w:val="52"/>
        </w:rPr>
        <w:t>比选文件</w:t>
      </w:r>
    </w:p>
    <w:p w14:paraId="70D426D2">
      <w:pPr>
        <w:pStyle w:val="3"/>
        <w:spacing w:line="359" w:lineRule="auto"/>
      </w:pPr>
    </w:p>
    <w:p w14:paraId="037F0636">
      <w:pPr>
        <w:pStyle w:val="3"/>
        <w:spacing w:line="359" w:lineRule="auto"/>
      </w:pPr>
    </w:p>
    <w:p w14:paraId="6D27DCCC">
      <w:pPr>
        <w:pStyle w:val="3"/>
      </w:pPr>
    </w:p>
    <w:p w14:paraId="307C4191">
      <w:pPr>
        <w:pStyle w:val="3"/>
      </w:pPr>
    </w:p>
    <w:p w14:paraId="6C7967B0">
      <w:pPr>
        <w:pStyle w:val="3"/>
      </w:pPr>
    </w:p>
    <w:p w14:paraId="68F52E4F">
      <w:pPr>
        <w:pStyle w:val="3"/>
      </w:pPr>
    </w:p>
    <w:p w14:paraId="5186AA5B">
      <w:pPr>
        <w:pStyle w:val="3"/>
      </w:pPr>
    </w:p>
    <w:p w14:paraId="1988047D">
      <w:pPr>
        <w:pStyle w:val="3"/>
      </w:pPr>
    </w:p>
    <w:p w14:paraId="12552340">
      <w:pPr>
        <w:pStyle w:val="3"/>
      </w:pPr>
    </w:p>
    <w:p w14:paraId="5D76CBD4">
      <w:pPr>
        <w:pStyle w:val="3"/>
      </w:pPr>
    </w:p>
    <w:p w14:paraId="638E6157">
      <w:pPr>
        <w:pStyle w:val="3"/>
      </w:pPr>
    </w:p>
    <w:p w14:paraId="691F7475">
      <w:pPr>
        <w:pStyle w:val="3"/>
      </w:pPr>
    </w:p>
    <w:p w14:paraId="22AE4042">
      <w:pPr>
        <w:pStyle w:val="3"/>
      </w:pPr>
    </w:p>
    <w:p w14:paraId="64025E8C">
      <w:pPr>
        <w:pStyle w:val="3"/>
        <w:spacing w:line="241" w:lineRule="auto"/>
      </w:pPr>
    </w:p>
    <w:p w14:paraId="2BE99AEC">
      <w:pPr>
        <w:pStyle w:val="3"/>
        <w:spacing w:line="241" w:lineRule="auto"/>
      </w:pPr>
    </w:p>
    <w:p w14:paraId="7E848526">
      <w:pPr>
        <w:pStyle w:val="3"/>
        <w:spacing w:line="241" w:lineRule="auto"/>
      </w:pPr>
    </w:p>
    <w:p w14:paraId="4B99ADE7">
      <w:pPr>
        <w:pStyle w:val="3"/>
        <w:spacing w:line="241" w:lineRule="auto"/>
      </w:pPr>
    </w:p>
    <w:p w14:paraId="4BEE7CBD">
      <w:pPr>
        <w:pStyle w:val="3"/>
        <w:spacing w:line="241" w:lineRule="auto"/>
      </w:pPr>
    </w:p>
    <w:p w14:paraId="680C3162">
      <w:pPr>
        <w:pStyle w:val="3"/>
        <w:spacing w:line="241" w:lineRule="auto"/>
      </w:pPr>
    </w:p>
    <w:p w14:paraId="55BBF08C">
      <w:pPr>
        <w:pStyle w:val="3"/>
        <w:spacing w:line="241" w:lineRule="auto"/>
      </w:pPr>
    </w:p>
    <w:p w14:paraId="43FEDB4A">
      <w:pPr>
        <w:pStyle w:val="3"/>
        <w:spacing w:line="241" w:lineRule="auto"/>
      </w:pPr>
    </w:p>
    <w:p w14:paraId="1D3E1AED">
      <w:pPr>
        <w:pStyle w:val="3"/>
        <w:spacing w:line="241" w:lineRule="auto"/>
      </w:pPr>
    </w:p>
    <w:p w14:paraId="2B391CAA">
      <w:pPr>
        <w:spacing w:before="101" w:line="224" w:lineRule="auto"/>
        <w:ind w:left="1859"/>
        <w:rPr>
          <w:rFonts w:hint="eastAsia" w:ascii="宋体" w:hAnsi="宋体" w:eastAsia="宋体" w:cs="宋体"/>
          <w:b/>
          <w:bCs/>
          <w:spacing w:val="37"/>
          <w:sz w:val="31"/>
          <w:szCs w:val="31"/>
          <w:lang w:eastAsia="zh-CN"/>
        </w:rPr>
      </w:pPr>
      <w:r>
        <w:rPr>
          <w:rFonts w:ascii="宋体" w:hAnsi="宋体" w:eastAsia="宋体" w:cs="宋体"/>
          <w:b/>
          <w:bCs/>
          <w:spacing w:val="37"/>
          <w:sz w:val="31"/>
          <w:szCs w:val="31"/>
        </w:rPr>
        <w:t>采购人：</w:t>
      </w:r>
      <w:r>
        <w:rPr>
          <w:rFonts w:hint="eastAsia" w:ascii="宋体" w:hAnsi="宋体" w:eastAsia="宋体" w:cs="宋体"/>
          <w:b/>
          <w:bCs/>
          <w:spacing w:val="37"/>
          <w:sz w:val="31"/>
          <w:szCs w:val="31"/>
          <w:lang w:eastAsia="zh-CN"/>
        </w:rPr>
        <w:t>南通市第二初级中学</w:t>
      </w:r>
    </w:p>
    <w:p w14:paraId="5CBE9055">
      <w:pPr>
        <w:spacing w:before="123" w:line="224" w:lineRule="auto"/>
        <w:ind w:left="1497"/>
        <w:rPr>
          <w:rFonts w:hint="eastAsia" w:ascii="宋体" w:hAnsi="宋体" w:eastAsia="宋体" w:cs="宋体"/>
          <w:sz w:val="31"/>
          <w:szCs w:val="31"/>
          <w:lang w:eastAsia="zh-CN"/>
        </w:rPr>
      </w:pPr>
      <w:r>
        <w:rPr>
          <w:rFonts w:ascii="宋体" w:hAnsi="宋体" w:eastAsia="宋体" w:cs="宋体"/>
          <w:b/>
          <w:bCs/>
          <w:spacing w:val="39"/>
          <w:sz w:val="31"/>
          <w:szCs w:val="31"/>
        </w:rPr>
        <w:t>代理机构：</w:t>
      </w:r>
      <w:r>
        <w:rPr>
          <w:rFonts w:hint="eastAsia" w:ascii="宋体" w:hAnsi="宋体" w:eastAsia="宋体" w:cs="宋体"/>
          <w:b/>
          <w:bCs/>
          <w:spacing w:val="39"/>
          <w:sz w:val="31"/>
          <w:szCs w:val="31"/>
          <w:lang w:eastAsia="zh-CN"/>
        </w:rPr>
        <w:t>东方华星建设管理（江苏）有限公司</w:t>
      </w:r>
    </w:p>
    <w:p w14:paraId="5DE4A8C3">
      <w:pPr>
        <w:spacing w:before="125" w:line="225" w:lineRule="auto"/>
        <w:ind w:firstLine="2500" w:firstLineChars="700"/>
        <w:jc w:val="both"/>
        <w:rPr>
          <w:rFonts w:ascii="宋体" w:hAnsi="宋体" w:eastAsia="宋体" w:cs="宋体"/>
          <w:sz w:val="31"/>
          <w:szCs w:val="31"/>
        </w:rPr>
      </w:pPr>
      <w:r>
        <w:rPr>
          <w:rFonts w:hint="eastAsia" w:ascii="宋体" w:hAnsi="宋体" w:eastAsia="宋体" w:cs="宋体"/>
          <w:b/>
          <w:bCs/>
          <w:spacing w:val="23"/>
          <w:sz w:val="31"/>
          <w:szCs w:val="31"/>
          <w:lang w:val="en-US" w:eastAsia="zh-CN"/>
        </w:rPr>
        <w:t>日期：</w:t>
      </w:r>
      <w:r>
        <w:rPr>
          <w:rFonts w:ascii="宋体" w:hAnsi="宋体" w:eastAsia="宋体" w:cs="宋体"/>
          <w:b/>
          <w:bCs/>
          <w:spacing w:val="23"/>
          <w:sz w:val="31"/>
          <w:szCs w:val="31"/>
        </w:rPr>
        <w:t>二</w:t>
      </w:r>
      <w:r>
        <w:rPr>
          <w:rFonts w:ascii="宋体" w:hAnsi="宋体" w:eastAsia="宋体" w:cs="宋体"/>
          <w:spacing w:val="-68"/>
          <w:sz w:val="31"/>
          <w:szCs w:val="31"/>
        </w:rPr>
        <w:t xml:space="preserve"> </w:t>
      </w:r>
      <w:r>
        <w:rPr>
          <w:rFonts w:ascii="宋体" w:hAnsi="宋体" w:eastAsia="宋体" w:cs="宋体"/>
          <w:b/>
          <w:bCs/>
          <w:spacing w:val="23"/>
          <w:sz w:val="31"/>
          <w:szCs w:val="31"/>
        </w:rPr>
        <w:t>○</w:t>
      </w:r>
      <w:r>
        <w:rPr>
          <w:rFonts w:ascii="宋体" w:hAnsi="宋体" w:eastAsia="宋体" w:cs="宋体"/>
          <w:spacing w:val="-94"/>
          <w:sz w:val="31"/>
          <w:szCs w:val="31"/>
        </w:rPr>
        <w:t xml:space="preserve"> </w:t>
      </w:r>
      <w:r>
        <w:rPr>
          <w:rFonts w:ascii="宋体" w:hAnsi="宋体" w:eastAsia="宋体" w:cs="宋体"/>
          <w:b/>
          <w:bCs/>
          <w:spacing w:val="23"/>
          <w:sz w:val="31"/>
          <w:szCs w:val="31"/>
        </w:rPr>
        <w:t>二五年十二月</w:t>
      </w:r>
    </w:p>
    <w:p w14:paraId="4EDBA4C6">
      <w:pPr>
        <w:spacing w:line="225" w:lineRule="auto"/>
        <w:jc w:val="both"/>
        <w:rPr>
          <w:rFonts w:ascii="宋体" w:hAnsi="宋体" w:eastAsia="宋体" w:cs="宋体"/>
          <w:sz w:val="31"/>
          <w:szCs w:val="31"/>
        </w:rPr>
        <w:sectPr>
          <w:footerReference r:id="rId5" w:type="default"/>
          <w:pgSz w:w="11905" w:h="16839"/>
          <w:pgMar w:top="1431" w:right="1390" w:bottom="1221" w:left="1422" w:header="0" w:footer="1058" w:gutter="0"/>
          <w:cols w:space="720" w:num="1"/>
        </w:sectPr>
      </w:pPr>
    </w:p>
    <w:p w14:paraId="75EC56F4">
      <w:pPr>
        <w:pStyle w:val="3"/>
      </w:pPr>
    </w:p>
    <w:sdt>
      <w:sdtPr>
        <w:rPr>
          <w:rFonts w:ascii="宋体" w:hAnsi="宋体" w:eastAsia="宋体" w:cs="Arial"/>
          <w:snapToGrid w:val="0"/>
          <w:color w:val="000000"/>
          <w:kern w:val="0"/>
          <w:sz w:val="21"/>
          <w:szCs w:val="21"/>
          <w:lang w:val="en-US" w:eastAsia="en-US" w:bidi="ar-SA"/>
        </w:rPr>
        <w:id w:val="147479159"/>
        <w15:color w:val="DBDBDB"/>
        <w:docPartObj>
          <w:docPartGallery w:val="Table of Contents"/>
          <w:docPartUnique/>
        </w:docPartObj>
      </w:sdtPr>
      <w:sdtEndPr>
        <w:rPr>
          <w:rFonts w:ascii="Arial" w:hAnsi="Arial" w:eastAsia="Arial" w:cs="Arial"/>
          <w:snapToGrid w:val="0"/>
          <w:color w:val="000000"/>
          <w:kern w:val="0"/>
          <w:sz w:val="21"/>
          <w:szCs w:val="21"/>
          <w:lang w:val="en-US" w:eastAsia="en-US" w:bidi="ar-SA"/>
        </w:rPr>
      </w:sdtEndPr>
      <w:sdtContent>
        <w:p w14:paraId="7D671B84">
          <w:pPr>
            <w:spacing w:before="0" w:beforeLines="0" w:after="0" w:afterLines="0" w:line="240" w:lineRule="auto"/>
            <w:ind w:left="0" w:leftChars="0" w:right="0" w:rightChars="0" w:firstLine="0" w:firstLineChars="0"/>
            <w:jc w:val="center"/>
          </w:pPr>
          <w:r>
            <w:rPr>
              <w:rFonts w:ascii="宋体" w:hAnsi="宋体" w:eastAsia="宋体"/>
              <w:sz w:val="21"/>
            </w:rPr>
            <w:t>目录</w:t>
          </w:r>
        </w:p>
        <w:p w14:paraId="401B3391">
          <w:pPr>
            <w:pStyle w:val="5"/>
            <w:tabs>
              <w:tab w:val="right" w:leader="dot" w:pos="8747"/>
            </w:tabs>
            <w:rPr>
              <w:sz w:val="32"/>
              <w:szCs w:val="32"/>
            </w:rPr>
          </w:pPr>
          <w:r>
            <w:rPr>
              <w:rFonts w:ascii="Arial" w:hAnsi="Arial" w:eastAsia="Arial" w:cs="Arial"/>
              <w:snapToGrid w:val="0"/>
              <w:color w:val="000000"/>
              <w:kern w:val="0"/>
              <w:sz w:val="32"/>
              <w:szCs w:val="32"/>
              <w:lang w:val="en-US" w:eastAsia="en-US" w:bidi="ar-SA"/>
            </w:rPr>
            <w:fldChar w:fldCharType="begin"/>
          </w:r>
          <w:r>
            <w:rPr>
              <w:rFonts w:ascii="Arial" w:hAnsi="Arial" w:eastAsia="Arial" w:cs="Arial"/>
              <w:snapToGrid w:val="0"/>
              <w:color w:val="000000"/>
              <w:kern w:val="0"/>
              <w:sz w:val="32"/>
              <w:szCs w:val="32"/>
              <w:lang w:val="en-US" w:eastAsia="en-US" w:bidi="ar-SA"/>
            </w:rPr>
            <w:instrText xml:space="preserve">TOC \o "1-1" \h \u </w:instrText>
          </w:r>
          <w:r>
            <w:rPr>
              <w:rFonts w:ascii="Arial" w:hAnsi="Arial" w:eastAsia="Arial" w:cs="Arial"/>
              <w:snapToGrid w:val="0"/>
              <w:color w:val="000000"/>
              <w:kern w:val="0"/>
              <w:sz w:val="32"/>
              <w:szCs w:val="32"/>
              <w:lang w:val="en-US" w:eastAsia="en-US" w:bidi="ar-SA"/>
            </w:rPr>
            <w:fldChar w:fldCharType="separate"/>
          </w:r>
          <w:r>
            <w:rPr>
              <w:rFonts w:ascii="Arial" w:hAnsi="Arial" w:eastAsia="Arial" w:cs="Arial"/>
              <w:snapToGrid w:val="0"/>
              <w:color w:val="000000"/>
              <w:kern w:val="0"/>
              <w:sz w:val="32"/>
              <w:szCs w:val="48"/>
              <w:lang w:val="en-US" w:eastAsia="en-US" w:bidi="ar-SA"/>
            </w:rPr>
            <w:fldChar w:fldCharType="begin"/>
          </w:r>
          <w:r>
            <w:rPr>
              <w:rFonts w:ascii="Arial" w:hAnsi="Arial" w:eastAsia="Arial" w:cs="Arial"/>
              <w:snapToGrid w:val="0"/>
              <w:kern w:val="0"/>
              <w:sz w:val="32"/>
              <w:szCs w:val="48"/>
              <w:lang w:val="en-US" w:eastAsia="en-US" w:bidi="ar-SA"/>
            </w:rPr>
            <w:instrText xml:space="preserve"> HYPERLINK \l _Toc9914 </w:instrText>
          </w:r>
          <w:r>
            <w:rPr>
              <w:rFonts w:ascii="Arial" w:hAnsi="Arial" w:eastAsia="Arial" w:cs="Arial"/>
              <w:snapToGrid w:val="0"/>
              <w:kern w:val="0"/>
              <w:sz w:val="32"/>
              <w:szCs w:val="48"/>
              <w:lang w:val="en-US" w:eastAsia="en-US" w:bidi="ar-SA"/>
            </w:rPr>
            <w:fldChar w:fldCharType="separate"/>
          </w:r>
          <w:r>
            <w:rPr>
              <w:rFonts w:ascii="宋体" w:hAnsi="宋体" w:eastAsia="宋体" w:cs="宋体"/>
              <w:bCs/>
              <w:spacing w:val="-1"/>
              <w:sz w:val="32"/>
              <w:szCs w:val="48"/>
            </w:rPr>
            <w:t>第一部分</w:t>
          </w:r>
          <w:r>
            <w:rPr>
              <w:rFonts w:ascii="宋体" w:hAnsi="宋体" w:eastAsia="宋体" w:cs="宋体"/>
              <w:spacing w:val="31"/>
              <w:sz w:val="32"/>
              <w:szCs w:val="48"/>
            </w:rPr>
            <w:t xml:space="preserve">  </w:t>
          </w:r>
          <w:r>
            <w:rPr>
              <w:rFonts w:ascii="宋体" w:hAnsi="宋体" w:eastAsia="宋体" w:cs="宋体"/>
              <w:bCs/>
              <w:spacing w:val="-1"/>
              <w:sz w:val="32"/>
              <w:szCs w:val="48"/>
            </w:rPr>
            <w:t>比选公告</w:t>
          </w:r>
          <w:r>
            <w:rPr>
              <w:sz w:val="32"/>
              <w:szCs w:val="32"/>
            </w:rPr>
            <w:tab/>
          </w:r>
          <w:r>
            <w:rPr>
              <w:sz w:val="32"/>
              <w:szCs w:val="32"/>
            </w:rPr>
            <w:fldChar w:fldCharType="begin"/>
          </w:r>
          <w:r>
            <w:rPr>
              <w:sz w:val="32"/>
              <w:szCs w:val="32"/>
            </w:rPr>
            <w:instrText xml:space="preserve"> PAGEREF _Toc9914 \h </w:instrText>
          </w:r>
          <w:r>
            <w:rPr>
              <w:sz w:val="32"/>
              <w:szCs w:val="32"/>
            </w:rPr>
            <w:fldChar w:fldCharType="separate"/>
          </w:r>
          <w:r>
            <w:rPr>
              <w:sz w:val="32"/>
              <w:szCs w:val="32"/>
            </w:rPr>
            <w:t>3</w:t>
          </w:r>
          <w:r>
            <w:rPr>
              <w:sz w:val="32"/>
              <w:szCs w:val="32"/>
            </w:rPr>
            <w:fldChar w:fldCharType="end"/>
          </w:r>
          <w:r>
            <w:rPr>
              <w:rFonts w:ascii="Arial" w:hAnsi="Arial" w:eastAsia="Arial" w:cs="Arial"/>
              <w:snapToGrid w:val="0"/>
              <w:color w:val="000000"/>
              <w:kern w:val="0"/>
              <w:sz w:val="32"/>
              <w:szCs w:val="48"/>
              <w:lang w:val="en-US" w:eastAsia="en-US" w:bidi="ar-SA"/>
            </w:rPr>
            <w:fldChar w:fldCharType="end"/>
          </w:r>
        </w:p>
        <w:p w14:paraId="068E1D24">
          <w:pPr>
            <w:pStyle w:val="5"/>
            <w:tabs>
              <w:tab w:val="right" w:leader="dot" w:pos="8747"/>
            </w:tabs>
            <w:rPr>
              <w:sz w:val="32"/>
              <w:szCs w:val="32"/>
            </w:rPr>
          </w:pPr>
          <w:r>
            <w:rPr>
              <w:rFonts w:ascii="Arial" w:hAnsi="Arial" w:eastAsia="Arial" w:cs="Arial"/>
              <w:snapToGrid w:val="0"/>
              <w:color w:val="000000"/>
              <w:kern w:val="0"/>
              <w:sz w:val="32"/>
              <w:szCs w:val="48"/>
              <w:lang w:val="en-US" w:eastAsia="en-US" w:bidi="ar-SA"/>
            </w:rPr>
            <w:fldChar w:fldCharType="begin"/>
          </w:r>
          <w:r>
            <w:rPr>
              <w:rFonts w:ascii="Arial" w:hAnsi="Arial" w:eastAsia="Arial" w:cs="Arial"/>
              <w:snapToGrid w:val="0"/>
              <w:kern w:val="0"/>
              <w:sz w:val="32"/>
              <w:szCs w:val="48"/>
              <w:lang w:val="en-US" w:eastAsia="en-US" w:bidi="ar-SA"/>
            </w:rPr>
            <w:instrText xml:space="preserve"> HYPERLINK \l _Toc20483 </w:instrText>
          </w:r>
          <w:r>
            <w:rPr>
              <w:rFonts w:ascii="Arial" w:hAnsi="Arial" w:eastAsia="Arial" w:cs="Arial"/>
              <w:snapToGrid w:val="0"/>
              <w:kern w:val="0"/>
              <w:sz w:val="32"/>
              <w:szCs w:val="48"/>
              <w:lang w:val="en-US" w:eastAsia="en-US" w:bidi="ar-SA"/>
            </w:rPr>
            <w:fldChar w:fldCharType="separate"/>
          </w:r>
          <w:r>
            <w:rPr>
              <w:rFonts w:ascii="宋体" w:hAnsi="宋体" w:eastAsia="宋体" w:cs="宋体"/>
              <w:bCs/>
              <w:spacing w:val="-1"/>
              <w:sz w:val="32"/>
              <w:szCs w:val="48"/>
            </w:rPr>
            <w:t>第二部分</w:t>
          </w:r>
          <w:r>
            <w:rPr>
              <w:rFonts w:ascii="宋体" w:hAnsi="宋体" w:eastAsia="宋体" w:cs="宋体"/>
              <w:spacing w:val="32"/>
              <w:sz w:val="32"/>
              <w:szCs w:val="48"/>
            </w:rPr>
            <w:t xml:space="preserve">  </w:t>
          </w:r>
          <w:r>
            <w:rPr>
              <w:rFonts w:ascii="宋体" w:hAnsi="宋体" w:eastAsia="宋体" w:cs="宋体"/>
              <w:bCs/>
              <w:spacing w:val="-1"/>
              <w:sz w:val="32"/>
              <w:szCs w:val="48"/>
            </w:rPr>
            <w:t>比选须知</w:t>
          </w:r>
          <w:r>
            <w:rPr>
              <w:sz w:val="32"/>
              <w:szCs w:val="32"/>
            </w:rPr>
            <w:tab/>
          </w:r>
          <w:r>
            <w:rPr>
              <w:sz w:val="32"/>
              <w:szCs w:val="32"/>
            </w:rPr>
            <w:fldChar w:fldCharType="begin"/>
          </w:r>
          <w:r>
            <w:rPr>
              <w:sz w:val="32"/>
              <w:szCs w:val="32"/>
            </w:rPr>
            <w:instrText xml:space="preserve"> PAGEREF _Toc20483 \h </w:instrText>
          </w:r>
          <w:r>
            <w:rPr>
              <w:sz w:val="32"/>
              <w:szCs w:val="32"/>
            </w:rPr>
            <w:fldChar w:fldCharType="separate"/>
          </w:r>
          <w:r>
            <w:rPr>
              <w:sz w:val="32"/>
              <w:szCs w:val="32"/>
            </w:rPr>
            <w:t>6</w:t>
          </w:r>
          <w:r>
            <w:rPr>
              <w:sz w:val="32"/>
              <w:szCs w:val="32"/>
            </w:rPr>
            <w:fldChar w:fldCharType="end"/>
          </w:r>
          <w:r>
            <w:rPr>
              <w:rFonts w:ascii="Arial" w:hAnsi="Arial" w:eastAsia="Arial" w:cs="Arial"/>
              <w:snapToGrid w:val="0"/>
              <w:color w:val="000000"/>
              <w:kern w:val="0"/>
              <w:sz w:val="32"/>
              <w:szCs w:val="48"/>
              <w:lang w:val="en-US" w:eastAsia="en-US" w:bidi="ar-SA"/>
            </w:rPr>
            <w:fldChar w:fldCharType="end"/>
          </w:r>
        </w:p>
        <w:p w14:paraId="2CD14F98">
          <w:pPr>
            <w:pStyle w:val="5"/>
            <w:tabs>
              <w:tab w:val="right" w:leader="dot" w:pos="8747"/>
            </w:tabs>
            <w:rPr>
              <w:sz w:val="32"/>
              <w:szCs w:val="32"/>
            </w:rPr>
          </w:pPr>
          <w:r>
            <w:rPr>
              <w:rFonts w:ascii="Arial" w:hAnsi="Arial" w:eastAsia="Arial" w:cs="Arial"/>
              <w:snapToGrid w:val="0"/>
              <w:color w:val="000000"/>
              <w:kern w:val="0"/>
              <w:sz w:val="32"/>
              <w:szCs w:val="48"/>
              <w:lang w:val="en-US" w:eastAsia="en-US" w:bidi="ar-SA"/>
            </w:rPr>
            <w:fldChar w:fldCharType="begin"/>
          </w:r>
          <w:r>
            <w:rPr>
              <w:rFonts w:ascii="Arial" w:hAnsi="Arial" w:eastAsia="Arial" w:cs="Arial"/>
              <w:snapToGrid w:val="0"/>
              <w:kern w:val="0"/>
              <w:sz w:val="32"/>
              <w:szCs w:val="48"/>
              <w:lang w:val="en-US" w:eastAsia="en-US" w:bidi="ar-SA"/>
            </w:rPr>
            <w:instrText xml:space="preserve"> HYPERLINK \l _Toc19449 </w:instrText>
          </w:r>
          <w:r>
            <w:rPr>
              <w:rFonts w:ascii="Arial" w:hAnsi="Arial" w:eastAsia="Arial" w:cs="Arial"/>
              <w:snapToGrid w:val="0"/>
              <w:kern w:val="0"/>
              <w:sz w:val="32"/>
              <w:szCs w:val="48"/>
              <w:lang w:val="en-US" w:eastAsia="en-US" w:bidi="ar-SA"/>
            </w:rPr>
            <w:fldChar w:fldCharType="separate"/>
          </w:r>
          <w:r>
            <w:rPr>
              <w:rFonts w:ascii="宋体" w:hAnsi="宋体" w:eastAsia="宋体" w:cs="宋体"/>
              <w:bCs/>
              <w:spacing w:val="6"/>
              <w:sz w:val="32"/>
              <w:szCs w:val="48"/>
            </w:rPr>
            <w:t>第三部分</w:t>
          </w:r>
          <w:r>
            <w:rPr>
              <w:rFonts w:ascii="宋体" w:hAnsi="宋体" w:eastAsia="宋体" w:cs="宋体"/>
              <w:spacing w:val="6"/>
              <w:sz w:val="32"/>
              <w:szCs w:val="48"/>
            </w:rPr>
            <w:t xml:space="preserve">  </w:t>
          </w:r>
          <w:r>
            <w:rPr>
              <w:rFonts w:ascii="宋体" w:hAnsi="宋体" w:eastAsia="宋体" w:cs="宋体"/>
              <w:bCs/>
              <w:spacing w:val="6"/>
              <w:sz w:val="32"/>
              <w:szCs w:val="48"/>
            </w:rPr>
            <w:t>项目需求说明</w:t>
          </w:r>
          <w:r>
            <w:rPr>
              <w:sz w:val="32"/>
              <w:szCs w:val="32"/>
            </w:rPr>
            <w:tab/>
          </w:r>
          <w:r>
            <w:rPr>
              <w:sz w:val="32"/>
              <w:szCs w:val="32"/>
            </w:rPr>
            <w:fldChar w:fldCharType="begin"/>
          </w:r>
          <w:r>
            <w:rPr>
              <w:sz w:val="32"/>
              <w:szCs w:val="32"/>
            </w:rPr>
            <w:instrText xml:space="preserve"> PAGEREF _Toc19449 \h </w:instrText>
          </w:r>
          <w:r>
            <w:rPr>
              <w:sz w:val="32"/>
              <w:szCs w:val="32"/>
            </w:rPr>
            <w:fldChar w:fldCharType="separate"/>
          </w:r>
          <w:r>
            <w:rPr>
              <w:sz w:val="32"/>
              <w:szCs w:val="32"/>
            </w:rPr>
            <w:t>9</w:t>
          </w:r>
          <w:r>
            <w:rPr>
              <w:sz w:val="32"/>
              <w:szCs w:val="32"/>
            </w:rPr>
            <w:fldChar w:fldCharType="end"/>
          </w:r>
          <w:r>
            <w:rPr>
              <w:rFonts w:ascii="Arial" w:hAnsi="Arial" w:eastAsia="Arial" w:cs="Arial"/>
              <w:snapToGrid w:val="0"/>
              <w:color w:val="000000"/>
              <w:kern w:val="0"/>
              <w:sz w:val="32"/>
              <w:szCs w:val="48"/>
              <w:lang w:val="en-US" w:eastAsia="en-US" w:bidi="ar-SA"/>
            </w:rPr>
            <w:fldChar w:fldCharType="end"/>
          </w:r>
        </w:p>
        <w:p w14:paraId="3FAAACF2">
          <w:pPr>
            <w:pStyle w:val="5"/>
            <w:tabs>
              <w:tab w:val="right" w:leader="dot" w:pos="8747"/>
            </w:tabs>
            <w:rPr>
              <w:sz w:val="32"/>
              <w:szCs w:val="32"/>
            </w:rPr>
          </w:pPr>
          <w:r>
            <w:rPr>
              <w:rFonts w:ascii="Arial" w:hAnsi="Arial" w:eastAsia="Arial" w:cs="Arial"/>
              <w:snapToGrid w:val="0"/>
              <w:color w:val="000000"/>
              <w:kern w:val="0"/>
              <w:sz w:val="32"/>
              <w:szCs w:val="48"/>
              <w:lang w:val="en-US" w:eastAsia="en-US" w:bidi="ar-SA"/>
            </w:rPr>
            <w:fldChar w:fldCharType="begin"/>
          </w:r>
          <w:r>
            <w:rPr>
              <w:rFonts w:ascii="Arial" w:hAnsi="Arial" w:eastAsia="Arial" w:cs="Arial"/>
              <w:snapToGrid w:val="0"/>
              <w:kern w:val="0"/>
              <w:sz w:val="32"/>
              <w:szCs w:val="48"/>
              <w:lang w:val="en-US" w:eastAsia="en-US" w:bidi="ar-SA"/>
            </w:rPr>
            <w:instrText xml:space="preserve"> HYPERLINK \l _Toc29847 </w:instrText>
          </w:r>
          <w:r>
            <w:rPr>
              <w:rFonts w:ascii="Arial" w:hAnsi="Arial" w:eastAsia="Arial" w:cs="Arial"/>
              <w:snapToGrid w:val="0"/>
              <w:kern w:val="0"/>
              <w:sz w:val="32"/>
              <w:szCs w:val="48"/>
              <w:lang w:val="en-US" w:eastAsia="en-US" w:bidi="ar-SA"/>
            </w:rPr>
            <w:fldChar w:fldCharType="separate"/>
          </w:r>
          <w:r>
            <w:rPr>
              <w:rFonts w:ascii="宋体" w:hAnsi="宋体" w:eastAsia="宋体" w:cs="宋体"/>
              <w:bCs/>
              <w:spacing w:val="5"/>
              <w:sz w:val="32"/>
              <w:szCs w:val="48"/>
            </w:rPr>
            <w:t>第四部分</w:t>
          </w:r>
          <w:r>
            <w:rPr>
              <w:rFonts w:ascii="宋体" w:hAnsi="宋体" w:eastAsia="宋体" w:cs="宋体"/>
              <w:spacing w:val="5"/>
              <w:sz w:val="32"/>
              <w:szCs w:val="48"/>
            </w:rPr>
            <w:t xml:space="preserve">  </w:t>
          </w:r>
          <w:r>
            <w:rPr>
              <w:rFonts w:ascii="宋体" w:hAnsi="宋体" w:eastAsia="宋体" w:cs="宋体"/>
              <w:bCs/>
              <w:spacing w:val="5"/>
              <w:sz w:val="32"/>
              <w:szCs w:val="48"/>
            </w:rPr>
            <w:t>开启和评审</w:t>
          </w:r>
          <w:r>
            <w:rPr>
              <w:sz w:val="32"/>
              <w:szCs w:val="32"/>
            </w:rPr>
            <w:tab/>
          </w:r>
          <w:r>
            <w:rPr>
              <w:sz w:val="32"/>
              <w:szCs w:val="32"/>
            </w:rPr>
            <w:fldChar w:fldCharType="begin"/>
          </w:r>
          <w:r>
            <w:rPr>
              <w:sz w:val="32"/>
              <w:szCs w:val="32"/>
            </w:rPr>
            <w:instrText xml:space="preserve"> PAGEREF _Toc29847 \h </w:instrText>
          </w:r>
          <w:r>
            <w:rPr>
              <w:sz w:val="32"/>
              <w:szCs w:val="32"/>
            </w:rPr>
            <w:fldChar w:fldCharType="separate"/>
          </w:r>
          <w:r>
            <w:rPr>
              <w:sz w:val="32"/>
              <w:szCs w:val="32"/>
            </w:rPr>
            <w:t>11</w:t>
          </w:r>
          <w:r>
            <w:rPr>
              <w:sz w:val="32"/>
              <w:szCs w:val="32"/>
            </w:rPr>
            <w:fldChar w:fldCharType="end"/>
          </w:r>
          <w:r>
            <w:rPr>
              <w:rFonts w:ascii="Arial" w:hAnsi="Arial" w:eastAsia="Arial" w:cs="Arial"/>
              <w:snapToGrid w:val="0"/>
              <w:color w:val="000000"/>
              <w:kern w:val="0"/>
              <w:sz w:val="32"/>
              <w:szCs w:val="48"/>
              <w:lang w:val="en-US" w:eastAsia="en-US" w:bidi="ar-SA"/>
            </w:rPr>
            <w:fldChar w:fldCharType="end"/>
          </w:r>
        </w:p>
        <w:p w14:paraId="13E9C840">
          <w:pPr>
            <w:pStyle w:val="5"/>
            <w:tabs>
              <w:tab w:val="right" w:leader="dot" w:pos="8747"/>
            </w:tabs>
            <w:rPr>
              <w:sz w:val="32"/>
              <w:szCs w:val="32"/>
            </w:rPr>
          </w:pPr>
          <w:r>
            <w:rPr>
              <w:rFonts w:ascii="Arial" w:hAnsi="Arial" w:eastAsia="Arial" w:cs="Arial"/>
              <w:snapToGrid w:val="0"/>
              <w:color w:val="000000"/>
              <w:kern w:val="0"/>
              <w:sz w:val="32"/>
              <w:szCs w:val="48"/>
              <w:lang w:val="en-US" w:eastAsia="en-US" w:bidi="ar-SA"/>
            </w:rPr>
            <w:fldChar w:fldCharType="begin"/>
          </w:r>
          <w:r>
            <w:rPr>
              <w:rFonts w:ascii="Arial" w:hAnsi="Arial" w:eastAsia="Arial" w:cs="Arial"/>
              <w:snapToGrid w:val="0"/>
              <w:kern w:val="0"/>
              <w:sz w:val="32"/>
              <w:szCs w:val="48"/>
              <w:lang w:val="en-US" w:eastAsia="en-US" w:bidi="ar-SA"/>
            </w:rPr>
            <w:instrText xml:space="preserve"> HYPERLINK \l _Toc22894 </w:instrText>
          </w:r>
          <w:r>
            <w:rPr>
              <w:rFonts w:ascii="Arial" w:hAnsi="Arial" w:eastAsia="Arial" w:cs="Arial"/>
              <w:snapToGrid w:val="0"/>
              <w:kern w:val="0"/>
              <w:sz w:val="32"/>
              <w:szCs w:val="48"/>
              <w:lang w:val="en-US" w:eastAsia="en-US" w:bidi="ar-SA"/>
            </w:rPr>
            <w:fldChar w:fldCharType="separate"/>
          </w:r>
          <w:r>
            <w:rPr>
              <w:rFonts w:ascii="宋体" w:hAnsi="宋体" w:eastAsia="宋体" w:cs="宋体"/>
              <w:bCs/>
              <w:spacing w:val="6"/>
              <w:sz w:val="32"/>
              <w:szCs w:val="48"/>
            </w:rPr>
            <w:t>第五部分</w:t>
          </w:r>
          <w:r>
            <w:rPr>
              <w:rFonts w:ascii="宋体" w:hAnsi="宋体" w:eastAsia="宋体" w:cs="宋体"/>
              <w:spacing w:val="6"/>
              <w:sz w:val="32"/>
              <w:szCs w:val="48"/>
            </w:rPr>
            <w:t xml:space="preserve">  </w:t>
          </w:r>
          <w:r>
            <w:rPr>
              <w:rFonts w:ascii="宋体" w:hAnsi="宋体" w:eastAsia="宋体" w:cs="宋体"/>
              <w:bCs/>
              <w:spacing w:val="6"/>
              <w:sz w:val="32"/>
              <w:szCs w:val="48"/>
            </w:rPr>
            <w:t>合同签订与验收付款</w:t>
          </w:r>
          <w:r>
            <w:rPr>
              <w:sz w:val="32"/>
              <w:szCs w:val="32"/>
            </w:rPr>
            <w:tab/>
          </w:r>
          <w:r>
            <w:rPr>
              <w:sz w:val="32"/>
              <w:szCs w:val="32"/>
            </w:rPr>
            <w:fldChar w:fldCharType="begin"/>
          </w:r>
          <w:r>
            <w:rPr>
              <w:sz w:val="32"/>
              <w:szCs w:val="32"/>
            </w:rPr>
            <w:instrText xml:space="preserve"> PAGEREF _Toc22894 \h </w:instrText>
          </w:r>
          <w:r>
            <w:rPr>
              <w:sz w:val="32"/>
              <w:szCs w:val="32"/>
            </w:rPr>
            <w:fldChar w:fldCharType="separate"/>
          </w:r>
          <w:r>
            <w:rPr>
              <w:sz w:val="32"/>
              <w:szCs w:val="32"/>
            </w:rPr>
            <w:t>15</w:t>
          </w:r>
          <w:r>
            <w:rPr>
              <w:sz w:val="32"/>
              <w:szCs w:val="32"/>
            </w:rPr>
            <w:fldChar w:fldCharType="end"/>
          </w:r>
          <w:r>
            <w:rPr>
              <w:rFonts w:ascii="Arial" w:hAnsi="Arial" w:eastAsia="Arial" w:cs="Arial"/>
              <w:snapToGrid w:val="0"/>
              <w:color w:val="000000"/>
              <w:kern w:val="0"/>
              <w:sz w:val="32"/>
              <w:szCs w:val="48"/>
              <w:lang w:val="en-US" w:eastAsia="en-US" w:bidi="ar-SA"/>
            </w:rPr>
            <w:fldChar w:fldCharType="end"/>
          </w:r>
        </w:p>
        <w:p w14:paraId="2D99F1A9">
          <w:pPr>
            <w:pStyle w:val="5"/>
            <w:tabs>
              <w:tab w:val="right" w:leader="dot" w:pos="8747"/>
            </w:tabs>
          </w:pPr>
          <w:r>
            <w:rPr>
              <w:rFonts w:ascii="Arial" w:hAnsi="Arial" w:eastAsia="Arial" w:cs="Arial"/>
              <w:snapToGrid w:val="0"/>
              <w:color w:val="000000"/>
              <w:kern w:val="0"/>
              <w:sz w:val="32"/>
              <w:szCs w:val="48"/>
              <w:lang w:val="en-US" w:eastAsia="en-US" w:bidi="ar-SA"/>
            </w:rPr>
            <w:fldChar w:fldCharType="begin"/>
          </w:r>
          <w:r>
            <w:rPr>
              <w:rFonts w:ascii="Arial" w:hAnsi="Arial" w:eastAsia="Arial" w:cs="Arial"/>
              <w:snapToGrid w:val="0"/>
              <w:kern w:val="0"/>
              <w:sz w:val="32"/>
              <w:szCs w:val="48"/>
              <w:lang w:val="en-US" w:eastAsia="en-US" w:bidi="ar-SA"/>
            </w:rPr>
            <w:instrText xml:space="preserve"> HYPERLINK \l _Toc12867 </w:instrText>
          </w:r>
          <w:r>
            <w:rPr>
              <w:rFonts w:ascii="Arial" w:hAnsi="Arial" w:eastAsia="Arial" w:cs="Arial"/>
              <w:snapToGrid w:val="0"/>
              <w:kern w:val="0"/>
              <w:sz w:val="32"/>
              <w:szCs w:val="48"/>
              <w:lang w:val="en-US" w:eastAsia="en-US" w:bidi="ar-SA"/>
            </w:rPr>
            <w:fldChar w:fldCharType="separate"/>
          </w:r>
          <w:r>
            <w:rPr>
              <w:rFonts w:ascii="宋体" w:hAnsi="宋体" w:eastAsia="宋体" w:cs="宋体"/>
              <w:bCs/>
              <w:spacing w:val="6"/>
              <w:sz w:val="32"/>
              <w:szCs w:val="48"/>
            </w:rPr>
            <w:t>第六部分</w:t>
          </w:r>
          <w:r>
            <w:rPr>
              <w:rFonts w:ascii="宋体" w:hAnsi="宋体" w:eastAsia="宋体" w:cs="宋体"/>
              <w:spacing w:val="6"/>
              <w:sz w:val="32"/>
              <w:szCs w:val="48"/>
            </w:rPr>
            <w:t xml:space="preserve">  </w:t>
          </w:r>
          <w:r>
            <w:rPr>
              <w:rFonts w:ascii="宋体" w:hAnsi="宋体" w:eastAsia="宋体" w:cs="宋体"/>
              <w:bCs/>
              <w:spacing w:val="6"/>
              <w:sz w:val="32"/>
              <w:szCs w:val="48"/>
            </w:rPr>
            <w:t>参选文件组成</w:t>
          </w:r>
          <w:r>
            <w:rPr>
              <w:sz w:val="32"/>
              <w:szCs w:val="32"/>
            </w:rPr>
            <w:tab/>
          </w:r>
          <w:r>
            <w:rPr>
              <w:sz w:val="32"/>
              <w:szCs w:val="32"/>
            </w:rPr>
            <w:fldChar w:fldCharType="begin"/>
          </w:r>
          <w:r>
            <w:rPr>
              <w:sz w:val="32"/>
              <w:szCs w:val="32"/>
            </w:rPr>
            <w:instrText xml:space="preserve"> PAGEREF _Toc12867 \h </w:instrText>
          </w:r>
          <w:r>
            <w:rPr>
              <w:sz w:val="32"/>
              <w:szCs w:val="32"/>
            </w:rPr>
            <w:fldChar w:fldCharType="separate"/>
          </w:r>
          <w:r>
            <w:rPr>
              <w:sz w:val="32"/>
              <w:szCs w:val="32"/>
            </w:rPr>
            <w:t>16</w:t>
          </w:r>
          <w:r>
            <w:rPr>
              <w:sz w:val="32"/>
              <w:szCs w:val="32"/>
            </w:rPr>
            <w:fldChar w:fldCharType="end"/>
          </w:r>
          <w:r>
            <w:rPr>
              <w:rFonts w:ascii="Arial" w:hAnsi="Arial" w:eastAsia="Arial" w:cs="Arial"/>
              <w:snapToGrid w:val="0"/>
              <w:color w:val="000000"/>
              <w:kern w:val="0"/>
              <w:sz w:val="32"/>
              <w:szCs w:val="48"/>
              <w:lang w:val="en-US" w:eastAsia="en-US" w:bidi="ar-SA"/>
            </w:rPr>
            <w:fldChar w:fldCharType="end"/>
          </w:r>
        </w:p>
        <w:p w14:paraId="29B34F75">
          <w:pPr>
            <w:rPr>
              <w:rFonts w:ascii="Arial" w:hAnsi="Arial" w:eastAsia="Arial" w:cs="Arial"/>
              <w:snapToGrid w:val="0"/>
              <w:color w:val="000000"/>
              <w:kern w:val="0"/>
              <w:sz w:val="21"/>
              <w:szCs w:val="21"/>
              <w:lang w:val="en-US" w:eastAsia="en-US" w:bidi="ar-SA"/>
            </w:rPr>
          </w:pPr>
          <w:r>
            <w:rPr>
              <w:rFonts w:ascii="Arial" w:hAnsi="Arial" w:eastAsia="Arial" w:cs="Arial"/>
              <w:snapToGrid w:val="0"/>
              <w:color w:val="000000"/>
              <w:kern w:val="0"/>
              <w:szCs w:val="32"/>
              <w:lang w:val="en-US" w:eastAsia="en-US" w:bidi="ar-SA"/>
            </w:rPr>
            <w:fldChar w:fldCharType="end"/>
          </w:r>
        </w:p>
      </w:sdtContent>
    </w:sdt>
    <w:p w14:paraId="2C3E7101">
      <w:pPr>
        <w:rPr>
          <w:rFonts w:ascii="Arial" w:hAnsi="Arial" w:eastAsia="Arial" w:cs="Arial"/>
          <w:snapToGrid w:val="0"/>
          <w:color w:val="000000"/>
          <w:kern w:val="0"/>
          <w:sz w:val="21"/>
          <w:szCs w:val="21"/>
          <w:lang w:val="en-US" w:eastAsia="en-US" w:bidi="ar-SA"/>
        </w:rPr>
      </w:pPr>
    </w:p>
    <w:p w14:paraId="1BB1884E">
      <w:pPr>
        <w:rPr>
          <w:rFonts w:ascii="Arial" w:hAnsi="Arial" w:eastAsia="Arial" w:cs="Arial"/>
          <w:snapToGrid w:val="0"/>
          <w:color w:val="000000"/>
          <w:kern w:val="0"/>
          <w:sz w:val="21"/>
          <w:szCs w:val="21"/>
          <w:lang w:val="en-US" w:eastAsia="en-US" w:bidi="ar-SA"/>
        </w:rPr>
        <w:sectPr>
          <w:footerReference r:id="rId6" w:type="default"/>
          <w:pgSz w:w="11905" w:h="16839"/>
          <w:pgMar w:top="1383" w:right="1785" w:bottom="1221" w:left="1373" w:header="0" w:footer="1058" w:gutter="0"/>
          <w:cols w:space="720" w:num="1"/>
        </w:sectPr>
      </w:pPr>
    </w:p>
    <w:p w14:paraId="0A3F7644">
      <w:pPr>
        <w:spacing w:before="72" w:line="223" w:lineRule="auto"/>
        <w:ind w:left="3098"/>
        <w:outlineLvl w:val="0"/>
        <w:rPr>
          <w:rFonts w:ascii="宋体" w:hAnsi="宋体" w:eastAsia="宋体" w:cs="宋体"/>
          <w:sz w:val="35"/>
          <w:szCs w:val="35"/>
        </w:rPr>
      </w:pPr>
      <w:bookmarkStart w:id="0" w:name="_Toc9914"/>
      <w:bookmarkStart w:id="1" w:name="_Toc30722"/>
      <w:r>
        <w:rPr>
          <w:rFonts w:ascii="宋体" w:hAnsi="宋体" w:eastAsia="宋体" w:cs="宋体"/>
          <w:b/>
          <w:bCs/>
          <w:spacing w:val="-1"/>
          <w:sz w:val="35"/>
          <w:szCs w:val="35"/>
        </w:rPr>
        <w:t>第一部分</w:t>
      </w:r>
      <w:r>
        <w:rPr>
          <w:rFonts w:ascii="宋体" w:hAnsi="宋体" w:eastAsia="宋体" w:cs="宋体"/>
          <w:spacing w:val="31"/>
          <w:sz w:val="35"/>
          <w:szCs w:val="35"/>
        </w:rPr>
        <w:t xml:space="preserve">  </w:t>
      </w:r>
      <w:r>
        <w:rPr>
          <w:rFonts w:ascii="宋体" w:hAnsi="宋体" w:eastAsia="宋体" w:cs="宋体"/>
          <w:b/>
          <w:bCs/>
          <w:spacing w:val="-1"/>
          <w:sz w:val="35"/>
          <w:szCs w:val="35"/>
        </w:rPr>
        <w:t>比选公告</w:t>
      </w:r>
      <w:bookmarkEnd w:id="0"/>
      <w:bookmarkEnd w:id="1"/>
    </w:p>
    <w:p w14:paraId="610F9B22">
      <w:pPr>
        <w:spacing w:before="83"/>
      </w:pPr>
    </w:p>
    <w:p w14:paraId="29157489">
      <w:pPr>
        <w:spacing w:before="83"/>
      </w:pPr>
    </w:p>
    <w:tbl>
      <w:tblPr>
        <w:tblStyle w:val="9"/>
        <w:tblW w:w="941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413"/>
      </w:tblGrid>
      <w:tr w14:paraId="24D3BF3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889" w:hRule="atLeast"/>
        </w:trPr>
        <w:tc>
          <w:tcPr>
            <w:tcW w:w="9413" w:type="dxa"/>
            <w:vAlign w:val="top"/>
          </w:tcPr>
          <w:p w14:paraId="7382E24C">
            <w:pPr>
              <w:pStyle w:val="10"/>
              <w:spacing w:before="150" w:line="285" w:lineRule="auto"/>
              <w:ind w:left="94" w:right="80" w:firstLine="565"/>
              <w:jc w:val="both"/>
              <w:rPr>
                <w:sz w:val="28"/>
                <w:szCs w:val="28"/>
              </w:rPr>
            </w:pPr>
            <w:r>
              <w:rPr>
                <w:spacing w:val="-1"/>
                <w:sz w:val="28"/>
                <w:szCs w:val="28"/>
              </w:rPr>
              <w:t>受</w:t>
            </w:r>
            <w:r>
              <w:rPr>
                <w:rFonts w:hint="eastAsia"/>
                <w:spacing w:val="-1"/>
                <w:sz w:val="28"/>
                <w:szCs w:val="28"/>
                <w:u w:val="single" w:color="auto"/>
                <w:lang w:eastAsia="zh-CN"/>
              </w:rPr>
              <w:t>南通市第二初级中学</w:t>
            </w:r>
            <w:r>
              <w:rPr>
                <w:spacing w:val="-1"/>
                <w:sz w:val="28"/>
                <w:szCs w:val="28"/>
              </w:rPr>
              <w:t>的委托，</w:t>
            </w:r>
            <w:r>
              <w:rPr>
                <w:rFonts w:hint="eastAsia"/>
                <w:spacing w:val="-1"/>
                <w:sz w:val="28"/>
                <w:szCs w:val="28"/>
                <w:u w:val="single" w:color="auto"/>
                <w:lang w:eastAsia="zh-CN"/>
              </w:rPr>
              <w:t>东方华星建设管理（江苏）有限公司</w:t>
            </w:r>
            <w:r>
              <w:rPr>
                <w:spacing w:val="-1"/>
                <w:sz w:val="28"/>
                <w:szCs w:val="28"/>
              </w:rPr>
              <w:t>就</w:t>
            </w:r>
            <w:r>
              <w:rPr>
                <w:rFonts w:hint="eastAsia"/>
                <w:spacing w:val="-1"/>
                <w:sz w:val="28"/>
                <w:szCs w:val="28"/>
                <w:u w:val="single" w:color="auto"/>
                <w:lang w:eastAsia="zh-CN"/>
              </w:rPr>
              <w:t>南通市第二初级中学工会会员2026年－2028年节日慰问品采购项目</w:t>
            </w:r>
            <w:r>
              <w:rPr>
                <w:spacing w:val="-1"/>
                <w:sz w:val="28"/>
                <w:szCs w:val="28"/>
              </w:rPr>
              <w:t>的潜在供</w:t>
            </w:r>
            <w:r>
              <w:rPr>
                <w:sz w:val="28"/>
                <w:szCs w:val="28"/>
              </w:rPr>
              <w:t>应商应在南通市教育局网站</w:t>
            </w:r>
            <w:r>
              <w:rPr>
                <w:spacing w:val="-1"/>
                <w:sz w:val="28"/>
                <w:szCs w:val="28"/>
              </w:rPr>
              <w:t>自行下载采购文</w:t>
            </w:r>
            <w:r>
              <w:rPr>
                <w:spacing w:val="-7"/>
                <w:sz w:val="28"/>
                <w:szCs w:val="28"/>
              </w:rPr>
              <w:t>件，并于</w:t>
            </w:r>
            <w:r>
              <w:rPr>
                <w:spacing w:val="-56"/>
                <w:sz w:val="28"/>
                <w:szCs w:val="28"/>
              </w:rPr>
              <w:t xml:space="preserve"> </w:t>
            </w:r>
            <w:r>
              <w:rPr>
                <w:b/>
                <w:bCs/>
                <w:color w:val="FF0000"/>
                <w:spacing w:val="-7"/>
                <w:sz w:val="28"/>
                <w:szCs w:val="28"/>
                <w:u w:val="single" w:color="auto"/>
              </w:rPr>
              <w:t>202</w:t>
            </w:r>
            <w:r>
              <w:rPr>
                <w:rFonts w:hint="eastAsia"/>
                <w:b/>
                <w:bCs/>
                <w:color w:val="FF0000"/>
                <w:spacing w:val="-7"/>
                <w:sz w:val="28"/>
                <w:szCs w:val="28"/>
                <w:u w:val="single" w:color="auto"/>
                <w:lang w:val="en-US" w:eastAsia="zh-CN"/>
              </w:rPr>
              <w:t>6</w:t>
            </w:r>
            <w:r>
              <w:rPr>
                <w:b/>
                <w:bCs/>
                <w:color w:val="FF0000"/>
                <w:spacing w:val="-60"/>
                <w:sz w:val="28"/>
                <w:szCs w:val="28"/>
                <w:u w:val="single" w:color="auto"/>
              </w:rPr>
              <w:t xml:space="preserve"> </w:t>
            </w:r>
            <w:r>
              <w:rPr>
                <w:b/>
                <w:bCs/>
                <w:color w:val="FF0000"/>
                <w:spacing w:val="-7"/>
                <w:sz w:val="28"/>
                <w:szCs w:val="28"/>
                <w:u w:val="single" w:color="auto"/>
              </w:rPr>
              <w:t>年</w:t>
            </w:r>
            <w:r>
              <w:rPr>
                <w:b/>
                <w:bCs/>
                <w:color w:val="FF0000"/>
                <w:spacing w:val="-38"/>
                <w:sz w:val="28"/>
                <w:szCs w:val="28"/>
                <w:u w:val="single" w:color="auto"/>
              </w:rPr>
              <w:t xml:space="preserve"> </w:t>
            </w:r>
            <w:r>
              <w:rPr>
                <w:rFonts w:hint="eastAsia"/>
                <w:b/>
                <w:bCs/>
                <w:color w:val="FF0000"/>
                <w:spacing w:val="-38"/>
                <w:sz w:val="28"/>
                <w:szCs w:val="28"/>
                <w:u w:val="single" w:color="auto"/>
                <w:lang w:val="en-US" w:eastAsia="zh-CN"/>
              </w:rPr>
              <w:t>0</w:t>
            </w:r>
            <w:r>
              <w:rPr>
                <w:rFonts w:hint="eastAsia"/>
                <w:b/>
                <w:bCs/>
                <w:color w:val="FF0000"/>
                <w:spacing w:val="-7"/>
                <w:sz w:val="28"/>
                <w:szCs w:val="28"/>
                <w:u w:val="single" w:color="auto"/>
                <w:lang w:val="en-US" w:eastAsia="zh-CN"/>
              </w:rPr>
              <w:t>1</w:t>
            </w:r>
            <w:r>
              <w:rPr>
                <w:b/>
                <w:bCs/>
                <w:color w:val="FF0000"/>
                <w:spacing w:val="-7"/>
                <w:sz w:val="28"/>
                <w:szCs w:val="28"/>
                <w:u w:val="single" w:color="auto"/>
              </w:rPr>
              <w:t>月</w:t>
            </w:r>
            <w:r>
              <w:rPr>
                <w:rFonts w:hint="eastAsia"/>
                <w:b/>
                <w:bCs/>
                <w:color w:val="FF0000"/>
                <w:spacing w:val="-7"/>
                <w:sz w:val="28"/>
                <w:szCs w:val="28"/>
                <w:u w:val="single" w:color="auto"/>
                <w:lang w:val="en-US" w:eastAsia="zh-CN"/>
              </w:rPr>
              <w:t>04</w:t>
            </w:r>
            <w:r>
              <w:rPr>
                <w:b/>
                <w:bCs/>
                <w:color w:val="FF0000"/>
                <w:spacing w:val="-7"/>
                <w:sz w:val="28"/>
                <w:szCs w:val="28"/>
                <w:u w:val="single" w:color="auto"/>
              </w:rPr>
              <w:t>日</w:t>
            </w:r>
            <w:r>
              <w:rPr>
                <w:rFonts w:hint="eastAsia"/>
                <w:b/>
                <w:bCs/>
                <w:color w:val="FF0000"/>
                <w:spacing w:val="-59"/>
                <w:sz w:val="28"/>
                <w:szCs w:val="28"/>
                <w:u w:val="single" w:color="auto"/>
                <w:lang w:val="en-US" w:eastAsia="zh-CN"/>
              </w:rPr>
              <w:t>14</w:t>
            </w:r>
            <w:r>
              <w:rPr>
                <w:b/>
                <w:bCs/>
                <w:color w:val="FF0000"/>
                <w:spacing w:val="-46"/>
                <w:sz w:val="28"/>
                <w:szCs w:val="28"/>
                <w:u w:val="single" w:color="auto"/>
              </w:rPr>
              <w:t xml:space="preserve"> </w:t>
            </w:r>
            <w:r>
              <w:rPr>
                <w:b/>
                <w:bCs/>
                <w:color w:val="FF0000"/>
                <w:spacing w:val="-7"/>
                <w:sz w:val="28"/>
                <w:szCs w:val="28"/>
                <w:u w:val="single" w:color="auto"/>
              </w:rPr>
              <w:t>点</w:t>
            </w:r>
            <w:r>
              <w:rPr>
                <w:b/>
                <w:bCs/>
                <w:color w:val="FF0000"/>
                <w:spacing w:val="-39"/>
                <w:sz w:val="28"/>
                <w:szCs w:val="28"/>
                <w:u w:val="single" w:color="auto"/>
              </w:rPr>
              <w:t xml:space="preserve"> </w:t>
            </w:r>
            <w:r>
              <w:rPr>
                <w:rFonts w:hint="eastAsia"/>
                <w:b/>
                <w:bCs/>
                <w:color w:val="FF0000"/>
                <w:spacing w:val="-7"/>
                <w:sz w:val="28"/>
                <w:szCs w:val="28"/>
                <w:u w:val="single" w:color="auto"/>
                <w:lang w:val="en-US" w:eastAsia="zh-CN"/>
              </w:rPr>
              <w:t>00</w:t>
            </w:r>
            <w:r>
              <w:rPr>
                <w:b/>
                <w:bCs/>
                <w:color w:val="FF0000"/>
                <w:spacing w:val="-58"/>
                <w:sz w:val="28"/>
                <w:szCs w:val="28"/>
                <w:u w:val="single" w:color="auto"/>
              </w:rPr>
              <w:t xml:space="preserve"> </w:t>
            </w:r>
            <w:r>
              <w:rPr>
                <w:b/>
                <w:bCs/>
                <w:color w:val="FF0000"/>
                <w:spacing w:val="-7"/>
                <w:sz w:val="28"/>
                <w:szCs w:val="28"/>
                <w:u w:val="single" w:color="auto"/>
              </w:rPr>
              <w:t>分</w:t>
            </w:r>
            <w:r>
              <w:rPr>
                <w:spacing w:val="-7"/>
                <w:sz w:val="28"/>
                <w:szCs w:val="28"/>
              </w:rPr>
              <w:t>（北京时</w:t>
            </w:r>
            <w:r>
              <w:rPr>
                <w:spacing w:val="-8"/>
                <w:sz w:val="28"/>
                <w:szCs w:val="28"/>
              </w:rPr>
              <w:t>间）前提交响应文件。</w:t>
            </w:r>
          </w:p>
        </w:tc>
      </w:tr>
    </w:tbl>
    <w:p w14:paraId="60505CA5">
      <w:pPr>
        <w:spacing w:before="127" w:line="219" w:lineRule="auto"/>
        <w:ind w:left="659"/>
        <w:outlineLvl w:val="1"/>
        <w:rPr>
          <w:rFonts w:ascii="宋体" w:hAnsi="宋体" w:eastAsia="宋体" w:cs="宋体"/>
          <w:sz w:val="28"/>
          <w:szCs w:val="28"/>
        </w:rPr>
      </w:pPr>
      <w:bookmarkStart w:id="2" w:name="_Toc1561"/>
      <w:r>
        <w:rPr>
          <w:rFonts w:ascii="宋体" w:hAnsi="宋体" w:eastAsia="宋体" w:cs="宋体"/>
          <w:b/>
          <w:bCs/>
          <w:spacing w:val="-4"/>
          <w:sz w:val="28"/>
          <w:szCs w:val="28"/>
        </w:rPr>
        <w:t>一、项目基本情况：</w:t>
      </w:r>
      <w:bookmarkEnd w:id="2"/>
    </w:p>
    <w:p w14:paraId="0B4756FA">
      <w:pPr>
        <w:tabs>
          <w:tab w:val="left" w:pos="227"/>
        </w:tabs>
        <w:spacing w:before="128" w:line="303" w:lineRule="auto"/>
        <w:ind w:right="643" w:firstLine="546" w:firstLineChars="200"/>
        <w:rPr>
          <w:rFonts w:hint="eastAsia" w:eastAsia="宋体"/>
          <w:sz w:val="28"/>
          <w:szCs w:val="28"/>
          <w:u w:val="none" w:color="auto"/>
          <w:lang w:eastAsia="zh-CN"/>
        </w:rPr>
      </w:pPr>
      <w:r>
        <w:rPr>
          <w:rFonts w:ascii="宋体" w:hAnsi="宋体" w:eastAsia="宋体" w:cs="宋体"/>
          <w:b/>
          <w:bCs/>
          <w:spacing w:val="-4"/>
          <w:sz w:val="28"/>
          <w:szCs w:val="28"/>
        </w:rPr>
        <w:t>项目名称：</w:t>
      </w:r>
      <w:r>
        <w:rPr>
          <w:rFonts w:hint="eastAsia"/>
          <w:spacing w:val="-1"/>
          <w:sz w:val="28"/>
          <w:szCs w:val="28"/>
          <w:u w:val="none" w:color="auto"/>
          <w:lang w:eastAsia="zh-CN"/>
        </w:rPr>
        <w:t>南通市第二初级中学</w:t>
      </w:r>
      <w:r>
        <w:rPr>
          <w:sz w:val="28"/>
          <w:szCs w:val="28"/>
          <w:u w:val="none" w:color="auto"/>
        </w:rPr>
        <w:t>工会会员</w:t>
      </w:r>
      <w:r>
        <w:rPr>
          <w:rFonts w:hint="eastAsia"/>
          <w:sz w:val="28"/>
          <w:szCs w:val="28"/>
          <w:u w:val="none" w:color="auto"/>
          <w:lang w:val="en-US" w:eastAsia="zh-CN"/>
        </w:rPr>
        <w:t>2026年－2028年</w:t>
      </w:r>
      <w:r>
        <w:rPr>
          <w:sz w:val="28"/>
          <w:szCs w:val="28"/>
          <w:u w:val="none" w:color="auto"/>
        </w:rPr>
        <w:t>节日慰问品采购项目</w:t>
      </w:r>
      <w:r>
        <w:rPr>
          <w:rFonts w:hint="eastAsia" w:eastAsia="宋体"/>
          <w:sz w:val="28"/>
          <w:szCs w:val="28"/>
          <w:u w:val="none" w:color="auto"/>
          <w:lang w:eastAsia="zh-CN"/>
        </w:rPr>
        <w:t>。</w:t>
      </w:r>
    </w:p>
    <w:p w14:paraId="3F7F8920">
      <w:pPr>
        <w:spacing w:before="128" w:line="220" w:lineRule="auto"/>
        <w:ind w:left="662"/>
        <w:rPr>
          <w:rFonts w:ascii="宋体" w:hAnsi="宋体" w:eastAsia="宋体" w:cs="宋体"/>
          <w:spacing w:val="8"/>
          <w:sz w:val="28"/>
          <w:szCs w:val="28"/>
        </w:rPr>
      </w:pPr>
      <w:r>
        <w:rPr>
          <w:rFonts w:ascii="宋体" w:hAnsi="宋体" w:eastAsia="宋体" w:cs="宋体"/>
          <w:b/>
          <w:bCs/>
          <w:spacing w:val="-4"/>
          <w:sz w:val="28"/>
          <w:szCs w:val="28"/>
        </w:rPr>
        <w:t>预算金额</w:t>
      </w:r>
      <w:r>
        <w:rPr>
          <w:rFonts w:ascii="宋体" w:hAnsi="宋体" w:eastAsia="宋体" w:cs="宋体"/>
          <w:spacing w:val="8"/>
          <w:sz w:val="28"/>
          <w:szCs w:val="28"/>
        </w:rPr>
        <w:t>：约</w:t>
      </w:r>
      <w:r>
        <w:rPr>
          <w:rFonts w:hint="eastAsia" w:ascii="宋体" w:hAnsi="宋体" w:eastAsia="宋体" w:cs="宋体"/>
          <w:spacing w:val="8"/>
          <w:sz w:val="28"/>
          <w:szCs w:val="28"/>
          <w:lang w:val="en-US" w:eastAsia="zh-CN"/>
        </w:rPr>
        <w:t>26.3万元/年。</w:t>
      </w:r>
    </w:p>
    <w:p w14:paraId="06266192">
      <w:pPr>
        <w:spacing w:before="127" w:line="303" w:lineRule="auto"/>
        <w:ind w:left="108" w:right="103" w:firstLine="547"/>
        <w:rPr>
          <w:rFonts w:ascii="宋体" w:hAnsi="宋体" w:eastAsia="宋体" w:cs="宋体"/>
          <w:sz w:val="28"/>
          <w:szCs w:val="28"/>
        </w:rPr>
      </w:pPr>
      <w:r>
        <w:rPr>
          <w:rFonts w:ascii="宋体" w:hAnsi="宋体" w:eastAsia="宋体" w:cs="宋体"/>
          <w:b/>
          <w:bCs/>
          <w:spacing w:val="8"/>
          <w:sz w:val="28"/>
          <w:szCs w:val="28"/>
        </w:rPr>
        <w:t>合同履行期限：</w:t>
      </w:r>
      <w:r>
        <w:rPr>
          <w:rFonts w:ascii="宋体" w:hAnsi="宋体" w:eastAsia="宋体" w:cs="宋体"/>
          <w:spacing w:val="8"/>
          <w:sz w:val="28"/>
          <w:szCs w:val="28"/>
        </w:rPr>
        <w:t>三年，合同一年一签订。选择该成交人的工会</w:t>
      </w:r>
      <w:r>
        <w:rPr>
          <w:rFonts w:ascii="宋体" w:hAnsi="宋体" w:eastAsia="宋体" w:cs="宋体"/>
          <w:spacing w:val="7"/>
          <w:sz w:val="28"/>
          <w:szCs w:val="28"/>
        </w:rPr>
        <w:t>会员满</w:t>
      </w:r>
      <w:r>
        <w:rPr>
          <w:rFonts w:ascii="宋体" w:hAnsi="宋体" w:eastAsia="宋体" w:cs="宋体"/>
          <w:spacing w:val="10"/>
          <w:sz w:val="28"/>
          <w:szCs w:val="28"/>
        </w:rPr>
        <w:t>意度达</w:t>
      </w:r>
      <w:r>
        <w:rPr>
          <w:rFonts w:ascii="宋体" w:hAnsi="宋体" w:eastAsia="宋体" w:cs="宋体"/>
          <w:spacing w:val="-36"/>
          <w:sz w:val="28"/>
          <w:szCs w:val="28"/>
        </w:rPr>
        <w:t xml:space="preserve"> </w:t>
      </w:r>
      <w:r>
        <w:rPr>
          <w:rFonts w:hint="eastAsia" w:ascii="宋体" w:hAnsi="宋体" w:eastAsia="宋体" w:cs="宋体"/>
          <w:spacing w:val="10"/>
          <w:sz w:val="28"/>
          <w:szCs w:val="28"/>
          <w:lang w:val="en-US" w:eastAsia="zh-CN"/>
        </w:rPr>
        <w:t>80</w:t>
      </w:r>
      <w:r>
        <w:rPr>
          <w:rFonts w:ascii="宋体" w:hAnsi="宋体" w:eastAsia="宋体" w:cs="宋体"/>
          <w:spacing w:val="10"/>
          <w:sz w:val="28"/>
          <w:szCs w:val="28"/>
        </w:rPr>
        <w:t>%及以上，学校可续签合同，最多续签两次。</w:t>
      </w:r>
    </w:p>
    <w:p w14:paraId="19A7B7DD">
      <w:pPr>
        <w:spacing w:before="1" w:line="220" w:lineRule="auto"/>
        <w:ind w:left="659"/>
        <w:outlineLvl w:val="1"/>
        <w:rPr>
          <w:rFonts w:ascii="宋体" w:hAnsi="宋体" w:eastAsia="宋体" w:cs="宋体"/>
          <w:sz w:val="28"/>
          <w:szCs w:val="28"/>
        </w:rPr>
      </w:pPr>
      <w:bookmarkStart w:id="3" w:name="_Toc14850"/>
      <w:r>
        <w:rPr>
          <w:rFonts w:ascii="宋体" w:hAnsi="宋体" w:eastAsia="宋体" w:cs="宋体"/>
          <w:b/>
          <w:bCs/>
          <w:spacing w:val="-5"/>
          <w:sz w:val="28"/>
          <w:szCs w:val="28"/>
        </w:rPr>
        <w:t>二、项目需求：</w:t>
      </w:r>
      <w:bookmarkEnd w:id="3"/>
    </w:p>
    <w:p w14:paraId="166CD34C">
      <w:pPr>
        <w:spacing w:before="126" w:line="219" w:lineRule="auto"/>
        <w:ind w:left="658"/>
        <w:rPr>
          <w:rFonts w:ascii="宋体" w:hAnsi="宋体" w:eastAsia="宋体" w:cs="宋体"/>
          <w:sz w:val="28"/>
          <w:szCs w:val="28"/>
        </w:rPr>
      </w:pPr>
      <w:r>
        <w:rPr>
          <w:rFonts w:ascii="宋体" w:hAnsi="宋体" w:eastAsia="宋体" w:cs="宋体"/>
          <w:spacing w:val="-1"/>
          <w:sz w:val="28"/>
          <w:szCs w:val="28"/>
        </w:rPr>
        <w:t>详见项目需求部分，请仔细研究。</w:t>
      </w:r>
    </w:p>
    <w:p w14:paraId="52BF403F">
      <w:pPr>
        <w:spacing w:before="127" w:line="219" w:lineRule="auto"/>
        <w:ind w:left="654"/>
        <w:outlineLvl w:val="1"/>
        <w:rPr>
          <w:rFonts w:ascii="宋体" w:hAnsi="宋体" w:eastAsia="宋体" w:cs="宋体"/>
          <w:sz w:val="28"/>
          <w:szCs w:val="28"/>
        </w:rPr>
      </w:pPr>
      <w:bookmarkStart w:id="4" w:name="_Toc3947"/>
      <w:r>
        <w:rPr>
          <w:rFonts w:ascii="宋体" w:hAnsi="宋体" w:eastAsia="宋体" w:cs="宋体"/>
          <w:b/>
          <w:bCs/>
          <w:spacing w:val="-4"/>
          <w:sz w:val="28"/>
          <w:szCs w:val="28"/>
        </w:rPr>
        <w:t>三、供应商资格要求</w:t>
      </w:r>
      <w:bookmarkEnd w:id="4"/>
    </w:p>
    <w:p w14:paraId="666F5892">
      <w:pPr>
        <w:spacing w:before="128" w:line="219" w:lineRule="auto"/>
        <w:ind w:left="667"/>
        <w:rPr>
          <w:rFonts w:ascii="宋体" w:hAnsi="宋体" w:eastAsia="宋体" w:cs="宋体"/>
          <w:sz w:val="28"/>
          <w:szCs w:val="28"/>
        </w:rPr>
      </w:pPr>
      <w:r>
        <w:rPr>
          <w:rFonts w:ascii="宋体" w:hAnsi="宋体" w:eastAsia="宋体" w:cs="宋体"/>
          <w:b/>
          <w:bCs/>
          <w:spacing w:val="-5"/>
          <w:sz w:val="28"/>
          <w:szCs w:val="28"/>
        </w:rPr>
        <w:t>（一）基本要求</w:t>
      </w:r>
    </w:p>
    <w:p w14:paraId="018ADED2">
      <w:pPr>
        <w:spacing w:before="129" w:line="303" w:lineRule="auto"/>
        <w:ind w:left="99" w:right="100" w:firstLine="576"/>
        <w:jc w:val="both"/>
        <w:rPr>
          <w:rFonts w:ascii="宋体" w:hAnsi="宋体" w:eastAsia="宋体" w:cs="宋体"/>
          <w:sz w:val="28"/>
          <w:szCs w:val="28"/>
        </w:rPr>
      </w:pPr>
      <w:r>
        <w:rPr>
          <w:rFonts w:ascii="宋体" w:hAnsi="宋体" w:eastAsia="宋体" w:cs="宋体"/>
          <w:spacing w:val="8"/>
          <w:sz w:val="28"/>
          <w:szCs w:val="28"/>
        </w:rPr>
        <w:t>1.具有独立承担民事责任的能力；具有良好的商业</w:t>
      </w:r>
      <w:r>
        <w:rPr>
          <w:rFonts w:ascii="宋体" w:hAnsi="宋体" w:eastAsia="宋体" w:cs="宋体"/>
          <w:spacing w:val="7"/>
          <w:sz w:val="28"/>
          <w:szCs w:val="28"/>
        </w:rPr>
        <w:t>信誉和健全的财务</w:t>
      </w:r>
      <w:r>
        <w:rPr>
          <w:rFonts w:ascii="宋体" w:hAnsi="宋体" w:eastAsia="宋体" w:cs="宋体"/>
          <w:spacing w:val="17"/>
          <w:sz w:val="28"/>
          <w:szCs w:val="28"/>
        </w:rPr>
        <w:t>会计制度；具有履行合同所必需的设备和专业技术能力；具有依法缴纳</w:t>
      </w:r>
      <w:r>
        <w:rPr>
          <w:rFonts w:ascii="宋体" w:hAnsi="宋体" w:eastAsia="宋体" w:cs="宋体"/>
          <w:spacing w:val="11"/>
          <w:sz w:val="28"/>
          <w:szCs w:val="28"/>
        </w:rPr>
        <w:t>税</w:t>
      </w:r>
      <w:r>
        <w:rPr>
          <w:rFonts w:ascii="宋体" w:hAnsi="宋体" w:eastAsia="宋体" w:cs="宋体"/>
          <w:spacing w:val="56"/>
          <w:sz w:val="28"/>
          <w:szCs w:val="28"/>
        </w:rPr>
        <w:t xml:space="preserve"> </w:t>
      </w:r>
      <w:r>
        <w:rPr>
          <w:rFonts w:ascii="宋体" w:hAnsi="宋体" w:eastAsia="宋体" w:cs="宋体"/>
          <w:spacing w:val="11"/>
          <w:sz w:val="28"/>
          <w:szCs w:val="28"/>
        </w:rPr>
        <w:t>收和社会保障资金的良好记录；参加本次采购活动前三年内，在经营</w:t>
      </w:r>
      <w:r>
        <w:rPr>
          <w:rFonts w:ascii="宋体" w:hAnsi="宋体" w:eastAsia="宋体" w:cs="宋体"/>
          <w:spacing w:val="10"/>
          <w:sz w:val="28"/>
          <w:szCs w:val="28"/>
        </w:rPr>
        <w:t>活动中没有重大违法记录。</w:t>
      </w:r>
    </w:p>
    <w:p w14:paraId="1549DA4F">
      <w:pPr>
        <w:spacing w:before="1" w:line="219" w:lineRule="auto"/>
        <w:ind w:left="667"/>
        <w:rPr>
          <w:rFonts w:ascii="宋体" w:hAnsi="宋体" w:eastAsia="宋体" w:cs="宋体"/>
          <w:sz w:val="28"/>
          <w:szCs w:val="28"/>
        </w:rPr>
      </w:pPr>
      <w:r>
        <w:rPr>
          <w:rFonts w:ascii="宋体" w:hAnsi="宋体" w:eastAsia="宋体" w:cs="宋体"/>
          <w:b/>
          <w:bCs/>
          <w:spacing w:val="-4"/>
          <w:sz w:val="28"/>
          <w:szCs w:val="28"/>
        </w:rPr>
        <w:t>（二）其他资格条件要求</w:t>
      </w:r>
    </w:p>
    <w:p w14:paraId="0EA12FD3">
      <w:pPr>
        <w:spacing w:before="127" w:line="262" w:lineRule="auto"/>
        <w:ind w:left="102" w:right="100" w:firstLine="572"/>
        <w:rPr>
          <w:rFonts w:ascii="宋体" w:hAnsi="宋体" w:eastAsia="宋体" w:cs="宋体"/>
          <w:sz w:val="28"/>
          <w:szCs w:val="28"/>
        </w:rPr>
      </w:pPr>
      <w:r>
        <w:rPr>
          <w:rFonts w:ascii="宋体" w:hAnsi="宋体" w:eastAsia="宋体" w:cs="宋体"/>
          <w:spacing w:val="8"/>
          <w:sz w:val="28"/>
          <w:szCs w:val="28"/>
        </w:rPr>
        <w:t>1.具备有效的营业执照，并在人员、设备、资金等</w:t>
      </w:r>
      <w:r>
        <w:rPr>
          <w:rFonts w:ascii="宋体" w:hAnsi="宋体" w:eastAsia="宋体" w:cs="宋体"/>
          <w:spacing w:val="7"/>
          <w:sz w:val="28"/>
          <w:szCs w:val="28"/>
        </w:rPr>
        <w:t>方面具有相应的服</w:t>
      </w:r>
      <w:r>
        <w:rPr>
          <w:rFonts w:ascii="宋体" w:hAnsi="宋体" w:eastAsia="宋体" w:cs="宋体"/>
          <w:spacing w:val="3"/>
          <w:sz w:val="28"/>
          <w:szCs w:val="28"/>
        </w:rPr>
        <w:t>务能力。</w:t>
      </w:r>
    </w:p>
    <w:p w14:paraId="2714A179">
      <w:pPr>
        <w:spacing w:before="123" w:line="262" w:lineRule="auto"/>
        <w:ind w:left="102" w:right="103" w:firstLine="555"/>
        <w:rPr>
          <w:rFonts w:ascii="宋体" w:hAnsi="宋体" w:eastAsia="宋体" w:cs="宋体"/>
          <w:sz w:val="28"/>
          <w:szCs w:val="28"/>
        </w:rPr>
      </w:pPr>
      <w:r>
        <w:rPr>
          <w:rFonts w:ascii="宋体" w:hAnsi="宋体" w:eastAsia="宋体" w:cs="宋体"/>
          <w:spacing w:val="6"/>
          <w:sz w:val="28"/>
          <w:szCs w:val="28"/>
        </w:rPr>
        <w:t>2.未被“信用中国</w:t>
      </w:r>
      <w:r>
        <w:rPr>
          <w:rFonts w:ascii="宋体" w:hAnsi="宋体" w:eastAsia="宋体" w:cs="宋体"/>
          <w:spacing w:val="-70"/>
          <w:sz w:val="28"/>
          <w:szCs w:val="28"/>
        </w:rPr>
        <w:t xml:space="preserve"> </w:t>
      </w:r>
      <w:r>
        <w:rPr>
          <w:rFonts w:ascii="宋体" w:hAnsi="宋体" w:eastAsia="宋体" w:cs="宋体"/>
          <w:spacing w:val="6"/>
          <w:sz w:val="28"/>
          <w:szCs w:val="28"/>
        </w:rPr>
        <w:t>”网站列入失信被执行人、重大税收违法案件当事</w:t>
      </w:r>
      <w:r>
        <w:rPr>
          <w:rFonts w:ascii="宋体" w:hAnsi="宋体" w:eastAsia="宋体" w:cs="宋体"/>
          <w:spacing w:val="11"/>
          <w:sz w:val="28"/>
          <w:szCs w:val="28"/>
        </w:rPr>
        <w:t>人名单、采购严重失信行为记录名单；</w:t>
      </w:r>
    </w:p>
    <w:p w14:paraId="5179C651">
      <w:pPr>
        <w:spacing w:before="130" w:line="275" w:lineRule="auto"/>
        <w:ind w:left="105" w:right="103" w:firstLine="555"/>
        <w:rPr>
          <w:rFonts w:ascii="宋体" w:hAnsi="宋体" w:eastAsia="宋体" w:cs="宋体"/>
          <w:sz w:val="28"/>
          <w:szCs w:val="28"/>
        </w:rPr>
      </w:pPr>
      <w:r>
        <w:rPr>
          <w:rFonts w:ascii="宋体" w:hAnsi="宋体" w:eastAsia="宋体" w:cs="宋体"/>
          <w:spacing w:val="8"/>
          <w:sz w:val="28"/>
          <w:szCs w:val="28"/>
        </w:rPr>
        <w:t>3.法定代表人为同一个人的两个及两个以上法人，母公司、全资子公</w:t>
      </w:r>
      <w:r>
        <w:rPr>
          <w:rFonts w:ascii="宋体" w:hAnsi="宋体" w:eastAsia="宋体" w:cs="宋体"/>
          <w:spacing w:val="17"/>
          <w:sz w:val="28"/>
          <w:szCs w:val="28"/>
        </w:rPr>
        <w:t>司及其控股公司，都不得在同一采购项目或同一标段中同时参加参选，</w:t>
      </w:r>
      <w:r>
        <w:rPr>
          <w:rFonts w:ascii="宋体" w:hAnsi="宋体" w:eastAsia="宋体" w:cs="宋体"/>
          <w:spacing w:val="10"/>
          <w:sz w:val="28"/>
          <w:szCs w:val="28"/>
        </w:rPr>
        <w:t>一经发现，将视同围标处理；</w:t>
      </w:r>
    </w:p>
    <w:p w14:paraId="3999A689">
      <w:pPr>
        <w:spacing w:before="128" w:line="219" w:lineRule="auto"/>
        <w:ind w:left="653"/>
        <w:rPr>
          <w:rFonts w:ascii="宋体" w:hAnsi="宋体" w:eastAsia="宋体" w:cs="宋体"/>
          <w:sz w:val="28"/>
          <w:szCs w:val="28"/>
        </w:rPr>
      </w:pPr>
      <w:r>
        <w:rPr>
          <w:rFonts w:ascii="宋体" w:hAnsi="宋体" w:eastAsia="宋体" w:cs="宋体"/>
          <w:spacing w:val="10"/>
          <w:sz w:val="28"/>
          <w:szCs w:val="28"/>
        </w:rPr>
        <w:t>4.本项目不接受联合体参与比选。</w:t>
      </w:r>
    </w:p>
    <w:p w14:paraId="3A07854A">
      <w:pPr>
        <w:spacing w:line="219" w:lineRule="auto"/>
        <w:rPr>
          <w:rFonts w:ascii="宋体" w:hAnsi="宋体" w:eastAsia="宋体" w:cs="宋体"/>
          <w:sz w:val="28"/>
          <w:szCs w:val="28"/>
        </w:rPr>
        <w:sectPr>
          <w:footerReference r:id="rId7" w:type="default"/>
          <w:pgSz w:w="11905" w:h="16839"/>
          <w:pgMar w:top="1347" w:right="1215" w:bottom="1221" w:left="1271" w:header="0" w:footer="1059" w:gutter="0"/>
          <w:cols w:space="720" w:num="1"/>
        </w:sectPr>
      </w:pPr>
    </w:p>
    <w:p w14:paraId="10BF2C52">
      <w:pPr>
        <w:spacing w:before="57" w:line="303" w:lineRule="auto"/>
        <w:ind w:left="2" w:firstLine="552"/>
        <w:jc w:val="both"/>
        <w:rPr>
          <w:rFonts w:ascii="宋体" w:hAnsi="宋体" w:eastAsia="宋体" w:cs="宋体"/>
          <w:sz w:val="28"/>
          <w:szCs w:val="28"/>
        </w:rPr>
      </w:pPr>
      <w:r>
        <w:rPr>
          <w:rFonts w:ascii="宋体" w:hAnsi="宋体" w:eastAsia="宋体" w:cs="宋体"/>
          <w:b/>
          <w:bCs/>
          <w:spacing w:val="17"/>
          <w:sz w:val="28"/>
          <w:szCs w:val="28"/>
        </w:rPr>
        <w:t>注：在开标现场，将由采购人或招标代理通过“</w:t>
      </w:r>
      <w:r>
        <w:rPr>
          <w:rFonts w:ascii="宋体" w:hAnsi="宋体" w:eastAsia="宋体" w:cs="宋体"/>
          <w:spacing w:val="-96"/>
          <w:sz w:val="28"/>
          <w:szCs w:val="28"/>
        </w:rPr>
        <w:t xml:space="preserve"> </w:t>
      </w:r>
      <w:r>
        <w:rPr>
          <w:rFonts w:ascii="宋体" w:hAnsi="宋体" w:eastAsia="宋体" w:cs="宋体"/>
          <w:b/>
          <w:bCs/>
          <w:spacing w:val="17"/>
          <w:sz w:val="28"/>
          <w:szCs w:val="28"/>
        </w:rPr>
        <w:t>企查查或天眼查</w:t>
      </w:r>
      <w:r>
        <w:rPr>
          <w:rFonts w:ascii="宋体" w:hAnsi="宋体" w:eastAsia="宋体" w:cs="宋体"/>
          <w:spacing w:val="-83"/>
          <w:sz w:val="28"/>
          <w:szCs w:val="28"/>
        </w:rPr>
        <w:t xml:space="preserve"> </w:t>
      </w:r>
      <w:r>
        <w:rPr>
          <w:rFonts w:ascii="宋体" w:hAnsi="宋体" w:eastAsia="宋体" w:cs="宋体"/>
          <w:b/>
          <w:bCs/>
          <w:spacing w:val="17"/>
          <w:sz w:val="28"/>
          <w:szCs w:val="28"/>
        </w:rPr>
        <w:t>”</w:t>
      </w:r>
      <w:r>
        <w:rPr>
          <w:rFonts w:ascii="宋体" w:hAnsi="宋体" w:eastAsia="宋体" w:cs="宋体"/>
          <w:b/>
          <w:bCs/>
          <w:spacing w:val="12"/>
          <w:sz w:val="28"/>
          <w:szCs w:val="28"/>
        </w:rPr>
        <w:t>查询参选单位之间是否存在法定关联性关系</w:t>
      </w:r>
      <w:r>
        <w:rPr>
          <w:rFonts w:ascii="宋体" w:hAnsi="宋体" w:eastAsia="宋体" w:cs="宋体"/>
          <w:spacing w:val="-72"/>
          <w:sz w:val="28"/>
          <w:szCs w:val="28"/>
        </w:rPr>
        <w:t xml:space="preserve"> </w:t>
      </w:r>
      <w:r>
        <w:rPr>
          <w:rFonts w:ascii="宋体" w:hAnsi="宋体" w:eastAsia="宋体" w:cs="宋体"/>
          <w:b/>
          <w:bCs/>
          <w:spacing w:val="12"/>
          <w:sz w:val="28"/>
          <w:szCs w:val="28"/>
        </w:rPr>
        <w:t>。若存在法定关联性关系将</w:t>
      </w:r>
      <w:r>
        <w:rPr>
          <w:rFonts w:ascii="宋体" w:hAnsi="宋体" w:eastAsia="宋体" w:cs="宋体"/>
          <w:b/>
          <w:bCs/>
          <w:spacing w:val="9"/>
          <w:sz w:val="28"/>
          <w:szCs w:val="28"/>
        </w:rPr>
        <w:t>按无效投标处理。查询结果留存归档。</w:t>
      </w:r>
    </w:p>
    <w:p w14:paraId="5CEDACDC">
      <w:pPr>
        <w:spacing w:line="218" w:lineRule="auto"/>
        <w:ind w:left="580"/>
        <w:outlineLvl w:val="1"/>
        <w:rPr>
          <w:rFonts w:ascii="宋体" w:hAnsi="宋体" w:eastAsia="宋体" w:cs="宋体"/>
          <w:sz w:val="28"/>
          <w:szCs w:val="28"/>
        </w:rPr>
      </w:pPr>
      <w:bookmarkStart w:id="5" w:name="_Toc22713"/>
      <w:r>
        <w:rPr>
          <w:rFonts w:ascii="宋体" w:hAnsi="宋体" w:eastAsia="宋体" w:cs="宋体"/>
          <w:b/>
          <w:bCs/>
          <w:spacing w:val="-7"/>
          <w:sz w:val="28"/>
          <w:szCs w:val="28"/>
        </w:rPr>
        <w:t>四、比选公告期限</w:t>
      </w:r>
      <w:bookmarkEnd w:id="5"/>
    </w:p>
    <w:p w14:paraId="4109FF36">
      <w:pPr>
        <w:spacing w:before="129" w:line="303" w:lineRule="auto"/>
        <w:ind w:right="137" w:firstLine="600"/>
        <w:rPr>
          <w:rFonts w:ascii="宋体" w:hAnsi="宋体" w:eastAsia="宋体" w:cs="宋体"/>
          <w:sz w:val="28"/>
          <w:szCs w:val="28"/>
        </w:rPr>
      </w:pPr>
      <w:r>
        <w:rPr>
          <w:rFonts w:ascii="宋体" w:hAnsi="宋体" w:eastAsia="宋体" w:cs="宋体"/>
          <w:spacing w:val="15"/>
          <w:sz w:val="28"/>
          <w:szCs w:val="28"/>
        </w:rPr>
        <w:t>自比选公告在南通市教育局网站发</w:t>
      </w:r>
      <w:r>
        <w:rPr>
          <w:rFonts w:ascii="宋体" w:hAnsi="宋体" w:eastAsia="宋体" w:cs="宋体"/>
          <w:spacing w:val="4"/>
          <w:sz w:val="28"/>
          <w:szCs w:val="28"/>
        </w:rPr>
        <w:t>布之日起</w:t>
      </w:r>
      <w:r>
        <w:rPr>
          <w:rFonts w:ascii="宋体" w:hAnsi="宋体" w:eastAsia="宋体" w:cs="宋体"/>
          <w:spacing w:val="-33"/>
          <w:sz w:val="28"/>
          <w:szCs w:val="28"/>
        </w:rPr>
        <w:t xml:space="preserve"> </w:t>
      </w:r>
      <w:r>
        <w:rPr>
          <w:rFonts w:ascii="宋体" w:hAnsi="宋体" w:eastAsia="宋体" w:cs="宋体"/>
          <w:spacing w:val="4"/>
          <w:sz w:val="28"/>
          <w:szCs w:val="28"/>
        </w:rPr>
        <w:t>5</w:t>
      </w:r>
      <w:r>
        <w:rPr>
          <w:rFonts w:ascii="宋体" w:hAnsi="宋体" w:eastAsia="宋体" w:cs="宋体"/>
          <w:spacing w:val="-46"/>
          <w:sz w:val="28"/>
          <w:szCs w:val="28"/>
        </w:rPr>
        <w:t xml:space="preserve"> </w:t>
      </w:r>
      <w:r>
        <w:rPr>
          <w:rFonts w:ascii="宋体" w:hAnsi="宋体" w:eastAsia="宋体" w:cs="宋体"/>
          <w:spacing w:val="4"/>
          <w:sz w:val="28"/>
          <w:szCs w:val="28"/>
        </w:rPr>
        <w:t>日。</w:t>
      </w:r>
    </w:p>
    <w:p w14:paraId="157BF779">
      <w:pPr>
        <w:spacing w:before="1" w:line="220" w:lineRule="auto"/>
        <w:ind w:left="558"/>
        <w:outlineLvl w:val="1"/>
        <w:rPr>
          <w:rFonts w:ascii="宋体" w:hAnsi="宋体" w:eastAsia="宋体" w:cs="宋体"/>
          <w:sz w:val="28"/>
          <w:szCs w:val="28"/>
        </w:rPr>
      </w:pPr>
      <w:bookmarkStart w:id="6" w:name="_Toc2405"/>
      <w:r>
        <w:rPr>
          <w:rFonts w:ascii="宋体" w:hAnsi="宋体" w:eastAsia="宋体" w:cs="宋体"/>
          <w:b/>
          <w:bCs/>
          <w:spacing w:val="-4"/>
          <w:sz w:val="28"/>
          <w:szCs w:val="28"/>
        </w:rPr>
        <w:t>五、比选保证金</w:t>
      </w:r>
      <w:bookmarkEnd w:id="6"/>
    </w:p>
    <w:p w14:paraId="45442A39">
      <w:pPr>
        <w:spacing w:before="126" w:line="219" w:lineRule="auto"/>
        <w:ind w:left="555"/>
        <w:rPr>
          <w:rFonts w:ascii="宋体" w:hAnsi="宋体" w:eastAsia="宋体" w:cs="宋体"/>
          <w:sz w:val="28"/>
          <w:szCs w:val="28"/>
        </w:rPr>
      </w:pPr>
      <w:r>
        <w:rPr>
          <w:rFonts w:ascii="宋体" w:hAnsi="宋体" w:eastAsia="宋体" w:cs="宋体"/>
          <w:spacing w:val="10"/>
          <w:sz w:val="28"/>
          <w:szCs w:val="28"/>
        </w:rPr>
        <w:t>本项目不收取比选保证金。</w:t>
      </w:r>
    </w:p>
    <w:p w14:paraId="43245171">
      <w:pPr>
        <w:spacing w:before="128" w:line="221" w:lineRule="auto"/>
        <w:ind w:left="556"/>
        <w:outlineLvl w:val="1"/>
        <w:rPr>
          <w:rFonts w:ascii="宋体" w:hAnsi="宋体" w:eastAsia="宋体" w:cs="宋体"/>
          <w:sz w:val="28"/>
          <w:szCs w:val="28"/>
        </w:rPr>
      </w:pPr>
      <w:bookmarkStart w:id="7" w:name="_Toc22029"/>
      <w:r>
        <w:rPr>
          <w:rFonts w:ascii="宋体" w:hAnsi="宋体" w:eastAsia="宋体" w:cs="宋体"/>
          <w:b/>
          <w:bCs/>
          <w:spacing w:val="-4"/>
          <w:sz w:val="28"/>
          <w:szCs w:val="28"/>
        </w:rPr>
        <w:t>六、履约保证金</w:t>
      </w:r>
      <w:bookmarkEnd w:id="7"/>
    </w:p>
    <w:p w14:paraId="0DEAFE20">
      <w:pPr>
        <w:spacing w:before="124" w:line="219" w:lineRule="auto"/>
        <w:ind w:left="589"/>
        <w:rPr>
          <w:rFonts w:ascii="宋体" w:hAnsi="宋体" w:eastAsia="宋体" w:cs="宋体"/>
          <w:sz w:val="28"/>
          <w:szCs w:val="28"/>
        </w:rPr>
      </w:pPr>
      <w:r>
        <w:rPr>
          <w:rFonts w:ascii="宋体" w:hAnsi="宋体" w:eastAsia="宋体" w:cs="宋体"/>
          <w:spacing w:val="10"/>
          <w:sz w:val="28"/>
          <w:szCs w:val="28"/>
        </w:rPr>
        <w:t>本项目不收取履约保证金。</w:t>
      </w:r>
    </w:p>
    <w:p w14:paraId="0E192019">
      <w:pPr>
        <w:spacing w:before="128" w:line="220" w:lineRule="auto"/>
        <w:ind w:left="558"/>
        <w:outlineLvl w:val="1"/>
        <w:rPr>
          <w:rFonts w:ascii="宋体" w:hAnsi="宋体" w:eastAsia="宋体" w:cs="宋体"/>
          <w:sz w:val="28"/>
          <w:szCs w:val="28"/>
        </w:rPr>
      </w:pPr>
      <w:bookmarkStart w:id="8" w:name="_Toc1724"/>
      <w:r>
        <w:rPr>
          <w:rFonts w:ascii="宋体" w:hAnsi="宋体" w:eastAsia="宋体" w:cs="宋体"/>
          <w:b/>
          <w:bCs/>
          <w:spacing w:val="-4"/>
          <w:sz w:val="28"/>
          <w:szCs w:val="28"/>
        </w:rPr>
        <w:t>七、获取文件要求：</w:t>
      </w:r>
      <w:bookmarkEnd w:id="8"/>
    </w:p>
    <w:p w14:paraId="13F90F02">
      <w:pPr>
        <w:spacing w:before="127" w:line="220" w:lineRule="auto"/>
        <w:ind w:left="567"/>
        <w:rPr>
          <w:rFonts w:ascii="宋体" w:hAnsi="宋体" w:eastAsia="宋体" w:cs="宋体"/>
          <w:sz w:val="28"/>
          <w:szCs w:val="28"/>
        </w:rPr>
      </w:pPr>
      <w:r>
        <w:rPr>
          <w:rFonts w:ascii="宋体" w:hAnsi="宋体" w:eastAsia="宋体" w:cs="宋体"/>
          <w:spacing w:val="-12"/>
          <w:sz w:val="28"/>
          <w:szCs w:val="28"/>
        </w:rPr>
        <w:t>时间：</w:t>
      </w:r>
      <w:r>
        <w:rPr>
          <w:rFonts w:hint="eastAsia" w:ascii="宋体" w:hAnsi="宋体" w:eastAsia="宋体" w:cs="宋体"/>
          <w:b/>
          <w:bCs/>
          <w:color w:val="FF0000"/>
          <w:spacing w:val="-12"/>
          <w:sz w:val="28"/>
          <w:szCs w:val="28"/>
          <w:u w:val="none" w:color="auto"/>
          <w:lang w:val="en-US" w:eastAsia="zh-CN"/>
        </w:rPr>
        <w:t>自发布公告之日起</w:t>
      </w:r>
      <w:r>
        <w:rPr>
          <w:rFonts w:ascii="宋体" w:hAnsi="宋体" w:eastAsia="宋体" w:cs="宋体"/>
          <w:b/>
          <w:bCs/>
          <w:color w:val="FF0000"/>
          <w:spacing w:val="-12"/>
          <w:sz w:val="28"/>
          <w:szCs w:val="28"/>
          <w:u w:val="none" w:color="auto"/>
        </w:rPr>
        <w:t>至 202</w:t>
      </w:r>
      <w:r>
        <w:rPr>
          <w:rFonts w:hint="eastAsia" w:ascii="宋体" w:hAnsi="宋体" w:eastAsia="宋体" w:cs="宋体"/>
          <w:b/>
          <w:bCs/>
          <w:color w:val="FF0000"/>
          <w:spacing w:val="-12"/>
          <w:sz w:val="28"/>
          <w:szCs w:val="28"/>
          <w:u w:val="none" w:color="auto"/>
          <w:lang w:val="en-US" w:eastAsia="zh-CN"/>
        </w:rPr>
        <w:t>6</w:t>
      </w:r>
      <w:r>
        <w:rPr>
          <w:rFonts w:ascii="宋体" w:hAnsi="宋体" w:eastAsia="宋体" w:cs="宋体"/>
          <w:b/>
          <w:bCs/>
          <w:color w:val="FF0000"/>
          <w:spacing w:val="-12"/>
          <w:sz w:val="28"/>
          <w:szCs w:val="28"/>
          <w:u w:val="none" w:color="auto"/>
        </w:rPr>
        <w:t xml:space="preserve"> 年 </w:t>
      </w:r>
      <w:r>
        <w:rPr>
          <w:rFonts w:hint="eastAsia" w:ascii="宋体" w:hAnsi="宋体" w:eastAsia="宋体" w:cs="宋体"/>
          <w:b/>
          <w:bCs/>
          <w:color w:val="FF0000"/>
          <w:spacing w:val="-12"/>
          <w:sz w:val="28"/>
          <w:szCs w:val="28"/>
          <w:u w:val="none" w:color="auto"/>
          <w:lang w:val="en-US" w:eastAsia="zh-CN"/>
        </w:rPr>
        <w:t>01</w:t>
      </w:r>
      <w:r>
        <w:rPr>
          <w:rFonts w:ascii="宋体" w:hAnsi="宋体" w:eastAsia="宋体" w:cs="宋体"/>
          <w:b/>
          <w:bCs/>
          <w:color w:val="FF0000"/>
          <w:spacing w:val="-12"/>
          <w:sz w:val="28"/>
          <w:szCs w:val="28"/>
          <w:u w:val="none" w:color="auto"/>
        </w:rPr>
        <w:t>月</w:t>
      </w:r>
      <w:r>
        <w:rPr>
          <w:rFonts w:hint="eastAsia" w:ascii="宋体" w:hAnsi="宋体" w:eastAsia="宋体" w:cs="宋体"/>
          <w:b/>
          <w:bCs/>
          <w:color w:val="FF0000"/>
          <w:spacing w:val="-12"/>
          <w:sz w:val="28"/>
          <w:szCs w:val="28"/>
          <w:u w:val="none" w:color="auto"/>
          <w:lang w:val="en-US" w:eastAsia="zh-CN"/>
        </w:rPr>
        <w:t>03</w:t>
      </w:r>
      <w:r>
        <w:rPr>
          <w:rFonts w:ascii="宋体" w:hAnsi="宋体" w:eastAsia="宋体" w:cs="宋体"/>
          <w:b/>
          <w:bCs/>
          <w:color w:val="FF0000"/>
          <w:spacing w:val="-12"/>
          <w:sz w:val="28"/>
          <w:szCs w:val="28"/>
          <w:u w:val="none" w:color="auto"/>
        </w:rPr>
        <w:t>日</w:t>
      </w:r>
      <w:r>
        <w:rPr>
          <w:rFonts w:hint="eastAsia" w:ascii="宋体" w:hAnsi="宋体" w:eastAsia="宋体" w:cs="宋体"/>
          <w:b/>
          <w:bCs/>
          <w:color w:val="FF0000"/>
          <w:spacing w:val="-12"/>
          <w:sz w:val="28"/>
          <w:szCs w:val="28"/>
          <w:u w:val="none" w:color="auto"/>
          <w:lang w:val="en-US" w:eastAsia="zh-CN"/>
        </w:rPr>
        <w:t>17时30分</w:t>
      </w:r>
      <w:r>
        <w:rPr>
          <w:rFonts w:ascii="宋体" w:hAnsi="宋体" w:eastAsia="宋体" w:cs="宋体"/>
          <w:spacing w:val="-13"/>
          <w:sz w:val="28"/>
          <w:szCs w:val="28"/>
        </w:rPr>
        <w:t>；</w:t>
      </w:r>
    </w:p>
    <w:p w14:paraId="0AD24DA4">
      <w:pPr>
        <w:spacing w:before="125" w:line="220" w:lineRule="auto"/>
        <w:ind w:left="554"/>
        <w:rPr>
          <w:rFonts w:ascii="宋体" w:hAnsi="宋体" w:eastAsia="宋体" w:cs="宋体"/>
          <w:sz w:val="28"/>
          <w:szCs w:val="28"/>
        </w:rPr>
      </w:pPr>
      <w:r>
        <w:rPr>
          <w:rFonts w:ascii="宋体" w:hAnsi="宋体" w:eastAsia="宋体" w:cs="宋体"/>
          <w:spacing w:val="11"/>
          <w:sz w:val="28"/>
          <w:szCs w:val="28"/>
        </w:rPr>
        <w:t>地点：南通市教育局网站自行下载。</w:t>
      </w:r>
    </w:p>
    <w:p w14:paraId="72172F97">
      <w:pPr>
        <w:spacing w:before="127" w:line="220" w:lineRule="auto"/>
        <w:ind w:left="558"/>
        <w:outlineLvl w:val="1"/>
        <w:rPr>
          <w:rFonts w:ascii="宋体" w:hAnsi="宋体" w:eastAsia="宋体" w:cs="宋体"/>
          <w:sz w:val="28"/>
          <w:szCs w:val="28"/>
        </w:rPr>
      </w:pPr>
      <w:bookmarkStart w:id="9" w:name="_Toc22692"/>
      <w:r>
        <w:rPr>
          <w:rFonts w:ascii="宋体" w:hAnsi="宋体" w:eastAsia="宋体" w:cs="宋体"/>
          <w:b/>
          <w:bCs/>
          <w:spacing w:val="-3"/>
          <w:sz w:val="28"/>
          <w:szCs w:val="28"/>
        </w:rPr>
        <w:t>八、响应文件提交，评审开启时间、地点</w:t>
      </w:r>
      <w:bookmarkEnd w:id="9"/>
    </w:p>
    <w:p w14:paraId="28EA4FCE">
      <w:pPr>
        <w:spacing w:before="127" w:line="220" w:lineRule="auto"/>
        <w:ind w:left="579"/>
        <w:rPr>
          <w:rFonts w:ascii="宋体" w:hAnsi="宋体" w:eastAsia="宋体" w:cs="宋体"/>
          <w:sz w:val="28"/>
          <w:szCs w:val="28"/>
        </w:rPr>
      </w:pPr>
      <w:r>
        <w:rPr>
          <w:rFonts w:ascii="宋体" w:hAnsi="宋体" w:eastAsia="宋体" w:cs="宋体"/>
          <w:spacing w:val="-4"/>
          <w:sz w:val="28"/>
          <w:szCs w:val="28"/>
        </w:rPr>
        <w:t>1.响应文件提交：</w:t>
      </w:r>
    </w:p>
    <w:p w14:paraId="4ADF6373">
      <w:pPr>
        <w:spacing w:before="125" w:line="220" w:lineRule="auto"/>
        <w:ind w:left="558"/>
        <w:rPr>
          <w:rFonts w:ascii="宋体" w:hAnsi="宋体" w:eastAsia="宋体" w:cs="宋体"/>
          <w:sz w:val="28"/>
          <w:szCs w:val="28"/>
        </w:rPr>
      </w:pPr>
      <w:r>
        <w:rPr>
          <w:rFonts w:ascii="宋体" w:hAnsi="宋体" w:eastAsia="宋体" w:cs="宋体"/>
          <w:spacing w:val="-10"/>
          <w:sz w:val="28"/>
          <w:szCs w:val="28"/>
        </w:rPr>
        <w:t>截止时间：</w:t>
      </w:r>
      <w:r>
        <w:rPr>
          <w:rFonts w:ascii="宋体" w:hAnsi="宋体" w:eastAsia="宋体" w:cs="宋体"/>
          <w:b/>
          <w:bCs/>
          <w:color w:val="FF0000"/>
          <w:spacing w:val="-12"/>
          <w:sz w:val="28"/>
          <w:szCs w:val="28"/>
          <w:u w:val="single" w:color="auto"/>
        </w:rPr>
        <w:t>202</w:t>
      </w:r>
      <w:r>
        <w:rPr>
          <w:rFonts w:hint="eastAsia" w:ascii="宋体" w:hAnsi="宋体" w:eastAsia="宋体" w:cs="宋体"/>
          <w:b/>
          <w:bCs/>
          <w:color w:val="FF0000"/>
          <w:spacing w:val="-12"/>
          <w:sz w:val="28"/>
          <w:szCs w:val="28"/>
          <w:u w:val="single" w:color="auto"/>
          <w:lang w:val="en-US" w:eastAsia="zh-CN"/>
        </w:rPr>
        <w:t>6</w:t>
      </w:r>
      <w:r>
        <w:rPr>
          <w:rFonts w:ascii="宋体" w:hAnsi="宋体" w:eastAsia="宋体" w:cs="宋体"/>
          <w:b/>
          <w:bCs/>
          <w:color w:val="FF0000"/>
          <w:spacing w:val="-12"/>
          <w:sz w:val="28"/>
          <w:szCs w:val="28"/>
          <w:u w:val="single" w:color="auto"/>
        </w:rPr>
        <w:t xml:space="preserve"> 年 </w:t>
      </w:r>
      <w:r>
        <w:rPr>
          <w:rFonts w:hint="eastAsia" w:ascii="宋体" w:hAnsi="宋体" w:eastAsia="宋体" w:cs="宋体"/>
          <w:b/>
          <w:bCs/>
          <w:color w:val="FF0000"/>
          <w:spacing w:val="-12"/>
          <w:sz w:val="28"/>
          <w:szCs w:val="28"/>
          <w:u w:val="single" w:color="auto"/>
          <w:lang w:val="en-US" w:eastAsia="zh-CN"/>
        </w:rPr>
        <w:t>01</w:t>
      </w:r>
      <w:r>
        <w:rPr>
          <w:rFonts w:ascii="宋体" w:hAnsi="宋体" w:eastAsia="宋体" w:cs="宋体"/>
          <w:b/>
          <w:bCs/>
          <w:color w:val="FF0000"/>
          <w:spacing w:val="-12"/>
          <w:sz w:val="28"/>
          <w:szCs w:val="28"/>
          <w:u w:val="single" w:color="auto"/>
        </w:rPr>
        <w:t xml:space="preserve">月 </w:t>
      </w:r>
      <w:r>
        <w:rPr>
          <w:rFonts w:hint="eastAsia" w:ascii="宋体" w:hAnsi="宋体" w:eastAsia="宋体" w:cs="宋体"/>
          <w:b/>
          <w:bCs/>
          <w:color w:val="FF0000"/>
          <w:spacing w:val="-12"/>
          <w:sz w:val="28"/>
          <w:szCs w:val="28"/>
          <w:u w:val="single" w:color="auto"/>
          <w:lang w:val="en-US" w:eastAsia="zh-CN"/>
        </w:rPr>
        <w:t>04</w:t>
      </w:r>
      <w:r>
        <w:rPr>
          <w:rFonts w:ascii="宋体" w:hAnsi="宋体" w:eastAsia="宋体" w:cs="宋体"/>
          <w:b/>
          <w:bCs/>
          <w:color w:val="FF0000"/>
          <w:spacing w:val="-12"/>
          <w:sz w:val="28"/>
          <w:szCs w:val="28"/>
          <w:u w:val="single" w:color="auto"/>
        </w:rPr>
        <w:t xml:space="preserve">日 </w:t>
      </w:r>
      <w:r>
        <w:rPr>
          <w:rFonts w:hint="eastAsia" w:ascii="宋体" w:hAnsi="宋体" w:eastAsia="宋体" w:cs="宋体"/>
          <w:b/>
          <w:bCs/>
          <w:color w:val="FF0000"/>
          <w:spacing w:val="-12"/>
          <w:sz w:val="28"/>
          <w:szCs w:val="28"/>
          <w:u w:val="single" w:color="auto"/>
          <w:lang w:val="en-US" w:eastAsia="zh-CN"/>
        </w:rPr>
        <w:t>14</w:t>
      </w:r>
      <w:r>
        <w:rPr>
          <w:rFonts w:ascii="宋体" w:hAnsi="宋体" w:eastAsia="宋体" w:cs="宋体"/>
          <w:b/>
          <w:bCs/>
          <w:color w:val="FF0000"/>
          <w:spacing w:val="-12"/>
          <w:sz w:val="28"/>
          <w:szCs w:val="28"/>
          <w:u w:val="single" w:color="auto"/>
        </w:rPr>
        <w:t xml:space="preserve">点 </w:t>
      </w:r>
      <w:r>
        <w:rPr>
          <w:rFonts w:hint="eastAsia" w:ascii="宋体" w:hAnsi="宋体" w:eastAsia="宋体" w:cs="宋体"/>
          <w:b/>
          <w:bCs/>
          <w:color w:val="FF0000"/>
          <w:spacing w:val="-12"/>
          <w:sz w:val="28"/>
          <w:szCs w:val="28"/>
          <w:u w:val="single" w:color="auto"/>
          <w:lang w:val="en-US" w:eastAsia="zh-CN"/>
        </w:rPr>
        <w:t>00</w:t>
      </w:r>
      <w:r>
        <w:rPr>
          <w:rFonts w:ascii="宋体" w:hAnsi="宋体" w:eastAsia="宋体" w:cs="宋体"/>
          <w:b/>
          <w:bCs/>
          <w:color w:val="FF0000"/>
          <w:spacing w:val="-12"/>
          <w:sz w:val="28"/>
          <w:szCs w:val="28"/>
          <w:u w:val="single" w:color="auto"/>
        </w:rPr>
        <w:t xml:space="preserve"> 分</w:t>
      </w:r>
      <w:r>
        <w:rPr>
          <w:rFonts w:ascii="宋体" w:hAnsi="宋体" w:eastAsia="宋体" w:cs="宋体"/>
          <w:b/>
          <w:bCs/>
          <w:spacing w:val="-11"/>
          <w:sz w:val="28"/>
          <w:szCs w:val="28"/>
          <w:u w:val="single" w:color="auto"/>
        </w:rPr>
        <w:t>（北京时间）</w:t>
      </w:r>
      <w:r>
        <w:rPr>
          <w:rFonts w:ascii="宋体" w:hAnsi="宋体" w:eastAsia="宋体" w:cs="宋体"/>
          <w:spacing w:val="-11"/>
          <w:sz w:val="28"/>
          <w:szCs w:val="28"/>
        </w:rPr>
        <w:t>。</w:t>
      </w:r>
    </w:p>
    <w:p w14:paraId="6D31858D">
      <w:pPr>
        <w:spacing w:before="127" w:line="303" w:lineRule="auto"/>
        <w:ind w:right="125" w:firstLine="560"/>
        <w:rPr>
          <w:rFonts w:hint="eastAsia" w:ascii="宋体" w:hAnsi="宋体" w:eastAsia="宋体" w:cs="宋体"/>
          <w:sz w:val="28"/>
          <w:szCs w:val="28"/>
          <w:lang w:eastAsia="zh-CN"/>
        </w:rPr>
      </w:pPr>
      <w:r>
        <w:rPr>
          <w:rFonts w:ascii="宋体" w:hAnsi="宋体" w:eastAsia="宋体" w:cs="宋体"/>
          <w:spacing w:val="-4"/>
          <w:sz w:val="28"/>
          <w:szCs w:val="28"/>
        </w:rPr>
        <w:t>开启地点：</w:t>
      </w:r>
      <w:r>
        <w:rPr>
          <w:rFonts w:hint="eastAsia" w:ascii="宋体" w:hAnsi="宋体" w:eastAsia="宋体" w:cs="宋体"/>
          <w:b/>
          <w:bCs/>
          <w:spacing w:val="-4"/>
          <w:sz w:val="28"/>
          <w:szCs w:val="28"/>
          <w:u w:val="single" w:color="auto"/>
          <w:lang w:eastAsia="zh-CN"/>
        </w:rPr>
        <w:t>南通市第二初级中学行政楼四楼会议室</w:t>
      </w:r>
      <w:r>
        <w:rPr>
          <w:rFonts w:ascii="宋体" w:hAnsi="宋体" w:eastAsia="宋体" w:cs="宋体"/>
          <w:b/>
          <w:bCs/>
          <w:spacing w:val="-4"/>
          <w:sz w:val="28"/>
          <w:szCs w:val="28"/>
          <w:u w:val="single" w:color="auto"/>
        </w:rPr>
        <w:t>，如有变动另行</w:t>
      </w:r>
      <w:r>
        <w:rPr>
          <w:rFonts w:ascii="宋体" w:hAnsi="宋体" w:eastAsia="宋体" w:cs="宋体"/>
          <w:b/>
          <w:bCs/>
          <w:spacing w:val="6"/>
          <w:sz w:val="28"/>
          <w:szCs w:val="28"/>
          <w:u w:val="single" w:color="auto"/>
        </w:rPr>
        <w:t>通知</w:t>
      </w:r>
      <w:r>
        <w:rPr>
          <w:rFonts w:hint="eastAsia" w:ascii="宋体" w:hAnsi="宋体" w:eastAsia="宋体" w:cs="宋体"/>
          <w:b/>
          <w:bCs/>
          <w:spacing w:val="6"/>
          <w:sz w:val="28"/>
          <w:szCs w:val="28"/>
          <w:u w:val="single" w:color="auto"/>
          <w:lang w:eastAsia="zh-CN"/>
        </w:rPr>
        <w:t>。</w:t>
      </w:r>
    </w:p>
    <w:p w14:paraId="29846482">
      <w:pPr>
        <w:spacing w:before="1" w:line="221" w:lineRule="auto"/>
        <w:ind w:left="562"/>
        <w:rPr>
          <w:rFonts w:ascii="宋体" w:hAnsi="宋体" w:eastAsia="宋体" w:cs="宋体"/>
          <w:sz w:val="28"/>
          <w:szCs w:val="28"/>
        </w:rPr>
      </w:pPr>
      <w:r>
        <w:rPr>
          <w:rFonts w:ascii="宋体" w:hAnsi="宋体" w:eastAsia="宋体" w:cs="宋体"/>
          <w:spacing w:val="-3"/>
          <w:sz w:val="28"/>
          <w:szCs w:val="28"/>
        </w:rPr>
        <w:t>2.开启</w:t>
      </w:r>
    </w:p>
    <w:p w14:paraId="35F47C57">
      <w:pPr>
        <w:spacing w:before="125" w:line="220" w:lineRule="auto"/>
        <w:ind w:left="572"/>
        <w:rPr>
          <w:rFonts w:ascii="宋体" w:hAnsi="宋体" w:eastAsia="宋体" w:cs="宋体"/>
          <w:sz w:val="28"/>
          <w:szCs w:val="28"/>
        </w:rPr>
      </w:pPr>
      <w:r>
        <w:rPr>
          <w:rFonts w:ascii="宋体" w:hAnsi="宋体" w:eastAsia="宋体" w:cs="宋体"/>
          <w:spacing w:val="-12"/>
          <w:sz w:val="28"/>
          <w:szCs w:val="28"/>
        </w:rPr>
        <w:t>时间：</w:t>
      </w:r>
      <w:r>
        <w:rPr>
          <w:rFonts w:ascii="宋体" w:hAnsi="宋体" w:eastAsia="宋体" w:cs="宋体"/>
          <w:b/>
          <w:bCs/>
          <w:color w:val="FF0000"/>
          <w:spacing w:val="-12"/>
          <w:sz w:val="28"/>
          <w:szCs w:val="28"/>
          <w:u w:val="single" w:color="auto"/>
        </w:rPr>
        <w:t>2</w:t>
      </w:r>
      <w:r>
        <w:rPr>
          <w:rFonts w:hint="eastAsia" w:ascii="宋体" w:hAnsi="宋体" w:eastAsia="宋体" w:cs="宋体"/>
          <w:b/>
          <w:bCs/>
          <w:color w:val="FF0000"/>
          <w:spacing w:val="-10"/>
          <w:sz w:val="28"/>
          <w:szCs w:val="28"/>
          <w:u w:val="single" w:color="auto"/>
          <w:lang w:val="en-US" w:eastAsia="zh-CN"/>
        </w:rPr>
        <w:t>026 年 01月 04日14 点 00分</w:t>
      </w:r>
      <w:r>
        <w:rPr>
          <w:rFonts w:ascii="宋体" w:hAnsi="宋体" w:eastAsia="宋体" w:cs="宋体"/>
          <w:b/>
          <w:bCs/>
          <w:spacing w:val="-12"/>
          <w:sz w:val="28"/>
          <w:szCs w:val="28"/>
          <w:u w:val="single" w:color="auto"/>
        </w:rPr>
        <w:t>（北京时间）</w:t>
      </w:r>
      <w:r>
        <w:rPr>
          <w:rFonts w:ascii="宋体" w:hAnsi="宋体" w:eastAsia="宋体" w:cs="宋体"/>
          <w:spacing w:val="-12"/>
          <w:sz w:val="28"/>
          <w:szCs w:val="28"/>
        </w:rPr>
        <w:t>。</w:t>
      </w:r>
    </w:p>
    <w:p w14:paraId="57F14674">
      <w:pPr>
        <w:spacing w:before="127" w:line="303" w:lineRule="auto"/>
        <w:ind w:right="125" w:firstLine="560"/>
        <w:rPr>
          <w:rFonts w:ascii="宋体" w:hAnsi="宋体" w:eastAsia="宋体" w:cs="宋体"/>
          <w:sz w:val="28"/>
          <w:szCs w:val="28"/>
        </w:rPr>
      </w:pPr>
      <w:r>
        <w:rPr>
          <w:rFonts w:ascii="宋体" w:hAnsi="宋体" w:eastAsia="宋体" w:cs="宋体"/>
          <w:spacing w:val="-4"/>
          <w:sz w:val="28"/>
          <w:szCs w:val="28"/>
        </w:rPr>
        <w:t>开启地点：</w:t>
      </w:r>
      <w:r>
        <w:rPr>
          <w:rFonts w:hint="eastAsia" w:ascii="宋体" w:hAnsi="宋体" w:eastAsia="宋体" w:cs="宋体"/>
          <w:b/>
          <w:bCs/>
          <w:spacing w:val="-4"/>
          <w:sz w:val="28"/>
          <w:szCs w:val="28"/>
          <w:u w:val="single" w:color="auto"/>
          <w:lang w:eastAsia="zh-CN"/>
        </w:rPr>
        <w:t>南通市第二初级中学行政楼四楼会议室</w:t>
      </w:r>
      <w:r>
        <w:rPr>
          <w:rFonts w:ascii="宋体" w:hAnsi="宋体" w:eastAsia="宋体" w:cs="宋体"/>
          <w:b/>
          <w:bCs/>
          <w:spacing w:val="-4"/>
          <w:sz w:val="28"/>
          <w:szCs w:val="28"/>
          <w:u w:val="single" w:color="auto"/>
        </w:rPr>
        <w:t>，如有变动另行</w:t>
      </w:r>
      <w:r>
        <w:rPr>
          <w:rFonts w:ascii="宋体" w:hAnsi="宋体" w:eastAsia="宋体" w:cs="宋体"/>
          <w:b/>
          <w:bCs/>
          <w:spacing w:val="6"/>
          <w:sz w:val="28"/>
          <w:szCs w:val="28"/>
          <w:u w:val="single" w:color="auto"/>
        </w:rPr>
        <w:t>通知</w:t>
      </w:r>
      <w:r>
        <w:rPr>
          <w:rFonts w:hint="eastAsia" w:ascii="宋体" w:hAnsi="宋体" w:eastAsia="宋体" w:cs="宋体"/>
          <w:b/>
          <w:bCs/>
          <w:spacing w:val="6"/>
          <w:sz w:val="28"/>
          <w:szCs w:val="28"/>
          <w:u w:val="single" w:color="auto"/>
          <w:lang w:eastAsia="zh-CN"/>
        </w:rPr>
        <w:t>。</w:t>
      </w:r>
    </w:p>
    <w:p w14:paraId="4288FDE4">
      <w:pPr>
        <w:spacing w:before="1" w:line="220" w:lineRule="auto"/>
        <w:ind w:left="555"/>
        <w:outlineLvl w:val="1"/>
        <w:rPr>
          <w:rFonts w:ascii="宋体" w:hAnsi="宋体" w:eastAsia="宋体" w:cs="宋体"/>
          <w:sz w:val="28"/>
          <w:szCs w:val="28"/>
        </w:rPr>
      </w:pPr>
      <w:bookmarkStart w:id="10" w:name="_Toc32577"/>
      <w:r>
        <w:rPr>
          <w:rFonts w:hint="eastAsia" w:ascii="宋体" w:hAnsi="宋体" w:eastAsia="宋体" w:cs="宋体"/>
          <w:b/>
          <w:bCs/>
          <w:spacing w:val="-4"/>
          <w:sz w:val="28"/>
          <w:szCs w:val="28"/>
          <w:lang w:val="en-US" w:eastAsia="zh-CN"/>
        </w:rPr>
        <w:t>九</w:t>
      </w:r>
      <w:r>
        <w:rPr>
          <w:rFonts w:ascii="宋体" w:hAnsi="宋体" w:eastAsia="宋体" w:cs="宋体"/>
          <w:b/>
          <w:bCs/>
          <w:spacing w:val="-4"/>
          <w:sz w:val="28"/>
          <w:szCs w:val="28"/>
        </w:rPr>
        <w:t>、其他补充事宜</w:t>
      </w:r>
      <w:bookmarkEnd w:id="10"/>
    </w:p>
    <w:p w14:paraId="59032884">
      <w:pPr>
        <w:spacing w:before="126" w:line="303" w:lineRule="auto"/>
        <w:ind w:right="123" w:firstLine="556"/>
        <w:jc w:val="both"/>
        <w:rPr>
          <w:rFonts w:ascii="宋体" w:hAnsi="宋体" w:eastAsia="宋体" w:cs="宋体"/>
          <w:sz w:val="28"/>
          <w:szCs w:val="28"/>
        </w:rPr>
      </w:pPr>
      <w:r>
        <w:rPr>
          <w:rFonts w:ascii="宋体" w:hAnsi="宋体" w:eastAsia="宋体" w:cs="宋体"/>
          <w:sz w:val="28"/>
          <w:szCs w:val="28"/>
        </w:rPr>
        <w:t>参选人应依照规定提交各类声明函、承诺函，不再同时</w:t>
      </w:r>
      <w:r>
        <w:rPr>
          <w:rFonts w:ascii="宋体" w:hAnsi="宋体" w:eastAsia="宋体" w:cs="宋体"/>
          <w:spacing w:val="-1"/>
          <w:sz w:val="28"/>
          <w:szCs w:val="28"/>
        </w:rPr>
        <w:t>提供原件备查或</w:t>
      </w:r>
      <w:r>
        <w:rPr>
          <w:rFonts w:ascii="宋体" w:hAnsi="宋体" w:eastAsia="宋体" w:cs="宋体"/>
          <w:sz w:val="28"/>
          <w:szCs w:val="28"/>
        </w:rPr>
        <w:t>提供有关部门出具的相关证明文件。但成交人应</w:t>
      </w:r>
      <w:r>
        <w:rPr>
          <w:rFonts w:ascii="宋体" w:hAnsi="宋体" w:eastAsia="宋体" w:cs="宋体"/>
          <w:spacing w:val="-1"/>
          <w:sz w:val="28"/>
          <w:szCs w:val="28"/>
        </w:rPr>
        <w:t>做好提交声明函、承诺</w:t>
      </w:r>
      <w:r>
        <w:rPr>
          <w:rFonts w:hint="eastAsia" w:ascii="宋体" w:hAnsi="宋体" w:eastAsia="宋体" w:cs="宋体"/>
          <w:spacing w:val="-1"/>
          <w:sz w:val="28"/>
          <w:szCs w:val="28"/>
          <w:lang w:eastAsia="zh-CN"/>
        </w:rPr>
        <w:t>函等</w:t>
      </w:r>
      <w:r>
        <w:rPr>
          <w:rFonts w:ascii="宋体" w:hAnsi="宋体" w:eastAsia="宋体" w:cs="宋体"/>
          <w:spacing w:val="-1"/>
          <w:sz w:val="28"/>
          <w:szCs w:val="28"/>
        </w:rPr>
        <w:t>相</w:t>
      </w:r>
      <w:r>
        <w:rPr>
          <w:rFonts w:ascii="宋体" w:hAnsi="宋体" w:eastAsia="宋体" w:cs="宋体"/>
          <w:sz w:val="28"/>
          <w:szCs w:val="28"/>
        </w:rPr>
        <w:t>应原件的核查准备；核查后发现虚假或违背承诺</w:t>
      </w:r>
      <w:r>
        <w:rPr>
          <w:rFonts w:ascii="宋体" w:hAnsi="宋体" w:eastAsia="宋体" w:cs="宋体"/>
          <w:spacing w:val="-1"/>
          <w:sz w:val="28"/>
          <w:szCs w:val="28"/>
        </w:rPr>
        <w:t>的，依照相关法律法规规定</w:t>
      </w:r>
      <w:r>
        <w:rPr>
          <w:rFonts w:ascii="宋体" w:hAnsi="宋体" w:eastAsia="宋体" w:cs="宋体"/>
          <w:spacing w:val="-4"/>
          <w:sz w:val="28"/>
          <w:szCs w:val="28"/>
        </w:rPr>
        <w:t>处理。</w:t>
      </w:r>
    </w:p>
    <w:p w14:paraId="4D0E7834">
      <w:pPr>
        <w:spacing w:before="1" w:line="219" w:lineRule="auto"/>
        <w:ind w:left="555"/>
        <w:outlineLvl w:val="1"/>
        <w:rPr>
          <w:rFonts w:ascii="宋体" w:hAnsi="宋体" w:eastAsia="宋体" w:cs="宋体"/>
          <w:sz w:val="28"/>
          <w:szCs w:val="28"/>
        </w:rPr>
      </w:pPr>
      <w:bookmarkStart w:id="11" w:name="_Toc7649"/>
      <w:r>
        <w:rPr>
          <w:rFonts w:ascii="宋体" w:hAnsi="宋体" w:eastAsia="宋体" w:cs="宋体"/>
          <w:b/>
          <w:bCs/>
          <w:spacing w:val="-3"/>
          <w:sz w:val="28"/>
          <w:szCs w:val="28"/>
        </w:rPr>
        <w:t>十、凡对本次采购提出询问，请按以下方式联系</w:t>
      </w:r>
      <w:bookmarkEnd w:id="11"/>
    </w:p>
    <w:p w14:paraId="7F2B1AF4">
      <w:pPr>
        <w:spacing w:before="126" w:line="303" w:lineRule="auto"/>
        <w:ind w:right="123" w:firstLine="556"/>
        <w:jc w:val="both"/>
        <w:rPr>
          <w:rFonts w:ascii="宋体" w:hAnsi="宋体" w:eastAsia="宋体" w:cs="宋体"/>
          <w:sz w:val="28"/>
          <w:szCs w:val="28"/>
        </w:rPr>
      </w:pPr>
      <w:r>
        <w:rPr>
          <w:rFonts w:ascii="宋体" w:hAnsi="宋体" w:eastAsia="宋体" w:cs="宋体"/>
          <w:sz w:val="28"/>
          <w:szCs w:val="28"/>
        </w:rPr>
        <w:t>1.采购人信息</w:t>
      </w:r>
    </w:p>
    <w:p w14:paraId="4D6026D8">
      <w:pPr>
        <w:spacing w:before="126" w:line="303" w:lineRule="auto"/>
        <w:ind w:right="123" w:firstLine="556"/>
        <w:jc w:val="both"/>
        <w:rPr>
          <w:rFonts w:hint="eastAsia" w:ascii="宋体" w:hAnsi="宋体" w:eastAsia="宋体" w:cs="宋体"/>
          <w:sz w:val="28"/>
          <w:szCs w:val="28"/>
          <w:lang w:eastAsia="zh-CN"/>
        </w:rPr>
      </w:pPr>
      <w:r>
        <w:rPr>
          <w:rFonts w:hint="eastAsia" w:ascii="宋体" w:hAnsi="宋体" w:eastAsia="宋体" w:cs="宋体"/>
          <w:sz w:val="28"/>
          <w:szCs w:val="28"/>
        </w:rPr>
        <w:t>名称：</w:t>
      </w:r>
      <w:r>
        <w:rPr>
          <w:rFonts w:hint="eastAsia" w:ascii="宋体" w:hAnsi="宋体" w:eastAsia="宋体" w:cs="宋体"/>
          <w:sz w:val="28"/>
          <w:szCs w:val="28"/>
          <w:lang w:eastAsia="zh-CN"/>
        </w:rPr>
        <w:t>南通市第二初级中学</w:t>
      </w:r>
    </w:p>
    <w:p w14:paraId="77E8DCAD">
      <w:pPr>
        <w:spacing w:before="126" w:line="303" w:lineRule="auto"/>
        <w:ind w:right="123" w:firstLine="556"/>
        <w:jc w:val="both"/>
        <w:rPr>
          <w:rFonts w:hint="eastAsia" w:ascii="宋体" w:hAnsi="宋体" w:eastAsia="宋体" w:cs="宋体"/>
          <w:sz w:val="28"/>
          <w:szCs w:val="28"/>
        </w:rPr>
      </w:pPr>
      <w:r>
        <w:rPr>
          <w:rFonts w:hint="eastAsia" w:ascii="宋体" w:hAnsi="宋体" w:eastAsia="宋体" w:cs="宋体"/>
          <w:sz w:val="28"/>
          <w:szCs w:val="28"/>
        </w:rPr>
        <w:t>地址：南通市崇川区公园路4号</w:t>
      </w:r>
    </w:p>
    <w:p w14:paraId="4B2A529F">
      <w:pPr>
        <w:spacing w:before="126" w:line="303" w:lineRule="auto"/>
        <w:ind w:right="123" w:firstLine="556"/>
        <w:jc w:val="both"/>
        <w:rPr>
          <w:rFonts w:hint="eastAsia" w:ascii="宋体" w:hAnsi="宋体" w:eastAsia="宋体" w:cs="宋体"/>
          <w:sz w:val="28"/>
          <w:szCs w:val="28"/>
        </w:rPr>
      </w:pPr>
      <w:r>
        <w:rPr>
          <w:rFonts w:hint="eastAsia" w:ascii="宋体" w:hAnsi="宋体" w:eastAsia="宋体" w:cs="宋体"/>
          <w:sz w:val="28"/>
          <w:szCs w:val="28"/>
        </w:rPr>
        <w:t>联系方式：</w:t>
      </w:r>
      <w:r>
        <w:rPr>
          <w:rFonts w:hint="eastAsia" w:ascii="宋体" w:hAnsi="宋体" w:eastAsia="宋体" w:cs="宋体"/>
          <w:sz w:val="28"/>
          <w:szCs w:val="28"/>
          <w:lang w:val="en-US" w:eastAsia="zh-CN"/>
        </w:rPr>
        <w:t>顾</w:t>
      </w:r>
      <w:r>
        <w:rPr>
          <w:rFonts w:hint="eastAsia" w:ascii="宋体" w:hAnsi="宋体" w:eastAsia="宋体" w:cs="宋体"/>
          <w:sz w:val="28"/>
          <w:szCs w:val="28"/>
        </w:rPr>
        <w:t>老师，电话：</w:t>
      </w:r>
      <w:r>
        <w:rPr>
          <w:rFonts w:hint="eastAsia" w:ascii="宋体" w:hAnsi="宋体" w:eastAsia="宋体" w:cs="宋体"/>
          <w:sz w:val="28"/>
          <w:szCs w:val="28"/>
          <w:lang w:val="en-US" w:eastAsia="zh-CN"/>
        </w:rPr>
        <w:t>0513-68711940</w:t>
      </w:r>
      <w:r>
        <w:rPr>
          <w:rFonts w:hint="eastAsia" w:ascii="宋体" w:hAnsi="宋体" w:eastAsia="宋体" w:cs="宋体"/>
          <w:sz w:val="28"/>
          <w:szCs w:val="28"/>
        </w:rPr>
        <w:t xml:space="preserve">  </w:t>
      </w:r>
    </w:p>
    <w:p w14:paraId="5F7E6DDD">
      <w:pPr>
        <w:spacing w:before="126" w:line="303" w:lineRule="auto"/>
        <w:ind w:right="123" w:firstLine="556"/>
        <w:jc w:val="both"/>
        <w:rPr>
          <w:rFonts w:ascii="宋体" w:hAnsi="宋体" w:eastAsia="宋体" w:cs="宋体"/>
          <w:sz w:val="28"/>
          <w:szCs w:val="28"/>
        </w:rPr>
      </w:pPr>
      <w:r>
        <w:rPr>
          <w:rFonts w:ascii="宋体" w:hAnsi="宋体" w:eastAsia="宋体" w:cs="宋体"/>
          <w:sz w:val="28"/>
          <w:szCs w:val="28"/>
        </w:rPr>
        <w:t>2.采购代理机构信息</w:t>
      </w:r>
    </w:p>
    <w:p w14:paraId="47C4D96E">
      <w:pPr>
        <w:spacing w:before="126" w:line="303" w:lineRule="auto"/>
        <w:ind w:right="123" w:firstLine="556"/>
        <w:jc w:val="both"/>
        <w:rPr>
          <w:rFonts w:hint="eastAsia" w:ascii="宋体" w:hAnsi="宋体" w:eastAsia="宋体" w:cs="宋体"/>
          <w:sz w:val="28"/>
          <w:szCs w:val="28"/>
        </w:rPr>
      </w:pPr>
      <w:r>
        <w:rPr>
          <w:rFonts w:hint="eastAsia" w:ascii="宋体" w:hAnsi="宋体" w:eastAsia="宋体" w:cs="宋体"/>
          <w:sz w:val="28"/>
          <w:szCs w:val="28"/>
        </w:rPr>
        <w:t>名  称：东方华星建设管理</w:t>
      </w:r>
      <w:r>
        <w:rPr>
          <w:rFonts w:hint="eastAsia" w:ascii="宋体" w:hAnsi="宋体" w:eastAsia="宋体" w:cs="宋体"/>
          <w:sz w:val="28"/>
          <w:szCs w:val="28"/>
          <w:lang w:eastAsia="zh-CN"/>
        </w:rPr>
        <w:t>（</w:t>
      </w:r>
      <w:r>
        <w:rPr>
          <w:rFonts w:hint="eastAsia" w:ascii="宋体" w:hAnsi="宋体" w:eastAsia="宋体" w:cs="宋体"/>
          <w:sz w:val="28"/>
          <w:szCs w:val="28"/>
        </w:rPr>
        <w:t>江苏）有限公司</w:t>
      </w:r>
    </w:p>
    <w:p w14:paraId="6BCEED65">
      <w:pPr>
        <w:spacing w:before="126" w:line="303" w:lineRule="auto"/>
        <w:ind w:right="123" w:firstLine="556"/>
        <w:jc w:val="both"/>
        <w:rPr>
          <w:rFonts w:hint="eastAsia" w:ascii="宋体" w:hAnsi="宋体" w:eastAsia="宋体" w:cs="宋体"/>
          <w:sz w:val="28"/>
          <w:szCs w:val="28"/>
        </w:rPr>
      </w:pPr>
      <w:r>
        <w:rPr>
          <w:rFonts w:hint="eastAsia" w:ascii="宋体" w:hAnsi="宋体" w:eastAsia="宋体" w:cs="宋体"/>
          <w:sz w:val="28"/>
          <w:szCs w:val="28"/>
        </w:rPr>
        <w:t>地  址：南通市万科壹中心</w:t>
      </w:r>
      <w:r>
        <w:rPr>
          <w:rFonts w:hint="eastAsia" w:ascii="宋体" w:hAnsi="宋体" w:eastAsia="宋体" w:cs="宋体"/>
          <w:sz w:val="28"/>
          <w:szCs w:val="28"/>
          <w:lang w:val="en-US" w:eastAsia="zh-CN"/>
        </w:rPr>
        <w:t>2402</w:t>
      </w:r>
      <w:r>
        <w:rPr>
          <w:rFonts w:hint="eastAsia" w:ascii="宋体" w:hAnsi="宋体" w:eastAsia="宋体" w:cs="宋体"/>
          <w:sz w:val="28"/>
          <w:szCs w:val="28"/>
        </w:rPr>
        <w:t>室</w:t>
      </w:r>
    </w:p>
    <w:p w14:paraId="6CEB2F40">
      <w:pPr>
        <w:spacing w:before="126" w:line="303" w:lineRule="auto"/>
        <w:ind w:right="123" w:firstLine="556"/>
        <w:jc w:val="both"/>
        <w:rPr>
          <w:rFonts w:hint="eastAsia" w:ascii="宋体" w:hAnsi="宋体" w:eastAsia="宋体" w:cs="宋体"/>
          <w:sz w:val="28"/>
          <w:szCs w:val="28"/>
        </w:rPr>
      </w:pPr>
      <w:r>
        <w:rPr>
          <w:rFonts w:hint="eastAsia" w:ascii="宋体" w:hAnsi="宋体" w:eastAsia="宋体" w:cs="宋体"/>
          <w:sz w:val="28"/>
          <w:szCs w:val="28"/>
        </w:rPr>
        <w:t>联系人：</w:t>
      </w:r>
      <w:r>
        <w:rPr>
          <w:rFonts w:hint="eastAsia" w:ascii="宋体" w:hAnsi="宋体" w:eastAsia="宋体" w:cs="宋体"/>
          <w:sz w:val="28"/>
          <w:szCs w:val="28"/>
          <w:lang w:val="en-US" w:eastAsia="zh-CN"/>
        </w:rPr>
        <w:t xml:space="preserve">赵工    </w:t>
      </w:r>
      <w:r>
        <w:rPr>
          <w:rFonts w:hint="eastAsia" w:ascii="宋体" w:hAnsi="宋体" w:eastAsia="宋体" w:cs="宋体"/>
          <w:sz w:val="28"/>
          <w:szCs w:val="28"/>
        </w:rPr>
        <w:t xml:space="preserve">     </w:t>
      </w:r>
    </w:p>
    <w:p w14:paraId="11566849">
      <w:pPr>
        <w:spacing w:before="126" w:line="303" w:lineRule="auto"/>
        <w:ind w:right="123" w:firstLine="556"/>
        <w:jc w:val="both"/>
        <w:rPr>
          <w:rFonts w:hint="default" w:ascii="宋体" w:hAnsi="宋体" w:eastAsia="宋体" w:cs="宋体"/>
          <w:sz w:val="28"/>
          <w:szCs w:val="28"/>
          <w:lang w:val="en-US" w:eastAsia="zh-CN"/>
        </w:rPr>
      </w:pPr>
      <w:r>
        <w:rPr>
          <w:rFonts w:hint="eastAsia" w:ascii="宋体" w:hAnsi="宋体" w:eastAsia="宋体" w:cs="宋体"/>
          <w:sz w:val="28"/>
          <w:szCs w:val="28"/>
        </w:rPr>
        <w:t>联系电话：</w:t>
      </w:r>
      <w:r>
        <w:rPr>
          <w:rFonts w:hint="eastAsia" w:ascii="宋体" w:hAnsi="宋体" w:eastAsia="宋体" w:cs="宋体"/>
          <w:sz w:val="28"/>
          <w:szCs w:val="28"/>
          <w:lang w:val="en-US" w:eastAsia="zh-CN"/>
        </w:rPr>
        <w:t>13114196992</w:t>
      </w:r>
    </w:p>
    <w:p w14:paraId="72B0757C">
      <w:pPr>
        <w:spacing w:before="126" w:line="303" w:lineRule="auto"/>
        <w:ind w:right="123" w:firstLine="556"/>
        <w:jc w:val="both"/>
        <w:rPr>
          <w:rFonts w:hint="eastAsia" w:ascii="宋体" w:hAnsi="宋体" w:eastAsia="宋体" w:cs="宋体"/>
          <w:sz w:val="28"/>
          <w:szCs w:val="28"/>
        </w:rPr>
      </w:pPr>
      <w:r>
        <w:rPr>
          <w:rFonts w:hint="eastAsia" w:ascii="宋体" w:hAnsi="宋体" w:eastAsia="宋体" w:cs="宋体"/>
          <w:sz w:val="28"/>
          <w:szCs w:val="28"/>
          <w:lang w:val="en-US" w:eastAsia="zh-CN"/>
        </w:rPr>
        <w:t>邮箱：dfhxnt@126.com</w:t>
      </w:r>
      <w:r>
        <w:rPr>
          <w:rFonts w:hint="eastAsia" w:ascii="宋体" w:hAnsi="宋体" w:eastAsia="宋体" w:cs="宋体"/>
          <w:sz w:val="28"/>
          <w:szCs w:val="28"/>
        </w:rPr>
        <w:t xml:space="preserve">  </w:t>
      </w:r>
    </w:p>
    <w:p w14:paraId="24B762DB">
      <w:pPr>
        <w:spacing w:before="126" w:line="303" w:lineRule="auto"/>
        <w:ind w:right="123" w:firstLine="556"/>
        <w:jc w:val="both"/>
        <w:rPr>
          <w:rFonts w:ascii="宋体" w:hAnsi="宋体" w:eastAsia="宋体" w:cs="宋体"/>
          <w:sz w:val="28"/>
          <w:szCs w:val="28"/>
        </w:rPr>
        <w:sectPr>
          <w:footerReference r:id="rId8" w:type="default"/>
          <w:pgSz w:w="11905" w:h="16839"/>
          <w:pgMar w:top="1340" w:right="1064" w:bottom="1221" w:left="1370" w:header="0" w:footer="1059" w:gutter="0"/>
          <w:cols w:space="720" w:num="1"/>
        </w:sectPr>
      </w:pPr>
    </w:p>
    <w:p w14:paraId="7207AAC7">
      <w:pPr>
        <w:spacing w:before="71" w:line="225" w:lineRule="auto"/>
        <w:ind w:left="2997"/>
        <w:outlineLvl w:val="0"/>
        <w:rPr>
          <w:rFonts w:ascii="宋体" w:hAnsi="宋体" w:eastAsia="宋体" w:cs="宋体"/>
          <w:sz w:val="35"/>
          <w:szCs w:val="35"/>
        </w:rPr>
      </w:pPr>
      <w:bookmarkStart w:id="12" w:name="_Toc20483"/>
      <w:bookmarkStart w:id="13" w:name="_Toc5197"/>
      <w:r>
        <w:rPr>
          <w:rFonts w:ascii="宋体" w:hAnsi="宋体" w:eastAsia="宋体" w:cs="宋体"/>
          <w:b/>
          <w:bCs/>
          <w:spacing w:val="-1"/>
          <w:sz w:val="35"/>
          <w:szCs w:val="35"/>
        </w:rPr>
        <w:t>第二部分</w:t>
      </w:r>
      <w:r>
        <w:rPr>
          <w:rFonts w:ascii="宋体" w:hAnsi="宋体" w:eastAsia="宋体" w:cs="宋体"/>
          <w:spacing w:val="32"/>
          <w:sz w:val="35"/>
          <w:szCs w:val="35"/>
        </w:rPr>
        <w:t xml:space="preserve">  </w:t>
      </w:r>
      <w:r>
        <w:rPr>
          <w:rFonts w:ascii="宋体" w:hAnsi="宋体" w:eastAsia="宋体" w:cs="宋体"/>
          <w:b/>
          <w:bCs/>
          <w:spacing w:val="-1"/>
          <w:sz w:val="35"/>
          <w:szCs w:val="35"/>
        </w:rPr>
        <w:t>比选须知</w:t>
      </w:r>
      <w:bookmarkEnd w:id="12"/>
      <w:bookmarkEnd w:id="13"/>
    </w:p>
    <w:p w14:paraId="1C32D586">
      <w:pPr>
        <w:pStyle w:val="3"/>
        <w:spacing w:line="257" w:lineRule="auto"/>
      </w:pPr>
    </w:p>
    <w:p w14:paraId="06C024D9">
      <w:pPr>
        <w:spacing w:before="91" w:line="219" w:lineRule="auto"/>
        <w:ind w:left="564"/>
        <w:outlineLvl w:val="1"/>
        <w:rPr>
          <w:rFonts w:ascii="宋体" w:hAnsi="宋体" w:eastAsia="宋体" w:cs="宋体"/>
          <w:sz w:val="28"/>
          <w:szCs w:val="28"/>
        </w:rPr>
      </w:pPr>
      <w:bookmarkStart w:id="14" w:name="_Toc23827"/>
      <w:r>
        <w:rPr>
          <w:rFonts w:ascii="宋体" w:hAnsi="宋体" w:eastAsia="宋体" w:cs="宋体"/>
          <w:b/>
          <w:bCs/>
          <w:spacing w:val="-4"/>
          <w:sz w:val="28"/>
          <w:szCs w:val="28"/>
        </w:rPr>
        <w:t>一、采购文件由采购人解释</w:t>
      </w:r>
      <w:bookmarkEnd w:id="14"/>
    </w:p>
    <w:p w14:paraId="77CBF92D">
      <w:pPr>
        <w:spacing w:before="130" w:line="289" w:lineRule="auto"/>
        <w:ind w:left="3" w:right="239" w:firstLine="577"/>
        <w:rPr>
          <w:rFonts w:ascii="宋体" w:hAnsi="宋体" w:eastAsia="宋体" w:cs="宋体"/>
          <w:sz w:val="28"/>
          <w:szCs w:val="28"/>
        </w:rPr>
      </w:pPr>
      <w:r>
        <w:rPr>
          <w:rFonts w:ascii="宋体" w:hAnsi="宋体" w:eastAsia="宋体" w:cs="宋体"/>
          <w:spacing w:val="-1"/>
          <w:sz w:val="28"/>
          <w:szCs w:val="28"/>
        </w:rPr>
        <w:t>1.供应商获取比选文件后，应仔细检查比选文件的所有内容，如有内容或页码残缺、资格要求和技术参数含有倾向性或排他性等表述的，请在采购</w:t>
      </w:r>
      <w:r>
        <w:rPr>
          <w:rFonts w:ascii="宋体" w:hAnsi="宋体" w:eastAsia="宋体" w:cs="宋体"/>
          <w:spacing w:val="-3"/>
          <w:sz w:val="28"/>
          <w:szCs w:val="28"/>
        </w:rPr>
        <w:t>文件发布后</w:t>
      </w:r>
      <w:r>
        <w:rPr>
          <w:rFonts w:ascii="宋体" w:hAnsi="宋体" w:eastAsia="宋体" w:cs="宋体"/>
          <w:spacing w:val="-53"/>
          <w:sz w:val="28"/>
          <w:szCs w:val="28"/>
        </w:rPr>
        <w:t xml:space="preserve"> </w:t>
      </w:r>
      <w:r>
        <w:rPr>
          <w:rFonts w:ascii="宋体" w:hAnsi="宋体" w:eastAsia="宋体" w:cs="宋体"/>
          <w:spacing w:val="-3"/>
          <w:sz w:val="28"/>
          <w:szCs w:val="28"/>
        </w:rPr>
        <w:t>3 日内以书面形式提出询问或疑问，未在规定时间内提出询问或</w:t>
      </w:r>
      <w:r>
        <w:rPr>
          <w:rFonts w:ascii="宋体" w:hAnsi="宋体" w:eastAsia="宋体" w:cs="宋体"/>
          <w:spacing w:val="-1"/>
          <w:sz w:val="28"/>
          <w:szCs w:val="28"/>
        </w:rPr>
        <w:t>疑问的，视同供应商理解并接受本比选文件所有内容，并由此引起的损失自负。供应商不得在响应结束后针对比选文件所有内容提出质疑事项。非书面形式的不作为日后质疑提出的依据。</w:t>
      </w:r>
    </w:p>
    <w:p w14:paraId="197953A2">
      <w:pPr>
        <w:spacing w:before="129" w:line="275" w:lineRule="auto"/>
        <w:ind w:left="3" w:right="160" w:firstLine="560"/>
        <w:rPr>
          <w:rFonts w:ascii="宋体" w:hAnsi="宋体" w:eastAsia="宋体" w:cs="宋体"/>
          <w:sz w:val="28"/>
          <w:szCs w:val="28"/>
        </w:rPr>
      </w:pPr>
      <w:r>
        <w:rPr>
          <w:rFonts w:ascii="宋体" w:hAnsi="宋体" w:eastAsia="宋体" w:cs="宋体"/>
          <w:spacing w:val="-7"/>
          <w:sz w:val="28"/>
          <w:szCs w:val="28"/>
        </w:rPr>
        <w:t>2.参选人应认真审阅采购文件中所有的事项、格式、条款和规范要求等，</w:t>
      </w:r>
      <w:r>
        <w:rPr>
          <w:rFonts w:ascii="宋体" w:hAnsi="宋体" w:eastAsia="宋体" w:cs="宋体"/>
          <w:spacing w:val="-1"/>
          <w:sz w:val="28"/>
          <w:szCs w:val="28"/>
        </w:rPr>
        <w:t>如果参选人没有按照采购文件要求提交参选文件，或者参选文件没有对采购文件做出实质性响应，其参选将被拒绝，参选人自行承担责任。</w:t>
      </w:r>
    </w:p>
    <w:p w14:paraId="4CF64584">
      <w:pPr>
        <w:spacing w:before="127" w:line="219" w:lineRule="auto"/>
        <w:ind w:left="564"/>
        <w:outlineLvl w:val="1"/>
        <w:rPr>
          <w:rFonts w:ascii="宋体" w:hAnsi="宋体" w:eastAsia="宋体" w:cs="宋体"/>
          <w:sz w:val="28"/>
          <w:szCs w:val="28"/>
        </w:rPr>
      </w:pPr>
      <w:bookmarkStart w:id="15" w:name="_Toc21965"/>
      <w:r>
        <w:rPr>
          <w:rFonts w:ascii="宋体" w:hAnsi="宋体" w:eastAsia="宋体" w:cs="宋体"/>
          <w:b/>
          <w:bCs/>
          <w:spacing w:val="-3"/>
          <w:sz w:val="28"/>
          <w:szCs w:val="28"/>
        </w:rPr>
        <w:t>二、采购文件的澄清、修改、答疑</w:t>
      </w:r>
      <w:bookmarkEnd w:id="15"/>
    </w:p>
    <w:p w14:paraId="07F00FAA">
      <w:pPr>
        <w:spacing w:before="126" w:line="219" w:lineRule="auto"/>
        <w:ind w:left="581"/>
        <w:rPr>
          <w:rFonts w:ascii="宋体" w:hAnsi="宋体" w:eastAsia="宋体" w:cs="宋体"/>
          <w:sz w:val="28"/>
          <w:szCs w:val="28"/>
        </w:rPr>
      </w:pPr>
      <w:r>
        <w:rPr>
          <w:rFonts w:ascii="宋体" w:hAnsi="宋体" w:eastAsia="宋体" w:cs="宋体"/>
          <w:spacing w:val="-1"/>
          <w:sz w:val="28"/>
          <w:szCs w:val="28"/>
        </w:rPr>
        <w:t>1.采购人有权对发出的采购文件进行必要的澄</w:t>
      </w:r>
      <w:r>
        <w:rPr>
          <w:rFonts w:ascii="宋体" w:hAnsi="宋体" w:eastAsia="宋体" w:cs="宋体"/>
          <w:spacing w:val="-2"/>
          <w:sz w:val="28"/>
          <w:szCs w:val="28"/>
        </w:rPr>
        <w:t>清或修改。</w:t>
      </w:r>
    </w:p>
    <w:p w14:paraId="135FED89">
      <w:pPr>
        <w:spacing w:before="129" w:line="219" w:lineRule="auto"/>
        <w:ind w:left="563"/>
        <w:rPr>
          <w:rFonts w:ascii="宋体" w:hAnsi="宋体" w:eastAsia="宋体" w:cs="宋体"/>
          <w:sz w:val="28"/>
          <w:szCs w:val="28"/>
        </w:rPr>
      </w:pPr>
      <w:r>
        <w:rPr>
          <w:rFonts w:ascii="宋体" w:hAnsi="宋体" w:eastAsia="宋体" w:cs="宋体"/>
          <w:spacing w:val="-1"/>
          <w:sz w:val="28"/>
          <w:szCs w:val="28"/>
        </w:rPr>
        <w:t>2.采购人可视情取消、延长相关时间。</w:t>
      </w:r>
    </w:p>
    <w:p w14:paraId="74DD9BB7">
      <w:pPr>
        <w:spacing w:before="129" w:line="261" w:lineRule="auto"/>
        <w:ind w:left="6" w:right="239" w:firstLine="559"/>
        <w:rPr>
          <w:rFonts w:ascii="宋体" w:hAnsi="宋体" w:eastAsia="宋体" w:cs="宋体"/>
          <w:sz w:val="28"/>
          <w:szCs w:val="28"/>
        </w:rPr>
      </w:pPr>
      <w:r>
        <w:rPr>
          <w:rFonts w:ascii="宋体" w:hAnsi="宋体" w:eastAsia="宋体" w:cs="宋体"/>
          <w:spacing w:val="-1"/>
          <w:sz w:val="28"/>
          <w:szCs w:val="28"/>
        </w:rPr>
        <w:t>3.采购人对采购文件的澄清、修改将构成采购文件的一部分，对参选人</w:t>
      </w:r>
      <w:r>
        <w:rPr>
          <w:rFonts w:ascii="宋体" w:hAnsi="宋体" w:eastAsia="宋体" w:cs="宋体"/>
          <w:spacing w:val="-3"/>
          <w:sz w:val="28"/>
          <w:szCs w:val="28"/>
        </w:rPr>
        <w:t>具有约束力。</w:t>
      </w:r>
    </w:p>
    <w:p w14:paraId="15D49D4F">
      <w:pPr>
        <w:spacing w:before="126" w:line="262" w:lineRule="auto"/>
        <w:ind w:left="5" w:right="239" w:firstLine="553"/>
        <w:rPr>
          <w:rFonts w:ascii="宋体" w:hAnsi="宋体" w:eastAsia="宋体" w:cs="宋体"/>
          <w:sz w:val="28"/>
          <w:szCs w:val="28"/>
        </w:rPr>
      </w:pPr>
      <w:r>
        <w:rPr>
          <w:rFonts w:ascii="宋体" w:hAnsi="宋体" w:eastAsia="宋体" w:cs="宋体"/>
          <w:sz w:val="28"/>
          <w:szCs w:val="28"/>
        </w:rPr>
        <w:t>4.参选人由于对采购文件的任何推论和误解以及</w:t>
      </w:r>
      <w:r>
        <w:rPr>
          <w:rFonts w:ascii="宋体" w:hAnsi="宋体" w:eastAsia="宋体" w:cs="宋体"/>
          <w:spacing w:val="-1"/>
          <w:sz w:val="28"/>
          <w:szCs w:val="28"/>
        </w:rPr>
        <w:t>采购人对有关问题的口头解释所造成的后果，均由参选人自负。</w:t>
      </w:r>
    </w:p>
    <w:p w14:paraId="5A6497E5">
      <w:pPr>
        <w:spacing w:before="126" w:line="219" w:lineRule="auto"/>
        <w:ind w:left="565"/>
        <w:outlineLvl w:val="9"/>
        <w:rPr>
          <w:rFonts w:ascii="宋体" w:hAnsi="宋体" w:eastAsia="宋体" w:cs="宋体"/>
          <w:sz w:val="28"/>
          <w:szCs w:val="28"/>
        </w:rPr>
      </w:pPr>
      <w:r>
        <w:rPr>
          <w:rFonts w:ascii="宋体" w:hAnsi="宋体" w:eastAsia="宋体" w:cs="宋体"/>
          <w:spacing w:val="-2"/>
          <w:sz w:val="28"/>
          <w:szCs w:val="28"/>
        </w:rPr>
        <w:t>5.采购人视情组织答疑会。</w:t>
      </w:r>
    </w:p>
    <w:p w14:paraId="6D0EAC48">
      <w:pPr>
        <w:spacing w:before="127" w:line="219" w:lineRule="auto"/>
        <w:ind w:left="560"/>
        <w:rPr>
          <w:rFonts w:ascii="宋体" w:hAnsi="宋体" w:eastAsia="宋体" w:cs="宋体"/>
          <w:sz w:val="28"/>
          <w:szCs w:val="28"/>
        </w:rPr>
      </w:pPr>
      <w:r>
        <w:rPr>
          <w:rFonts w:ascii="宋体" w:hAnsi="宋体" w:eastAsia="宋体" w:cs="宋体"/>
          <w:b/>
          <w:bCs/>
          <w:spacing w:val="-4"/>
          <w:sz w:val="28"/>
          <w:szCs w:val="28"/>
        </w:rPr>
        <w:t>三、比选报价</w:t>
      </w:r>
    </w:p>
    <w:p w14:paraId="3D544A90">
      <w:pPr>
        <w:spacing w:before="129" w:line="219" w:lineRule="auto"/>
        <w:ind w:left="581"/>
        <w:rPr>
          <w:rFonts w:ascii="宋体" w:hAnsi="宋体" w:eastAsia="宋体" w:cs="宋体"/>
          <w:sz w:val="28"/>
          <w:szCs w:val="28"/>
        </w:rPr>
      </w:pPr>
      <w:r>
        <w:rPr>
          <w:rFonts w:ascii="宋体" w:hAnsi="宋体" w:eastAsia="宋体" w:cs="宋体"/>
          <w:spacing w:val="-2"/>
          <w:sz w:val="28"/>
          <w:szCs w:val="28"/>
        </w:rPr>
        <w:t>1.本项目不接受任何有选择的报价。</w:t>
      </w:r>
    </w:p>
    <w:p w14:paraId="46DCE85A">
      <w:pPr>
        <w:spacing w:before="126" w:line="219" w:lineRule="auto"/>
        <w:ind w:left="563"/>
        <w:rPr>
          <w:rFonts w:ascii="宋体" w:hAnsi="宋体" w:eastAsia="宋体" w:cs="宋体"/>
          <w:sz w:val="28"/>
          <w:szCs w:val="28"/>
        </w:rPr>
      </w:pPr>
      <w:r>
        <w:rPr>
          <w:rFonts w:ascii="宋体" w:hAnsi="宋体" w:eastAsia="宋体" w:cs="宋体"/>
          <w:spacing w:val="-1"/>
          <w:sz w:val="28"/>
          <w:szCs w:val="28"/>
        </w:rPr>
        <w:t>2.比选报价均以人民币为报价的货币单位。</w:t>
      </w:r>
    </w:p>
    <w:p w14:paraId="584E8FA0">
      <w:pPr>
        <w:spacing w:before="129" w:line="219" w:lineRule="auto"/>
        <w:jc w:val="right"/>
        <w:rPr>
          <w:rFonts w:ascii="宋体" w:hAnsi="宋体" w:eastAsia="宋体" w:cs="宋体"/>
          <w:sz w:val="28"/>
          <w:szCs w:val="28"/>
        </w:rPr>
      </w:pPr>
      <w:r>
        <w:rPr>
          <w:rFonts w:ascii="宋体" w:hAnsi="宋体" w:eastAsia="宋体" w:cs="宋体"/>
          <w:spacing w:val="-2"/>
          <w:sz w:val="28"/>
          <w:szCs w:val="28"/>
        </w:rPr>
        <w:t>3.报价表必须加盖供应商公章且必须经法定代表人或被委托授权人签署。</w:t>
      </w:r>
    </w:p>
    <w:p w14:paraId="7F125A6F">
      <w:pPr>
        <w:spacing w:before="128" w:line="219" w:lineRule="auto"/>
        <w:ind w:left="559"/>
        <w:rPr>
          <w:rFonts w:ascii="宋体" w:hAnsi="宋体" w:eastAsia="宋体" w:cs="宋体"/>
          <w:sz w:val="28"/>
          <w:szCs w:val="28"/>
        </w:rPr>
      </w:pPr>
      <w:r>
        <w:rPr>
          <w:rFonts w:ascii="宋体" w:hAnsi="宋体" w:eastAsia="宋体" w:cs="宋体"/>
          <w:spacing w:val="-1"/>
          <w:sz w:val="28"/>
          <w:szCs w:val="28"/>
        </w:rPr>
        <w:t>4.比选报价出现前后不一致的，按照下列规定修正：</w:t>
      </w:r>
    </w:p>
    <w:p w14:paraId="0EAF8C7C">
      <w:pPr>
        <w:spacing w:before="128" w:line="261" w:lineRule="auto"/>
        <w:ind w:left="32" w:right="160" w:firstLine="535"/>
        <w:rPr>
          <w:rFonts w:ascii="宋体" w:hAnsi="宋体" w:eastAsia="宋体" w:cs="宋体"/>
          <w:sz w:val="28"/>
          <w:szCs w:val="28"/>
        </w:rPr>
      </w:pPr>
      <w:r>
        <w:rPr>
          <w:rFonts w:ascii="宋体" w:hAnsi="宋体" w:eastAsia="宋体" w:cs="宋体"/>
          <w:spacing w:val="-3"/>
          <w:sz w:val="28"/>
          <w:szCs w:val="28"/>
        </w:rPr>
        <w:t>（1）参选文件中报价表内容与比选文件技术响应中内容明细不一致的，</w:t>
      </w:r>
      <w:r>
        <w:rPr>
          <w:rFonts w:ascii="宋体" w:hAnsi="宋体" w:eastAsia="宋体" w:cs="宋体"/>
          <w:spacing w:val="-7"/>
          <w:sz w:val="28"/>
          <w:szCs w:val="28"/>
        </w:rPr>
        <w:t>以报价表为准；</w:t>
      </w:r>
    </w:p>
    <w:p w14:paraId="5E859EE1">
      <w:pPr>
        <w:spacing w:before="129" w:line="220" w:lineRule="auto"/>
        <w:ind w:left="568"/>
        <w:rPr>
          <w:rFonts w:ascii="宋体" w:hAnsi="宋体" w:eastAsia="宋体" w:cs="宋体"/>
          <w:sz w:val="28"/>
          <w:szCs w:val="28"/>
        </w:rPr>
      </w:pPr>
      <w:r>
        <w:rPr>
          <w:rFonts w:ascii="宋体" w:hAnsi="宋体" w:eastAsia="宋体" w:cs="宋体"/>
          <w:spacing w:val="-1"/>
          <w:sz w:val="28"/>
          <w:szCs w:val="28"/>
        </w:rPr>
        <w:t>（2）参选文件中涉及大写金额和小写金额不一致的，以大写金额为准；</w:t>
      </w:r>
    </w:p>
    <w:p w14:paraId="7E6C1ED4">
      <w:pPr>
        <w:spacing w:before="125" w:line="261" w:lineRule="auto"/>
        <w:ind w:right="239" w:firstLine="568"/>
        <w:rPr>
          <w:rFonts w:ascii="宋体" w:hAnsi="宋体" w:eastAsia="宋体" w:cs="宋体"/>
          <w:sz w:val="28"/>
          <w:szCs w:val="28"/>
        </w:rPr>
      </w:pPr>
      <w:r>
        <w:rPr>
          <w:rFonts w:ascii="宋体" w:hAnsi="宋体" w:eastAsia="宋体" w:cs="宋体"/>
          <w:spacing w:val="-5"/>
          <w:sz w:val="28"/>
          <w:szCs w:val="28"/>
        </w:rPr>
        <w:t>（3）单价金额小数点或者百分比有明显错位的，以报价表（响应报价总</w:t>
      </w:r>
      <w:r>
        <w:rPr>
          <w:rFonts w:ascii="宋体" w:hAnsi="宋体" w:eastAsia="宋体" w:cs="宋体"/>
          <w:spacing w:val="-1"/>
          <w:sz w:val="28"/>
          <w:szCs w:val="28"/>
        </w:rPr>
        <w:t>表）的总价为准，并修改单价；</w:t>
      </w:r>
    </w:p>
    <w:p w14:paraId="44A94EED">
      <w:pPr>
        <w:spacing w:before="129" w:line="219" w:lineRule="auto"/>
        <w:ind w:left="568"/>
        <w:rPr>
          <w:rFonts w:ascii="宋体" w:hAnsi="宋体" w:eastAsia="宋体" w:cs="宋体"/>
          <w:sz w:val="28"/>
          <w:szCs w:val="28"/>
        </w:rPr>
      </w:pPr>
      <w:r>
        <w:rPr>
          <w:rFonts w:ascii="宋体" w:hAnsi="宋体" w:eastAsia="宋体" w:cs="宋体"/>
          <w:spacing w:val="-1"/>
          <w:sz w:val="28"/>
          <w:szCs w:val="28"/>
        </w:rPr>
        <w:t>（4）总价金额与按单价汇总金额不一致的，以单价金额计算结果为准。</w:t>
      </w:r>
    </w:p>
    <w:p w14:paraId="4ED07E28">
      <w:pPr>
        <w:spacing w:line="219" w:lineRule="auto"/>
        <w:rPr>
          <w:rFonts w:ascii="宋体" w:hAnsi="宋体" w:eastAsia="宋体" w:cs="宋体"/>
          <w:sz w:val="28"/>
          <w:szCs w:val="28"/>
        </w:rPr>
        <w:sectPr>
          <w:pgSz w:w="11905" w:h="16839"/>
          <w:pgMar w:top="1340" w:right="1064" w:bottom="1221" w:left="1370" w:header="0" w:footer="1059" w:gutter="0"/>
          <w:cols w:space="720" w:num="1"/>
        </w:sectPr>
      </w:pPr>
    </w:p>
    <w:p w14:paraId="1352818F">
      <w:pPr>
        <w:spacing w:before="57" w:line="303" w:lineRule="auto"/>
        <w:ind w:left="1" w:right="78" w:firstLine="586"/>
        <w:jc w:val="both"/>
        <w:rPr>
          <w:rFonts w:ascii="宋体" w:hAnsi="宋体" w:eastAsia="宋体" w:cs="宋体"/>
          <w:sz w:val="28"/>
          <w:szCs w:val="28"/>
        </w:rPr>
      </w:pPr>
      <w:r>
        <w:rPr>
          <w:rFonts w:ascii="宋体" w:hAnsi="宋体" w:eastAsia="宋体" w:cs="宋体"/>
          <w:spacing w:val="-1"/>
          <w:sz w:val="28"/>
          <w:szCs w:val="28"/>
        </w:rPr>
        <w:t>同时出现两种以上不一致的，按照前款规定的顺序修</w:t>
      </w:r>
      <w:r>
        <w:rPr>
          <w:rFonts w:ascii="宋体" w:hAnsi="宋体" w:eastAsia="宋体" w:cs="宋体"/>
          <w:spacing w:val="-2"/>
          <w:sz w:val="28"/>
          <w:szCs w:val="28"/>
        </w:rPr>
        <w:t>正。修正后的报价</w:t>
      </w:r>
      <w:r>
        <w:rPr>
          <w:rFonts w:ascii="宋体" w:hAnsi="宋体" w:eastAsia="宋体" w:cs="宋体"/>
          <w:sz w:val="28"/>
          <w:szCs w:val="28"/>
        </w:rPr>
        <w:t>应当由供应商的法定代表人或其授权的代表签字</w:t>
      </w:r>
      <w:r>
        <w:rPr>
          <w:rFonts w:ascii="宋体" w:hAnsi="宋体" w:eastAsia="宋体" w:cs="宋体"/>
          <w:spacing w:val="-1"/>
          <w:sz w:val="28"/>
          <w:szCs w:val="28"/>
        </w:rPr>
        <w:t>确认后产生约束力，供应商不确认的，其响应无效。</w:t>
      </w:r>
    </w:p>
    <w:p w14:paraId="7E605774">
      <w:pPr>
        <w:spacing w:before="2" w:line="303" w:lineRule="auto"/>
        <w:ind w:left="1" w:right="78" w:firstLine="564"/>
        <w:jc w:val="both"/>
        <w:rPr>
          <w:rFonts w:ascii="宋体" w:hAnsi="宋体" w:eastAsia="宋体" w:cs="宋体"/>
          <w:sz w:val="28"/>
          <w:szCs w:val="28"/>
        </w:rPr>
      </w:pPr>
      <w:r>
        <w:rPr>
          <w:rFonts w:ascii="宋体" w:hAnsi="宋体" w:eastAsia="宋体" w:cs="宋体"/>
          <w:spacing w:val="-1"/>
          <w:sz w:val="28"/>
          <w:szCs w:val="28"/>
        </w:rPr>
        <w:t>5.供应商应详细阅读采购文件的全部内容，根据采购项目需求，准确制</w:t>
      </w:r>
      <w:r>
        <w:rPr>
          <w:rFonts w:ascii="宋体" w:hAnsi="宋体" w:eastAsia="宋体" w:cs="宋体"/>
          <w:sz w:val="28"/>
          <w:szCs w:val="28"/>
        </w:rPr>
        <w:t>定相关工作方案等，必须对本采购项目全部进行</w:t>
      </w:r>
      <w:r>
        <w:rPr>
          <w:rFonts w:ascii="宋体" w:hAnsi="宋体" w:eastAsia="宋体" w:cs="宋体"/>
          <w:spacing w:val="-1"/>
          <w:sz w:val="28"/>
          <w:szCs w:val="28"/>
        </w:rPr>
        <w:t>报价，如有漏项，视同对本</w:t>
      </w:r>
      <w:r>
        <w:rPr>
          <w:rFonts w:ascii="宋体" w:hAnsi="宋体" w:eastAsia="宋体" w:cs="宋体"/>
          <w:sz w:val="28"/>
          <w:szCs w:val="28"/>
        </w:rPr>
        <w:t>项目的优惠。不按采购文件的要求提供响应文件</w:t>
      </w:r>
      <w:r>
        <w:rPr>
          <w:rFonts w:ascii="宋体" w:hAnsi="宋体" w:eastAsia="宋体" w:cs="宋体"/>
          <w:spacing w:val="-1"/>
          <w:sz w:val="28"/>
          <w:szCs w:val="28"/>
        </w:rPr>
        <w:t>，导致报价无效，按无效响</w:t>
      </w:r>
      <w:r>
        <w:rPr>
          <w:rFonts w:ascii="宋体" w:hAnsi="宋体" w:eastAsia="宋体" w:cs="宋体"/>
          <w:spacing w:val="-3"/>
          <w:sz w:val="28"/>
          <w:szCs w:val="28"/>
        </w:rPr>
        <w:t>应处理。</w:t>
      </w:r>
    </w:p>
    <w:p w14:paraId="7DD3AFAD">
      <w:pPr>
        <w:spacing w:before="1" w:line="219" w:lineRule="auto"/>
        <w:ind w:left="586"/>
        <w:outlineLvl w:val="1"/>
        <w:rPr>
          <w:rFonts w:ascii="宋体" w:hAnsi="宋体" w:eastAsia="宋体" w:cs="宋体"/>
          <w:sz w:val="28"/>
          <w:szCs w:val="28"/>
        </w:rPr>
      </w:pPr>
      <w:bookmarkStart w:id="16" w:name="_Toc11501"/>
      <w:r>
        <w:rPr>
          <w:rFonts w:ascii="宋体" w:hAnsi="宋体" w:eastAsia="宋体" w:cs="宋体"/>
          <w:b/>
          <w:bCs/>
          <w:spacing w:val="-5"/>
          <w:sz w:val="28"/>
          <w:szCs w:val="28"/>
        </w:rPr>
        <w:t>四、参选文件的编写、份数和签署</w:t>
      </w:r>
      <w:bookmarkEnd w:id="16"/>
    </w:p>
    <w:p w14:paraId="35C8DDC4">
      <w:pPr>
        <w:spacing w:before="129" w:line="289" w:lineRule="auto"/>
        <w:ind w:firstLine="581"/>
        <w:rPr>
          <w:rFonts w:ascii="宋体" w:hAnsi="宋体" w:eastAsia="宋体" w:cs="宋体"/>
          <w:sz w:val="28"/>
          <w:szCs w:val="28"/>
        </w:rPr>
      </w:pPr>
      <w:r>
        <w:rPr>
          <w:rFonts w:ascii="宋体" w:hAnsi="宋体" w:eastAsia="宋体" w:cs="宋体"/>
          <w:spacing w:val="-2"/>
          <w:sz w:val="28"/>
          <w:szCs w:val="28"/>
        </w:rPr>
        <w:t>1.比选人按第六部分“参选文件组成</w:t>
      </w:r>
      <w:r>
        <w:rPr>
          <w:rFonts w:ascii="宋体" w:hAnsi="宋体" w:eastAsia="宋体" w:cs="宋体"/>
          <w:spacing w:val="-103"/>
          <w:sz w:val="28"/>
          <w:szCs w:val="28"/>
        </w:rPr>
        <w:t xml:space="preserve"> </w:t>
      </w:r>
      <w:r>
        <w:rPr>
          <w:rFonts w:ascii="宋体" w:hAnsi="宋体" w:eastAsia="宋体" w:cs="宋体"/>
          <w:spacing w:val="-2"/>
          <w:sz w:val="28"/>
          <w:szCs w:val="28"/>
        </w:rPr>
        <w:t>”编写参选文件。参选文件</w:t>
      </w:r>
      <w:r>
        <w:rPr>
          <w:rFonts w:ascii="宋体" w:hAnsi="宋体" w:eastAsia="宋体" w:cs="宋体"/>
          <w:spacing w:val="-3"/>
          <w:sz w:val="28"/>
          <w:szCs w:val="28"/>
        </w:rPr>
        <w:t>规格幅面</w:t>
      </w:r>
      <w:r>
        <w:rPr>
          <w:rFonts w:ascii="宋体" w:hAnsi="宋体" w:eastAsia="宋体" w:cs="宋体"/>
          <w:spacing w:val="-68"/>
          <w:sz w:val="28"/>
          <w:szCs w:val="28"/>
        </w:rPr>
        <w:t xml:space="preserve"> </w:t>
      </w:r>
      <w:r>
        <w:rPr>
          <w:rFonts w:ascii="宋体" w:hAnsi="宋体" w:eastAsia="宋体" w:cs="宋体"/>
          <w:spacing w:val="-3"/>
          <w:sz w:val="28"/>
          <w:szCs w:val="28"/>
        </w:rPr>
        <w:t>A4</w:t>
      </w:r>
      <w:r>
        <w:rPr>
          <w:rFonts w:ascii="宋体" w:hAnsi="宋体" w:eastAsia="宋体" w:cs="宋体"/>
          <w:spacing w:val="-59"/>
          <w:sz w:val="28"/>
          <w:szCs w:val="28"/>
        </w:rPr>
        <w:t xml:space="preserve"> </w:t>
      </w:r>
      <w:r>
        <w:rPr>
          <w:rFonts w:ascii="宋体" w:hAnsi="宋体" w:eastAsia="宋体" w:cs="宋体"/>
          <w:spacing w:val="-3"/>
          <w:sz w:val="28"/>
          <w:szCs w:val="28"/>
        </w:rPr>
        <w:t>纸（图纸等除外</w:t>
      </w:r>
      <w:r>
        <w:rPr>
          <w:rFonts w:ascii="宋体" w:hAnsi="宋体" w:eastAsia="宋体" w:cs="宋体"/>
          <w:spacing w:val="6"/>
          <w:sz w:val="28"/>
          <w:szCs w:val="28"/>
        </w:rPr>
        <w:t>）；</w:t>
      </w:r>
      <w:r>
        <w:rPr>
          <w:rFonts w:ascii="宋体" w:hAnsi="宋体" w:eastAsia="宋体" w:cs="宋体"/>
          <w:spacing w:val="-3"/>
          <w:sz w:val="28"/>
          <w:szCs w:val="28"/>
        </w:rPr>
        <w:t>按照采购文件所规定的内容顺序，统一编制目</w:t>
      </w:r>
      <w:r>
        <w:rPr>
          <w:rFonts w:ascii="宋体" w:hAnsi="宋体" w:eastAsia="宋体" w:cs="宋体"/>
          <w:spacing w:val="-4"/>
          <w:sz w:val="28"/>
          <w:szCs w:val="28"/>
        </w:rPr>
        <w:t>录，</w:t>
      </w:r>
      <w:r>
        <w:rPr>
          <w:rFonts w:ascii="宋体" w:hAnsi="宋体" w:eastAsia="宋体" w:cs="宋体"/>
          <w:sz w:val="28"/>
          <w:szCs w:val="28"/>
        </w:rPr>
        <w:t>逐页编码，由于编排混乱导致参选文件被误读或查</w:t>
      </w:r>
      <w:r>
        <w:rPr>
          <w:rFonts w:ascii="宋体" w:hAnsi="宋体" w:eastAsia="宋体" w:cs="宋体"/>
          <w:spacing w:val="-1"/>
          <w:sz w:val="28"/>
          <w:szCs w:val="28"/>
        </w:rPr>
        <w:t>找不到，其责任应当由参</w:t>
      </w:r>
      <w:r>
        <w:rPr>
          <w:rFonts w:ascii="宋体" w:hAnsi="宋体" w:eastAsia="宋体" w:cs="宋体"/>
          <w:sz w:val="28"/>
          <w:szCs w:val="28"/>
        </w:rPr>
        <w:t>选人承担；牢固装订成册，不允许使用活页夹、拉</w:t>
      </w:r>
      <w:r>
        <w:rPr>
          <w:rFonts w:ascii="宋体" w:hAnsi="宋体" w:eastAsia="宋体" w:cs="宋体"/>
          <w:spacing w:val="-1"/>
          <w:sz w:val="28"/>
          <w:szCs w:val="28"/>
        </w:rPr>
        <w:t>杆夹、文件夹、塑料方便</w:t>
      </w:r>
      <w:r>
        <w:rPr>
          <w:rFonts w:ascii="宋体" w:hAnsi="宋体" w:eastAsia="宋体" w:cs="宋体"/>
          <w:sz w:val="28"/>
          <w:szCs w:val="28"/>
        </w:rPr>
        <w:t>式书脊（插入式或穿孔式）装订；参选文件不得行</w:t>
      </w:r>
      <w:r>
        <w:rPr>
          <w:rFonts w:ascii="宋体" w:hAnsi="宋体" w:eastAsia="宋体" w:cs="宋体"/>
          <w:spacing w:val="-1"/>
          <w:sz w:val="28"/>
          <w:szCs w:val="28"/>
        </w:rPr>
        <w:t>间插字、涂改、增删，如修补错漏处，须经参选文件签署人签字并加盖公章。</w:t>
      </w:r>
    </w:p>
    <w:p w14:paraId="0F93752E">
      <w:pPr>
        <w:spacing w:before="128" w:line="275" w:lineRule="auto"/>
        <w:ind w:left="1" w:right="78" w:firstLine="562"/>
        <w:rPr>
          <w:rFonts w:ascii="宋体" w:hAnsi="宋体" w:eastAsia="宋体" w:cs="宋体"/>
          <w:sz w:val="28"/>
          <w:szCs w:val="28"/>
        </w:rPr>
      </w:pPr>
      <w:r>
        <w:rPr>
          <w:rFonts w:ascii="宋体" w:hAnsi="宋体" w:eastAsia="宋体" w:cs="宋体"/>
          <w:spacing w:val="-2"/>
          <w:sz w:val="28"/>
          <w:szCs w:val="28"/>
        </w:rPr>
        <w:t>2.纸质参选文件（资格审查文件、商务技术文件、价格文件</w:t>
      </w:r>
      <w:r>
        <w:rPr>
          <w:rFonts w:ascii="宋体" w:hAnsi="宋体" w:eastAsia="宋体" w:cs="宋体"/>
          <w:spacing w:val="22"/>
          <w:sz w:val="28"/>
          <w:szCs w:val="28"/>
        </w:rPr>
        <w:t>），</w:t>
      </w:r>
      <w:r>
        <w:rPr>
          <w:rFonts w:ascii="宋体" w:hAnsi="宋体" w:eastAsia="宋体" w:cs="宋体"/>
          <w:spacing w:val="-2"/>
          <w:sz w:val="28"/>
          <w:szCs w:val="28"/>
        </w:rPr>
        <w:t>明确标注参选人全称、“正本</w:t>
      </w:r>
      <w:r>
        <w:rPr>
          <w:rFonts w:ascii="宋体" w:hAnsi="宋体" w:eastAsia="宋体" w:cs="宋体"/>
          <w:spacing w:val="-94"/>
          <w:sz w:val="28"/>
          <w:szCs w:val="28"/>
        </w:rPr>
        <w:t xml:space="preserve"> </w:t>
      </w:r>
      <w:r>
        <w:rPr>
          <w:rFonts w:ascii="宋体" w:hAnsi="宋体" w:eastAsia="宋体" w:cs="宋体"/>
          <w:spacing w:val="-2"/>
          <w:sz w:val="28"/>
          <w:szCs w:val="28"/>
        </w:rPr>
        <w:t>”、“副本</w:t>
      </w:r>
      <w:r>
        <w:rPr>
          <w:rFonts w:ascii="宋体" w:hAnsi="宋体" w:eastAsia="宋体" w:cs="宋体"/>
          <w:spacing w:val="-100"/>
          <w:sz w:val="28"/>
          <w:szCs w:val="28"/>
        </w:rPr>
        <w:t xml:space="preserve"> </w:t>
      </w:r>
      <w:r>
        <w:rPr>
          <w:rFonts w:ascii="宋体" w:hAnsi="宋体" w:eastAsia="宋体" w:cs="宋体"/>
          <w:spacing w:val="-2"/>
          <w:sz w:val="28"/>
          <w:szCs w:val="28"/>
        </w:rPr>
        <w:t>”字样。纸质参选文件</w:t>
      </w:r>
      <w:r>
        <w:rPr>
          <w:rFonts w:ascii="宋体" w:hAnsi="宋体" w:eastAsia="宋体" w:cs="宋体"/>
          <w:b/>
          <w:bCs/>
          <w:spacing w:val="-2"/>
          <w:sz w:val="28"/>
          <w:szCs w:val="28"/>
        </w:rPr>
        <w:t>正本份数：1</w:t>
      </w:r>
      <w:r>
        <w:rPr>
          <w:rFonts w:ascii="宋体" w:hAnsi="宋体" w:eastAsia="宋体" w:cs="宋体"/>
          <w:spacing w:val="-56"/>
          <w:sz w:val="28"/>
          <w:szCs w:val="28"/>
        </w:rPr>
        <w:t xml:space="preserve"> </w:t>
      </w:r>
      <w:r>
        <w:rPr>
          <w:rFonts w:ascii="宋体" w:hAnsi="宋体" w:eastAsia="宋体" w:cs="宋体"/>
          <w:b/>
          <w:bCs/>
          <w:spacing w:val="-2"/>
          <w:sz w:val="28"/>
          <w:szCs w:val="28"/>
        </w:rPr>
        <w:t>份，</w:t>
      </w:r>
      <w:r>
        <w:rPr>
          <w:rFonts w:ascii="宋体" w:hAnsi="宋体" w:eastAsia="宋体" w:cs="宋体"/>
          <w:b/>
          <w:bCs/>
          <w:spacing w:val="-5"/>
          <w:sz w:val="28"/>
          <w:szCs w:val="28"/>
        </w:rPr>
        <w:t>副本份数：2</w:t>
      </w:r>
      <w:r>
        <w:rPr>
          <w:rFonts w:ascii="宋体" w:hAnsi="宋体" w:eastAsia="宋体" w:cs="宋体"/>
          <w:spacing w:val="-59"/>
          <w:sz w:val="28"/>
          <w:szCs w:val="28"/>
        </w:rPr>
        <w:t xml:space="preserve"> </w:t>
      </w:r>
      <w:r>
        <w:rPr>
          <w:rFonts w:ascii="宋体" w:hAnsi="宋体" w:eastAsia="宋体" w:cs="宋体"/>
          <w:b/>
          <w:bCs/>
          <w:spacing w:val="-5"/>
          <w:sz w:val="28"/>
          <w:szCs w:val="28"/>
        </w:rPr>
        <w:t>份。</w:t>
      </w:r>
    </w:p>
    <w:p w14:paraId="1F85C9B7">
      <w:pPr>
        <w:spacing w:before="128" w:line="261" w:lineRule="auto"/>
        <w:ind w:left="2" w:right="78" w:firstLine="563"/>
        <w:rPr>
          <w:rFonts w:ascii="宋体" w:hAnsi="宋体" w:eastAsia="宋体" w:cs="宋体"/>
          <w:sz w:val="28"/>
          <w:szCs w:val="28"/>
        </w:rPr>
      </w:pPr>
      <w:r>
        <w:rPr>
          <w:rFonts w:ascii="宋体" w:hAnsi="宋体" w:eastAsia="宋体" w:cs="宋体"/>
          <w:spacing w:val="-1"/>
          <w:sz w:val="28"/>
          <w:szCs w:val="28"/>
        </w:rPr>
        <w:t>3.纸质参选文件正副本须打印并由参选人法定代表人或授权人签字并加</w:t>
      </w:r>
      <w:r>
        <w:rPr>
          <w:rFonts w:ascii="宋体" w:hAnsi="宋体" w:eastAsia="宋体" w:cs="宋体"/>
          <w:spacing w:val="-2"/>
          <w:sz w:val="28"/>
          <w:szCs w:val="28"/>
        </w:rPr>
        <w:t>盖单位印章。</w:t>
      </w:r>
    </w:p>
    <w:p w14:paraId="12718881">
      <w:pPr>
        <w:spacing w:before="128" w:line="220" w:lineRule="auto"/>
        <w:ind w:left="564"/>
        <w:outlineLvl w:val="1"/>
        <w:rPr>
          <w:rFonts w:ascii="宋体" w:hAnsi="宋体" w:eastAsia="宋体" w:cs="宋体"/>
          <w:sz w:val="28"/>
          <w:szCs w:val="28"/>
        </w:rPr>
      </w:pPr>
      <w:bookmarkStart w:id="17" w:name="_Toc29782"/>
      <w:r>
        <w:rPr>
          <w:rFonts w:ascii="宋体" w:hAnsi="宋体" w:eastAsia="宋体" w:cs="宋体"/>
          <w:b/>
          <w:bCs/>
          <w:spacing w:val="-3"/>
          <w:sz w:val="28"/>
          <w:szCs w:val="28"/>
        </w:rPr>
        <w:t>五、参选文件的密封及标记（分为纸质参选文件、电子参选文件）</w:t>
      </w:r>
      <w:bookmarkEnd w:id="17"/>
    </w:p>
    <w:p w14:paraId="54B58B09">
      <w:pPr>
        <w:spacing w:before="128" w:line="303" w:lineRule="auto"/>
        <w:ind w:right="76" w:firstLine="581"/>
        <w:jc w:val="both"/>
        <w:rPr>
          <w:rFonts w:ascii="宋体" w:hAnsi="宋体" w:eastAsia="宋体" w:cs="宋体"/>
          <w:sz w:val="28"/>
          <w:szCs w:val="28"/>
        </w:rPr>
      </w:pPr>
      <w:r>
        <w:rPr>
          <w:rFonts w:ascii="宋体" w:hAnsi="宋体" w:eastAsia="宋体" w:cs="宋体"/>
          <w:sz w:val="28"/>
          <w:szCs w:val="28"/>
        </w:rPr>
        <w:t>1.1</w:t>
      </w:r>
      <w:r>
        <w:rPr>
          <w:rFonts w:ascii="宋体" w:hAnsi="宋体" w:eastAsia="宋体" w:cs="宋体"/>
          <w:spacing w:val="-56"/>
          <w:sz w:val="28"/>
          <w:szCs w:val="28"/>
        </w:rPr>
        <w:t xml:space="preserve"> </w:t>
      </w:r>
      <w:r>
        <w:rPr>
          <w:rFonts w:ascii="宋体" w:hAnsi="宋体" w:eastAsia="宋体" w:cs="宋体"/>
          <w:b/>
          <w:bCs/>
          <w:sz w:val="28"/>
          <w:szCs w:val="28"/>
        </w:rPr>
        <w:t>纸质参选文件</w:t>
      </w:r>
      <w:r>
        <w:rPr>
          <w:rFonts w:ascii="宋体" w:hAnsi="宋体" w:eastAsia="宋体" w:cs="宋体"/>
          <w:sz w:val="28"/>
          <w:szCs w:val="28"/>
        </w:rPr>
        <w:t>由：</w:t>
      </w:r>
      <w:r>
        <w:rPr>
          <w:rFonts w:ascii="宋体" w:hAnsi="宋体" w:eastAsia="宋体" w:cs="宋体"/>
          <w:b/>
          <w:bCs/>
          <w:sz w:val="28"/>
          <w:szCs w:val="28"/>
          <w:u w:val="single" w:color="auto"/>
        </w:rPr>
        <w:t>1、资格审查文件2、商务技术标文件</w:t>
      </w:r>
      <w:r>
        <w:rPr>
          <w:rFonts w:ascii="宋体" w:hAnsi="宋体" w:eastAsia="宋体" w:cs="宋体"/>
          <w:spacing w:val="-54"/>
          <w:sz w:val="28"/>
          <w:szCs w:val="28"/>
          <w:u w:val="single" w:color="auto"/>
        </w:rPr>
        <w:t xml:space="preserve"> </w:t>
      </w:r>
      <w:r>
        <w:rPr>
          <w:rFonts w:ascii="宋体" w:hAnsi="宋体" w:eastAsia="宋体" w:cs="宋体"/>
          <w:b/>
          <w:bCs/>
          <w:spacing w:val="-1"/>
          <w:sz w:val="28"/>
          <w:szCs w:val="28"/>
          <w:u w:val="single" w:color="auto"/>
        </w:rPr>
        <w:t>3、价格文</w:t>
      </w:r>
      <w:r>
        <w:rPr>
          <w:rFonts w:ascii="宋体" w:hAnsi="宋体" w:eastAsia="宋体" w:cs="宋体"/>
          <w:b/>
          <w:bCs/>
          <w:spacing w:val="-4"/>
          <w:sz w:val="28"/>
          <w:szCs w:val="28"/>
          <w:u w:val="single" w:color="auto"/>
        </w:rPr>
        <w:t>件，</w:t>
      </w:r>
      <w:r>
        <w:rPr>
          <w:rFonts w:ascii="宋体" w:hAnsi="宋体" w:eastAsia="宋体" w:cs="宋体"/>
          <w:spacing w:val="-4"/>
          <w:sz w:val="28"/>
          <w:szCs w:val="28"/>
        </w:rPr>
        <w:t>共</w:t>
      </w:r>
      <w:r>
        <w:rPr>
          <w:rFonts w:ascii="宋体" w:hAnsi="宋体" w:eastAsia="宋体" w:cs="宋体"/>
          <w:spacing w:val="-54"/>
          <w:sz w:val="28"/>
          <w:szCs w:val="28"/>
        </w:rPr>
        <w:t xml:space="preserve"> </w:t>
      </w:r>
      <w:r>
        <w:rPr>
          <w:rFonts w:ascii="宋体" w:hAnsi="宋体" w:eastAsia="宋体" w:cs="宋体"/>
          <w:spacing w:val="-4"/>
          <w:sz w:val="28"/>
          <w:szCs w:val="28"/>
        </w:rPr>
        <w:t>3 部分组成，每一部分内容均须提供“一份正本、两份副本</w:t>
      </w:r>
      <w:r>
        <w:rPr>
          <w:rFonts w:ascii="宋体" w:hAnsi="宋体" w:eastAsia="宋体" w:cs="宋体"/>
          <w:spacing w:val="-103"/>
          <w:sz w:val="28"/>
          <w:szCs w:val="28"/>
        </w:rPr>
        <w:t xml:space="preserve"> </w:t>
      </w:r>
      <w:r>
        <w:rPr>
          <w:rFonts w:ascii="宋体" w:hAnsi="宋体" w:eastAsia="宋体" w:cs="宋体"/>
          <w:spacing w:val="-5"/>
          <w:sz w:val="28"/>
          <w:szCs w:val="28"/>
        </w:rPr>
        <w:t>”纸质参</w:t>
      </w:r>
      <w:r>
        <w:rPr>
          <w:rFonts w:ascii="宋体" w:hAnsi="宋体" w:eastAsia="宋体" w:cs="宋体"/>
          <w:sz w:val="28"/>
          <w:szCs w:val="28"/>
        </w:rPr>
        <w:t>选文件，须分别单独牢固装订，不得相互混淆，文件自</w:t>
      </w:r>
      <w:r>
        <w:rPr>
          <w:rFonts w:ascii="宋体" w:hAnsi="宋体" w:eastAsia="宋体" w:cs="宋体"/>
          <w:spacing w:val="-1"/>
          <w:sz w:val="28"/>
          <w:szCs w:val="28"/>
        </w:rPr>
        <w:t>编目录并连续标注页</w:t>
      </w:r>
      <w:r>
        <w:rPr>
          <w:rFonts w:ascii="宋体" w:hAnsi="宋体" w:eastAsia="宋体" w:cs="宋体"/>
          <w:sz w:val="28"/>
          <w:szCs w:val="28"/>
        </w:rPr>
        <w:t>码，不得将内容拆开。价格文件不得出现于资格审查文</w:t>
      </w:r>
      <w:r>
        <w:rPr>
          <w:rFonts w:ascii="宋体" w:hAnsi="宋体" w:eastAsia="宋体" w:cs="宋体"/>
          <w:spacing w:val="-1"/>
          <w:sz w:val="28"/>
          <w:szCs w:val="28"/>
        </w:rPr>
        <w:t>件和商务技术标文件</w:t>
      </w:r>
      <w:r>
        <w:rPr>
          <w:rFonts w:ascii="宋体" w:hAnsi="宋体" w:eastAsia="宋体" w:cs="宋体"/>
          <w:spacing w:val="-5"/>
          <w:sz w:val="28"/>
          <w:szCs w:val="28"/>
        </w:rPr>
        <w:t>中。</w:t>
      </w:r>
    </w:p>
    <w:p w14:paraId="23B14426">
      <w:pPr>
        <w:spacing w:before="2" w:line="219" w:lineRule="auto"/>
        <w:ind w:left="581"/>
        <w:rPr>
          <w:rFonts w:ascii="宋体" w:hAnsi="宋体" w:eastAsia="宋体" w:cs="宋体"/>
          <w:sz w:val="28"/>
          <w:szCs w:val="28"/>
        </w:rPr>
      </w:pPr>
      <w:r>
        <w:rPr>
          <w:rFonts w:ascii="宋体" w:hAnsi="宋体" w:eastAsia="宋体" w:cs="宋体"/>
          <w:spacing w:val="-2"/>
          <w:sz w:val="28"/>
          <w:szCs w:val="28"/>
        </w:rPr>
        <w:t>1.1.1</w:t>
      </w:r>
      <w:r>
        <w:rPr>
          <w:rFonts w:ascii="宋体" w:hAnsi="宋体" w:eastAsia="宋体" w:cs="宋体"/>
          <w:spacing w:val="-49"/>
          <w:sz w:val="28"/>
          <w:szCs w:val="28"/>
        </w:rPr>
        <w:t xml:space="preserve"> </w:t>
      </w:r>
      <w:r>
        <w:rPr>
          <w:rFonts w:ascii="宋体" w:hAnsi="宋体" w:eastAsia="宋体" w:cs="宋体"/>
          <w:spacing w:val="-2"/>
          <w:sz w:val="28"/>
          <w:szCs w:val="28"/>
        </w:rPr>
        <w:t>纸质参选文件分三个密封袋（箱）提交。其中：</w:t>
      </w:r>
    </w:p>
    <w:p w14:paraId="728A76E0">
      <w:pPr>
        <w:spacing w:before="127" w:line="219" w:lineRule="auto"/>
        <w:ind w:left="572"/>
        <w:rPr>
          <w:rFonts w:ascii="宋体" w:hAnsi="宋体" w:eastAsia="宋体" w:cs="宋体"/>
          <w:sz w:val="28"/>
          <w:szCs w:val="28"/>
        </w:rPr>
      </w:pPr>
      <w:r>
        <w:rPr>
          <w:rFonts w:ascii="宋体" w:hAnsi="宋体" w:eastAsia="宋体" w:cs="宋体"/>
          <w:spacing w:val="-1"/>
          <w:sz w:val="28"/>
          <w:szCs w:val="28"/>
        </w:rPr>
        <w:t>资格审查文件的正、副本纸质参选文件密封在一个单独的密封袋内；</w:t>
      </w:r>
    </w:p>
    <w:p w14:paraId="5C8B4CB0">
      <w:pPr>
        <w:spacing w:before="128" w:line="305" w:lineRule="auto"/>
        <w:ind w:left="1" w:firstLine="564"/>
        <w:jc w:val="both"/>
        <w:rPr>
          <w:rFonts w:ascii="宋体" w:hAnsi="宋体" w:eastAsia="宋体" w:cs="宋体"/>
          <w:sz w:val="28"/>
          <w:szCs w:val="28"/>
        </w:rPr>
      </w:pPr>
      <w:r>
        <w:rPr>
          <w:rFonts w:ascii="宋体" w:hAnsi="宋体" w:eastAsia="宋体" w:cs="宋体"/>
          <w:spacing w:val="-1"/>
          <w:sz w:val="28"/>
          <w:szCs w:val="28"/>
        </w:rPr>
        <w:t>商务技术标文件的正、副本纸质参选文件及图纸类（如需提供图纸等其</w:t>
      </w:r>
      <w:r>
        <w:rPr>
          <w:rFonts w:ascii="宋体" w:hAnsi="宋体" w:eastAsia="宋体" w:cs="宋体"/>
          <w:spacing w:val="-11"/>
          <w:sz w:val="28"/>
          <w:szCs w:val="28"/>
        </w:rPr>
        <w:t>他资料的话）等密封在一个单独的密封袋或密封箱内（如有</w:t>
      </w:r>
      <w:r>
        <w:rPr>
          <w:rFonts w:ascii="宋体" w:hAnsi="宋体" w:eastAsia="宋体" w:cs="宋体"/>
          <w:spacing w:val="-51"/>
          <w:sz w:val="28"/>
          <w:szCs w:val="28"/>
        </w:rPr>
        <w:t xml:space="preserve"> </w:t>
      </w:r>
      <w:r>
        <w:rPr>
          <w:rFonts w:ascii="宋体" w:hAnsi="宋体" w:eastAsia="宋体" w:cs="宋体"/>
          <w:spacing w:val="-11"/>
          <w:sz w:val="28"/>
          <w:szCs w:val="28"/>
        </w:rPr>
        <w:t>A3</w:t>
      </w:r>
      <w:r>
        <w:rPr>
          <w:rFonts w:ascii="宋体" w:hAnsi="宋体" w:eastAsia="宋体" w:cs="宋体"/>
          <w:spacing w:val="-58"/>
          <w:sz w:val="28"/>
          <w:szCs w:val="28"/>
        </w:rPr>
        <w:t xml:space="preserve"> </w:t>
      </w:r>
      <w:r>
        <w:rPr>
          <w:rFonts w:ascii="宋体" w:hAnsi="宋体" w:eastAsia="宋体" w:cs="宋体"/>
          <w:spacing w:val="-11"/>
          <w:sz w:val="28"/>
          <w:szCs w:val="28"/>
        </w:rPr>
        <w:t>大小的图纸类，</w:t>
      </w:r>
      <w:r>
        <w:rPr>
          <w:rFonts w:ascii="宋体" w:hAnsi="宋体" w:eastAsia="宋体" w:cs="宋体"/>
          <w:spacing w:val="-2"/>
          <w:sz w:val="28"/>
          <w:szCs w:val="28"/>
        </w:rPr>
        <w:t>可单独密封）；</w:t>
      </w:r>
    </w:p>
    <w:p w14:paraId="615F0704">
      <w:pPr>
        <w:spacing w:line="305" w:lineRule="auto"/>
        <w:rPr>
          <w:rFonts w:ascii="宋体" w:hAnsi="宋体" w:eastAsia="宋体" w:cs="宋体"/>
          <w:sz w:val="28"/>
          <w:szCs w:val="28"/>
        </w:rPr>
        <w:sectPr>
          <w:footerReference r:id="rId9" w:type="default"/>
          <w:pgSz w:w="11905" w:h="16839"/>
          <w:pgMar w:top="1431" w:right="1225" w:bottom="1218" w:left="1370" w:header="0" w:footer="1059" w:gutter="0"/>
          <w:cols w:space="720" w:num="1"/>
        </w:sectPr>
      </w:pPr>
    </w:p>
    <w:p w14:paraId="4CB87FEE">
      <w:pPr>
        <w:spacing w:before="55" w:line="219" w:lineRule="auto"/>
        <w:ind w:left="561"/>
        <w:rPr>
          <w:rFonts w:ascii="宋体" w:hAnsi="宋体" w:eastAsia="宋体" w:cs="宋体"/>
          <w:sz w:val="28"/>
          <w:szCs w:val="28"/>
        </w:rPr>
      </w:pPr>
      <w:r>
        <w:rPr>
          <w:rFonts w:ascii="宋体" w:hAnsi="宋体" w:eastAsia="宋体" w:cs="宋体"/>
          <w:spacing w:val="-1"/>
          <w:sz w:val="28"/>
          <w:szCs w:val="28"/>
        </w:rPr>
        <w:t>价格文件的正、副本纸质参选文件密封在一个单独的密封袋内。</w:t>
      </w:r>
    </w:p>
    <w:p w14:paraId="2987FBE2">
      <w:pPr>
        <w:spacing w:before="130" w:line="303" w:lineRule="auto"/>
        <w:ind w:left="2" w:right="181" w:firstLine="578"/>
        <w:jc w:val="both"/>
        <w:rPr>
          <w:rFonts w:ascii="宋体" w:hAnsi="宋体" w:eastAsia="宋体" w:cs="宋体"/>
          <w:sz w:val="28"/>
          <w:szCs w:val="28"/>
        </w:rPr>
      </w:pPr>
      <w:r>
        <w:rPr>
          <w:rFonts w:ascii="宋体" w:hAnsi="宋体" w:eastAsia="宋体" w:cs="宋体"/>
          <w:spacing w:val="-1"/>
          <w:sz w:val="28"/>
          <w:szCs w:val="28"/>
        </w:rPr>
        <w:t>1.1.2</w:t>
      </w:r>
      <w:r>
        <w:rPr>
          <w:rFonts w:ascii="宋体" w:hAnsi="宋体" w:eastAsia="宋体" w:cs="宋体"/>
          <w:spacing w:val="-59"/>
          <w:sz w:val="28"/>
          <w:szCs w:val="28"/>
        </w:rPr>
        <w:t xml:space="preserve"> </w:t>
      </w:r>
      <w:r>
        <w:rPr>
          <w:rFonts w:ascii="宋体" w:hAnsi="宋体" w:eastAsia="宋体" w:cs="宋体"/>
          <w:spacing w:val="-1"/>
          <w:sz w:val="28"/>
          <w:szCs w:val="28"/>
        </w:rPr>
        <w:t>纸质参选文件须采用A4</w:t>
      </w:r>
      <w:r>
        <w:rPr>
          <w:rFonts w:ascii="宋体" w:hAnsi="宋体" w:eastAsia="宋体" w:cs="宋体"/>
          <w:spacing w:val="-58"/>
          <w:sz w:val="28"/>
          <w:szCs w:val="28"/>
        </w:rPr>
        <w:t xml:space="preserve"> </w:t>
      </w:r>
      <w:r>
        <w:rPr>
          <w:rFonts w:ascii="宋体" w:hAnsi="宋体" w:eastAsia="宋体" w:cs="宋体"/>
          <w:spacing w:val="-1"/>
          <w:sz w:val="28"/>
          <w:szCs w:val="28"/>
        </w:rPr>
        <w:t>纸（图纸等除外</w:t>
      </w:r>
      <w:r>
        <w:rPr>
          <w:rFonts w:ascii="宋体" w:hAnsi="宋体" w:eastAsia="宋体" w:cs="宋体"/>
          <w:spacing w:val="-10"/>
          <w:sz w:val="28"/>
          <w:szCs w:val="28"/>
        </w:rPr>
        <w:t>），</w:t>
      </w:r>
      <w:r>
        <w:rPr>
          <w:rFonts w:ascii="宋体" w:hAnsi="宋体" w:eastAsia="宋体" w:cs="宋体"/>
          <w:spacing w:val="-1"/>
          <w:sz w:val="28"/>
          <w:szCs w:val="28"/>
        </w:rPr>
        <w:t>正、副本须打</w:t>
      </w:r>
      <w:r>
        <w:rPr>
          <w:rFonts w:ascii="宋体" w:hAnsi="宋体" w:eastAsia="宋体" w:cs="宋体"/>
          <w:spacing w:val="-2"/>
          <w:sz w:val="28"/>
          <w:szCs w:val="28"/>
        </w:rPr>
        <w:t>印并由</w:t>
      </w:r>
      <w:r>
        <w:rPr>
          <w:rFonts w:ascii="宋体" w:hAnsi="宋体" w:eastAsia="宋体" w:cs="宋体"/>
          <w:spacing w:val="-6"/>
          <w:sz w:val="28"/>
          <w:szCs w:val="28"/>
        </w:rPr>
        <w:t>法定代表人或授权人签字并加盖单位印章。文件内容中不得行间插字、涂改、</w:t>
      </w:r>
      <w:r>
        <w:rPr>
          <w:rFonts w:ascii="宋体" w:hAnsi="宋体" w:eastAsia="宋体" w:cs="宋体"/>
          <w:spacing w:val="-1"/>
          <w:sz w:val="28"/>
          <w:szCs w:val="28"/>
        </w:rPr>
        <w:t>增删，如修补错漏处，须由参选文件签署人签字并加盖公章。</w:t>
      </w:r>
    </w:p>
    <w:p w14:paraId="213FC6A1">
      <w:pPr>
        <w:spacing w:before="1" w:line="219" w:lineRule="auto"/>
        <w:ind w:left="581"/>
        <w:rPr>
          <w:rFonts w:ascii="宋体" w:hAnsi="宋体" w:eastAsia="宋体" w:cs="宋体"/>
          <w:sz w:val="28"/>
          <w:szCs w:val="28"/>
        </w:rPr>
      </w:pPr>
      <w:r>
        <w:rPr>
          <w:rFonts w:ascii="宋体" w:hAnsi="宋体" w:eastAsia="宋体" w:cs="宋体"/>
          <w:b/>
          <w:bCs/>
          <w:spacing w:val="-6"/>
          <w:sz w:val="28"/>
          <w:szCs w:val="28"/>
        </w:rPr>
        <w:t>1.2</w:t>
      </w:r>
      <w:r>
        <w:rPr>
          <w:rFonts w:ascii="宋体" w:hAnsi="宋体" w:eastAsia="宋体" w:cs="宋体"/>
          <w:spacing w:val="-22"/>
          <w:sz w:val="28"/>
          <w:szCs w:val="28"/>
        </w:rPr>
        <w:t xml:space="preserve"> </w:t>
      </w:r>
      <w:r>
        <w:rPr>
          <w:rFonts w:ascii="宋体" w:hAnsi="宋体" w:eastAsia="宋体" w:cs="宋体"/>
          <w:b/>
          <w:bCs/>
          <w:spacing w:val="-6"/>
          <w:sz w:val="28"/>
          <w:szCs w:val="28"/>
        </w:rPr>
        <w:t>电子参选文件（一份，单独密封提交）</w:t>
      </w:r>
    </w:p>
    <w:p w14:paraId="35BA0105">
      <w:pPr>
        <w:spacing w:before="128" w:line="303" w:lineRule="auto"/>
        <w:ind w:left="2" w:firstLine="559"/>
        <w:rPr>
          <w:rFonts w:ascii="宋体" w:hAnsi="宋体" w:eastAsia="宋体" w:cs="宋体"/>
          <w:sz w:val="28"/>
          <w:szCs w:val="28"/>
        </w:rPr>
      </w:pPr>
      <w:r>
        <w:rPr>
          <w:rFonts w:ascii="宋体" w:hAnsi="宋体" w:eastAsia="宋体" w:cs="宋体"/>
          <w:spacing w:val="-1"/>
          <w:sz w:val="28"/>
          <w:szCs w:val="28"/>
        </w:rPr>
        <w:t>本项目要求提供电子参选文件一份，电子参选文件的内容为“资格审查</w:t>
      </w:r>
      <w:r>
        <w:rPr>
          <w:rFonts w:ascii="宋体" w:hAnsi="宋体" w:eastAsia="宋体" w:cs="宋体"/>
          <w:spacing w:val="6"/>
          <w:sz w:val="28"/>
          <w:szCs w:val="28"/>
        </w:rPr>
        <w:t xml:space="preserve"> </w:t>
      </w:r>
      <w:r>
        <w:rPr>
          <w:rFonts w:ascii="宋体" w:hAnsi="宋体" w:eastAsia="宋体" w:cs="宋体"/>
          <w:spacing w:val="-4"/>
          <w:sz w:val="28"/>
          <w:szCs w:val="28"/>
        </w:rPr>
        <w:t>文件</w:t>
      </w:r>
      <w:r>
        <w:rPr>
          <w:rFonts w:ascii="宋体" w:hAnsi="宋体" w:eastAsia="宋体" w:cs="宋体"/>
          <w:spacing w:val="-93"/>
          <w:sz w:val="28"/>
          <w:szCs w:val="28"/>
        </w:rPr>
        <w:t xml:space="preserve"> </w:t>
      </w:r>
      <w:r>
        <w:rPr>
          <w:rFonts w:ascii="宋体" w:hAnsi="宋体" w:eastAsia="宋体" w:cs="宋体"/>
          <w:spacing w:val="-4"/>
          <w:sz w:val="28"/>
          <w:szCs w:val="28"/>
        </w:rPr>
        <w:t>”、“商务技术标文件</w:t>
      </w:r>
      <w:r>
        <w:rPr>
          <w:rFonts w:ascii="宋体" w:hAnsi="宋体" w:eastAsia="宋体" w:cs="宋体"/>
          <w:spacing w:val="-106"/>
          <w:sz w:val="28"/>
          <w:szCs w:val="28"/>
        </w:rPr>
        <w:t xml:space="preserve"> </w:t>
      </w:r>
      <w:r>
        <w:rPr>
          <w:rFonts w:ascii="宋体" w:hAnsi="宋体" w:eastAsia="宋体" w:cs="宋体"/>
          <w:spacing w:val="-4"/>
          <w:sz w:val="28"/>
          <w:szCs w:val="28"/>
        </w:rPr>
        <w:t>”、“价格文件</w:t>
      </w:r>
      <w:r>
        <w:rPr>
          <w:rFonts w:ascii="宋体" w:hAnsi="宋体" w:eastAsia="宋体" w:cs="宋体"/>
          <w:spacing w:val="-102"/>
          <w:sz w:val="28"/>
          <w:szCs w:val="28"/>
        </w:rPr>
        <w:t xml:space="preserve"> </w:t>
      </w:r>
      <w:r>
        <w:rPr>
          <w:rFonts w:ascii="宋体" w:hAnsi="宋体" w:eastAsia="宋体" w:cs="宋体"/>
          <w:spacing w:val="-4"/>
          <w:sz w:val="28"/>
          <w:szCs w:val="28"/>
        </w:rPr>
        <w:t>”打印盖章（或电子签章）后的</w:t>
      </w:r>
      <w:r>
        <w:rPr>
          <w:rFonts w:ascii="宋体" w:hAnsi="宋体" w:eastAsia="宋体" w:cs="宋体"/>
          <w:sz w:val="28"/>
          <w:szCs w:val="28"/>
        </w:rPr>
        <w:t xml:space="preserve"> </w:t>
      </w:r>
      <w:r>
        <w:rPr>
          <w:rFonts w:ascii="宋体" w:hAnsi="宋体" w:eastAsia="宋体" w:cs="宋体"/>
          <w:spacing w:val="-4"/>
          <w:sz w:val="28"/>
          <w:szCs w:val="28"/>
        </w:rPr>
        <w:t>参选文件的扫描件（“资格审查文件</w:t>
      </w:r>
      <w:r>
        <w:rPr>
          <w:rFonts w:ascii="宋体" w:hAnsi="宋体" w:eastAsia="宋体" w:cs="宋体"/>
          <w:spacing w:val="-90"/>
          <w:sz w:val="28"/>
          <w:szCs w:val="28"/>
        </w:rPr>
        <w:t xml:space="preserve"> </w:t>
      </w:r>
      <w:r>
        <w:rPr>
          <w:rFonts w:ascii="宋体" w:hAnsi="宋体" w:eastAsia="宋体" w:cs="宋体"/>
          <w:spacing w:val="-4"/>
          <w:sz w:val="28"/>
          <w:szCs w:val="28"/>
        </w:rPr>
        <w:t>”、“商务技术标文件</w:t>
      </w:r>
      <w:r>
        <w:rPr>
          <w:rFonts w:ascii="宋体" w:hAnsi="宋体" w:eastAsia="宋体" w:cs="宋体"/>
          <w:spacing w:val="-103"/>
          <w:sz w:val="28"/>
          <w:szCs w:val="28"/>
        </w:rPr>
        <w:t xml:space="preserve"> </w:t>
      </w:r>
      <w:r>
        <w:rPr>
          <w:rFonts w:ascii="宋体" w:hAnsi="宋体" w:eastAsia="宋体" w:cs="宋体"/>
          <w:spacing w:val="-4"/>
          <w:sz w:val="28"/>
          <w:szCs w:val="28"/>
        </w:rPr>
        <w:t>”、“价格文件</w:t>
      </w:r>
      <w:r>
        <w:rPr>
          <w:rFonts w:ascii="宋体" w:hAnsi="宋体" w:eastAsia="宋体" w:cs="宋体"/>
          <w:spacing w:val="-103"/>
          <w:sz w:val="28"/>
          <w:szCs w:val="28"/>
        </w:rPr>
        <w:t xml:space="preserve"> </w:t>
      </w:r>
      <w:r>
        <w:rPr>
          <w:rFonts w:ascii="宋体" w:hAnsi="宋体" w:eastAsia="宋体" w:cs="宋体"/>
          <w:spacing w:val="-4"/>
          <w:sz w:val="28"/>
          <w:szCs w:val="28"/>
        </w:rPr>
        <w:t>”</w:t>
      </w:r>
      <w:r>
        <w:rPr>
          <w:rFonts w:ascii="宋体" w:hAnsi="宋体" w:eastAsia="宋体" w:cs="宋体"/>
          <w:spacing w:val="-2"/>
          <w:sz w:val="28"/>
          <w:szCs w:val="28"/>
        </w:rPr>
        <w:t>需分别逐页连续扫描为三个独立的</w:t>
      </w:r>
      <w:r>
        <w:rPr>
          <w:rFonts w:ascii="宋体" w:hAnsi="宋体" w:eastAsia="宋体" w:cs="宋体"/>
          <w:spacing w:val="-65"/>
          <w:sz w:val="28"/>
          <w:szCs w:val="28"/>
        </w:rPr>
        <w:t xml:space="preserve"> </w:t>
      </w:r>
      <w:r>
        <w:rPr>
          <w:rFonts w:ascii="宋体" w:hAnsi="宋体" w:eastAsia="宋体" w:cs="宋体"/>
          <w:spacing w:val="-2"/>
          <w:sz w:val="28"/>
          <w:szCs w:val="28"/>
        </w:rPr>
        <w:t>PDF</w:t>
      </w:r>
      <w:r>
        <w:rPr>
          <w:rFonts w:ascii="宋体" w:hAnsi="宋体" w:eastAsia="宋体" w:cs="宋体"/>
          <w:spacing w:val="-58"/>
          <w:sz w:val="28"/>
          <w:szCs w:val="28"/>
        </w:rPr>
        <w:t xml:space="preserve"> </w:t>
      </w:r>
      <w:r>
        <w:rPr>
          <w:rFonts w:ascii="宋体" w:hAnsi="宋体" w:eastAsia="宋体" w:cs="宋体"/>
          <w:spacing w:val="-2"/>
          <w:sz w:val="28"/>
          <w:szCs w:val="28"/>
        </w:rPr>
        <w:t>文件</w:t>
      </w:r>
      <w:r>
        <w:rPr>
          <w:rFonts w:ascii="宋体" w:hAnsi="宋体" w:eastAsia="宋体" w:cs="宋体"/>
          <w:spacing w:val="9"/>
          <w:sz w:val="28"/>
          <w:szCs w:val="28"/>
        </w:rPr>
        <w:t>），</w:t>
      </w:r>
      <w:r>
        <w:rPr>
          <w:rFonts w:ascii="宋体" w:hAnsi="宋体" w:eastAsia="宋体" w:cs="宋体"/>
          <w:spacing w:val="-2"/>
          <w:sz w:val="28"/>
          <w:szCs w:val="28"/>
        </w:rPr>
        <w:t>采取</w:t>
      </w:r>
      <w:r>
        <w:rPr>
          <w:rFonts w:ascii="宋体" w:hAnsi="宋体" w:eastAsia="宋体" w:cs="宋体"/>
          <w:spacing w:val="-64"/>
          <w:sz w:val="28"/>
          <w:szCs w:val="28"/>
        </w:rPr>
        <w:t xml:space="preserve"> </w:t>
      </w:r>
      <w:r>
        <w:rPr>
          <w:rFonts w:ascii="宋体" w:hAnsi="宋体" w:eastAsia="宋体" w:cs="宋体"/>
          <w:spacing w:val="-2"/>
          <w:sz w:val="28"/>
          <w:szCs w:val="28"/>
        </w:rPr>
        <w:t>U</w:t>
      </w:r>
      <w:r>
        <w:rPr>
          <w:rFonts w:ascii="宋体" w:hAnsi="宋体" w:eastAsia="宋体" w:cs="宋体"/>
          <w:spacing w:val="-60"/>
          <w:sz w:val="28"/>
          <w:szCs w:val="28"/>
        </w:rPr>
        <w:t xml:space="preserve"> </w:t>
      </w:r>
      <w:r>
        <w:rPr>
          <w:rFonts w:ascii="宋体" w:hAnsi="宋体" w:eastAsia="宋体" w:cs="宋体"/>
          <w:spacing w:val="-2"/>
          <w:sz w:val="28"/>
          <w:szCs w:val="28"/>
        </w:rPr>
        <w:t>盘方式提交，需单独</w:t>
      </w:r>
      <w:r>
        <w:rPr>
          <w:rFonts w:ascii="宋体" w:hAnsi="宋体" w:eastAsia="宋体" w:cs="宋体"/>
          <w:sz w:val="28"/>
          <w:szCs w:val="28"/>
        </w:rPr>
        <w:t xml:space="preserve"> </w:t>
      </w:r>
      <w:r>
        <w:rPr>
          <w:rFonts w:ascii="宋体" w:hAnsi="宋体" w:eastAsia="宋体" w:cs="宋体"/>
          <w:spacing w:val="-3"/>
          <w:sz w:val="28"/>
          <w:szCs w:val="28"/>
        </w:rPr>
        <w:t>密封提交。</w:t>
      </w:r>
    </w:p>
    <w:p w14:paraId="2E8BFC90">
      <w:pPr>
        <w:spacing w:line="303" w:lineRule="auto"/>
        <w:ind w:left="24" w:right="281" w:firstLine="569"/>
        <w:rPr>
          <w:rFonts w:ascii="宋体" w:hAnsi="宋体" w:eastAsia="宋体" w:cs="宋体"/>
          <w:sz w:val="28"/>
          <w:szCs w:val="28"/>
        </w:rPr>
      </w:pPr>
      <w:r>
        <w:rPr>
          <w:rFonts w:ascii="宋体" w:hAnsi="宋体" w:eastAsia="宋体" w:cs="宋体"/>
          <w:spacing w:val="-2"/>
          <w:sz w:val="28"/>
          <w:szCs w:val="28"/>
        </w:rPr>
        <w:t>电子参选文件内容应与提交的纸质参选文件内容一致。否则，由此产生</w:t>
      </w:r>
      <w:r>
        <w:rPr>
          <w:rFonts w:ascii="宋体" w:hAnsi="宋体" w:eastAsia="宋体" w:cs="宋体"/>
          <w:spacing w:val="-4"/>
          <w:sz w:val="28"/>
          <w:szCs w:val="28"/>
        </w:rPr>
        <w:t>的后果参选人自负。</w:t>
      </w:r>
    </w:p>
    <w:p w14:paraId="0CD19AA4">
      <w:pPr>
        <w:spacing w:before="2" w:line="219" w:lineRule="auto"/>
        <w:ind w:left="562"/>
        <w:outlineLvl w:val="1"/>
        <w:rPr>
          <w:rFonts w:ascii="宋体" w:hAnsi="宋体" w:eastAsia="宋体" w:cs="宋体"/>
          <w:sz w:val="28"/>
          <w:szCs w:val="28"/>
        </w:rPr>
      </w:pPr>
      <w:bookmarkStart w:id="18" w:name="_Toc17837"/>
      <w:r>
        <w:rPr>
          <w:rFonts w:ascii="宋体" w:hAnsi="宋体" w:eastAsia="宋体" w:cs="宋体"/>
          <w:b/>
          <w:bCs/>
          <w:spacing w:val="-4"/>
          <w:sz w:val="28"/>
          <w:szCs w:val="28"/>
        </w:rPr>
        <w:t>六、参选文件的递交时间</w:t>
      </w:r>
      <w:bookmarkEnd w:id="18"/>
    </w:p>
    <w:p w14:paraId="57569E23">
      <w:pPr>
        <w:spacing w:before="127" w:line="303" w:lineRule="auto"/>
        <w:ind w:right="281" w:firstLine="562"/>
        <w:rPr>
          <w:rFonts w:ascii="宋体" w:hAnsi="宋体" w:eastAsia="宋体" w:cs="宋体"/>
          <w:sz w:val="28"/>
          <w:szCs w:val="28"/>
        </w:rPr>
      </w:pPr>
      <w:r>
        <w:rPr>
          <w:rFonts w:ascii="宋体" w:hAnsi="宋体" w:eastAsia="宋体" w:cs="宋体"/>
          <w:spacing w:val="-1"/>
          <w:sz w:val="28"/>
          <w:szCs w:val="28"/>
        </w:rPr>
        <w:t>参选文件必须在规定的接收截止时间前送达采购人。采购人将拒绝接收在比选截止时间后递交的参选文件。</w:t>
      </w:r>
    </w:p>
    <w:p w14:paraId="7C835371">
      <w:pPr>
        <w:spacing w:before="1" w:line="303" w:lineRule="auto"/>
        <w:ind w:right="284" w:firstLine="574"/>
        <w:rPr>
          <w:rFonts w:ascii="宋体" w:hAnsi="宋体" w:eastAsia="宋体" w:cs="宋体"/>
          <w:sz w:val="28"/>
          <w:szCs w:val="28"/>
        </w:rPr>
      </w:pPr>
      <w:r>
        <w:rPr>
          <w:rFonts w:ascii="宋体" w:hAnsi="宋体" w:eastAsia="宋体" w:cs="宋体"/>
          <w:b/>
          <w:bCs/>
          <w:spacing w:val="-4"/>
          <w:sz w:val="28"/>
          <w:szCs w:val="28"/>
        </w:rPr>
        <w:t>响应文件密封后应标明响应文件项目名称、参选文件内容、</w:t>
      </w:r>
      <w:r>
        <w:rPr>
          <w:rFonts w:ascii="宋体" w:hAnsi="宋体" w:eastAsia="宋体" w:cs="宋体"/>
          <w:b/>
          <w:bCs/>
          <w:spacing w:val="-3"/>
          <w:sz w:val="28"/>
          <w:szCs w:val="28"/>
        </w:rPr>
        <w:t>边缝处加盖单位骑缝章或骑缝签字，并注明于比</w:t>
      </w:r>
      <w:r>
        <w:rPr>
          <w:rFonts w:ascii="宋体" w:hAnsi="宋体" w:eastAsia="宋体" w:cs="宋体"/>
          <w:b/>
          <w:bCs/>
          <w:spacing w:val="-4"/>
          <w:sz w:val="28"/>
          <w:szCs w:val="28"/>
        </w:rPr>
        <w:t>选前不得启封。密封完好标</w:t>
      </w:r>
      <w:r>
        <w:rPr>
          <w:rFonts w:ascii="宋体" w:hAnsi="宋体" w:eastAsia="宋体" w:cs="宋体"/>
          <w:b/>
          <w:bCs/>
          <w:spacing w:val="-3"/>
          <w:sz w:val="28"/>
          <w:szCs w:val="28"/>
        </w:rPr>
        <w:t>准以未泄露响应文件内容为主要判断依据。</w:t>
      </w:r>
    </w:p>
    <w:p w14:paraId="0FAE253F">
      <w:pPr>
        <w:spacing w:before="1" w:line="220" w:lineRule="auto"/>
        <w:ind w:left="559"/>
        <w:outlineLvl w:val="1"/>
        <w:rPr>
          <w:rFonts w:ascii="宋体" w:hAnsi="宋体" w:eastAsia="宋体" w:cs="宋体"/>
          <w:sz w:val="28"/>
          <w:szCs w:val="28"/>
        </w:rPr>
      </w:pPr>
      <w:bookmarkStart w:id="19" w:name="_Toc28968"/>
      <w:r>
        <w:rPr>
          <w:rFonts w:ascii="宋体" w:hAnsi="宋体" w:eastAsia="宋体" w:cs="宋体"/>
          <w:b/>
          <w:bCs/>
          <w:spacing w:val="-4"/>
          <w:sz w:val="28"/>
          <w:szCs w:val="28"/>
        </w:rPr>
        <w:t>七、相关费用</w:t>
      </w:r>
      <w:bookmarkEnd w:id="19"/>
    </w:p>
    <w:p w14:paraId="2E5607DB">
      <w:pPr>
        <w:spacing w:before="128" w:line="275" w:lineRule="auto"/>
        <w:ind w:left="2" w:right="279" w:firstLine="578"/>
        <w:rPr>
          <w:rFonts w:ascii="宋体" w:hAnsi="宋体" w:eastAsia="宋体" w:cs="宋体"/>
          <w:sz w:val="28"/>
          <w:szCs w:val="28"/>
        </w:rPr>
      </w:pPr>
      <w:r>
        <w:rPr>
          <w:rFonts w:ascii="宋体" w:hAnsi="宋体" w:eastAsia="宋体" w:cs="宋体"/>
          <w:spacing w:val="-1"/>
          <w:sz w:val="28"/>
          <w:szCs w:val="28"/>
        </w:rPr>
        <w:t>1.参选人应自行承担所有与参加投标有关的费用，无论投标过程中的做</w:t>
      </w:r>
      <w:r>
        <w:rPr>
          <w:rFonts w:ascii="宋体" w:hAnsi="宋体" w:eastAsia="宋体" w:cs="宋体"/>
          <w:sz w:val="28"/>
          <w:szCs w:val="28"/>
        </w:rPr>
        <w:t>法和结果如何，</w:t>
      </w:r>
      <w:r>
        <w:rPr>
          <w:rFonts w:hint="eastAsia" w:ascii="宋体" w:hAnsi="宋体" w:eastAsia="宋体" w:cs="宋体"/>
          <w:sz w:val="28"/>
          <w:szCs w:val="28"/>
          <w:lang w:eastAsia="zh-CN"/>
        </w:rPr>
        <w:t>东方华星建设管理（江苏）有限公司</w:t>
      </w:r>
      <w:r>
        <w:rPr>
          <w:rFonts w:ascii="宋体" w:hAnsi="宋体" w:eastAsia="宋体" w:cs="宋体"/>
          <w:sz w:val="28"/>
          <w:szCs w:val="28"/>
        </w:rPr>
        <w:t>（以下</w:t>
      </w:r>
      <w:r>
        <w:rPr>
          <w:rFonts w:ascii="宋体" w:hAnsi="宋体" w:eastAsia="宋体" w:cs="宋体"/>
          <w:spacing w:val="-1"/>
          <w:sz w:val="28"/>
          <w:szCs w:val="28"/>
        </w:rPr>
        <w:t>简称招标代理机构）在任何情况下均无义务和责任承担这些费用。</w:t>
      </w:r>
    </w:p>
    <w:p w14:paraId="6AB843E8">
      <w:pPr>
        <w:spacing w:before="128" w:line="275" w:lineRule="auto"/>
        <w:ind w:left="2" w:right="279" w:firstLine="578"/>
        <w:rPr>
          <w:rFonts w:hint="eastAsia" w:ascii="宋体" w:hAnsi="宋体" w:eastAsia="宋体" w:cs="宋体"/>
          <w:spacing w:val="-1"/>
          <w:sz w:val="28"/>
          <w:szCs w:val="28"/>
          <w:lang w:val="en-US" w:eastAsia="zh-CN"/>
        </w:rPr>
      </w:pPr>
      <w:r>
        <w:rPr>
          <w:rFonts w:hint="eastAsia" w:ascii="宋体" w:hAnsi="宋体" w:eastAsia="宋体" w:cs="宋体"/>
          <w:spacing w:val="-1"/>
          <w:sz w:val="28"/>
          <w:szCs w:val="28"/>
          <w:lang w:val="en-US" w:eastAsia="zh-CN"/>
        </w:rPr>
        <w:t>本项目招标代理服务费收费标准按860元计取。该费用由成交供应商在领取中标通知书之前付清，文件300.00元递交响应文件时提交，请各投标人在报价时自行考虑。</w:t>
      </w:r>
    </w:p>
    <w:p w14:paraId="47EFECE6">
      <w:pPr>
        <w:spacing w:before="128" w:line="275" w:lineRule="auto"/>
        <w:ind w:left="2" w:right="279" w:firstLine="578"/>
        <w:rPr>
          <w:rFonts w:ascii="宋体" w:hAnsi="宋体" w:eastAsia="宋体" w:cs="宋体"/>
          <w:spacing w:val="-1"/>
          <w:sz w:val="28"/>
          <w:szCs w:val="28"/>
        </w:rPr>
        <w:sectPr>
          <w:footerReference r:id="rId10" w:type="default"/>
          <w:pgSz w:w="11905" w:h="16839"/>
          <w:pgMar w:top="1347" w:right="1301" w:bottom="1221" w:left="1371" w:header="0" w:footer="1058" w:gutter="0"/>
          <w:cols w:space="720" w:num="1"/>
        </w:sectPr>
      </w:pPr>
    </w:p>
    <w:p w14:paraId="0F777644">
      <w:pPr>
        <w:spacing w:before="71" w:line="225" w:lineRule="auto"/>
        <w:ind w:left="2637"/>
        <w:outlineLvl w:val="0"/>
        <w:rPr>
          <w:rFonts w:ascii="宋体" w:hAnsi="宋体" w:eastAsia="宋体" w:cs="宋体"/>
          <w:sz w:val="35"/>
          <w:szCs w:val="35"/>
        </w:rPr>
      </w:pPr>
      <w:bookmarkStart w:id="20" w:name="_Toc19449"/>
      <w:bookmarkStart w:id="21" w:name="_Toc3494"/>
      <w:r>
        <w:rPr>
          <w:rFonts w:ascii="宋体" w:hAnsi="宋体" w:eastAsia="宋体" w:cs="宋体"/>
          <w:b/>
          <w:bCs/>
          <w:spacing w:val="6"/>
          <w:sz w:val="35"/>
          <w:szCs w:val="35"/>
        </w:rPr>
        <w:t>第三部分</w:t>
      </w:r>
      <w:r>
        <w:rPr>
          <w:rFonts w:ascii="宋体" w:hAnsi="宋体" w:eastAsia="宋体" w:cs="宋体"/>
          <w:spacing w:val="6"/>
          <w:sz w:val="35"/>
          <w:szCs w:val="35"/>
        </w:rPr>
        <w:t xml:space="preserve">  </w:t>
      </w:r>
      <w:r>
        <w:rPr>
          <w:rFonts w:ascii="宋体" w:hAnsi="宋体" w:eastAsia="宋体" w:cs="宋体"/>
          <w:b/>
          <w:bCs/>
          <w:spacing w:val="6"/>
          <w:sz w:val="35"/>
          <w:szCs w:val="35"/>
        </w:rPr>
        <w:t>项目需求说明</w:t>
      </w:r>
      <w:bookmarkEnd w:id="20"/>
      <w:bookmarkEnd w:id="21"/>
    </w:p>
    <w:p w14:paraId="390B4B32">
      <w:pPr>
        <w:pStyle w:val="3"/>
        <w:spacing w:line="251" w:lineRule="auto"/>
      </w:pPr>
    </w:p>
    <w:p w14:paraId="4A5EBC5F">
      <w:pPr>
        <w:spacing w:before="91" w:line="289" w:lineRule="auto"/>
        <w:ind w:left="1" w:right="22" w:firstLine="556"/>
        <w:jc w:val="both"/>
        <w:rPr>
          <w:rFonts w:ascii="宋体" w:hAnsi="宋体" w:eastAsia="宋体" w:cs="宋体"/>
          <w:sz w:val="28"/>
          <w:szCs w:val="28"/>
        </w:rPr>
      </w:pPr>
      <w:r>
        <w:rPr>
          <w:rFonts w:ascii="宋体" w:hAnsi="宋体" w:eastAsia="宋体" w:cs="宋体"/>
          <w:b/>
          <w:bCs/>
          <w:spacing w:val="-3"/>
          <w:sz w:val="28"/>
          <w:szCs w:val="28"/>
        </w:rPr>
        <w:t>请参选人在制作参选文件时仔细研究项目需求说明。</w:t>
      </w:r>
      <w:r>
        <w:rPr>
          <w:rFonts w:ascii="宋体" w:hAnsi="宋体" w:eastAsia="宋体" w:cs="宋体"/>
          <w:spacing w:val="-3"/>
          <w:sz w:val="28"/>
          <w:szCs w:val="28"/>
        </w:rPr>
        <w:t>参选人不能简单照</w:t>
      </w:r>
      <w:r>
        <w:rPr>
          <w:rFonts w:ascii="宋体" w:hAnsi="宋体" w:eastAsia="宋体" w:cs="宋体"/>
          <w:spacing w:val="-6"/>
          <w:sz w:val="28"/>
          <w:szCs w:val="28"/>
        </w:rPr>
        <w:t>搬照抄采购单位项目需求说明中的技术、商务要求，必须作实事求是的响应。</w:t>
      </w:r>
      <w:r>
        <w:rPr>
          <w:rFonts w:ascii="宋体" w:hAnsi="宋体" w:eastAsia="宋体" w:cs="宋体"/>
          <w:sz w:val="28"/>
          <w:szCs w:val="28"/>
        </w:rPr>
        <w:t>如照搬照抄项目需求说明中的技术、商务要求的</w:t>
      </w:r>
      <w:r>
        <w:rPr>
          <w:rFonts w:ascii="宋体" w:hAnsi="宋体" w:eastAsia="宋体" w:cs="宋体"/>
          <w:spacing w:val="-1"/>
          <w:sz w:val="28"/>
          <w:szCs w:val="28"/>
        </w:rPr>
        <w:t>，成交后供应商在同采购单</w:t>
      </w:r>
      <w:r>
        <w:rPr>
          <w:rFonts w:ascii="宋体" w:hAnsi="宋体" w:eastAsia="宋体" w:cs="宋体"/>
          <w:spacing w:val="-6"/>
          <w:sz w:val="28"/>
          <w:szCs w:val="28"/>
        </w:rPr>
        <w:t>位签订合同和履约环节中不得提出异议，一切后果和损失由成交供应商承担。</w:t>
      </w:r>
    </w:p>
    <w:p w14:paraId="468C9DE2">
      <w:pPr>
        <w:numPr>
          <w:ilvl w:val="0"/>
          <w:numId w:val="0"/>
        </w:numPr>
        <w:spacing w:before="1" w:line="220" w:lineRule="auto"/>
        <w:ind w:left="5" w:leftChars="0" w:firstLine="542" w:firstLineChars="200"/>
        <w:outlineLvl w:val="1"/>
        <w:rPr>
          <w:rFonts w:ascii="宋体" w:hAnsi="宋体" w:eastAsia="宋体" w:cs="宋体"/>
          <w:b/>
          <w:bCs/>
          <w:spacing w:val="-5"/>
          <w:sz w:val="28"/>
          <w:szCs w:val="28"/>
        </w:rPr>
      </w:pPr>
      <w:bookmarkStart w:id="22" w:name="_Toc8977"/>
      <w:r>
        <w:rPr>
          <w:rFonts w:hint="eastAsia" w:ascii="宋体" w:hAnsi="宋体" w:eastAsia="宋体" w:cs="宋体"/>
          <w:b/>
          <w:bCs/>
          <w:snapToGrid w:val="0"/>
          <w:color w:val="000000"/>
          <w:spacing w:val="-5"/>
          <w:kern w:val="0"/>
          <w:sz w:val="28"/>
          <w:szCs w:val="28"/>
          <w:lang w:val="en-US" w:eastAsia="en-US" w:bidi="ar-SA"/>
        </w:rPr>
        <w:t>一、</w:t>
      </w:r>
      <w:r>
        <w:rPr>
          <w:rFonts w:ascii="宋体" w:hAnsi="宋体" w:eastAsia="宋体" w:cs="宋体"/>
          <w:b/>
          <w:bCs/>
          <w:spacing w:val="-5"/>
          <w:sz w:val="28"/>
          <w:szCs w:val="28"/>
        </w:rPr>
        <w:t>项目需求</w:t>
      </w:r>
      <w:bookmarkEnd w:id="22"/>
    </w:p>
    <w:p w14:paraId="09E85A22">
      <w:pPr>
        <w:spacing w:before="128" w:line="275" w:lineRule="auto"/>
        <w:ind w:left="2" w:right="279" w:firstLine="578"/>
        <w:rPr>
          <w:rFonts w:ascii="宋体" w:hAnsi="宋体" w:eastAsia="宋体" w:cs="宋体"/>
          <w:spacing w:val="-1"/>
          <w:sz w:val="28"/>
          <w:szCs w:val="28"/>
        </w:rPr>
      </w:pPr>
      <w:r>
        <w:rPr>
          <w:rFonts w:hint="eastAsia" w:ascii="宋体" w:hAnsi="宋体" w:eastAsia="宋体" w:cs="宋体"/>
          <w:spacing w:val="-1"/>
          <w:sz w:val="28"/>
          <w:szCs w:val="28"/>
          <w:lang w:val="en-US" w:eastAsia="zh-CN"/>
        </w:rPr>
        <w:t>（一）</w:t>
      </w:r>
      <w:r>
        <w:rPr>
          <w:rFonts w:ascii="宋体" w:hAnsi="宋体" w:eastAsia="宋体" w:cs="宋体"/>
          <w:spacing w:val="-1"/>
          <w:sz w:val="28"/>
          <w:szCs w:val="28"/>
        </w:rPr>
        <w:t>根据关于印发《关于进一步完善基层工会经费使用促进职工消费的若干措施》的通知中要求</w:t>
      </w:r>
      <w:r>
        <w:rPr>
          <w:rFonts w:hint="eastAsia" w:ascii="宋体" w:hAnsi="宋体" w:eastAsia="宋体" w:cs="宋体"/>
          <w:spacing w:val="-1"/>
          <w:sz w:val="28"/>
          <w:szCs w:val="28"/>
          <w:lang w:eastAsia="zh-CN"/>
        </w:rPr>
        <w:t>：</w:t>
      </w:r>
      <w:r>
        <w:rPr>
          <w:rFonts w:ascii="宋体" w:hAnsi="宋体" w:eastAsia="宋体" w:cs="宋体"/>
          <w:spacing w:val="-1"/>
          <w:sz w:val="28"/>
          <w:szCs w:val="28"/>
        </w:rPr>
        <w:t>“节日慰问品原则上为符合中国传统节日习惯的用品和职工群众必需的生活用品等。发放标准由每位会员每年不超过1800提高至不超过2200元。”拟进行公开挂网遴选供应商。本次采购内容：</w:t>
      </w:r>
    </w:p>
    <w:p w14:paraId="1806D12F">
      <w:pPr>
        <w:spacing w:before="128" w:line="275" w:lineRule="auto"/>
        <w:ind w:left="2" w:right="279" w:firstLine="578"/>
        <w:rPr>
          <w:rFonts w:ascii="宋体" w:hAnsi="宋体" w:eastAsia="宋体" w:cs="宋体"/>
          <w:spacing w:val="-1"/>
          <w:sz w:val="28"/>
          <w:szCs w:val="28"/>
        </w:rPr>
      </w:pPr>
      <w:r>
        <w:rPr>
          <w:rFonts w:ascii="宋体" w:hAnsi="宋体" w:eastAsia="宋体" w:cs="宋体"/>
          <w:spacing w:val="-1"/>
          <w:sz w:val="28"/>
          <w:szCs w:val="28"/>
          <w:lang w:val="en-US" w:eastAsia="en-US"/>
        </w:rPr>
        <w:t>（1）</w:t>
      </w:r>
      <w:r>
        <w:rPr>
          <w:rFonts w:ascii="宋体" w:hAnsi="宋体" w:eastAsia="宋体" w:cs="宋体"/>
          <w:spacing w:val="-1"/>
          <w:sz w:val="28"/>
          <w:szCs w:val="28"/>
        </w:rPr>
        <w:t>在职在编</w:t>
      </w:r>
      <w:r>
        <w:rPr>
          <w:rFonts w:hint="eastAsia" w:ascii="宋体" w:hAnsi="宋体" w:eastAsia="宋体" w:cs="宋体"/>
          <w:spacing w:val="-1"/>
          <w:sz w:val="28"/>
          <w:szCs w:val="28"/>
          <w:lang w:val="en-US" w:eastAsia="zh-CN"/>
        </w:rPr>
        <w:t>人员</w:t>
      </w:r>
      <w:r>
        <w:rPr>
          <w:rFonts w:ascii="宋体" w:hAnsi="宋体" w:eastAsia="宋体" w:cs="宋体"/>
          <w:spacing w:val="-1"/>
          <w:sz w:val="28"/>
          <w:szCs w:val="28"/>
        </w:rPr>
        <w:t>：2026春节</w:t>
      </w:r>
      <w:r>
        <w:rPr>
          <w:rFonts w:hint="eastAsia" w:ascii="宋体" w:hAnsi="宋体" w:eastAsia="宋体" w:cs="宋体"/>
          <w:spacing w:val="-1"/>
          <w:sz w:val="28"/>
          <w:szCs w:val="28"/>
          <w:lang w:val="en-US" w:eastAsia="zh-CN"/>
        </w:rPr>
        <w:t>1</w:t>
      </w:r>
      <w:bookmarkStart w:id="41" w:name="_GoBack"/>
      <w:bookmarkEnd w:id="41"/>
      <w:r>
        <w:rPr>
          <w:rFonts w:hint="eastAsia" w:ascii="宋体" w:hAnsi="宋体" w:eastAsia="宋体" w:cs="宋体"/>
          <w:spacing w:val="-1"/>
          <w:sz w:val="28"/>
          <w:szCs w:val="28"/>
          <w:lang w:val="en-US" w:eastAsia="zh-CN"/>
        </w:rPr>
        <w:t>0</w:t>
      </w:r>
      <w:r>
        <w:rPr>
          <w:rFonts w:ascii="宋体" w:hAnsi="宋体" w:eastAsia="宋体" w:cs="宋体"/>
          <w:spacing w:val="-1"/>
          <w:sz w:val="28"/>
          <w:szCs w:val="28"/>
        </w:rPr>
        <w:t>00元、端午节600元、中秋</w:t>
      </w:r>
      <w:r>
        <w:rPr>
          <w:rFonts w:hint="eastAsia" w:ascii="宋体" w:hAnsi="宋体" w:eastAsia="宋体" w:cs="宋体"/>
          <w:spacing w:val="-1"/>
          <w:sz w:val="28"/>
          <w:szCs w:val="28"/>
          <w:lang w:val="en-US" w:eastAsia="zh-CN"/>
        </w:rPr>
        <w:t>节6</w:t>
      </w:r>
      <w:r>
        <w:rPr>
          <w:rFonts w:ascii="宋体" w:hAnsi="宋体" w:eastAsia="宋体" w:cs="宋体"/>
          <w:spacing w:val="-1"/>
          <w:sz w:val="28"/>
          <w:szCs w:val="28"/>
        </w:rPr>
        <w:t>00元，总计</w:t>
      </w:r>
      <w:r>
        <w:rPr>
          <w:rFonts w:hint="eastAsia" w:ascii="宋体" w:hAnsi="宋体" w:eastAsia="宋体" w:cs="宋体"/>
          <w:spacing w:val="-1"/>
          <w:sz w:val="28"/>
          <w:szCs w:val="28"/>
          <w:lang w:val="en-US" w:eastAsia="zh-CN"/>
        </w:rPr>
        <w:t>每人</w:t>
      </w:r>
      <w:r>
        <w:rPr>
          <w:rFonts w:ascii="宋体" w:hAnsi="宋体" w:eastAsia="宋体" w:cs="宋体"/>
          <w:spacing w:val="-1"/>
          <w:sz w:val="28"/>
          <w:szCs w:val="28"/>
        </w:rPr>
        <w:t>2200元/年。</w:t>
      </w:r>
    </w:p>
    <w:p w14:paraId="3960A7EC">
      <w:pPr>
        <w:spacing w:before="128" w:line="275" w:lineRule="auto"/>
        <w:ind w:left="2" w:right="279" w:firstLine="578"/>
        <w:rPr>
          <w:rFonts w:ascii="宋体" w:hAnsi="宋体" w:eastAsia="宋体" w:cs="宋体"/>
          <w:spacing w:val="-1"/>
          <w:sz w:val="28"/>
          <w:szCs w:val="28"/>
        </w:rPr>
      </w:pPr>
      <w:r>
        <w:rPr>
          <w:rFonts w:hint="eastAsia" w:ascii="宋体" w:hAnsi="宋体" w:eastAsia="宋体" w:cs="宋体"/>
          <w:spacing w:val="-1"/>
          <w:sz w:val="28"/>
          <w:szCs w:val="28"/>
          <w:lang w:eastAsia="zh-CN"/>
        </w:rPr>
        <w:t>（</w:t>
      </w:r>
      <w:r>
        <w:rPr>
          <w:rFonts w:hint="eastAsia" w:ascii="宋体" w:hAnsi="宋体" w:eastAsia="宋体" w:cs="宋体"/>
          <w:spacing w:val="-1"/>
          <w:sz w:val="28"/>
          <w:szCs w:val="28"/>
          <w:lang w:val="en-US" w:eastAsia="zh-CN"/>
        </w:rPr>
        <w:t>2</w:t>
      </w:r>
      <w:r>
        <w:rPr>
          <w:rFonts w:hint="eastAsia" w:ascii="宋体" w:hAnsi="宋体" w:eastAsia="宋体" w:cs="宋体"/>
          <w:spacing w:val="-1"/>
          <w:sz w:val="28"/>
          <w:szCs w:val="28"/>
          <w:lang w:eastAsia="zh-CN"/>
        </w:rPr>
        <w:t>）</w:t>
      </w:r>
      <w:r>
        <w:rPr>
          <w:rFonts w:ascii="宋体" w:hAnsi="宋体" w:eastAsia="宋体" w:cs="宋体"/>
          <w:spacing w:val="-1"/>
          <w:sz w:val="28"/>
          <w:szCs w:val="28"/>
        </w:rPr>
        <w:t>政府购买</w:t>
      </w:r>
      <w:r>
        <w:rPr>
          <w:rFonts w:hint="eastAsia" w:ascii="宋体" w:hAnsi="宋体" w:eastAsia="宋体" w:cs="宋体"/>
          <w:spacing w:val="-1"/>
          <w:sz w:val="28"/>
          <w:szCs w:val="28"/>
          <w:lang w:val="en-US" w:eastAsia="zh-CN"/>
        </w:rPr>
        <w:t>人员</w:t>
      </w:r>
      <w:r>
        <w:rPr>
          <w:rFonts w:ascii="宋体" w:hAnsi="宋体" w:eastAsia="宋体" w:cs="宋体"/>
          <w:spacing w:val="-1"/>
          <w:sz w:val="28"/>
          <w:szCs w:val="28"/>
        </w:rPr>
        <w:t>：2026春节800元、端午节</w:t>
      </w:r>
      <w:r>
        <w:rPr>
          <w:rFonts w:hint="eastAsia" w:ascii="宋体" w:hAnsi="宋体" w:eastAsia="宋体" w:cs="宋体"/>
          <w:spacing w:val="-1"/>
          <w:sz w:val="28"/>
          <w:szCs w:val="28"/>
          <w:lang w:val="en-US" w:eastAsia="zh-CN"/>
        </w:rPr>
        <w:t>4</w:t>
      </w:r>
      <w:r>
        <w:rPr>
          <w:rFonts w:ascii="宋体" w:hAnsi="宋体" w:eastAsia="宋体" w:cs="宋体"/>
          <w:spacing w:val="-1"/>
          <w:sz w:val="28"/>
          <w:szCs w:val="28"/>
        </w:rPr>
        <w:t>00元、中秋</w:t>
      </w:r>
      <w:r>
        <w:rPr>
          <w:rFonts w:hint="eastAsia" w:ascii="宋体" w:hAnsi="宋体" w:eastAsia="宋体" w:cs="宋体"/>
          <w:spacing w:val="-1"/>
          <w:sz w:val="28"/>
          <w:szCs w:val="28"/>
          <w:lang w:val="en-US" w:eastAsia="zh-CN"/>
        </w:rPr>
        <w:t>节</w:t>
      </w:r>
      <w:r>
        <w:rPr>
          <w:rFonts w:ascii="宋体" w:hAnsi="宋体" w:eastAsia="宋体" w:cs="宋体"/>
          <w:spacing w:val="-1"/>
          <w:sz w:val="28"/>
          <w:szCs w:val="28"/>
        </w:rPr>
        <w:t>400元，总计</w:t>
      </w:r>
      <w:r>
        <w:rPr>
          <w:rFonts w:hint="eastAsia" w:ascii="宋体" w:hAnsi="宋体" w:eastAsia="宋体" w:cs="宋体"/>
          <w:spacing w:val="-1"/>
          <w:sz w:val="28"/>
          <w:szCs w:val="28"/>
          <w:lang w:eastAsia="zh-CN"/>
        </w:rPr>
        <w:t>，</w:t>
      </w:r>
      <w:r>
        <w:rPr>
          <w:rFonts w:hint="eastAsia" w:ascii="宋体" w:hAnsi="宋体" w:eastAsia="宋体" w:cs="宋体"/>
          <w:spacing w:val="-1"/>
          <w:sz w:val="28"/>
          <w:szCs w:val="28"/>
          <w:lang w:val="en-US" w:eastAsia="zh-CN"/>
        </w:rPr>
        <w:t>每人</w:t>
      </w:r>
      <w:r>
        <w:rPr>
          <w:rFonts w:ascii="宋体" w:hAnsi="宋体" w:eastAsia="宋体" w:cs="宋体"/>
          <w:spacing w:val="-1"/>
          <w:sz w:val="28"/>
          <w:szCs w:val="28"/>
        </w:rPr>
        <w:t>1600元/年。如因政策变化，按照最新要求执行。</w:t>
      </w:r>
    </w:p>
    <w:p w14:paraId="63B0602B">
      <w:pPr>
        <w:spacing w:before="128" w:line="275" w:lineRule="auto"/>
        <w:ind w:left="2" w:right="279" w:firstLine="578"/>
        <w:rPr>
          <w:rFonts w:ascii="宋体" w:hAnsi="宋体" w:eastAsia="宋体" w:cs="宋体"/>
          <w:spacing w:val="-1"/>
          <w:sz w:val="28"/>
          <w:szCs w:val="28"/>
        </w:rPr>
      </w:pPr>
      <w:r>
        <w:rPr>
          <w:rFonts w:ascii="宋体" w:hAnsi="宋体" w:eastAsia="宋体" w:cs="宋体"/>
          <w:spacing w:val="-1"/>
          <w:sz w:val="28"/>
          <w:szCs w:val="28"/>
        </w:rPr>
        <w:t>（3）如成交供应商有2家，会员自主选择，每位会员一年只能选择 1 家成交供应商的提货券，会员一旦选择该供应商，该年度所有提货券均由此家供应商提供；会员如要更换供应商提货券须待第二年度发放第一次提货券时更换。</w:t>
      </w:r>
    </w:p>
    <w:p w14:paraId="2A4B9739">
      <w:pPr>
        <w:spacing w:before="128" w:line="275" w:lineRule="auto"/>
        <w:ind w:left="2" w:right="279" w:firstLine="578"/>
        <w:rPr>
          <w:rFonts w:hint="eastAsia" w:ascii="宋体" w:hAnsi="宋体" w:eastAsia="宋体" w:cs="宋体"/>
          <w:spacing w:val="-1"/>
          <w:sz w:val="28"/>
          <w:szCs w:val="28"/>
          <w:lang w:eastAsia="zh-CN"/>
        </w:rPr>
      </w:pPr>
      <w:r>
        <w:rPr>
          <w:rFonts w:ascii="宋体" w:hAnsi="宋体" w:eastAsia="宋体" w:cs="宋体"/>
          <w:spacing w:val="-1"/>
          <w:sz w:val="28"/>
          <w:szCs w:val="28"/>
        </w:rPr>
        <w:t>（4）第一次续签周期：2027</w:t>
      </w:r>
      <w:r>
        <w:rPr>
          <w:rFonts w:hint="eastAsia" w:ascii="宋体" w:hAnsi="宋体" w:eastAsia="宋体" w:cs="宋体"/>
          <w:spacing w:val="-1"/>
          <w:sz w:val="28"/>
          <w:szCs w:val="28"/>
          <w:lang w:val="en-US" w:eastAsia="zh-CN"/>
        </w:rPr>
        <w:t>年</w:t>
      </w:r>
      <w:r>
        <w:rPr>
          <w:rFonts w:ascii="宋体" w:hAnsi="宋体" w:eastAsia="宋体" w:cs="宋体"/>
          <w:spacing w:val="-1"/>
          <w:sz w:val="28"/>
          <w:szCs w:val="28"/>
        </w:rPr>
        <w:t>春节、端午节、中秋</w:t>
      </w:r>
      <w:r>
        <w:rPr>
          <w:rFonts w:hint="eastAsia" w:ascii="宋体" w:hAnsi="宋体" w:eastAsia="宋体" w:cs="宋体"/>
          <w:spacing w:val="-1"/>
          <w:sz w:val="28"/>
          <w:szCs w:val="28"/>
          <w:lang w:val="en-US" w:eastAsia="zh-CN"/>
        </w:rPr>
        <w:t>节；</w:t>
      </w:r>
      <w:r>
        <w:rPr>
          <w:rFonts w:ascii="宋体" w:hAnsi="宋体" w:eastAsia="宋体" w:cs="宋体"/>
          <w:spacing w:val="-1"/>
          <w:sz w:val="28"/>
          <w:szCs w:val="28"/>
        </w:rPr>
        <w:t>第二次续签周期</w:t>
      </w:r>
      <w:r>
        <w:rPr>
          <w:rFonts w:hint="eastAsia" w:ascii="宋体" w:hAnsi="宋体" w:eastAsia="宋体" w:cs="宋体"/>
          <w:spacing w:val="-1"/>
          <w:sz w:val="28"/>
          <w:szCs w:val="28"/>
          <w:lang w:eastAsia="zh-CN"/>
        </w:rPr>
        <w:t>：</w:t>
      </w:r>
      <w:r>
        <w:rPr>
          <w:rFonts w:ascii="宋体" w:hAnsi="宋体" w:eastAsia="宋体" w:cs="宋体"/>
          <w:spacing w:val="-1"/>
          <w:sz w:val="28"/>
          <w:szCs w:val="28"/>
        </w:rPr>
        <w:t>2028</w:t>
      </w:r>
      <w:r>
        <w:rPr>
          <w:rFonts w:hint="eastAsia" w:ascii="宋体" w:hAnsi="宋体" w:eastAsia="宋体" w:cs="宋体"/>
          <w:spacing w:val="-1"/>
          <w:sz w:val="28"/>
          <w:szCs w:val="28"/>
          <w:lang w:val="en-US" w:eastAsia="zh-CN"/>
        </w:rPr>
        <w:t>年</w:t>
      </w:r>
      <w:r>
        <w:rPr>
          <w:rFonts w:ascii="宋体" w:hAnsi="宋体" w:eastAsia="宋体" w:cs="宋体"/>
          <w:spacing w:val="-1"/>
          <w:sz w:val="28"/>
          <w:szCs w:val="28"/>
        </w:rPr>
        <w:t>春节、端午节、中秋</w:t>
      </w:r>
      <w:r>
        <w:rPr>
          <w:rFonts w:hint="eastAsia" w:ascii="宋体" w:hAnsi="宋体" w:eastAsia="宋体" w:cs="宋体"/>
          <w:spacing w:val="-1"/>
          <w:sz w:val="28"/>
          <w:szCs w:val="28"/>
          <w:lang w:val="en-US" w:eastAsia="zh-CN"/>
        </w:rPr>
        <w:t>节</w:t>
      </w:r>
      <w:r>
        <w:rPr>
          <w:rFonts w:ascii="宋体" w:hAnsi="宋体" w:eastAsia="宋体" w:cs="宋体"/>
          <w:spacing w:val="-1"/>
          <w:sz w:val="28"/>
          <w:szCs w:val="28"/>
        </w:rPr>
        <w:t>，发放标准根据最新政策规定要求执行</w:t>
      </w:r>
      <w:r>
        <w:rPr>
          <w:rFonts w:hint="eastAsia" w:ascii="宋体" w:hAnsi="宋体" w:eastAsia="宋体" w:cs="宋体"/>
          <w:spacing w:val="-1"/>
          <w:sz w:val="28"/>
          <w:szCs w:val="28"/>
          <w:lang w:eastAsia="zh-CN"/>
        </w:rPr>
        <w:t>。</w:t>
      </w:r>
    </w:p>
    <w:p w14:paraId="0E778EDA">
      <w:pPr>
        <w:spacing w:before="128" w:line="275" w:lineRule="auto"/>
        <w:ind w:left="2" w:right="279" w:firstLine="578"/>
        <w:rPr>
          <w:rFonts w:ascii="宋体" w:hAnsi="宋体" w:eastAsia="宋体" w:cs="宋体"/>
          <w:spacing w:val="-1"/>
          <w:sz w:val="28"/>
          <w:szCs w:val="28"/>
        </w:rPr>
      </w:pPr>
      <w:r>
        <w:rPr>
          <w:rFonts w:ascii="宋体" w:hAnsi="宋体" w:eastAsia="宋体" w:cs="宋体"/>
          <w:spacing w:val="-1"/>
          <w:sz w:val="28"/>
          <w:szCs w:val="28"/>
        </w:rPr>
        <w:t>本项目拟采用一次采购三年有效，合同一年一签。目前</w:t>
      </w:r>
      <w:r>
        <w:rPr>
          <w:rFonts w:hint="eastAsia" w:ascii="宋体" w:hAnsi="宋体" w:eastAsia="宋体" w:cs="宋体"/>
          <w:spacing w:val="-1"/>
          <w:sz w:val="28"/>
          <w:szCs w:val="28"/>
          <w:lang w:val="en-US" w:eastAsia="zh-CN"/>
        </w:rPr>
        <w:t>南通市第二初级中学</w:t>
      </w:r>
      <w:r>
        <w:rPr>
          <w:rFonts w:ascii="宋体" w:hAnsi="宋体" w:eastAsia="宋体" w:cs="宋体"/>
          <w:spacing w:val="-1"/>
          <w:sz w:val="28"/>
          <w:szCs w:val="28"/>
        </w:rPr>
        <w:t>会员在职在编人数约</w:t>
      </w:r>
      <w:r>
        <w:rPr>
          <w:rFonts w:hint="eastAsia" w:ascii="宋体" w:hAnsi="宋体" w:eastAsia="宋体" w:cs="宋体"/>
          <w:spacing w:val="-1"/>
          <w:sz w:val="28"/>
          <w:szCs w:val="28"/>
          <w:lang w:val="en-US" w:eastAsia="zh-CN"/>
        </w:rPr>
        <w:t>113</w:t>
      </w:r>
      <w:r>
        <w:rPr>
          <w:rFonts w:ascii="宋体" w:hAnsi="宋体" w:eastAsia="宋体" w:cs="宋体"/>
          <w:spacing w:val="-1"/>
          <w:sz w:val="28"/>
          <w:szCs w:val="28"/>
        </w:rPr>
        <w:t>人，政府购买约</w:t>
      </w:r>
      <w:r>
        <w:rPr>
          <w:rFonts w:hint="eastAsia" w:ascii="宋体" w:hAnsi="宋体" w:eastAsia="宋体" w:cs="宋体"/>
          <w:spacing w:val="-1"/>
          <w:sz w:val="28"/>
          <w:szCs w:val="28"/>
          <w:lang w:val="en-US" w:eastAsia="zh-CN"/>
        </w:rPr>
        <w:t>9</w:t>
      </w:r>
      <w:r>
        <w:rPr>
          <w:rFonts w:ascii="宋体" w:hAnsi="宋体" w:eastAsia="宋体" w:cs="宋体"/>
          <w:spacing w:val="-1"/>
          <w:sz w:val="28"/>
          <w:szCs w:val="28"/>
        </w:rPr>
        <w:t>人，每年以实际人数进行结算。</w:t>
      </w:r>
    </w:p>
    <w:p w14:paraId="7AF13468">
      <w:pPr>
        <w:spacing w:before="128" w:line="275" w:lineRule="auto"/>
        <w:ind w:left="2" w:right="279" w:firstLine="578"/>
        <w:rPr>
          <w:rFonts w:ascii="宋体" w:hAnsi="宋体" w:eastAsia="宋体" w:cs="宋体"/>
          <w:spacing w:val="-1"/>
          <w:sz w:val="28"/>
          <w:szCs w:val="28"/>
        </w:rPr>
      </w:pPr>
      <w:r>
        <w:rPr>
          <w:rFonts w:ascii="宋体" w:hAnsi="宋体" w:eastAsia="宋体" w:cs="宋体"/>
          <w:spacing w:val="-1"/>
          <w:sz w:val="28"/>
          <w:szCs w:val="28"/>
        </w:rPr>
        <w:t>（二）以粮油制品、食品饮料、水果干货及生鲜类为主（须符合国家发放节日慰问品相关法律规定，如有违反，责任由成交人承担）。所有商品原则上应为大众熟悉的知名品牌，粮油食品类必须为非转基因。节日慰问品以提货券方式领取，提货券的金额应超过规定金额。学校工会按照规定金额与成交人结算。成交人需保证所提供的提货券能在其经营场所（含连锁经营的各门店）或提货点购买双方约定所有的商品，同时承诺所有商品价格不高于本卖场同一时段同品种商品的价格且不高于同业平均价格水平。</w:t>
      </w:r>
    </w:p>
    <w:p w14:paraId="7B82D6C6">
      <w:pPr>
        <w:spacing w:before="128" w:line="275" w:lineRule="auto"/>
        <w:ind w:left="2" w:right="279" w:firstLine="578"/>
        <w:rPr>
          <w:rFonts w:ascii="宋体" w:hAnsi="宋体" w:eastAsia="宋体" w:cs="宋体"/>
          <w:spacing w:val="-1"/>
          <w:sz w:val="28"/>
          <w:szCs w:val="28"/>
        </w:rPr>
      </w:pPr>
      <w:r>
        <w:rPr>
          <w:rFonts w:ascii="宋体" w:hAnsi="宋体" w:eastAsia="宋体" w:cs="宋体"/>
          <w:spacing w:val="-1"/>
          <w:sz w:val="28"/>
          <w:szCs w:val="28"/>
        </w:rPr>
        <w:t>（三）如成交人在合同期内服务质量高，且选择该成交人的工会会员满意度达8</w:t>
      </w:r>
      <w:r>
        <w:rPr>
          <w:rFonts w:hint="eastAsia" w:ascii="宋体" w:hAnsi="宋体" w:eastAsia="宋体" w:cs="宋体"/>
          <w:spacing w:val="-1"/>
          <w:sz w:val="28"/>
          <w:szCs w:val="28"/>
          <w:lang w:val="en-US" w:eastAsia="zh-CN"/>
        </w:rPr>
        <w:t>0</w:t>
      </w:r>
      <w:r>
        <w:rPr>
          <w:rFonts w:ascii="宋体" w:hAnsi="宋体" w:eastAsia="宋体" w:cs="宋体"/>
          <w:spacing w:val="-1"/>
          <w:sz w:val="28"/>
          <w:szCs w:val="28"/>
        </w:rPr>
        <w:t>%及以上，学校可续签合同，最多续签两次。</w:t>
      </w:r>
    </w:p>
    <w:p w14:paraId="64463DA8">
      <w:pPr>
        <w:spacing w:before="128" w:line="275" w:lineRule="auto"/>
        <w:ind w:left="2" w:right="279" w:firstLine="578"/>
        <w:rPr>
          <w:rFonts w:ascii="宋体" w:hAnsi="宋体" w:eastAsia="宋体" w:cs="宋体"/>
          <w:spacing w:val="-1"/>
          <w:sz w:val="28"/>
          <w:szCs w:val="28"/>
        </w:rPr>
      </w:pPr>
      <w:r>
        <w:rPr>
          <w:rFonts w:ascii="宋体" w:hAnsi="宋体" w:eastAsia="宋体" w:cs="宋体"/>
          <w:spacing w:val="-1"/>
          <w:sz w:val="28"/>
          <w:szCs w:val="28"/>
        </w:rPr>
        <w:t>（四）本项目选取总得分排名前两名的参选人为成交人；</w:t>
      </w:r>
    </w:p>
    <w:p w14:paraId="3CD585E1">
      <w:pPr>
        <w:spacing w:before="214" w:line="221" w:lineRule="auto"/>
        <w:ind w:left="559"/>
        <w:outlineLvl w:val="1"/>
        <w:rPr>
          <w:rFonts w:ascii="宋体" w:hAnsi="宋体" w:eastAsia="宋体" w:cs="宋体"/>
          <w:b/>
          <w:bCs/>
          <w:spacing w:val="-5"/>
          <w:sz w:val="28"/>
          <w:szCs w:val="28"/>
        </w:rPr>
      </w:pPr>
      <w:bookmarkStart w:id="23" w:name="_Toc2831"/>
      <w:r>
        <w:rPr>
          <w:rFonts w:ascii="宋体" w:hAnsi="宋体" w:eastAsia="宋体" w:cs="宋体"/>
          <w:b/>
          <w:bCs/>
          <w:spacing w:val="-5"/>
          <w:sz w:val="28"/>
          <w:szCs w:val="28"/>
        </w:rPr>
        <w:t>二、付款方式</w:t>
      </w:r>
      <w:bookmarkEnd w:id="23"/>
    </w:p>
    <w:p w14:paraId="42D2D314">
      <w:pPr>
        <w:spacing w:before="128" w:line="275" w:lineRule="auto"/>
        <w:ind w:left="2" w:right="279" w:firstLine="578"/>
        <w:rPr>
          <w:rFonts w:ascii="宋体" w:hAnsi="宋体" w:eastAsia="宋体" w:cs="宋体"/>
          <w:spacing w:val="-1"/>
          <w:sz w:val="28"/>
          <w:szCs w:val="28"/>
        </w:rPr>
      </w:pPr>
      <w:r>
        <w:rPr>
          <w:rFonts w:ascii="宋体" w:hAnsi="宋体" w:eastAsia="宋体" w:cs="宋体"/>
          <w:spacing w:val="-1"/>
          <w:sz w:val="28"/>
          <w:szCs w:val="28"/>
        </w:rPr>
        <w:t>1.成交人交付实际收到的提货券后，采购人根据提货券数量在7个工作日内支付全部货款。</w:t>
      </w:r>
    </w:p>
    <w:p w14:paraId="07F00870">
      <w:pPr>
        <w:spacing w:before="128" w:line="275" w:lineRule="auto"/>
        <w:ind w:left="2" w:right="279" w:firstLine="578"/>
        <w:rPr>
          <w:rFonts w:ascii="宋体" w:hAnsi="宋体" w:eastAsia="宋体" w:cs="宋体"/>
          <w:spacing w:val="-1"/>
          <w:sz w:val="28"/>
          <w:szCs w:val="28"/>
        </w:rPr>
      </w:pPr>
      <w:r>
        <w:rPr>
          <w:rFonts w:ascii="宋体" w:hAnsi="宋体" w:eastAsia="宋体" w:cs="宋体"/>
          <w:spacing w:val="-1"/>
          <w:sz w:val="28"/>
          <w:szCs w:val="28"/>
        </w:rPr>
        <w:t>2.款项由采购人按相关财务支付规定办理支付手续，不得故意拖延支付时间。</w:t>
      </w:r>
    </w:p>
    <w:p w14:paraId="5EF4B313">
      <w:pPr>
        <w:spacing w:before="128" w:line="275" w:lineRule="auto"/>
        <w:ind w:left="2" w:right="279" w:firstLine="578"/>
        <w:rPr>
          <w:rFonts w:ascii="宋体" w:hAnsi="宋体" w:eastAsia="宋体" w:cs="宋体"/>
          <w:spacing w:val="-1"/>
          <w:sz w:val="28"/>
          <w:szCs w:val="28"/>
        </w:rPr>
      </w:pPr>
      <w:r>
        <w:rPr>
          <w:rFonts w:ascii="宋体" w:hAnsi="宋体" w:eastAsia="宋体" w:cs="宋体"/>
          <w:spacing w:val="-1"/>
          <w:sz w:val="28"/>
          <w:szCs w:val="28"/>
        </w:rPr>
        <w:t>3.最终的结算方式，以双方就本项目签订的采购合同为准。</w:t>
      </w:r>
    </w:p>
    <w:p w14:paraId="02292A68">
      <w:pPr>
        <w:spacing w:before="214" w:line="221" w:lineRule="auto"/>
        <w:ind w:left="559"/>
        <w:outlineLvl w:val="1"/>
        <w:rPr>
          <w:rFonts w:ascii="宋体" w:hAnsi="宋体" w:eastAsia="宋体" w:cs="宋体"/>
          <w:sz w:val="28"/>
          <w:szCs w:val="28"/>
        </w:rPr>
      </w:pPr>
      <w:bookmarkStart w:id="24" w:name="_Toc24453"/>
      <w:r>
        <w:rPr>
          <w:rFonts w:ascii="宋体" w:hAnsi="宋体" w:eastAsia="宋体" w:cs="宋体"/>
          <w:b/>
          <w:bCs/>
          <w:spacing w:val="-5"/>
          <w:sz w:val="28"/>
          <w:szCs w:val="28"/>
        </w:rPr>
        <w:t>三、其他</w:t>
      </w:r>
      <w:bookmarkEnd w:id="24"/>
    </w:p>
    <w:p w14:paraId="31839D1D">
      <w:pPr>
        <w:spacing w:before="296" w:line="305" w:lineRule="auto"/>
        <w:ind w:left="2" w:right="2" w:firstLine="577"/>
        <w:rPr>
          <w:rFonts w:ascii="宋体" w:hAnsi="宋体" w:eastAsia="宋体" w:cs="宋体"/>
          <w:sz w:val="28"/>
          <w:szCs w:val="28"/>
        </w:rPr>
      </w:pPr>
      <w:r>
        <w:rPr>
          <w:rFonts w:ascii="宋体" w:hAnsi="宋体" w:eastAsia="宋体" w:cs="宋体"/>
          <w:spacing w:val="-1"/>
          <w:sz w:val="28"/>
          <w:szCs w:val="28"/>
        </w:rPr>
        <w:t>1.成交人须保证所有商品安全可靠、无假冒伪劣产品，一经发现，采购人将终止合同并追究其法律责任。</w:t>
      </w:r>
    </w:p>
    <w:p w14:paraId="6D73BF0D">
      <w:pPr>
        <w:spacing w:line="305" w:lineRule="auto"/>
        <w:rPr>
          <w:rFonts w:ascii="宋体" w:hAnsi="宋体" w:eastAsia="宋体" w:cs="宋体"/>
          <w:sz w:val="28"/>
          <w:szCs w:val="28"/>
        </w:rPr>
        <w:sectPr>
          <w:pgSz w:w="11905" w:h="16839"/>
          <w:pgMar w:top="1347" w:right="1355" w:bottom="1221" w:left="1372" w:header="0" w:footer="1058" w:gutter="0"/>
          <w:cols w:space="720" w:num="1"/>
        </w:sectPr>
      </w:pPr>
    </w:p>
    <w:p w14:paraId="7CAB564E">
      <w:pPr>
        <w:spacing w:before="71" w:line="225" w:lineRule="auto"/>
        <w:ind w:left="2817"/>
        <w:outlineLvl w:val="0"/>
        <w:rPr>
          <w:rFonts w:ascii="宋体" w:hAnsi="宋体" w:eastAsia="宋体" w:cs="宋体"/>
          <w:sz w:val="35"/>
          <w:szCs w:val="35"/>
        </w:rPr>
      </w:pPr>
      <w:bookmarkStart w:id="25" w:name="_Toc29847"/>
      <w:r>
        <w:rPr>
          <w:rFonts w:ascii="宋体" w:hAnsi="宋体" w:eastAsia="宋体" w:cs="宋体"/>
          <w:b/>
          <w:bCs/>
          <w:spacing w:val="5"/>
          <w:sz w:val="35"/>
          <w:szCs w:val="35"/>
        </w:rPr>
        <w:t>第四部分</w:t>
      </w:r>
      <w:r>
        <w:rPr>
          <w:rFonts w:ascii="宋体" w:hAnsi="宋体" w:eastAsia="宋体" w:cs="宋体"/>
          <w:spacing w:val="5"/>
          <w:sz w:val="35"/>
          <w:szCs w:val="35"/>
        </w:rPr>
        <w:t xml:space="preserve">  </w:t>
      </w:r>
      <w:r>
        <w:rPr>
          <w:rFonts w:ascii="宋体" w:hAnsi="宋体" w:eastAsia="宋体" w:cs="宋体"/>
          <w:b/>
          <w:bCs/>
          <w:spacing w:val="5"/>
          <w:sz w:val="35"/>
          <w:szCs w:val="35"/>
        </w:rPr>
        <w:t>开启和评审</w:t>
      </w:r>
      <w:bookmarkEnd w:id="25"/>
    </w:p>
    <w:p w14:paraId="05817BF3">
      <w:pPr>
        <w:pStyle w:val="3"/>
        <w:spacing w:line="257" w:lineRule="auto"/>
      </w:pPr>
    </w:p>
    <w:p w14:paraId="120FE53E">
      <w:pPr>
        <w:spacing w:before="91" w:line="219" w:lineRule="auto"/>
        <w:ind w:left="564"/>
        <w:outlineLvl w:val="9"/>
        <w:rPr>
          <w:rFonts w:ascii="宋体" w:hAnsi="宋体" w:eastAsia="宋体" w:cs="宋体"/>
          <w:sz w:val="28"/>
          <w:szCs w:val="28"/>
        </w:rPr>
      </w:pPr>
      <w:r>
        <w:rPr>
          <w:rFonts w:ascii="宋体" w:hAnsi="宋体" w:eastAsia="宋体" w:cs="宋体"/>
          <w:b/>
          <w:bCs/>
          <w:spacing w:val="-4"/>
          <w:sz w:val="28"/>
          <w:szCs w:val="28"/>
        </w:rPr>
        <w:t>一、采购人组织评审</w:t>
      </w:r>
    </w:p>
    <w:p w14:paraId="7C7AE7C4">
      <w:pPr>
        <w:spacing w:before="128" w:line="220" w:lineRule="auto"/>
        <w:ind w:left="562"/>
        <w:rPr>
          <w:rFonts w:ascii="宋体" w:hAnsi="宋体" w:eastAsia="宋体" w:cs="宋体"/>
          <w:sz w:val="28"/>
          <w:szCs w:val="28"/>
        </w:rPr>
      </w:pPr>
      <w:r>
        <w:rPr>
          <w:rFonts w:ascii="宋体" w:hAnsi="宋体" w:eastAsia="宋体" w:cs="宋体"/>
          <w:spacing w:val="-1"/>
          <w:sz w:val="28"/>
          <w:szCs w:val="28"/>
        </w:rPr>
        <w:t>参选人的法定代表人或授权人持有效身份证参加比选。</w:t>
      </w:r>
    </w:p>
    <w:p w14:paraId="205D66AF">
      <w:pPr>
        <w:spacing w:before="124" w:line="304" w:lineRule="auto"/>
        <w:ind w:right="97" w:firstLine="564"/>
        <w:rPr>
          <w:rFonts w:ascii="宋体" w:hAnsi="宋体" w:eastAsia="宋体" w:cs="宋体"/>
          <w:sz w:val="28"/>
          <w:szCs w:val="28"/>
        </w:rPr>
      </w:pPr>
      <w:r>
        <w:rPr>
          <w:rFonts w:ascii="宋体" w:hAnsi="宋体" w:eastAsia="宋体" w:cs="宋体"/>
          <w:b/>
          <w:bCs/>
          <w:spacing w:val="-2"/>
          <w:sz w:val="28"/>
          <w:szCs w:val="28"/>
        </w:rPr>
        <w:t>二、评委会由采购人代表组成</w:t>
      </w:r>
      <w:r>
        <w:rPr>
          <w:rFonts w:ascii="宋体" w:hAnsi="宋体" w:eastAsia="宋体" w:cs="宋体"/>
          <w:spacing w:val="-2"/>
          <w:sz w:val="28"/>
          <w:szCs w:val="28"/>
        </w:rPr>
        <w:t>，按照公平、公正、择优的原则进行独立</w:t>
      </w:r>
      <w:r>
        <w:rPr>
          <w:rFonts w:ascii="宋体" w:hAnsi="宋体" w:eastAsia="宋体" w:cs="宋体"/>
          <w:spacing w:val="-3"/>
          <w:sz w:val="28"/>
          <w:szCs w:val="28"/>
        </w:rPr>
        <w:t>评审。</w:t>
      </w:r>
    </w:p>
    <w:p w14:paraId="02461978">
      <w:pPr>
        <w:spacing w:line="303" w:lineRule="auto"/>
        <w:ind w:left="7" w:right="100" w:firstLine="551"/>
        <w:rPr>
          <w:rFonts w:ascii="宋体" w:hAnsi="宋体" w:eastAsia="宋体" w:cs="宋体"/>
          <w:sz w:val="28"/>
          <w:szCs w:val="28"/>
        </w:rPr>
      </w:pPr>
      <w:r>
        <w:rPr>
          <w:rFonts w:ascii="宋体" w:hAnsi="宋体" w:eastAsia="宋体" w:cs="宋体"/>
          <w:sz w:val="28"/>
          <w:szCs w:val="28"/>
        </w:rPr>
        <w:t>评委会对参选人</w:t>
      </w:r>
      <w:r>
        <w:rPr>
          <w:rFonts w:hint="eastAsia" w:ascii="宋体" w:hAnsi="宋体" w:eastAsia="宋体" w:cs="宋体"/>
          <w:sz w:val="28"/>
          <w:szCs w:val="28"/>
          <w:lang w:eastAsia="zh-CN"/>
        </w:rPr>
        <w:t>资格</w:t>
      </w:r>
      <w:r>
        <w:rPr>
          <w:rFonts w:ascii="宋体" w:hAnsi="宋体" w:eastAsia="宋体" w:cs="宋体"/>
          <w:sz w:val="28"/>
          <w:szCs w:val="28"/>
        </w:rPr>
        <w:t>、符合性审查，对未通过</w:t>
      </w:r>
      <w:r>
        <w:rPr>
          <w:rFonts w:ascii="宋体" w:hAnsi="宋体" w:eastAsia="宋体" w:cs="宋体"/>
          <w:spacing w:val="-1"/>
          <w:sz w:val="28"/>
          <w:szCs w:val="28"/>
        </w:rPr>
        <w:t>审查的供应商，应现场告知原因。评委会对合格供应商的参选文件进行评审。</w:t>
      </w:r>
    </w:p>
    <w:p w14:paraId="25A0490B">
      <w:pPr>
        <w:spacing w:before="1" w:line="219" w:lineRule="auto"/>
        <w:ind w:left="568"/>
        <w:rPr>
          <w:rFonts w:ascii="宋体" w:hAnsi="宋体" w:eastAsia="宋体" w:cs="宋体"/>
          <w:sz w:val="28"/>
          <w:szCs w:val="28"/>
        </w:rPr>
      </w:pPr>
      <w:r>
        <w:rPr>
          <w:rFonts w:ascii="宋体" w:hAnsi="宋体" w:eastAsia="宋体" w:cs="宋体"/>
          <w:b/>
          <w:bCs/>
          <w:spacing w:val="-5"/>
          <w:sz w:val="28"/>
          <w:szCs w:val="28"/>
        </w:rPr>
        <w:t>（一）评审内容</w:t>
      </w:r>
    </w:p>
    <w:p w14:paraId="7F4C6674">
      <w:pPr>
        <w:spacing w:before="127" w:line="220" w:lineRule="auto"/>
        <w:ind w:left="581"/>
        <w:rPr>
          <w:rFonts w:ascii="宋体" w:hAnsi="宋体" w:eastAsia="宋体" w:cs="宋体"/>
          <w:sz w:val="28"/>
          <w:szCs w:val="28"/>
        </w:rPr>
      </w:pPr>
      <w:r>
        <w:rPr>
          <w:rFonts w:ascii="宋体" w:hAnsi="宋体" w:eastAsia="宋体" w:cs="宋体"/>
          <w:spacing w:val="-3"/>
          <w:sz w:val="28"/>
          <w:szCs w:val="28"/>
        </w:rPr>
        <w:t>1.参选资格是否符合</w:t>
      </w:r>
    </w:p>
    <w:p w14:paraId="5AB39D6C">
      <w:pPr>
        <w:spacing w:before="124" w:line="220" w:lineRule="auto"/>
        <w:ind w:left="563"/>
        <w:rPr>
          <w:rFonts w:ascii="宋体" w:hAnsi="宋体" w:eastAsia="宋体" w:cs="宋体"/>
          <w:sz w:val="28"/>
          <w:szCs w:val="28"/>
        </w:rPr>
      </w:pPr>
      <w:r>
        <w:rPr>
          <w:rFonts w:ascii="宋体" w:hAnsi="宋体" w:eastAsia="宋体" w:cs="宋体"/>
          <w:spacing w:val="-2"/>
          <w:sz w:val="28"/>
          <w:szCs w:val="28"/>
        </w:rPr>
        <w:t>2.参选文件是否完整；</w:t>
      </w:r>
    </w:p>
    <w:p w14:paraId="281236A2">
      <w:pPr>
        <w:spacing w:before="128" w:line="219" w:lineRule="auto"/>
        <w:ind w:left="565"/>
        <w:rPr>
          <w:rFonts w:ascii="宋体" w:hAnsi="宋体" w:eastAsia="宋体" w:cs="宋体"/>
          <w:sz w:val="28"/>
          <w:szCs w:val="28"/>
        </w:rPr>
      </w:pPr>
      <w:r>
        <w:rPr>
          <w:rFonts w:ascii="宋体" w:hAnsi="宋体" w:eastAsia="宋体" w:cs="宋体"/>
          <w:spacing w:val="-2"/>
          <w:sz w:val="28"/>
          <w:szCs w:val="28"/>
        </w:rPr>
        <w:t>3.参选文件是否恰当地签署；</w:t>
      </w:r>
    </w:p>
    <w:p w14:paraId="7F507736">
      <w:pPr>
        <w:spacing w:before="129" w:line="261" w:lineRule="auto"/>
        <w:ind w:left="5" w:right="100" w:firstLine="553"/>
        <w:rPr>
          <w:rFonts w:ascii="宋体" w:hAnsi="宋体" w:eastAsia="宋体" w:cs="宋体"/>
          <w:sz w:val="28"/>
          <w:szCs w:val="28"/>
        </w:rPr>
      </w:pPr>
      <w:r>
        <w:rPr>
          <w:rFonts w:ascii="宋体" w:hAnsi="宋体" w:eastAsia="宋体" w:cs="宋体"/>
          <w:spacing w:val="-2"/>
          <w:sz w:val="28"/>
          <w:szCs w:val="28"/>
        </w:rPr>
        <w:t>4.是否作出实质性响应（</w:t>
      </w:r>
      <w:r>
        <w:rPr>
          <w:rFonts w:ascii="宋体" w:hAnsi="宋体" w:eastAsia="宋体" w:cs="宋体"/>
          <w:b/>
          <w:bCs/>
          <w:spacing w:val="-2"/>
          <w:sz w:val="28"/>
          <w:szCs w:val="28"/>
        </w:rPr>
        <w:t>是否有实质性响应，只根据参选文</w:t>
      </w:r>
      <w:r>
        <w:rPr>
          <w:rFonts w:ascii="宋体" w:hAnsi="宋体" w:eastAsia="宋体" w:cs="宋体"/>
          <w:b/>
          <w:bCs/>
          <w:spacing w:val="-3"/>
          <w:sz w:val="28"/>
          <w:szCs w:val="28"/>
        </w:rPr>
        <w:t>件本身，而</w:t>
      </w:r>
      <w:r>
        <w:rPr>
          <w:rFonts w:ascii="宋体" w:hAnsi="宋体" w:eastAsia="宋体" w:cs="宋体"/>
          <w:b/>
          <w:bCs/>
          <w:spacing w:val="-4"/>
          <w:sz w:val="28"/>
          <w:szCs w:val="28"/>
        </w:rPr>
        <w:t>不寻求外部证据</w:t>
      </w:r>
      <w:r>
        <w:rPr>
          <w:rFonts w:ascii="宋体" w:hAnsi="宋体" w:eastAsia="宋体" w:cs="宋体"/>
          <w:b/>
          <w:bCs/>
          <w:spacing w:val="-3"/>
          <w:sz w:val="28"/>
          <w:szCs w:val="28"/>
        </w:rPr>
        <w:t>）；</w:t>
      </w:r>
    </w:p>
    <w:p w14:paraId="1ED33C61">
      <w:pPr>
        <w:spacing w:before="127" w:line="220" w:lineRule="auto"/>
        <w:ind w:left="565"/>
        <w:rPr>
          <w:rFonts w:ascii="宋体" w:hAnsi="宋体" w:eastAsia="宋体" w:cs="宋体"/>
          <w:sz w:val="28"/>
          <w:szCs w:val="28"/>
        </w:rPr>
      </w:pPr>
      <w:r>
        <w:rPr>
          <w:rFonts w:ascii="宋体" w:hAnsi="宋体" w:eastAsia="宋体" w:cs="宋体"/>
          <w:spacing w:val="-2"/>
          <w:sz w:val="28"/>
          <w:szCs w:val="28"/>
        </w:rPr>
        <w:t>5.是否有计算错误。</w:t>
      </w:r>
    </w:p>
    <w:p w14:paraId="5C3E6063">
      <w:pPr>
        <w:spacing w:before="126" w:line="221" w:lineRule="auto"/>
        <w:ind w:left="568"/>
        <w:rPr>
          <w:rFonts w:ascii="宋体" w:hAnsi="宋体" w:eastAsia="宋体" w:cs="宋体"/>
          <w:sz w:val="28"/>
          <w:szCs w:val="28"/>
        </w:rPr>
      </w:pPr>
      <w:r>
        <w:rPr>
          <w:rFonts w:ascii="宋体" w:hAnsi="宋体" w:eastAsia="宋体" w:cs="宋体"/>
          <w:b/>
          <w:bCs/>
          <w:spacing w:val="-5"/>
          <w:sz w:val="28"/>
          <w:szCs w:val="28"/>
        </w:rPr>
        <w:t>（二）相应的规定</w:t>
      </w:r>
    </w:p>
    <w:p w14:paraId="68425073">
      <w:pPr>
        <w:spacing w:before="123" w:line="219" w:lineRule="auto"/>
        <w:ind w:left="581"/>
        <w:rPr>
          <w:rFonts w:ascii="宋体" w:hAnsi="宋体" w:eastAsia="宋体" w:cs="宋体"/>
          <w:sz w:val="28"/>
          <w:szCs w:val="28"/>
        </w:rPr>
      </w:pPr>
      <w:r>
        <w:rPr>
          <w:rFonts w:ascii="宋体" w:hAnsi="宋体" w:eastAsia="宋体" w:cs="宋体"/>
          <w:spacing w:val="-1"/>
          <w:sz w:val="28"/>
          <w:szCs w:val="28"/>
        </w:rPr>
        <w:t>1.如果单价汇总金额与总价金额有出入，以单价金额计算结果为准；</w:t>
      </w:r>
    </w:p>
    <w:p w14:paraId="0C1AE503">
      <w:pPr>
        <w:spacing w:before="129" w:line="219" w:lineRule="auto"/>
        <w:ind w:left="563"/>
        <w:rPr>
          <w:rFonts w:ascii="宋体" w:hAnsi="宋体" w:eastAsia="宋体" w:cs="宋体"/>
          <w:sz w:val="28"/>
          <w:szCs w:val="28"/>
        </w:rPr>
      </w:pPr>
      <w:r>
        <w:rPr>
          <w:rFonts w:ascii="宋体" w:hAnsi="宋体" w:eastAsia="宋体" w:cs="宋体"/>
          <w:spacing w:val="-1"/>
          <w:sz w:val="28"/>
          <w:szCs w:val="28"/>
        </w:rPr>
        <w:t>2.单价金额小数点有明显错位的，应以总价为准；</w:t>
      </w:r>
    </w:p>
    <w:p w14:paraId="7C756688">
      <w:pPr>
        <w:spacing w:before="130" w:line="219" w:lineRule="auto"/>
        <w:ind w:left="565"/>
        <w:rPr>
          <w:rFonts w:ascii="宋体" w:hAnsi="宋体" w:eastAsia="宋体" w:cs="宋体"/>
          <w:sz w:val="28"/>
          <w:szCs w:val="28"/>
        </w:rPr>
      </w:pPr>
      <w:r>
        <w:rPr>
          <w:rFonts w:ascii="宋体" w:hAnsi="宋体" w:eastAsia="宋体" w:cs="宋体"/>
          <w:spacing w:val="-1"/>
          <w:sz w:val="28"/>
          <w:szCs w:val="28"/>
        </w:rPr>
        <w:t>3.正本与副本有矛盾的，以正本为准；</w:t>
      </w:r>
    </w:p>
    <w:p w14:paraId="33FDE411">
      <w:pPr>
        <w:spacing w:before="126" w:line="220" w:lineRule="auto"/>
        <w:jc w:val="right"/>
        <w:rPr>
          <w:rFonts w:ascii="宋体" w:hAnsi="宋体" w:eastAsia="宋体" w:cs="宋体"/>
          <w:sz w:val="28"/>
          <w:szCs w:val="28"/>
        </w:rPr>
      </w:pPr>
      <w:r>
        <w:rPr>
          <w:rFonts w:ascii="宋体" w:hAnsi="宋体" w:eastAsia="宋体" w:cs="宋体"/>
          <w:spacing w:val="-6"/>
          <w:sz w:val="28"/>
          <w:szCs w:val="28"/>
        </w:rPr>
        <w:t>4.若文件大写表示的数据与数字表示的有差别，以大写表示的数据为准。</w:t>
      </w:r>
    </w:p>
    <w:p w14:paraId="55CB4144">
      <w:pPr>
        <w:spacing w:before="127" w:line="219" w:lineRule="auto"/>
        <w:ind w:left="560"/>
        <w:rPr>
          <w:rFonts w:ascii="宋体" w:hAnsi="宋体" w:eastAsia="宋体" w:cs="宋体"/>
          <w:sz w:val="28"/>
          <w:szCs w:val="28"/>
        </w:rPr>
      </w:pPr>
      <w:r>
        <w:rPr>
          <w:rFonts w:ascii="宋体" w:hAnsi="宋体" w:eastAsia="宋体" w:cs="宋体"/>
          <w:b/>
          <w:bCs/>
          <w:spacing w:val="-3"/>
          <w:sz w:val="28"/>
          <w:szCs w:val="28"/>
        </w:rPr>
        <w:t>三、陈述、演示、答疑、澄清</w:t>
      </w:r>
    </w:p>
    <w:p w14:paraId="1CB4C307">
      <w:pPr>
        <w:spacing w:before="128" w:line="261" w:lineRule="auto"/>
        <w:ind w:left="1" w:right="100" w:firstLine="579"/>
        <w:rPr>
          <w:rFonts w:ascii="宋体" w:hAnsi="宋体" w:eastAsia="宋体" w:cs="宋体"/>
          <w:sz w:val="28"/>
          <w:szCs w:val="28"/>
        </w:rPr>
      </w:pPr>
      <w:r>
        <w:rPr>
          <w:rFonts w:ascii="宋体" w:hAnsi="宋体" w:eastAsia="宋体" w:cs="宋体"/>
          <w:spacing w:val="-1"/>
          <w:sz w:val="28"/>
          <w:szCs w:val="28"/>
        </w:rPr>
        <w:t>1.如评委会认为有必要，参选人按评委会的要求作陈述、演示、答疑及澄清其参选内容。时间由评委会掌握。</w:t>
      </w:r>
    </w:p>
    <w:p w14:paraId="41A8DDAA">
      <w:pPr>
        <w:spacing w:before="128" w:line="219" w:lineRule="auto"/>
        <w:ind w:left="563"/>
        <w:rPr>
          <w:rFonts w:ascii="宋体" w:hAnsi="宋体" w:eastAsia="宋体" w:cs="宋体"/>
          <w:sz w:val="28"/>
          <w:szCs w:val="28"/>
        </w:rPr>
      </w:pPr>
      <w:r>
        <w:rPr>
          <w:rFonts w:ascii="宋体" w:hAnsi="宋体" w:eastAsia="宋体" w:cs="宋体"/>
          <w:spacing w:val="-1"/>
          <w:sz w:val="28"/>
          <w:szCs w:val="28"/>
        </w:rPr>
        <w:t>2.重要澄清答复应是书面的，但不得对比选内容进行实质性修改。</w:t>
      </w:r>
    </w:p>
    <w:p w14:paraId="237CA470">
      <w:pPr>
        <w:spacing w:before="129" w:line="219" w:lineRule="auto"/>
        <w:ind w:left="565"/>
        <w:rPr>
          <w:rFonts w:ascii="宋体" w:hAnsi="宋体" w:eastAsia="宋体" w:cs="宋体"/>
          <w:sz w:val="28"/>
          <w:szCs w:val="28"/>
        </w:rPr>
      </w:pPr>
      <w:r>
        <w:rPr>
          <w:rFonts w:ascii="宋体" w:hAnsi="宋体" w:eastAsia="宋体" w:cs="宋体"/>
          <w:b/>
          <w:bCs/>
          <w:spacing w:val="-3"/>
          <w:sz w:val="28"/>
          <w:szCs w:val="28"/>
        </w:rPr>
        <w:t>3.对采购过程提出质询的，为各采购程序环节结束之日；</w:t>
      </w:r>
    </w:p>
    <w:p w14:paraId="5A8FC675">
      <w:pPr>
        <w:spacing w:before="127" w:line="303" w:lineRule="auto"/>
        <w:ind w:left="5" w:right="100" w:firstLine="555"/>
        <w:jc w:val="both"/>
        <w:rPr>
          <w:rFonts w:ascii="宋体" w:hAnsi="宋体" w:eastAsia="宋体" w:cs="宋体"/>
          <w:sz w:val="28"/>
          <w:szCs w:val="28"/>
        </w:rPr>
      </w:pPr>
      <w:r>
        <w:rPr>
          <w:rFonts w:ascii="宋体" w:hAnsi="宋体" w:eastAsia="宋体" w:cs="宋体"/>
          <w:b/>
          <w:bCs/>
          <w:spacing w:val="-3"/>
          <w:sz w:val="28"/>
          <w:szCs w:val="28"/>
        </w:rPr>
        <w:t>其中：对评审过程中</w:t>
      </w:r>
      <w:r>
        <w:rPr>
          <w:rFonts w:hint="eastAsia" w:ascii="宋体" w:hAnsi="宋体" w:eastAsia="宋体" w:cs="宋体"/>
          <w:b/>
          <w:bCs/>
          <w:spacing w:val="-3"/>
          <w:sz w:val="28"/>
          <w:szCs w:val="28"/>
          <w:lang w:eastAsia="zh-CN"/>
        </w:rPr>
        <w:t>涉及</w:t>
      </w:r>
      <w:r>
        <w:rPr>
          <w:rFonts w:ascii="宋体" w:hAnsi="宋体" w:eastAsia="宋体" w:cs="宋体"/>
          <w:b/>
          <w:bCs/>
          <w:spacing w:val="-3"/>
          <w:sz w:val="28"/>
          <w:szCs w:val="28"/>
        </w:rPr>
        <w:t>的密封检查、身份</w:t>
      </w:r>
      <w:r>
        <w:rPr>
          <w:rFonts w:ascii="宋体" w:hAnsi="宋体" w:eastAsia="宋体" w:cs="宋体"/>
          <w:b/>
          <w:bCs/>
          <w:spacing w:val="-4"/>
          <w:sz w:val="28"/>
          <w:szCs w:val="28"/>
        </w:rPr>
        <w:t>核对、澄清</w:t>
      </w:r>
      <w:r>
        <w:rPr>
          <w:rFonts w:hint="eastAsia" w:ascii="宋体" w:hAnsi="宋体" w:eastAsia="宋体" w:cs="宋体"/>
          <w:b/>
          <w:bCs/>
          <w:spacing w:val="-4"/>
          <w:sz w:val="28"/>
          <w:szCs w:val="28"/>
          <w:lang w:eastAsia="zh-CN"/>
        </w:rPr>
        <w:t>等</w:t>
      </w:r>
      <w:r>
        <w:rPr>
          <w:rFonts w:ascii="宋体" w:hAnsi="宋体" w:eastAsia="宋体" w:cs="宋体"/>
          <w:b/>
          <w:bCs/>
          <w:spacing w:val="-4"/>
          <w:sz w:val="28"/>
          <w:szCs w:val="28"/>
        </w:rPr>
        <w:t>程序性事项，供应商如有异议的，必须当场提出。否则，均视为供应商无异议。无论</w:t>
      </w:r>
      <w:r>
        <w:rPr>
          <w:rFonts w:ascii="宋体" w:hAnsi="宋体" w:eastAsia="宋体" w:cs="宋体"/>
          <w:b/>
          <w:bCs/>
          <w:spacing w:val="-3"/>
          <w:sz w:val="28"/>
          <w:szCs w:val="28"/>
        </w:rPr>
        <w:t>是否成交，供应商事后不得再就前述事项提出任何异议或质询投诉。</w:t>
      </w:r>
    </w:p>
    <w:p w14:paraId="0DC3300A">
      <w:pPr>
        <w:spacing w:before="1" w:line="220" w:lineRule="auto"/>
        <w:ind w:left="586"/>
        <w:rPr>
          <w:rFonts w:ascii="宋体" w:hAnsi="宋体" w:eastAsia="宋体" w:cs="宋体"/>
          <w:sz w:val="28"/>
          <w:szCs w:val="28"/>
        </w:rPr>
      </w:pPr>
      <w:r>
        <w:rPr>
          <w:rFonts w:ascii="宋体" w:hAnsi="宋体" w:eastAsia="宋体" w:cs="宋体"/>
          <w:b/>
          <w:bCs/>
          <w:spacing w:val="-2"/>
          <w:sz w:val="28"/>
          <w:szCs w:val="28"/>
        </w:rPr>
        <w:t>四、出现下列情形之一的，作无效参选处理</w:t>
      </w:r>
      <w:r>
        <w:rPr>
          <w:rFonts w:hint="eastAsia" w:ascii="宋体" w:hAnsi="宋体" w:eastAsia="宋体" w:cs="宋体"/>
          <w:b/>
          <w:bCs/>
          <w:spacing w:val="-2"/>
          <w:sz w:val="28"/>
          <w:szCs w:val="28"/>
          <w:lang w:eastAsia="zh-CN"/>
        </w:rPr>
        <w:t>；</w:t>
      </w:r>
    </w:p>
    <w:p w14:paraId="7601AA46">
      <w:pPr>
        <w:spacing w:before="127" w:line="219" w:lineRule="auto"/>
        <w:ind w:left="581"/>
        <w:rPr>
          <w:rFonts w:ascii="宋体" w:hAnsi="宋体" w:eastAsia="宋体" w:cs="宋体"/>
          <w:sz w:val="28"/>
          <w:szCs w:val="28"/>
        </w:rPr>
      </w:pPr>
      <w:r>
        <w:rPr>
          <w:rFonts w:ascii="宋体" w:hAnsi="宋体" w:eastAsia="宋体" w:cs="宋体"/>
          <w:spacing w:val="-2"/>
          <w:sz w:val="28"/>
          <w:szCs w:val="28"/>
        </w:rPr>
        <w:t>1.未按照采购文件规定要求签署、盖章的；</w:t>
      </w:r>
    </w:p>
    <w:p w14:paraId="101EE3F5">
      <w:pPr>
        <w:spacing w:before="128" w:line="219" w:lineRule="auto"/>
        <w:ind w:left="563"/>
        <w:rPr>
          <w:rFonts w:ascii="宋体" w:hAnsi="宋体" w:eastAsia="宋体" w:cs="宋体"/>
          <w:sz w:val="28"/>
          <w:szCs w:val="28"/>
        </w:rPr>
      </w:pPr>
      <w:r>
        <w:rPr>
          <w:rFonts w:ascii="宋体" w:hAnsi="宋体" w:eastAsia="宋体" w:cs="宋体"/>
          <w:spacing w:val="-1"/>
          <w:sz w:val="28"/>
          <w:szCs w:val="28"/>
        </w:rPr>
        <w:t>2.不具备采购文件中规定的资格要求的；</w:t>
      </w:r>
    </w:p>
    <w:p w14:paraId="19B71051">
      <w:pPr>
        <w:spacing w:line="219" w:lineRule="auto"/>
        <w:rPr>
          <w:rFonts w:ascii="宋体" w:hAnsi="宋体" w:eastAsia="宋体" w:cs="宋体"/>
          <w:sz w:val="28"/>
          <w:szCs w:val="28"/>
        </w:rPr>
        <w:sectPr>
          <w:footerReference r:id="rId11" w:type="default"/>
          <w:pgSz w:w="11905" w:h="16839"/>
          <w:pgMar w:top="1340" w:right="1203" w:bottom="1221" w:left="1370" w:header="0" w:footer="1058" w:gutter="0"/>
          <w:cols w:space="720" w:num="1"/>
        </w:sectPr>
      </w:pPr>
    </w:p>
    <w:p w14:paraId="157BC926">
      <w:pPr>
        <w:spacing w:before="55" w:line="219" w:lineRule="auto"/>
        <w:ind w:left="608"/>
        <w:rPr>
          <w:rFonts w:ascii="宋体" w:hAnsi="宋体" w:eastAsia="宋体" w:cs="宋体"/>
          <w:sz w:val="28"/>
          <w:szCs w:val="28"/>
        </w:rPr>
      </w:pPr>
      <w:r>
        <w:rPr>
          <w:rFonts w:ascii="宋体" w:hAnsi="宋体" w:eastAsia="宋体" w:cs="宋体"/>
          <w:spacing w:val="-1"/>
          <w:sz w:val="28"/>
          <w:szCs w:val="28"/>
        </w:rPr>
        <w:t>3.报价低于采购文件中规定的限价；</w:t>
      </w:r>
    </w:p>
    <w:p w14:paraId="4831C86B">
      <w:pPr>
        <w:spacing w:before="129" w:line="219" w:lineRule="auto"/>
        <w:ind w:left="601"/>
        <w:rPr>
          <w:rFonts w:ascii="宋体" w:hAnsi="宋体" w:eastAsia="宋体" w:cs="宋体"/>
          <w:sz w:val="28"/>
          <w:szCs w:val="28"/>
        </w:rPr>
      </w:pPr>
      <w:r>
        <w:rPr>
          <w:rFonts w:ascii="宋体" w:hAnsi="宋体" w:eastAsia="宋体" w:cs="宋体"/>
          <w:spacing w:val="-1"/>
          <w:sz w:val="28"/>
          <w:szCs w:val="28"/>
        </w:rPr>
        <w:t>4.参选文件含有采购人不能接受的附加条件的；</w:t>
      </w:r>
    </w:p>
    <w:p w14:paraId="1B30EC9B">
      <w:pPr>
        <w:spacing w:before="128" w:line="219" w:lineRule="auto"/>
        <w:ind w:left="608"/>
        <w:rPr>
          <w:rFonts w:ascii="宋体" w:hAnsi="宋体" w:eastAsia="宋体" w:cs="宋体"/>
          <w:sz w:val="28"/>
          <w:szCs w:val="28"/>
        </w:rPr>
      </w:pPr>
      <w:r>
        <w:rPr>
          <w:rFonts w:ascii="宋体" w:hAnsi="宋体" w:eastAsia="宋体" w:cs="宋体"/>
          <w:spacing w:val="-1"/>
          <w:sz w:val="28"/>
          <w:szCs w:val="28"/>
        </w:rPr>
        <w:t>5.不符合采购文件中规定的其他实质性要求的。</w:t>
      </w:r>
    </w:p>
    <w:p w14:paraId="383DC3B2">
      <w:pPr>
        <w:spacing w:before="125" w:line="221" w:lineRule="auto"/>
        <w:ind w:left="607"/>
        <w:rPr>
          <w:rFonts w:ascii="宋体" w:hAnsi="宋体" w:eastAsia="宋体" w:cs="宋体"/>
          <w:sz w:val="28"/>
          <w:szCs w:val="28"/>
        </w:rPr>
      </w:pPr>
      <w:r>
        <w:rPr>
          <w:rFonts w:ascii="宋体" w:hAnsi="宋体" w:eastAsia="宋体" w:cs="宋体"/>
          <w:b/>
          <w:bCs/>
          <w:spacing w:val="-3"/>
          <w:sz w:val="28"/>
          <w:szCs w:val="28"/>
        </w:rPr>
        <w:t>五、出现下列情形之一的，作废标处理</w:t>
      </w:r>
    </w:p>
    <w:p w14:paraId="54F3BAA7">
      <w:pPr>
        <w:spacing w:before="126" w:line="219" w:lineRule="auto"/>
        <w:ind w:left="623"/>
        <w:rPr>
          <w:rFonts w:ascii="宋体" w:hAnsi="宋体" w:eastAsia="宋体" w:cs="宋体"/>
          <w:sz w:val="28"/>
          <w:szCs w:val="28"/>
        </w:rPr>
      </w:pPr>
      <w:r>
        <w:rPr>
          <w:rFonts w:ascii="宋体" w:hAnsi="宋体" w:eastAsia="宋体" w:cs="宋体"/>
          <w:spacing w:val="-2"/>
          <w:sz w:val="28"/>
          <w:szCs w:val="28"/>
        </w:rPr>
        <w:t>1</w:t>
      </w:r>
      <w:r>
        <w:rPr>
          <w:rFonts w:ascii="宋体" w:hAnsi="宋体" w:eastAsia="宋体" w:cs="宋体"/>
          <w:b/>
          <w:bCs/>
          <w:spacing w:val="-2"/>
          <w:sz w:val="28"/>
          <w:szCs w:val="28"/>
        </w:rPr>
        <w:t>.</w:t>
      </w:r>
      <w:r>
        <w:rPr>
          <w:rFonts w:ascii="宋体" w:hAnsi="宋体" w:eastAsia="宋体" w:cs="宋体"/>
          <w:spacing w:val="-2"/>
          <w:sz w:val="28"/>
          <w:szCs w:val="28"/>
        </w:rPr>
        <w:t>出现影响采购公正的违法违规行为的；</w:t>
      </w:r>
    </w:p>
    <w:p w14:paraId="6C7F058F">
      <w:pPr>
        <w:spacing w:before="129" w:line="219" w:lineRule="auto"/>
        <w:ind w:left="606"/>
        <w:rPr>
          <w:rFonts w:ascii="宋体" w:hAnsi="宋体" w:eastAsia="宋体" w:cs="宋体"/>
          <w:sz w:val="28"/>
          <w:szCs w:val="28"/>
        </w:rPr>
      </w:pPr>
      <w:r>
        <w:rPr>
          <w:rFonts w:ascii="宋体" w:hAnsi="宋体" w:eastAsia="宋体" w:cs="宋体"/>
          <w:spacing w:val="-1"/>
          <w:sz w:val="28"/>
          <w:szCs w:val="28"/>
        </w:rPr>
        <w:t>2.因重大变故，采购任务取消的；</w:t>
      </w:r>
    </w:p>
    <w:p w14:paraId="02EFCFF1">
      <w:pPr>
        <w:spacing w:before="125" w:line="262" w:lineRule="auto"/>
        <w:ind w:left="605" w:right="117" w:firstLine="3"/>
        <w:rPr>
          <w:rFonts w:ascii="宋体" w:hAnsi="宋体" w:eastAsia="宋体" w:cs="宋体"/>
          <w:sz w:val="28"/>
          <w:szCs w:val="28"/>
        </w:rPr>
      </w:pPr>
      <w:r>
        <w:rPr>
          <w:rFonts w:ascii="宋体" w:hAnsi="宋体" w:eastAsia="宋体" w:cs="宋体"/>
          <w:spacing w:val="-3"/>
          <w:sz w:val="28"/>
          <w:szCs w:val="28"/>
        </w:rPr>
        <w:t>3.符合条件的供应商或者对比选文件作实质响应的供应商不足</w:t>
      </w:r>
      <w:r>
        <w:rPr>
          <w:rFonts w:ascii="宋体" w:hAnsi="宋体" w:eastAsia="宋体" w:cs="宋体"/>
          <w:spacing w:val="-44"/>
          <w:sz w:val="28"/>
          <w:szCs w:val="28"/>
        </w:rPr>
        <w:t xml:space="preserve"> </w:t>
      </w:r>
      <w:r>
        <w:rPr>
          <w:rFonts w:ascii="宋体" w:hAnsi="宋体" w:eastAsia="宋体" w:cs="宋体"/>
          <w:spacing w:val="-3"/>
          <w:sz w:val="28"/>
          <w:szCs w:val="28"/>
        </w:rPr>
        <w:t>3</w:t>
      </w:r>
      <w:r>
        <w:rPr>
          <w:rFonts w:ascii="宋体" w:hAnsi="宋体" w:eastAsia="宋体" w:cs="宋体"/>
          <w:spacing w:val="-58"/>
          <w:sz w:val="28"/>
          <w:szCs w:val="28"/>
        </w:rPr>
        <w:t xml:space="preserve"> </w:t>
      </w:r>
      <w:r>
        <w:rPr>
          <w:rFonts w:ascii="宋体" w:hAnsi="宋体" w:eastAsia="宋体" w:cs="宋体"/>
          <w:spacing w:val="-3"/>
          <w:sz w:val="28"/>
          <w:szCs w:val="28"/>
        </w:rPr>
        <w:t>家的。</w:t>
      </w:r>
      <w:r>
        <w:rPr>
          <w:rFonts w:ascii="宋体" w:hAnsi="宋体" w:eastAsia="宋体" w:cs="宋体"/>
          <w:spacing w:val="-1"/>
          <w:sz w:val="28"/>
          <w:szCs w:val="28"/>
        </w:rPr>
        <w:t>上述均保留评委会认定可以确定为无效参选或废标的其他情况。</w:t>
      </w:r>
    </w:p>
    <w:p w14:paraId="6D5D750C">
      <w:pPr>
        <w:spacing w:before="128" w:line="219" w:lineRule="auto"/>
        <w:ind w:left="605"/>
        <w:rPr>
          <w:rFonts w:ascii="宋体" w:hAnsi="宋体" w:eastAsia="宋体" w:cs="宋体"/>
          <w:sz w:val="28"/>
          <w:szCs w:val="28"/>
        </w:rPr>
      </w:pPr>
      <w:r>
        <w:rPr>
          <w:rFonts w:ascii="宋体" w:hAnsi="宋体" w:eastAsia="宋体" w:cs="宋体"/>
          <w:b/>
          <w:bCs/>
          <w:spacing w:val="-4"/>
          <w:sz w:val="28"/>
          <w:szCs w:val="28"/>
        </w:rPr>
        <w:t>六、采用综合评分法</w:t>
      </w:r>
    </w:p>
    <w:p w14:paraId="16CB14B5">
      <w:pPr>
        <w:spacing w:before="126" w:line="304" w:lineRule="auto"/>
        <w:ind w:left="43" w:right="137" w:firstLine="562"/>
        <w:rPr>
          <w:rFonts w:hint="eastAsia" w:ascii="宋体" w:hAnsi="宋体" w:eastAsia="宋体" w:cs="宋体"/>
          <w:sz w:val="28"/>
          <w:szCs w:val="28"/>
          <w:lang w:eastAsia="zh-CN"/>
        </w:rPr>
      </w:pPr>
      <w:r>
        <w:rPr>
          <w:rFonts w:ascii="宋体" w:hAnsi="宋体" w:eastAsia="宋体" w:cs="宋体"/>
          <w:spacing w:val="-4"/>
          <w:sz w:val="28"/>
          <w:szCs w:val="28"/>
        </w:rPr>
        <w:t>分资格审查、商务技术文件、价格文件三部分评审，总分值为</w:t>
      </w:r>
      <w:r>
        <w:rPr>
          <w:rFonts w:ascii="宋体" w:hAnsi="宋体" w:eastAsia="宋体" w:cs="宋体"/>
          <w:spacing w:val="-30"/>
          <w:sz w:val="28"/>
          <w:szCs w:val="28"/>
        </w:rPr>
        <w:t xml:space="preserve"> </w:t>
      </w:r>
      <w:r>
        <w:rPr>
          <w:rFonts w:ascii="宋体" w:hAnsi="宋体" w:eastAsia="宋体" w:cs="宋体"/>
          <w:spacing w:val="-4"/>
          <w:sz w:val="28"/>
          <w:szCs w:val="28"/>
        </w:rPr>
        <w:t>100</w:t>
      </w:r>
      <w:r>
        <w:rPr>
          <w:rFonts w:ascii="宋体" w:hAnsi="宋体" w:eastAsia="宋体" w:cs="宋体"/>
          <w:spacing w:val="-58"/>
          <w:sz w:val="28"/>
          <w:szCs w:val="28"/>
        </w:rPr>
        <w:t xml:space="preserve"> </w:t>
      </w:r>
      <w:r>
        <w:rPr>
          <w:rFonts w:ascii="宋体" w:hAnsi="宋体" w:eastAsia="宋体" w:cs="宋体"/>
          <w:spacing w:val="-4"/>
          <w:sz w:val="28"/>
          <w:szCs w:val="28"/>
        </w:rPr>
        <w:t>分</w:t>
      </w:r>
      <w:r>
        <w:rPr>
          <w:rFonts w:hint="eastAsia" w:ascii="宋体" w:hAnsi="宋体" w:eastAsia="宋体" w:cs="宋体"/>
          <w:spacing w:val="-4"/>
          <w:sz w:val="28"/>
          <w:szCs w:val="28"/>
          <w:lang w:eastAsia="zh-CN"/>
        </w:rPr>
        <w:t>。</w:t>
      </w:r>
    </w:p>
    <w:p w14:paraId="2051E1B5">
      <w:pPr>
        <w:spacing w:line="303" w:lineRule="auto"/>
        <w:ind w:left="66" w:right="78" w:firstLine="535"/>
        <w:rPr>
          <w:rFonts w:ascii="宋体" w:hAnsi="宋体" w:eastAsia="宋体" w:cs="宋体"/>
          <w:sz w:val="28"/>
          <w:szCs w:val="28"/>
        </w:rPr>
      </w:pPr>
      <w:r>
        <w:rPr>
          <w:rFonts w:ascii="宋体" w:hAnsi="宋体" w:eastAsia="宋体" w:cs="宋体"/>
          <w:b/>
          <w:bCs/>
          <w:spacing w:val="-3"/>
          <w:sz w:val="28"/>
          <w:szCs w:val="28"/>
        </w:rPr>
        <w:t>评委在认真审阅比选文件的基础上，根据各参</w:t>
      </w:r>
      <w:r>
        <w:rPr>
          <w:rFonts w:ascii="宋体" w:hAnsi="宋体" w:eastAsia="宋体" w:cs="宋体"/>
          <w:b/>
          <w:bCs/>
          <w:spacing w:val="-4"/>
          <w:sz w:val="28"/>
          <w:szCs w:val="28"/>
        </w:rPr>
        <w:t>选文件的商务、技术部分的响应情况，对各评分项目进行评分，不得统一打分。</w:t>
      </w:r>
    </w:p>
    <w:p w14:paraId="5DD69073">
      <w:pPr>
        <w:spacing w:before="1" w:line="219" w:lineRule="auto"/>
        <w:ind w:left="332"/>
        <w:rPr>
          <w:rFonts w:ascii="宋体" w:hAnsi="宋体" w:eastAsia="宋体" w:cs="宋体"/>
          <w:sz w:val="28"/>
          <w:szCs w:val="28"/>
        </w:rPr>
      </w:pPr>
      <w:r>
        <w:rPr>
          <w:rFonts w:ascii="宋体" w:hAnsi="宋体" w:eastAsia="宋体" w:cs="宋体"/>
          <w:b/>
          <w:bCs/>
          <w:spacing w:val="-4"/>
          <w:sz w:val="28"/>
          <w:szCs w:val="28"/>
        </w:rPr>
        <w:t>（一）参选人资格性、符合性审查</w:t>
      </w:r>
    </w:p>
    <w:p w14:paraId="0BC83607">
      <w:pPr>
        <w:spacing w:before="127" w:line="303" w:lineRule="auto"/>
        <w:ind w:left="43" w:right="76" w:firstLine="561"/>
        <w:rPr>
          <w:rFonts w:ascii="宋体" w:hAnsi="宋体" w:eastAsia="宋体" w:cs="宋体"/>
          <w:sz w:val="28"/>
          <w:szCs w:val="28"/>
        </w:rPr>
      </w:pPr>
      <w:r>
        <w:rPr>
          <w:rFonts w:ascii="宋体" w:hAnsi="宋体" w:eastAsia="宋体" w:cs="宋体"/>
          <w:spacing w:val="-1"/>
          <w:sz w:val="28"/>
          <w:szCs w:val="28"/>
        </w:rPr>
        <w:t>参选人资格性、符合性不合格的，其比选文件判定为无效参选文件。合格的，评委对其参选文件继续评审。</w:t>
      </w:r>
    </w:p>
    <w:p w14:paraId="5F26BA7F">
      <w:pPr>
        <w:spacing w:before="2" w:line="219" w:lineRule="auto"/>
        <w:ind w:left="513"/>
        <w:rPr>
          <w:rFonts w:ascii="宋体" w:hAnsi="宋体" w:eastAsia="宋体" w:cs="宋体"/>
          <w:sz w:val="28"/>
          <w:szCs w:val="28"/>
        </w:rPr>
      </w:pPr>
      <w:r>
        <w:rPr>
          <w:rFonts w:hint="eastAsia" w:ascii="宋体" w:hAnsi="宋体" w:eastAsia="宋体" w:cs="宋体"/>
          <w:b/>
          <w:bCs/>
          <w:spacing w:val="-8"/>
          <w:sz w:val="28"/>
          <w:szCs w:val="28"/>
          <w:lang w:eastAsia="zh-CN"/>
        </w:rPr>
        <w:t>（二）</w:t>
      </w:r>
      <w:r>
        <w:rPr>
          <w:rFonts w:ascii="宋体" w:hAnsi="宋体" w:eastAsia="宋体" w:cs="宋体"/>
          <w:b/>
          <w:bCs/>
          <w:spacing w:val="-8"/>
          <w:sz w:val="28"/>
          <w:szCs w:val="28"/>
        </w:rPr>
        <w:t>评分标准与权重</w:t>
      </w:r>
    </w:p>
    <w:p w14:paraId="43F758B7">
      <w:pPr>
        <w:spacing w:before="41" w:line="219" w:lineRule="auto"/>
        <w:jc w:val="right"/>
        <w:rPr>
          <w:rFonts w:ascii="宋体" w:hAnsi="宋体" w:eastAsia="宋体" w:cs="宋体"/>
          <w:sz w:val="28"/>
          <w:szCs w:val="28"/>
        </w:rPr>
      </w:pPr>
      <w:r>
        <w:rPr>
          <w:rFonts w:ascii="宋体" w:hAnsi="宋体" w:eastAsia="宋体" w:cs="宋体"/>
          <w:spacing w:val="-7"/>
          <w:sz w:val="28"/>
          <w:szCs w:val="28"/>
        </w:rPr>
        <w:t>采用综合评分法，根据评分从高到低排序确定入围单位，评分标准如下：</w:t>
      </w:r>
    </w:p>
    <w:p w14:paraId="4808E8E8">
      <w:pPr>
        <w:spacing w:before="117" w:line="219" w:lineRule="auto"/>
        <w:ind w:left="623"/>
        <w:rPr>
          <w:rFonts w:ascii="宋体" w:hAnsi="宋体" w:eastAsia="宋体" w:cs="宋体"/>
          <w:sz w:val="28"/>
          <w:szCs w:val="28"/>
        </w:rPr>
      </w:pPr>
      <w:r>
        <w:rPr>
          <w:rFonts w:ascii="宋体" w:hAnsi="宋体" w:eastAsia="宋体" w:cs="宋体"/>
          <w:spacing w:val="-3"/>
          <w:sz w:val="28"/>
          <w:szCs w:val="28"/>
        </w:rPr>
        <w:t>1.商务技术分：</w:t>
      </w:r>
      <w:r>
        <w:rPr>
          <w:rFonts w:hint="eastAsia" w:ascii="宋体" w:hAnsi="宋体" w:eastAsia="宋体" w:cs="宋体"/>
          <w:spacing w:val="-3"/>
          <w:sz w:val="28"/>
          <w:szCs w:val="28"/>
          <w:lang w:val="en-US" w:eastAsia="zh-CN"/>
        </w:rPr>
        <w:t>6</w:t>
      </w:r>
      <w:r>
        <w:rPr>
          <w:rFonts w:ascii="宋体" w:hAnsi="宋体" w:eastAsia="宋体" w:cs="宋体"/>
          <w:spacing w:val="-3"/>
          <w:sz w:val="28"/>
          <w:szCs w:val="28"/>
        </w:rPr>
        <w:t>0</w:t>
      </w:r>
      <w:r>
        <w:rPr>
          <w:rFonts w:ascii="宋体" w:hAnsi="宋体" w:eastAsia="宋体" w:cs="宋体"/>
          <w:spacing w:val="-55"/>
          <w:sz w:val="28"/>
          <w:szCs w:val="28"/>
        </w:rPr>
        <w:t xml:space="preserve"> </w:t>
      </w:r>
      <w:r>
        <w:rPr>
          <w:rFonts w:ascii="宋体" w:hAnsi="宋体" w:eastAsia="宋体" w:cs="宋体"/>
          <w:spacing w:val="-3"/>
          <w:sz w:val="28"/>
          <w:szCs w:val="28"/>
        </w:rPr>
        <w:t>分</w:t>
      </w:r>
    </w:p>
    <w:tbl>
      <w:tblPr>
        <w:tblStyle w:val="9"/>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409"/>
        <w:gridCol w:w="705"/>
        <w:gridCol w:w="6424"/>
      </w:tblGrid>
      <w:tr w14:paraId="5C4E1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754" w:type="dxa"/>
            <w:vAlign w:val="top"/>
          </w:tcPr>
          <w:p w14:paraId="495301C8">
            <w:pPr>
              <w:pStyle w:val="10"/>
              <w:spacing w:before="55" w:line="221" w:lineRule="auto"/>
              <w:ind w:left="143"/>
              <w:rPr>
                <w:sz w:val="24"/>
                <w:szCs w:val="24"/>
              </w:rPr>
            </w:pPr>
            <w:r>
              <w:rPr>
                <w:spacing w:val="-5"/>
                <w:sz w:val="24"/>
                <w:szCs w:val="24"/>
              </w:rPr>
              <w:t>序号</w:t>
            </w:r>
          </w:p>
        </w:tc>
        <w:tc>
          <w:tcPr>
            <w:tcW w:w="1409" w:type="dxa"/>
            <w:vAlign w:val="top"/>
          </w:tcPr>
          <w:p w14:paraId="5AEDD0CA">
            <w:pPr>
              <w:pStyle w:val="10"/>
              <w:spacing w:before="55" w:line="220" w:lineRule="auto"/>
              <w:jc w:val="center"/>
              <w:rPr>
                <w:sz w:val="24"/>
                <w:szCs w:val="24"/>
              </w:rPr>
            </w:pPr>
            <w:r>
              <w:rPr>
                <w:spacing w:val="-3"/>
                <w:sz w:val="24"/>
                <w:szCs w:val="24"/>
              </w:rPr>
              <w:t>评分项目</w:t>
            </w:r>
          </w:p>
        </w:tc>
        <w:tc>
          <w:tcPr>
            <w:tcW w:w="705" w:type="dxa"/>
            <w:vAlign w:val="top"/>
          </w:tcPr>
          <w:p w14:paraId="23D5A107">
            <w:pPr>
              <w:pStyle w:val="10"/>
              <w:spacing w:before="55" w:line="219" w:lineRule="auto"/>
              <w:ind w:left="124"/>
              <w:rPr>
                <w:sz w:val="24"/>
                <w:szCs w:val="24"/>
              </w:rPr>
            </w:pPr>
            <w:r>
              <w:rPr>
                <w:spacing w:val="-7"/>
                <w:sz w:val="24"/>
                <w:szCs w:val="24"/>
              </w:rPr>
              <w:t>分值</w:t>
            </w:r>
          </w:p>
        </w:tc>
        <w:tc>
          <w:tcPr>
            <w:tcW w:w="6424" w:type="dxa"/>
            <w:vAlign w:val="top"/>
          </w:tcPr>
          <w:p w14:paraId="7F281146">
            <w:pPr>
              <w:pStyle w:val="10"/>
              <w:spacing w:before="54" w:line="219" w:lineRule="auto"/>
              <w:ind w:left="2717"/>
              <w:rPr>
                <w:sz w:val="24"/>
                <w:szCs w:val="24"/>
              </w:rPr>
            </w:pPr>
            <w:r>
              <w:rPr>
                <w:spacing w:val="-3"/>
                <w:sz w:val="24"/>
                <w:szCs w:val="24"/>
              </w:rPr>
              <w:t>评分依据</w:t>
            </w:r>
          </w:p>
        </w:tc>
      </w:tr>
      <w:tr w14:paraId="7BDA7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8" w:hRule="atLeast"/>
        </w:trPr>
        <w:tc>
          <w:tcPr>
            <w:tcW w:w="754" w:type="dxa"/>
            <w:vAlign w:val="top"/>
          </w:tcPr>
          <w:p w14:paraId="5C934C0E">
            <w:pPr>
              <w:spacing w:line="309" w:lineRule="auto"/>
              <w:rPr>
                <w:rFonts w:ascii="Arial"/>
                <w:sz w:val="21"/>
              </w:rPr>
            </w:pPr>
          </w:p>
          <w:p w14:paraId="5A1D5F49">
            <w:pPr>
              <w:spacing w:line="309" w:lineRule="auto"/>
              <w:rPr>
                <w:rFonts w:ascii="Arial"/>
                <w:sz w:val="21"/>
              </w:rPr>
            </w:pPr>
          </w:p>
          <w:p w14:paraId="4DE6607A">
            <w:pPr>
              <w:spacing w:line="309" w:lineRule="auto"/>
              <w:rPr>
                <w:rFonts w:ascii="Arial"/>
                <w:sz w:val="21"/>
              </w:rPr>
            </w:pPr>
          </w:p>
          <w:p w14:paraId="6AAD91DA">
            <w:pPr>
              <w:pStyle w:val="10"/>
              <w:spacing w:before="78" w:line="241" w:lineRule="auto"/>
              <w:ind w:left="342"/>
              <w:rPr>
                <w:sz w:val="24"/>
                <w:szCs w:val="24"/>
              </w:rPr>
            </w:pPr>
            <w:r>
              <w:rPr>
                <w:sz w:val="24"/>
                <w:szCs w:val="24"/>
              </w:rPr>
              <w:t>1</w:t>
            </w:r>
          </w:p>
        </w:tc>
        <w:tc>
          <w:tcPr>
            <w:tcW w:w="1409" w:type="dxa"/>
            <w:vAlign w:val="top"/>
          </w:tcPr>
          <w:p w14:paraId="5C373728">
            <w:pPr>
              <w:spacing w:line="309" w:lineRule="auto"/>
              <w:jc w:val="center"/>
              <w:rPr>
                <w:rFonts w:ascii="Arial"/>
                <w:sz w:val="21"/>
              </w:rPr>
            </w:pPr>
          </w:p>
          <w:p w14:paraId="27D8A30C">
            <w:pPr>
              <w:spacing w:line="309" w:lineRule="auto"/>
              <w:jc w:val="center"/>
              <w:rPr>
                <w:rFonts w:ascii="Arial"/>
                <w:sz w:val="21"/>
              </w:rPr>
            </w:pPr>
          </w:p>
          <w:p w14:paraId="4D258A5D">
            <w:pPr>
              <w:spacing w:line="309" w:lineRule="auto"/>
              <w:jc w:val="center"/>
              <w:rPr>
                <w:rFonts w:ascii="Arial"/>
                <w:sz w:val="21"/>
              </w:rPr>
            </w:pPr>
          </w:p>
          <w:p w14:paraId="33BB7051">
            <w:pPr>
              <w:pStyle w:val="10"/>
              <w:spacing w:before="78" w:line="219" w:lineRule="auto"/>
              <w:jc w:val="center"/>
              <w:rPr>
                <w:sz w:val="24"/>
                <w:szCs w:val="24"/>
              </w:rPr>
            </w:pPr>
            <w:r>
              <w:rPr>
                <w:spacing w:val="-3"/>
                <w:sz w:val="24"/>
                <w:szCs w:val="24"/>
              </w:rPr>
              <w:t>服务方案</w:t>
            </w:r>
          </w:p>
        </w:tc>
        <w:tc>
          <w:tcPr>
            <w:tcW w:w="705" w:type="dxa"/>
            <w:vAlign w:val="top"/>
          </w:tcPr>
          <w:p w14:paraId="18AFBDD0">
            <w:pPr>
              <w:spacing w:line="308" w:lineRule="auto"/>
              <w:rPr>
                <w:rFonts w:ascii="Arial"/>
                <w:sz w:val="21"/>
              </w:rPr>
            </w:pPr>
          </w:p>
          <w:p w14:paraId="71AF4CB3">
            <w:pPr>
              <w:spacing w:line="309" w:lineRule="auto"/>
              <w:rPr>
                <w:rFonts w:ascii="Arial"/>
                <w:sz w:val="21"/>
              </w:rPr>
            </w:pPr>
          </w:p>
          <w:p w14:paraId="0ADC2810">
            <w:pPr>
              <w:spacing w:line="309" w:lineRule="auto"/>
              <w:rPr>
                <w:rFonts w:ascii="Arial"/>
                <w:sz w:val="21"/>
              </w:rPr>
            </w:pPr>
          </w:p>
          <w:p w14:paraId="54FE4F9D">
            <w:pPr>
              <w:pStyle w:val="10"/>
              <w:spacing w:before="78"/>
              <w:ind w:left="259"/>
              <w:rPr>
                <w:sz w:val="24"/>
                <w:szCs w:val="24"/>
              </w:rPr>
            </w:pPr>
            <w:r>
              <w:rPr>
                <w:spacing w:val="-14"/>
                <w:sz w:val="24"/>
                <w:szCs w:val="24"/>
              </w:rPr>
              <w:t>10</w:t>
            </w:r>
          </w:p>
        </w:tc>
        <w:tc>
          <w:tcPr>
            <w:tcW w:w="6424" w:type="dxa"/>
            <w:vAlign w:val="top"/>
          </w:tcPr>
          <w:p w14:paraId="49EFF460">
            <w:pPr>
              <w:pStyle w:val="10"/>
              <w:spacing w:before="48"/>
              <w:ind w:left="114" w:right="28" w:firstLine="2"/>
              <w:jc w:val="both"/>
              <w:rPr>
                <w:sz w:val="24"/>
                <w:szCs w:val="24"/>
              </w:rPr>
            </w:pPr>
            <w:r>
              <w:rPr>
                <w:spacing w:val="6"/>
                <w:sz w:val="24"/>
                <w:szCs w:val="24"/>
              </w:rPr>
              <w:t>为</w:t>
            </w:r>
            <w:r>
              <w:rPr>
                <w:rFonts w:hint="eastAsia"/>
                <w:spacing w:val="6"/>
                <w:sz w:val="24"/>
                <w:szCs w:val="24"/>
                <w:lang w:eastAsia="zh-CN"/>
              </w:rPr>
              <w:t>南通市第二初级中学</w:t>
            </w:r>
            <w:r>
              <w:rPr>
                <w:spacing w:val="6"/>
                <w:sz w:val="24"/>
                <w:szCs w:val="24"/>
              </w:rPr>
              <w:t>工会会员设计一份整体方</w:t>
            </w:r>
            <w:r>
              <w:rPr>
                <w:spacing w:val="-4"/>
                <w:sz w:val="24"/>
                <w:szCs w:val="24"/>
              </w:rPr>
              <w:t>案构思。无固定格式内容，请各参选人根据我校员工人数和自身服务实力提供定制化服务方案。方案优秀、考</w:t>
            </w:r>
            <w:r>
              <w:rPr>
                <w:spacing w:val="-1"/>
                <w:sz w:val="24"/>
                <w:szCs w:val="24"/>
              </w:rPr>
              <w:t>虑全面、可操作性强得</w:t>
            </w:r>
            <w:r>
              <w:rPr>
                <w:spacing w:val="-14"/>
                <w:sz w:val="24"/>
                <w:szCs w:val="24"/>
              </w:rPr>
              <w:t xml:space="preserve"> </w:t>
            </w:r>
            <w:r>
              <w:rPr>
                <w:spacing w:val="-1"/>
                <w:sz w:val="24"/>
                <w:szCs w:val="24"/>
              </w:rPr>
              <w:t>10</w:t>
            </w:r>
            <w:r>
              <w:rPr>
                <w:spacing w:val="-45"/>
                <w:sz w:val="24"/>
                <w:szCs w:val="24"/>
              </w:rPr>
              <w:t xml:space="preserve"> </w:t>
            </w:r>
            <w:r>
              <w:rPr>
                <w:spacing w:val="-1"/>
                <w:sz w:val="24"/>
                <w:szCs w:val="24"/>
              </w:rPr>
              <w:t>分；方案较优秀、考虑基本</w:t>
            </w:r>
            <w:r>
              <w:rPr>
                <w:spacing w:val="-11"/>
                <w:sz w:val="24"/>
                <w:szCs w:val="24"/>
              </w:rPr>
              <w:t>全面、可操作性较强得</w:t>
            </w:r>
            <w:r>
              <w:rPr>
                <w:spacing w:val="-40"/>
                <w:sz w:val="24"/>
                <w:szCs w:val="24"/>
              </w:rPr>
              <w:t xml:space="preserve"> </w:t>
            </w:r>
            <w:r>
              <w:rPr>
                <w:spacing w:val="-11"/>
                <w:sz w:val="24"/>
                <w:szCs w:val="24"/>
              </w:rPr>
              <w:t>7</w:t>
            </w:r>
            <w:r>
              <w:rPr>
                <w:spacing w:val="-48"/>
                <w:sz w:val="24"/>
                <w:szCs w:val="24"/>
              </w:rPr>
              <w:t xml:space="preserve"> </w:t>
            </w:r>
            <w:r>
              <w:rPr>
                <w:spacing w:val="-11"/>
                <w:sz w:val="24"/>
                <w:szCs w:val="24"/>
              </w:rPr>
              <w:t>分；方案一般、考虑不够全面、</w:t>
            </w:r>
            <w:r>
              <w:rPr>
                <w:spacing w:val="-5"/>
                <w:sz w:val="24"/>
                <w:szCs w:val="24"/>
              </w:rPr>
              <w:t>可操作性一般得</w:t>
            </w:r>
            <w:r>
              <w:rPr>
                <w:spacing w:val="-35"/>
                <w:sz w:val="24"/>
                <w:szCs w:val="24"/>
              </w:rPr>
              <w:t xml:space="preserve"> </w:t>
            </w:r>
            <w:r>
              <w:rPr>
                <w:spacing w:val="-5"/>
                <w:sz w:val="24"/>
                <w:szCs w:val="24"/>
              </w:rPr>
              <w:t>4</w:t>
            </w:r>
            <w:r>
              <w:rPr>
                <w:spacing w:val="-48"/>
                <w:sz w:val="24"/>
                <w:szCs w:val="24"/>
              </w:rPr>
              <w:t xml:space="preserve"> </w:t>
            </w:r>
            <w:r>
              <w:rPr>
                <w:spacing w:val="-5"/>
                <w:sz w:val="24"/>
                <w:szCs w:val="24"/>
              </w:rPr>
              <w:t>分；方案较差、考虑不全面、可操作</w:t>
            </w:r>
            <w:r>
              <w:rPr>
                <w:spacing w:val="-4"/>
                <w:sz w:val="24"/>
                <w:szCs w:val="24"/>
              </w:rPr>
              <w:t>性较差得</w:t>
            </w:r>
            <w:r>
              <w:rPr>
                <w:spacing w:val="-27"/>
                <w:sz w:val="24"/>
                <w:szCs w:val="24"/>
              </w:rPr>
              <w:t xml:space="preserve"> </w:t>
            </w:r>
            <w:r>
              <w:rPr>
                <w:spacing w:val="-4"/>
                <w:sz w:val="24"/>
                <w:szCs w:val="24"/>
              </w:rPr>
              <w:t>1</w:t>
            </w:r>
            <w:r>
              <w:rPr>
                <w:spacing w:val="-48"/>
                <w:sz w:val="24"/>
                <w:szCs w:val="24"/>
              </w:rPr>
              <w:t xml:space="preserve"> </w:t>
            </w:r>
            <w:r>
              <w:rPr>
                <w:spacing w:val="-4"/>
                <w:sz w:val="24"/>
                <w:szCs w:val="24"/>
              </w:rPr>
              <w:t>分，不提供不得分。</w:t>
            </w:r>
          </w:p>
        </w:tc>
      </w:tr>
      <w:tr w14:paraId="0E4A6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8" w:hRule="atLeast"/>
        </w:trPr>
        <w:tc>
          <w:tcPr>
            <w:tcW w:w="754" w:type="dxa"/>
            <w:vAlign w:val="top"/>
          </w:tcPr>
          <w:p w14:paraId="017B52FE">
            <w:pPr>
              <w:spacing w:line="319" w:lineRule="auto"/>
              <w:rPr>
                <w:rFonts w:ascii="Arial"/>
                <w:sz w:val="21"/>
              </w:rPr>
            </w:pPr>
          </w:p>
          <w:p w14:paraId="2C71035A">
            <w:pPr>
              <w:spacing w:line="319" w:lineRule="auto"/>
              <w:rPr>
                <w:rFonts w:ascii="Arial"/>
                <w:sz w:val="21"/>
              </w:rPr>
            </w:pPr>
          </w:p>
          <w:p w14:paraId="2D5E69AD">
            <w:pPr>
              <w:spacing w:line="320" w:lineRule="auto"/>
              <w:rPr>
                <w:rFonts w:ascii="Arial"/>
                <w:sz w:val="21"/>
              </w:rPr>
            </w:pPr>
          </w:p>
          <w:p w14:paraId="5026460B">
            <w:pPr>
              <w:pStyle w:val="10"/>
              <w:spacing w:before="78" w:line="241" w:lineRule="auto"/>
              <w:ind w:left="327"/>
              <w:rPr>
                <w:sz w:val="24"/>
                <w:szCs w:val="24"/>
              </w:rPr>
            </w:pPr>
            <w:r>
              <w:rPr>
                <w:sz w:val="24"/>
                <w:szCs w:val="24"/>
              </w:rPr>
              <w:t>2</w:t>
            </w:r>
          </w:p>
        </w:tc>
        <w:tc>
          <w:tcPr>
            <w:tcW w:w="1409" w:type="dxa"/>
            <w:vAlign w:val="top"/>
          </w:tcPr>
          <w:p w14:paraId="355B56AD">
            <w:pPr>
              <w:spacing w:line="319" w:lineRule="auto"/>
              <w:jc w:val="center"/>
              <w:rPr>
                <w:rFonts w:ascii="Arial"/>
                <w:sz w:val="21"/>
              </w:rPr>
            </w:pPr>
          </w:p>
          <w:p w14:paraId="661CDA2A">
            <w:pPr>
              <w:spacing w:line="319" w:lineRule="auto"/>
              <w:jc w:val="center"/>
              <w:rPr>
                <w:rFonts w:ascii="Arial"/>
                <w:sz w:val="21"/>
              </w:rPr>
            </w:pPr>
          </w:p>
          <w:p w14:paraId="58F160F7">
            <w:pPr>
              <w:spacing w:line="320" w:lineRule="auto"/>
              <w:jc w:val="center"/>
              <w:rPr>
                <w:rFonts w:ascii="Arial"/>
                <w:sz w:val="21"/>
              </w:rPr>
            </w:pPr>
          </w:p>
          <w:p w14:paraId="5B1166E8">
            <w:pPr>
              <w:pStyle w:val="10"/>
              <w:spacing w:before="78" w:line="219" w:lineRule="auto"/>
              <w:jc w:val="center"/>
              <w:rPr>
                <w:sz w:val="24"/>
                <w:szCs w:val="24"/>
              </w:rPr>
            </w:pPr>
            <w:r>
              <w:rPr>
                <w:spacing w:val="-3"/>
                <w:sz w:val="24"/>
                <w:szCs w:val="24"/>
              </w:rPr>
              <w:t>提货环境</w:t>
            </w:r>
          </w:p>
        </w:tc>
        <w:tc>
          <w:tcPr>
            <w:tcW w:w="705" w:type="dxa"/>
            <w:vAlign w:val="top"/>
          </w:tcPr>
          <w:p w14:paraId="7B4698E0">
            <w:pPr>
              <w:spacing w:line="319" w:lineRule="auto"/>
              <w:rPr>
                <w:rFonts w:ascii="Arial"/>
                <w:sz w:val="21"/>
              </w:rPr>
            </w:pPr>
          </w:p>
          <w:p w14:paraId="3226F162">
            <w:pPr>
              <w:spacing w:line="319" w:lineRule="auto"/>
              <w:rPr>
                <w:rFonts w:ascii="Arial"/>
                <w:sz w:val="21"/>
              </w:rPr>
            </w:pPr>
          </w:p>
          <w:p w14:paraId="10043D94">
            <w:pPr>
              <w:spacing w:line="320" w:lineRule="auto"/>
              <w:rPr>
                <w:rFonts w:ascii="Arial"/>
                <w:sz w:val="21"/>
              </w:rPr>
            </w:pPr>
          </w:p>
          <w:p w14:paraId="5137023C">
            <w:pPr>
              <w:pStyle w:val="10"/>
              <w:spacing w:before="78"/>
              <w:ind w:left="259"/>
              <w:rPr>
                <w:sz w:val="24"/>
                <w:szCs w:val="24"/>
              </w:rPr>
            </w:pPr>
            <w:r>
              <w:rPr>
                <w:spacing w:val="-14"/>
                <w:sz w:val="24"/>
                <w:szCs w:val="24"/>
              </w:rPr>
              <w:t>10</w:t>
            </w:r>
          </w:p>
        </w:tc>
        <w:tc>
          <w:tcPr>
            <w:tcW w:w="6424" w:type="dxa"/>
            <w:vAlign w:val="top"/>
          </w:tcPr>
          <w:p w14:paraId="12F2F310">
            <w:pPr>
              <w:pStyle w:val="10"/>
              <w:spacing w:before="167" w:line="354" w:lineRule="auto"/>
              <w:ind w:right="276"/>
              <w:rPr>
                <w:sz w:val="24"/>
                <w:szCs w:val="24"/>
              </w:rPr>
            </w:pPr>
            <w:r>
              <w:rPr>
                <w:spacing w:val="-4"/>
                <w:sz w:val="24"/>
                <w:szCs w:val="24"/>
              </w:rPr>
              <w:t>线下提货：在南通市区（崇川区、开发区）有固定的提</w:t>
            </w:r>
            <w:r>
              <w:rPr>
                <w:spacing w:val="-2"/>
                <w:sz w:val="24"/>
                <w:szCs w:val="24"/>
              </w:rPr>
              <w:t>货点，提货环境宽敞整洁舒适，交通便捷，停车方</w:t>
            </w:r>
            <w:r>
              <w:rPr>
                <w:spacing w:val="-3"/>
                <w:sz w:val="24"/>
                <w:szCs w:val="24"/>
              </w:rPr>
              <w:t>便。</w:t>
            </w:r>
            <w:r>
              <w:rPr>
                <w:spacing w:val="-8"/>
                <w:sz w:val="24"/>
                <w:szCs w:val="24"/>
              </w:rPr>
              <w:t>优秀者，得</w:t>
            </w:r>
            <w:r>
              <w:rPr>
                <w:spacing w:val="-28"/>
                <w:sz w:val="24"/>
                <w:szCs w:val="24"/>
              </w:rPr>
              <w:t xml:space="preserve"> </w:t>
            </w:r>
            <w:r>
              <w:rPr>
                <w:spacing w:val="-8"/>
                <w:sz w:val="24"/>
                <w:szCs w:val="24"/>
              </w:rPr>
              <w:t>5</w:t>
            </w:r>
            <w:r>
              <w:rPr>
                <w:spacing w:val="-48"/>
                <w:sz w:val="24"/>
                <w:szCs w:val="24"/>
              </w:rPr>
              <w:t xml:space="preserve"> </w:t>
            </w:r>
            <w:r>
              <w:rPr>
                <w:spacing w:val="-8"/>
                <w:sz w:val="24"/>
                <w:szCs w:val="24"/>
              </w:rPr>
              <w:t>分；良好者，得</w:t>
            </w:r>
            <w:r>
              <w:rPr>
                <w:spacing w:val="-45"/>
                <w:sz w:val="24"/>
                <w:szCs w:val="24"/>
              </w:rPr>
              <w:t xml:space="preserve"> </w:t>
            </w:r>
            <w:r>
              <w:rPr>
                <w:spacing w:val="-8"/>
                <w:sz w:val="24"/>
                <w:szCs w:val="24"/>
              </w:rPr>
              <w:t>3</w:t>
            </w:r>
            <w:r>
              <w:rPr>
                <w:spacing w:val="-48"/>
                <w:sz w:val="24"/>
                <w:szCs w:val="24"/>
              </w:rPr>
              <w:t xml:space="preserve"> </w:t>
            </w:r>
            <w:r>
              <w:rPr>
                <w:spacing w:val="-8"/>
                <w:sz w:val="24"/>
                <w:szCs w:val="24"/>
              </w:rPr>
              <w:t>分；较差者得</w:t>
            </w:r>
            <w:r>
              <w:rPr>
                <w:spacing w:val="-33"/>
                <w:sz w:val="24"/>
                <w:szCs w:val="24"/>
              </w:rPr>
              <w:t xml:space="preserve"> </w:t>
            </w:r>
            <w:r>
              <w:rPr>
                <w:spacing w:val="-8"/>
                <w:sz w:val="24"/>
                <w:szCs w:val="24"/>
              </w:rPr>
              <w:t>1</w:t>
            </w:r>
            <w:r>
              <w:rPr>
                <w:spacing w:val="-48"/>
                <w:sz w:val="24"/>
                <w:szCs w:val="24"/>
              </w:rPr>
              <w:t xml:space="preserve"> </w:t>
            </w:r>
            <w:r>
              <w:rPr>
                <w:spacing w:val="-8"/>
                <w:sz w:val="24"/>
                <w:szCs w:val="24"/>
              </w:rPr>
              <w:t>分，没</w:t>
            </w:r>
            <w:r>
              <w:rPr>
                <w:spacing w:val="-4"/>
                <w:sz w:val="24"/>
                <w:szCs w:val="24"/>
              </w:rPr>
              <w:t>有固定提货点不得分。（提供营业网点百度地址的截图以及营业网点门面的照片；如为平台供应商，须提供合</w:t>
            </w:r>
            <w:r>
              <w:rPr>
                <w:spacing w:val="-1"/>
                <w:sz w:val="24"/>
                <w:szCs w:val="24"/>
              </w:rPr>
              <w:t>作商户的合作协议以及合作商户的营业网点百度地址</w:t>
            </w:r>
            <w:r>
              <w:rPr>
                <w:spacing w:val="-3"/>
                <w:sz w:val="24"/>
                <w:szCs w:val="24"/>
              </w:rPr>
              <w:t>的截图以及营业网点门面的照片</w:t>
            </w:r>
            <w:r>
              <w:rPr>
                <w:spacing w:val="5"/>
                <w:sz w:val="24"/>
                <w:szCs w:val="24"/>
              </w:rPr>
              <w:t>）；</w:t>
            </w:r>
            <w:r>
              <w:rPr>
                <w:spacing w:val="-5"/>
                <w:sz w:val="24"/>
                <w:szCs w:val="24"/>
              </w:rPr>
              <w:t>线上提货：提货网站或</w:t>
            </w:r>
            <w:r>
              <w:rPr>
                <w:spacing w:val="-33"/>
                <w:sz w:val="24"/>
                <w:szCs w:val="24"/>
              </w:rPr>
              <w:t xml:space="preserve"> </w:t>
            </w:r>
            <w:r>
              <w:rPr>
                <w:spacing w:val="-5"/>
                <w:sz w:val="24"/>
                <w:szCs w:val="24"/>
              </w:rPr>
              <w:t>app</w:t>
            </w:r>
            <w:r>
              <w:rPr>
                <w:spacing w:val="-48"/>
                <w:sz w:val="24"/>
                <w:szCs w:val="24"/>
              </w:rPr>
              <w:t xml:space="preserve"> </w:t>
            </w:r>
            <w:r>
              <w:rPr>
                <w:spacing w:val="-5"/>
                <w:sz w:val="24"/>
                <w:szCs w:val="24"/>
              </w:rPr>
              <w:t>或小程序操作便捷、使用方便、人工客服回复及时，优秀者，得</w:t>
            </w:r>
            <w:r>
              <w:rPr>
                <w:spacing w:val="-34"/>
                <w:sz w:val="24"/>
                <w:szCs w:val="24"/>
              </w:rPr>
              <w:t xml:space="preserve"> </w:t>
            </w:r>
            <w:r>
              <w:rPr>
                <w:spacing w:val="-5"/>
                <w:sz w:val="24"/>
                <w:szCs w:val="24"/>
              </w:rPr>
              <w:t>5</w:t>
            </w:r>
            <w:r>
              <w:rPr>
                <w:spacing w:val="-48"/>
                <w:sz w:val="24"/>
                <w:szCs w:val="24"/>
              </w:rPr>
              <w:t xml:space="preserve"> </w:t>
            </w:r>
            <w:r>
              <w:rPr>
                <w:spacing w:val="-5"/>
                <w:sz w:val="24"/>
                <w:szCs w:val="24"/>
              </w:rPr>
              <w:t>分；良好者，得</w:t>
            </w:r>
            <w:r>
              <w:rPr>
                <w:spacing w:val="-3"/>
                <w:sz w:val="24"/>
                <w:szCs w:val="24"/>
              </w:rPr>
              <w:t>3</w:t>
            </w:r>
            <w:r>
              <w:rPr>
                <w:spacing w:val="-48"/>
                <w:sz w:val="24"/>
                <w:szCs w:val="24"/>
              </w:rPr>
              <w:t xml:space="preserve"> </w:t>
            </w:r>
            <w:r>
              <w:rPr>
                <w:spacing w:val="-3"/>
                <w:sz w:val="24"/>
                <w:szCs w:val="24"/>
              </w:rPr>
              <w:t>分；较差者得</w:t>
            </w:r>
            <w:r>
              <w:rPr>
                <w:spacing w:val="-33"/>
                <w:sz w:val="24"/>
                <w:szCs w:val="24"/>
              </w:rPr>
              <w:t xml:space="preserve"> </w:t>
            </w:r>
            <w:r>
              <w:rPr>
                <w:spacing w:val="-3"/>
                <w:sz w:val="24"/>
                <w:szCs w:val="24"/>
              </w:rPr>
              <w:t>1</w:t>
            </w:r>
            <w:r>
              <w:rPr>
                <w:spacing w:val="-48"/>
                <w:sz w:val="24"/>
                <w:szCs w:val="24"/>
              </w:rPr>
              <w:t xml:space="preserve"> </w:t>
            </w:r>
            <w:r>
              <w:rPr>
                <w:spacing w:val="-3"/>
                <w:sz w:val="24"/>
                <w:szCs w:val="24"/>
              </w:rPr>
              <w:t>分，不提供不得分。（提供操作界面</w:t>
            </w:r>
            <w:r>
              <w:rPr>
                <w:spacing w:val="-4"/>
                <w:sz w:val="24"/>
                <w:szCs w:val="24"/>
              </w:rPr>
              <w:t>截图等证明材料；如为平台供应商，须提供合作商户的</w:t>
            </w:r>
            <w:r>
              <w:rPr>
                <w:spacing w:val="-2"/>
                <w:sz w:val="24"/>
                <w:szCs w:val="24"/>
              </w:rPr>
              <w:t>合作协议以及合作商户的操作界面截图等证明材料</w:t>
            </w:r>
            <w:r>
              <w:rPr>
                <w:spacing w:val="-3"/>
                <w:sz w:val="24"/>
                <w:szCs w:val="24"/>
              </w:rPr>
              <w:t>）。</w:t>
            </w:r>
          </w:p>
        </w:tc>
      </w:tr>
      <w:tr w14:paraId="26DBF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754" w:type="dxa"/>
            <w:vAlign w:val="top"/>
          </w:tcPr>
          <w:p w14:paraId="0EE2A4F6">
            <w:pPr>
              <w:spacing w:line="296" w:lineRule="auto"/>
              <w:rPr>
                <w:rFonts w:ascii="Arial"/>
                <w:sz w:val="21"/>
              </w:rPr>
            </w:pPr>
          </w:p>
          <w:p w14:paraId="2817519B">
            <w:pPr>
              <w:spacing w:line="296" w:lineRule="auto"/>
              <w:rPr>
                <w:rFonts w:ascii="Arial"/>
                <w:sz w:val="21"/>
              </w:rPr>
            </w:pPr>
          </w:p>
          <w:p w14:paraId="73017117">
            <w:pPr>
              <w:spacing w:line="296" w:lineRule="auto"/>
              <w:rPr>
                <w:rFonts w:ascii="Arial"/>
                <w:sz w:val="21"/>
              </w:rPr>
            </w:pPr>
          </w:p>
          <w:p w14:paraId="3DFF0844">
            <w:pPr>
              <w:pStyle w:val="10"/>
              <w:spacing w:before="78"/>
              <w:ind w:left="329"/>
              <w:rPr>
                <w:sz w:val="24"/>
                <w:szCs w:val="24"/>
              </w:rPr>
            </w:pPr>
            <w:r>
              <w:rPr>
                <w:sz w:val="24"/>
                <w:szCs w:val="24"/>
              </w:rPr>
              <w:t>3</w:t>
            </w:r>
          </w:p>
        </w:tc>
        <w:tc>
          <w:tcPr>
            <w:tcW w:w="1409" w:type="dxa"/>
            <w:vAlign w:val="top"/>
          </w:tcPr>
          <w:p w14:paraId="28759120">
            <w:pPr>
              <w:spacing w:line="296" w:lineRule="auto"/>
              <w:rPr>
                <w:rFonts w:ascii="Arial"/>
                <w:sz w:val="21"/>
              </w:rPr>
            </w:pPr>
          </w:p>
          <w:p w14:paraId="7827DA25">
            <w:pPr>
              <w:spacing w:line="296" w:lineRule="auto"/>
              <w:rPr>
                <w:rFonts w:ascii="Arial"/>
                <w:sz w:val="21"/>
              </w:rPr>
            </w:pPr>
          </w:p>
          <w:p w14:paraId="460C9394">
            <w:pPr>
              <w:spacing w:line="297" w:lineRule="auto"/>
              <w:rPr>
                <w:rFonts w:ascii="Arial"/>
                <w:sz w:val="21"/>
              </w:rPr>
            </w:pPr>
          </w:p>
          <w:p w14:paraId="45E4BFDF">
            <w:pPr>
              <w:pStyle w:val="10"/>
              <w:spacing w:before="78" w:line="220" w:lineRule="auto"/>
              <w:ind w:firstLine="460" w:firstLineChars="200"/>
              <w:rPr>
                <w:sz w:val="24"/>
                <w:szCs w:val="24"/>
              </w:rPr>
            </w:pPr>
            <w:r>
              <w:rPr>
                <w:spacing w:val="-5"/>
                <w:sz w:val="24"/>
                <w:szCs w:val="24"/>
              </w:rPr>
              <w:t>业绩</w:t>
            </w:r>
          </w:p>
        </w:tc>
        <w:tc>
          <w:tcPr>
            <w:tcW w:w="705" w:type="dxa"/>
            <w:vAlign w:val="top"/>
          </w:tcPr>
          <w:p w14:paraId="54A7B3C1">
            <w:pPr>
              <w:spacing w:line="296" w:lineRule="auto"/>
              <w:rPr>
                <w:rFonts w:ascii="Arial"/>
                <w:sz w:val="21"/>
              </w:rPr>
            </w:pPr>
          </w:p>
          <w:p w14:paraId="42A673A1">
            <w:pPr>
              <w:spacing w:line="296" w:lineRule="auto"/>
              <w:rPr>
                <w:rFonts w:ascii="Arial"/>
                <w:sz w:val="21"/>
              </w:rPr>
            </w:pPr>
          </w:p>
          <w:p w14:paraId="0F668FAF">
            <w:pPr>
              <w:spacing w:line="296" w:lineRule="auto"/>
              <w:rPr>
                <w:rFonts w:ascii="Arial"/>
                <w:sz w:val="21"/>
              </w:rPr>
            </w:pPr>
          </w:p>
          <w:p w14:paraId="5985AFDC">
            <w:pPr>
              <w:pStyle w:val="10"/>
              <w:spacing w:before="78"/>
              <w:ind w:left="259"/>
              <w:rPr>
                <w:sz w:val="24"/>
                <w:szCs w:val="24"/>
              </w:rPr>
            </w:pPr>
            <w:r>
              <w:rPr>
                <w:spacing w:val="-14"/>
                <w:sz w:val="24"/>
                <w:szCs w:val="24"/>
              </w:rPr>
              <w:t>10</w:t>
            </w:r>
          </w:p>
        </w:tc>
        <w:tc>
          <w:tcPr>
            <w:tcW w:w="6424" w:type="dxa"/>
            <w:vAlign w:val="top"/>
          </w:tcPr>
          <w:p w14:paraId="7A67F230">
            <w:pPr>
              <w:pStyle w:val="10"/>
              <w:spacing w:before="163" w:line="354" w:lineRule="auto"/>
              <w:ind w:left="113" w:right="108"/>
              <w:jc w:val="both"/>
              <w:rPr>
                <w:sz w:val="24"/>
                <w:szCs w:val="24"/>
              </w:rPr>
            </w:pPr>
            <w:r>
              <w:rPr>
                <w:spacing w:val="-5"/>
                <w:sz w:val="24"/>
                <w:szCs w:val="24"/>
              </w:rPr>
              <w:t>根据参选人</w:t>
            </w:r>
            <w:r>
              <w:rPr>
                <w:spacing w:val="-55"/>
                <w:sz w:val="24"/>
                <w:szCs w:val="24"/>
              </w:rPr>
              <w:t xml:space="preserve"> </w:t>
            </w:r>
            <w:r>
              <w:rPr>
                <w:rFonts w:ascii="Times New Roman" w:hAnsi="Times New Roman" w:eastAsia="Times New Roman" w:cs="Times New Roman"/>
                <w:spacing w:val="-5"/>
                <w:sz w:val="24"/>
                <w:szCs w:val="24"/>
              </w:rPr>
              <w:t xml:space="preserve">2021 </w:t>
            </w:r>
            <w:r>
              <w:rPr>
                <w:spacing w:val="-5"/>
                <w:sz w:val="24"/>
                <w:szCs w:val="24"/>
              </w:rPr>
              <w:t>年</w:t>
            </w:r>
            <w:r>
              <w:rPr>
                <w:spacing w:val="-32"/>
                <w:sz w:val="24"/>
                <w:szCs w:val="24"/>
              </w:rPr>
              <w:t xml:space="preserve"> </w:t>
            </w:r>
            <w:r>
              <w:rPr>
                <w:rFonts w:ascii="Times New Roman" w:hAnsi="Times New Roman" w:eastAsia="Times New Roman" w:cs="Times New Roman"/>
                <w:spacing w:val="-5"/>
                <w:sz w:val="24"/>
                <w:szCs w:val="24"/>
              </w:rPr>
              <w:t>1</w:t>
            </w:r>
            <w:r>
              <w:rPr>
                <w:rFonts w:ascii="Times New Roman" w:hAnsi="Times New Roman" w:eastAsia="Times New Roman" w:cs="Times New Roman"/>
                <w:spacing w:val="15"/>
                <w:sz w:val="24"/>
                <w:szCs w:val="24"/>
              </w:rPr>
              <w:t xml:space="preserve"> </w:t>
            </w:r>
            <w:r>
              <w:rPr>
                <w:spacing w:val="-5"/>
                <w:sz w:val="24"/>
                <w:szCs w:val="24"/>
              </w:rPr>
              <w:t>月</w:t>
            </w:r>
            <w:r>
              <w:rPr>
                <w:spacing w:val="-32"/>
                <w:sz w:val="24"/>
                <w:szCs w:val="24"/>
              </w:rPr>
              <w:t xml:space="preserve"> </w:t>
            </w:r>
            <w:r>
              <w:rPr>
                <w:rFonts w:ascii="Times New Roman" w:hAnsi="Times New Roman" w:eastAsia="Times New Roman" w:cs="Times New Roman"/>
                <w:spacing w:val="-5"/>
                <w:sz w:val="24"/>
                <w:szCs w:val="24"/>
              </w:rPr>
              <w:t xml:space="preserve">1  </w:t>
            </w:r>
            <w:r>
              <w:rPr>
                <w:spacing w:val="-5"/>
                <w:sz w:val="24"/>
                <w:szCs w:val="24"/>
              </w:rPr>
              <w:t>日以来与本</w:t>
            </w:r>
            <w:r>
              <w:rPr>
                <w:spacing w:val="-6"/>
                <w:sz w:val="24"/>
                <w:szCs w:val="24"/>
              </w:rPr>
              <w:t>次投标性质相类</w:t>
            </w:r>
            <w:r>
              <w:rPr>
                <w:spacing w:val="-4"/>
                <w:sz w:val="24"/>
                <w:szCs w:val="24"/>
              </w:rPr>
              <w:t>似的合同评分，以提供的合同复印件及合同对应的部分发票为准，合同中不得隐去任何内容，否则无效。每提</w:t>
            </w:r>
            <w:r>
              <w:rPr>
                <w:spacing w:val="-5"/>
                <w:sz w:val="24"/>
                <w:szCs w:val="24"/>
              </w:rPr>
              <w:t>供</w:t>
            </w:r>
            <w:r>
              <w:rPr>
                <w:spacing w:val="-21"/>
                <w:sz w:val="24"/>
                <w:szCs w:val="24"/>
              </w:rPr>
              <w:t xml:space="preserve"> </w:t>
            </w:r>
            <w:r>
              <w:rPr>
                <w:rFonts w:ascii="Times New Roman" w:hAnsi="Times New Roman" w:eastAsia="Times New Roman" w:cs="Times New Roman"/>
                <w:spacing w:val="-5"/>
                <w:sz w:val="24"/>
                <w:szCs w:val="24"/>
              </w:rPr>
              <w:t xml:space="preserve">1 </w:t>
            </w:r>
            <w:r>
              <w:rPr>
                <w:spacing w:val="-5"/>
                <w:sz w:val="24"/>
                <w:szCs w:val="24"/>
              </w:rPr>
              <w:t>个得</w:t>
            </w:r>
            <w:r>
              <w:rPr>
                <w:spacing w:val="-55"/>
                <w:sz w:val="24"/>
                <w:szCs w:val="24"/>
              </w:rPr>
              <w:t xml:space="preserve"> </w:t>
            </w:r>
            <w:r>
              <w:rPr>
                <w:rFonts w:ascii="Times New Roman" w:hAnsi="Times New Roman" w:eastAsia="Times New Roman" w:cs="Times New Roman"/>
                <w:spacing w:val="-5"/>
                <w:sz w:val="24"/>
                <w:szCs w:val="24"/>
              </w:rPr>
              <w:t xml:space="preserve">2 </w:t>
            </w:r>
            <w:r>
              <w:rPr>
                <w:spacing w:val="-5"/>
                <w:sz w:val="24"/>
                <w:szCs w:val="24"/>
              </w:rPr>
              <w:t>分，本大项最高分</w:t>
            </w:r>
            <w:r>
              <w:rPr>
                <w:spacing w:val="-32"/>
                <w:sz w:val="24"/>
                <w:szCs w:val="24"/>
              </w:rPr>
              <w:t xml:space="preserve"> </w:t>
            </w:r>
            <w:r>
              <w:rPr>
                <w:rFonts w:ascii="Times New Roman" w:hAnsi="Times New Roman" w:eastAsia="Times New Roman" w:cs="Times New Roman"/>
                <w:spacing w:val="-5"/>
                <w:sz w:val="24"/>
                <w:szCs w:val="24"/>
              </w:rPr>
              <w:t>10</w:t>
            </w:r>
            <w:r>
              <w:rPr>
                <w:rFonts w:ascii="Times New Roman" w:hAnsi="Times New Roman" w:eastAsia="Times New Roman" w:cs="Times New Roman"/>
                <w:spacing w:val="12"/>
                <w:sz w:val="24"/>
                <w:szCs w:val="24"/>
              </w:rPr>
              <w:t xml:space="preserve"> </w:t>
            </w:r>
            <w:r>
              <w:rPr>
                <w:spacing w:val="-5"/>
                <w:sz w:val="24"/>
                <w:szCs w:val="24"/>
              </w:rPr>
              <w:t>分。</w:t>
            </w:r>
          </w:p>
          <w:p w14:paraId="103087C2">
            <w:pPr>
              <w:pStyle w:val="10"/>
              <w:spacing w:before="63" w:line="202" w:lineRule="auto"/>
              <w:ind w:left="114"/>
              <w:rPr>
                <w:sz w:val="24"/>
                <w:szCs w:val="24"/>
              </w:rPr>
            </w:pPr>
            <w:r>
              <w:rPr>
                <w:b/>
                <w:bCs/>
                <w:spacing w:val="-3"/>
                <w:sz w:val="24"/>
                <w:szCs w:val="24"/>
              </w:rPr>
              <w:t>注：同一买方的多份合同仅算一份业绩。</w:t>
            </w:r>
          </w:p>
        </w:tc>
      </w:tr>
      <w:tr w14:paraId="0C97A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9" w:hRule="atLeast"/>
        </w:trPr>
        <w:tc>
          <w:tcPr>
            <w:tcW w:w="754" w:type="dxa"/>
            <w:vAlign w:val="top"/>
          </w:tcPr>
          <w:p w14:paraId="38904791">
            <w:pPr>
              <w:spacing w:line="274" w:lineRule="auto"/>
              <w:rPr>
                <w:rFonts w:ascii="Arial"/>
                <w:sz w:val="21"/>
              </w:rPr>
            </w:pPr>
          </w:p>
          <w:p w14:paraId="0219D1C2">
            <w:pPr>
              <w:spacing w:line="274" w:lineRule="auto"/>
              <w:rPr>
                <w:rFonts w:ascii="Arial"/>
                <w:sz w:val="21"/>
              </w:rPr>
            </w:pPr>
          </w:p>
          <w:p w14:paraId="582C3757">
            <w:pPr>
              <w:pStyle w:val="10"/>
              <w:spacing w:before="78"/>
              <w:ind w:left="329"/>
              <w:rPr>
                <w:rFonts w:hint="eastAsia"/>
                <w:sz w:val="24"/>
                <w:szCs w:val="24"/>
                <w:lang w:val="en-US" w:eastAsia="zh-CN"/>
              </w:rPr>
            </w:pPr>
          </w:p>
          <w:p w14:paraId="01422975">
            <w:pPr>
              <w:pStyle w:val="10"/>
              <w:spacing w:before="78"/>
              <w:ind w:left="329"/>
              <w:rPr>
                <w:rFonts w:hint="eastAsia" w:eastAsia="宋体"/>
                <w:sz w:val="24"/>
                <w:szCs w:val="24"/>
                <w:lang w:val="en-US" w:eastAsia="zh-CN"/>
              </w:rPr>
            </w:pPr>
            <w:r>
              <w:rPr>
                <w:rFonts w:hint="eastAsia"/>
                <w:sz w:val="24"/>
                <w:szCs w:val="24"/>
                <w:lang w:val="en-US" w:eastAsia="zh-CN"/>
              </w:rPr>
              <w:t>4</w:t>
            </w:r>
          </w:p>
        </w:tc>
        <w:tc>
          <w:tcPr>
            <w:tcW w:w="1409" w:type="dxa"/>
            <w:vAlign w:val="center"/>
          </w:tcPr>
          <w:p w14:paraId="5CCBC6F3">
            <w:pPr>
              <w:pStyle w:val="10"/>
              <w:spacing w:before="78" w:line="218" w:lineRule="auto"/>
              <w:jc w:val="center"/>
              <w:rPr>
                <w:sz w:val="24"/>
                <w:szCs w:val="24"/>
              </w:rPr>
            </w:pPr>
            <w:r>
              <w:rPr>
                <w:spacing w:val="-9"/>
                <w:sz w:val="24"/>
                <w:szCs w:val="24"/>
              </w:rPr>
              <w:t>民主评价</w:t>
            </w:r>
          </w:p>
        </w:tc>
        <w:tc>
          <w:tcPr>
            <w:tcW w:w="705" w:type="dxa"/>
            <w:vAlign w:val="center"/>
          </w:tcPr>
          <w:p w14:paraId="5FB05550">
            <w:pPr>
              <w:pStyle w:val="10"/>
              <w:spacing w:before="78"/>
              <w:jc w:val="center"/>
              <w:rPr>
                <w:sz w:val="24"/>
                <w:szCs w:val="24"/>
              </w:rPr>
            </w:pPr>
            <w:r>
              <w:rPr>
                <w:spacing w:val="-8"/>
                <w:sz w:val="24"/>
                <w:szCs w:val="24"/>
              </w:rPr>
              <w:t>30</w:t>
            </w:r>
          </w:p>
        </w:tc>
        <w:tc>
          <w:tcPr>
            <w:tcW w:w="6424" w:type="dxa"/>
            <w:vAlign w:val="center"/>
          </w:tcPr>
          <w:p w14:paraId="0AFC3874">
            <w:pPr>
              <w:keepNext w:val="0"/>
              <w:keepLines w:val="0"/>
              <w:widowControl/>
              <w:suppressLineNumbers w:val="0"/>
              <w:jc w:val="left"/>
              <w:rPr>
                <w:sz w:val="24"/>
                <w:szCs w:val="24"/>
              </w:rPr>
            </w:pPr>
            <w:r>
              <w:rPr>
                <w:spacing w:val="-2"/>
                <w:sz w:val="24"/>
                <w:szCs w:val="24"/>
              </w:rPr>
              <w:t>采购人将组织</w:t>
            </w:r>
            <w:r>
              <w:rPr>
                <w:spacing w:val="-33"/>
                <w:sz w:val="24"/>
                <w:szCs w:val="24"/>
              </w:rPr>
              <w:t xml:space="preserve"> </w:t>
            </w:r>
            <w:r>
              <w:rPr>
                <w:spacing w:val="-2"/>
                <w:sz w:val="24"/>
                <w:szCs w:val="24"/>
              </w:rPr>
              <w:t>5</w:t>
            </w:r>
            <w:r>
              <w:rPr>
                <w:spacing w:val="-45"/>
                <w:sz w:val="24"/>
                <w:szCs w:val="24"/>
              </w:rPr>
              <w:t xml:space="preserve"> </w:t>
            </w:r>
            <w:r>
              <w:rPr>
                <w:spacing w:val="-2"/>
                <w:sz w:val="24"/>
                <w:szCs w:val="24"/>
              </w:rPr>
              <w:t>名工会</w:t>
            </w:r>
            <w:r>
              <w:rPr>
                <w:spacing w:val="-4"/>
                <w:sz w:val="24"/>
                <w:szCs w:val="24"/>
              </w:rPr>
              <w:t>会员代表民意调查投票，由工会会员对各家投标单位进</w:t>
            </w:r>
            <w:r>
              <w:rPr>
                <w:spacing w:val="-1"/>
                <w:sz w:val="24"/>
                <w:szCs w:val="24"/>
              </w:rPr>
              <w:t>行实名投票，</w:t>
            </w:r>
            <w:r>
              <w:rPr>
                <w:rFonts w:hint="eastAsia" w:ascii="宋体" w:hAnsi="宋体" w:eastAsia="宋体" w:cs="宋体"/>
                <w:snapToGrid w:val="0"/>
                <w:color w:val="000000"/>
                <w:kern w:val="0"/>
                <w:sz w:val="24"/>
                <w:szCs w:val="24"/>
                <w:lang w:val="en-US" w:eastAsia="zh-CN" w:bidi="ar"/>
              </w:rPr>
              <w:t>每人可以多选或单选各自满意的供应商</w:t>
            </w:r>
            <w:r>
              <w:rPr>
                <w:rFonts w:hint="eastAsia"/>
                <w:spacing w:val="-1"/>
                <w:sz w:val="24"/>
                <w:szCs w:val="24"/>
                <w:lang w:eastAsia="zh-CN"/>
              </w:rPr>
              <w:t>，</w:t>
            </w:r>
            <w:r>
              <w:rPr>
                <w:spacing w:val="-4"/>
                <w:sz w:val="24"/>
                <w:szCs w:val="24"/>
              </w:rPr>
              <w:t>投票结果现场统计。评委根据最终得票总数情况打</w:t>
            </w:r>
            <w:r>
              <w:rPr>
                <w:rFonts w:hint="eastAsia"/>
                <w:spacing w:val="-4"/>
                <w:sz w:val="24"/>
                <w:szCs w:val="24"/>
                <w:lang w:val="en-US" w:eastAsia="zh-CN"/>
              </w:rPr>
              <w:t>分，</w:t>
            </w:r>
            <w:r>
              <w:rPr>
                <w:spacing w:val="-4"/>
                <w:sz w:val="24"/>
                <w:szCs w:val="24"/>
              </w:rPr>
              <w:t>每得</w:t>
            </w:r>
            <w:r>
              <w:rPr>
                <w:spacing w:val="-33"/>
                <w:sz w:val="24"/>
                <w:szCs w:val="24"/>
              </w:rPr>
              <w:t xml:space="preserve"> </w:t>
            </w:r>
            <w:r>
              <w:rPr>
                <w:spacing w:val="-4"/>
                <w:sz w:val="24"/>
                <w:szCs w:val="24"/>
              </w:rPr>
              <w:t>1</w:t>
            </w:r>
            <w:r>
              <w:rPr>
                <w:spacing w:val="-49"/>
                <w:sz w:val="24"/>
                <w:szCs w:val="24"/>
              </w:rPr>
              <w:t xml:space="preserve"> </w:t>
            </w:r>
            <w:r>
              <w:rPr>
                <w:spacing w:val="-4"/>
                <w:sz w:val="24"/>
                <w:szCs w:val="24"/>
              </w:rPr>
              <w:t>票得</w:t>
            </w:r>
            <w:r>
              <w:rPr>
                <w:rFonts w:hint="eastAsia"/>
                <w:spacing w:val="-48"/>
                <w:sz w:val="24"/>
                <w:szCs w:val="24"/>
                <w:lang w:val="en-US" w:eastAsia="zh-CN"/>
              </w:rPr>
              <w:t>6</w:t>
            </w:r>
            <w:r>
              <w:rPr>
                <w:spacing w:val="-47"/>
                <w:sz w:val="24"/>
                <w:szCs w:val="24"/>
              </w:rPr>
              <w:t xml:space="preserve"> </w:t>
            </w:r>
            <w:r>
              <w:rPr>
                <w:spacing w:val="-4"/>
                <w:sz w:val="24"/>
                <w:szCs w:val="24"/>
              </w:rPr>
              <w:t>分，本项最高得</w:t>
            </w:r>
            <w:r>
              <w:rPr>
                <w:spacing w:val="-46"/>
                <w:sz w:val="24"/>
                <w:szCs w:val="24"/>
              </w:rPr>
              <w:t xml:space="preserve"> </w:t>
            </w:r>
            <w:r>
              <w:rPr>
                <w:spacing w:val="-4"/>
                <w:sz w:val="24"/>
                <w:szCs w:val="24"/>
              </w:rPr>
              <w:t>3</w:t>
            </w:r>
            <w:r>
              <w:rPr>
                <w:spacing w:val="-5"/>
                <w:sz w:val="24"/>
                <w:szCs w:val="24"/>
              </w:rPr>
              <w:t>0</w:t>
            </w:r>
            <w:r>
              <w:rPr>
                <w:spacing w:val="-48"/>
                <w:sz w:val="24"/>
                <w:szCs w:val="24"/>
              </w:rPr>
              <w:t xml:space="preserve"> </w:t>
            </w:r>
            <w:r>
              <w:rPr>
                <w:spacing w:val="-5"/>
                <w:sz w:val="24"/>
                <w:szCs w:val="24"/>
              </w:rPr>
              <w:t>分。</w:t>
            </w:r>
          </w:p>
        </w:tc>
      </w:tr>
    </w:tbl>
    <w:p w14:paraId="0923CBB0">
      <w:pPr>
        <w:spacing w:before="128" w:line="219" w:lineRule="auto"/>
        <w:ind w:left="606"/>
        <w:rPr>
          <w:rFonts w:ascii="宋体" w:hAnsi="宋体" w:eastAsia="宋体" w:cs="宋体"/>
          <w:sz w:val="28"/>
          <w:szCs w:val="28"/>
        </w:rPr>
      </w:pPr>
      <w:r>
        <w:rPr>
          <w:rFonts w:ascii="宋体" w:hAnsi="宋体" w:eastAsia="宋体" w:cs="宋体"/>
          <w:spacing w:val="-2"/>
          <w:sz w:val="28"/>
          <w:szCs w:val="28"/>
        </w:rPr>
        <w:t>2.价格分：</w:t>
      </w:r>
      <w:r>
        <w:rPr>
          <w:rFonts w:hint="eastAsia" w:ascii="宋体" w:hAnsi="宋体" w:eastAsia="宋体" w:cs="宋体"/>
          <w:spacing w:val="-2"/>
          <w:sz w:val="28"/>
          <w:szCs w:val="28"/>
          <w:lang w:val="en-US" w:eastAsia="zh-CN"/>
        </w:rPr>
        <w:t>4</w:t>
      </w:r>
      <w:r>
        <w:rPr>
          <w:rFonts w:ascii="宋体" w:hAnsi="宋体" w:eastAsia="宋体" w:cs="宋体"/>
          <w:spacing w:val="-2"/>
          <w:sz w:val="28"/>
          <w:szCs w:val="28"/>
        </w:rPr>
        <w:t>0</w:t>
      </w:r>
      <w:r>
        <w:rPr>
          <w:rFonts w:ascii="宋体" w:hAnsi="宋体" w:eastAsia="宋体" w:cs="宋体"/>
          <w:spacing w:val="-51"/>
          <w:sz w:val="28"/>
          <w:szCs w:val="28"/>
        </w:rPr>
        <w:t xml:space="preserve"> </w:t>
      </w:r>
      <w:r>
        <w:rPr>
          <w:rFonts w:ascii="宋体" w:hAnsi="宋体" w:eastAsia="宋体" w:cs="宋体"/>
          <w:spacing w:val="-2"/>
          <w:sz w:val="28"/>
          <w:szCs w:val="28"/>
        </w:rPr>
        <w:t>分</w:t>
      </w:r>
    </w:p>
    <w:p w14:paraId="7C005EE7">
      <w:pPr>
        <w:spacing w:before="126" w:line="304" w:lineRule="auto"/>
        <w:ind w:left="44" w:right="24" w:firstLine="566"/>
        <w:rPr>
          <w:rFonts w:ascii="宋体" w:hAnsi="宋体" w:eastAsia="宋体" w:cs="宋体"/>
          <w:sz w:val="28"/>
          <w:szCs w:val="28"/>
        </w:rPr>
      </w:pPr>
      <w:r>
        <w:rPr>
          <w:rFonts w:ascii="宋体" w:hAnsi="宋体" w:eastAsia="宋体" w:cs="宋体"/>
          <w:spacing w:val="-5"/>
          <w:sz w:val="28"/>
          <w:szCs w:val="28"/>
        </w:rPr>
        <w:t>（1）本项目实行固定综合上浮率，供应商投标时需按上浮比例的形式报</w:t>
      </w:r>
      <w:r>
        <w:rPr>
          <w:rFonts w:ascii="宋体" w:hAnsi="宋体" w:eastAsia="宋体" w:cs="宋体"/>
          <w:spacing w:val="-6"/>
          <w:sz w:val="28"/>
          <w:szCs w:val="28"/>
        </w:rPr>
        <w:t>价。</w:t>
      </w:r>
    </w:p>
    <w:p w14:paraId="3413B3C4">
      <w:pPr>
        <w:spacing w:before="1" w:line="303" w:lineRule="auto"/>
        <w:ind w:left="45" w:right="22" w:firstLine="588"/>
        <w:jc w:val="both"/>
        <w:rPr>
          <w:rFonts w:ascii="宋体" w:hAnsi="宋体" w:eastAsia="宋体" w:cs="宋体"/>
          <w:sz w:val="28"/>
          <w:szCs w:val="28"/>
        </w:rPr>
      </w:pPr>
      <w:r>
        <w:rPr>
          <w:rFonts w:ascii="宋体" w:hAnsi="宋体" w:eastAsia="宋体" w:cs="宋体"/>
          <w:spacing w:val="-5"/>
          <w:sz w:val="28"/>
          <w:szCs w:val="28"/>
        </w:rPr>
        <w:t>以面值</w:t>
      </w:r>
      <w:r>
        <w:rPr>
          <w:rFonts w:ascii="宋体" w:hAnsi="宋体" w:eastAsia="宋体" w:cs="宋体"/>
          <w:spacing w:val="-43"/>
          <w:sz w:val="28"/>
          <w:szCs w:val="28"/>
        </w:rPr>
        <w:t xml:space="preserve"> </w:t>
      </w:r>
      <w:r>
        <w:rPr>
          <w:rFonts w:ascii="宋体" w:hAnsi="宋体" w:eastAsia="宋体" w:cs="宋体"/>
          <w:spacing w:val="-5"/>
          <w:sz w:val="28"/>
          <w:szCs w:val="28"/>
        </w:rPr>
        <w:t>400</w:t>
      </w:r>
      <w:r>
        <w:rPr>
          <w:rFonts w:ascii="宋体" w:hAnsi="宋体" w:eastAsia="宋体" w:cs="宋体"/>
          <w:spacing w:val="-59"/>
          <w:sz w:val="28"/>
          <w:szCs w:val="28"/>
        </w:rPr>
        <w:t xml:space="preserve"> </w:t>
      </w:r>
      <w:r>
        <w:rPr>
          <w:rFonts w:ascii="宋体" w:hAnsi="宋体" w:eastAsia="宋体" w:cs="宋体"/>
          <w:spacing w:val="-5"/>
          <w:sz w:val="28"/>
          <w:szCs w:val="28"/>
        </w:rPr>
        <w:t>元提货券为例：如供应商投标上浮比例为</w:t>
      </w:r>
      <w:r>
        <w:rPr>
          <w:rFonts w:ascii="宋体" w:hAnsi="宋体" w:eastAsia="宋体" w:cs="宋体"/>
          <w:spacing w:val="-54"/>
          <w:sz w:val="28"/>
          <w:szCs w:val="28"/>
        </w:rPr>
        <w:t xml:space="preserve"> </w:t>
      </w:r>
      <w:r>
        <w:rPr>
          <w:rFonts w:ascii="宋体" w:hAnsi="宋体" w:eastAsia="宋体" w:cs="宋体"/>
          <w:spacing w:val="-5"/>
          <w:sz w:val="28"/>
          <w:szCs w:val="28"/>
        </w:rPr>
        <w:t>3%，则提货券面值</w:t>
      </w:r>
      <w:r>
        <w:rPr>
          <w:rFonts w:ascii="宋体" w:hAnsi="宋体" w:eastAsia="宋体" w:cs="宋体"/>
          <w:spacing w:val="-4"/>
          <w:sz w:val="28"/>
          <w:szCs w:val="28"/>
        </w:rPr>
        <w:t>为</w:t>
      </w:r>
      <w:r>
        <w:rPr>
          <w:rFonts w:ascii="宋体" w:hAnsi="宋体" w:eastAsia="宋体" w:cs="宋体"/>
          <w:spacing w:val="-52"/>
          <w:sz w:val="28"/>
          <w:szCs w:val="28"/>
        </w:rPr>
        <w:t xml:space="preserve"> </w:t>
      </w:r>
      <w:r>
        <w:rPr>
          <w:rFonts w:ascii="宋体" w:hAnsi="宋体" w:eastAsia="宋体" w:cs="宋体"/>
          <w:spacing w:val="-4"/>
          <w:sz w:val="28"/>
          <w:szCs w:val="28"/>
        </w:rPr>
        <w:t>412</w:t>
      </w:r>
      <w:r>
        <w:rPr>
          <w:rFonts w:ascii="宋体" w:hAnsi="宋体" w:eastAsia="宋体" w:cs="宋体"/>
          <w:spacing w:val="-59"/>
          <w:sz w:val="28"/>
          <w:szCs w:val="28"/>
        </w:rPr>
        <w:t xml:space="preserve"> </w:t>
      </w:r>
      <w:r>
        <w:rPr>
          <w:rFonts w:ascii="宋体" w:hAnsi="宋体" w:eastAsia="宋体" w:cs="宋体"/>
          <w:spacing w:val="-4"/>
          <w:sz w:val="28"/>
          <w:szCs w:val="28"/>
        </w:rPr>
        <w:t>元/人；如上浮比例为</w:t>
      </w:r>
      <w:r>
        <w:rPr>
          <w:rFonts w:ascii="宋体" w:hAnsi="宋体" w:eastAsia="宋体" w:cs="宋体"/>
          <w:spacing w:val="-56"/>
          <w:sz w:val="28"/>
          <w:szCs w:val="28"/>
        </w:rPr>
        <w:t xml:space="preserve"> </w:t>
      </w:r>
      <w:r>
        <w:rPr>
          <w:rFonts w:ascii="宋体" w:hAnsi="宋体" w:eastAsia="宋体" w:cs="宋体"/>
          <w:spacing w:val="-4"/>
          <w:sz w:val="28"/>
          <w:szCs w:val="28"/>
        </w:rPr>
        <w:t>5%，则提货券面值为</w:t>
      </w:r>
      <w:r>
        <w:rPr>
          <w:rFonts w:ascii="宋体" w:hAnsi="宋体" w:eastAsia="宋体" w:cs="宋体"/>
          <w:spacing w:val="-61"/>
          <w:sz w:val="28"/>
          <w:szCs w:val="28"/>
        </w:rPr>
        <w:t xml:space="preserve"> </w:t>
      </w:r>
      <w:r>
        <w:rPr>
          <w:rFonts w:ascii="宋体" w:hAnsi="宋体" w:eastAsia="宋体" w:cs="宋体"/>
          <w:spacing w:val="-4"/>
          <w:sz w:val="28"/>
          <w:szCs w:val="28"/>
        </w:rPr>
        <w:t>420</w:t>
      </w:r>
      <w:r>
        <w:rPr>
          <w:rFonts w:ascii="宋体" w:hAnsi="宋体" w:eastAsia="宋体" w:cs="宋体"/>
          <w:spacing w:val="-59"/>
          <w:sz w:val="28"/>
          <w:szCs w:val="28"/>
        </w:rPr>
        <w:t xml:space="preserve"> </w:t>
      </w:r>
      <w:r>
        <w:rPr>
          <w:rFonts w:ascii="宋体" w:hAnsi="宋体" w:eastAsia="宋体" w:cs="宋体"/>
          <w:spacing w:val="-4"/>
          <w:sz w:val="28"/>
          <w:szCs w:val="28"/>
        </w:rPr>
        <w:t>元/人；依次类推，计</w:t>
      </w:r>
      <w:r>
        <w:rPr>
          <w:rFonts w:ascii="宋体" w:hAnsi="宋体" w:eastAsia="宋体" w:cs="宋体"/>
          <w:spacing w:val="-2"/>
          <w:sz w:val="28"/>
          <w:szCs w:val="28"/>
        </w:rPr>
        <w:t>算对应提货券面值。</w:t>
      </w:r>
    </w:p>
    <w:p w14:paraId="3E753B03">
      <w:pPr>
        <w:spacing w:before="1" w:line="303" w:lineRule="auto"/>
        <w:ind w:left="45" w:right="24" w:firstLine="565"/>
        <w:jc w:val="both"/>
        <w:rPr>
          <w:rFonts w:ascii="宋体" w:hAnsi="宋体" w:eastAsia="宋体" w:cs="宋体"/>
          <w:sz w:val="28"/>
          <w:szCs w:val="28"/>
        </w:rPr>
      </w:pPr>
      <w:r>
        <w:rPr>
          <w:rFonts w:ascii="宋体" w:hAnsi="宋体" w:eastAsia="宋体" w:cs="宋体"/>
          <w:spacing w:val="4"/>
          <w:sz w:val="28"/>
          <w:szCs w:val="28"/>
        </w:rPr>
        <w:t>（2）满足比选文件要求且投标固定综合上浮率最高的为评标</w:t>
      </w:r>
      <w:r>
        <w:rPr>
          <w:rFonts w:ascii="宋体" w:hAnsi="宋体" w:eastAsia="宋体" w:cs="宋体"/>
          <w:spacing w:val="3"/>
          <w:sz w:val="28"/>
          <w:szCs w:val="28"/>
        </w:rPr>
        <w:t>基准上浮</w:t>
      </w:r>
      <w:r>
        <w:rPr>
          <w:rFonts w:ascii="宋体" w:hAnsi="宋体" w:eastAsia="宋体" w:cs="宋体"/>
          <w:spacing w:val="-1"/>
          <w:sz w:val="28"/>
          <w:szCs w:val="28"/>
        </w:rPr>
        <w:t>率，其价格分为满分。其他供应商的价格分统一按照下列公式计算（计算结</w:t>
      </w:r>
      <w:r>
        <w:rPr>
          <w:rFonts w:ascii="宋体" w:hAnsi="宋体" w:eastAsia="宋体" w:cs="宋体"/>
          <w:spacing w:val="-2"/>
          <w:sz w:val="28"/>
          <w:szCs w:val="28"/>
        </w:rPr>
        <w:t>果四舍五入保留两位小数</w:t>
      </w:r>
      <w:r>
        <w:rPr>
          <w:rFonts w:ascii="宋体" w:hAnsi="宋体" w:eastAsia="宋体" w:cs="宋体"/>
          <w:spacing w:val="3"/>
          <w:sz w:val="28"/>
          <w:szCs w:val="28"/>
        </w:rPr>
        <w:t>）：</w:t>
      </w:r>
    </w:p>
    <w:p w14:paraId="01F530D4">
      <w:pPr>
        <w:spacing w:line="218" w:lineRule="auto"/>
        <w:ind w:left="44"/>
        <w:rPr>
          <w:rFonts w:ascii="宋体" w:hAnsi="宋体" w:eastAsia="宋体" w:cs="宋体"/>
          <w:sz w:val="28"/>
          <w:szCs w:val="28"/>
        </w:rPr>
      </w:pPr>
      <w:r>
        <w:rPr>
          <w:rFonts w:ascii="宋体" w:hAnsi="宋体" w:eastAsia="宋体" w:cs="宋体"/>
          <w:b/>
          <w:bCs/>
          <w:spacing w:val="-4"/>
          <w:sz w:val="28"/>
          <w:szCs w:val="28"/>
        </w:rPr>
        <w:t>价格分得分=【（1+投标固定综合上浮率）/（1+评标基准上浮率）】</w:t>
      </w:r>
      <w:r>
        <w:rPr>
          <w:rFonts w:ascii="宋体" w:hAnsi="宋体" w:eastAsia="宋体" w:cs="宋体"/>
          <w:spacing w:val="-77"/>
          <w:sz w:val="28"/>
          <w:szCs w:val="28"/>
        </w:rPr>
        <w:t xml:space="preserve"> </w:t>
      </w:r>
      <w:r>
        <w:rPr>
          <w:rFonts w:ascii="宋体" w:hAnsi="宋体" w:eastAsia="宋体" w:cs="宋体"/>
          <w:b/>
          <w:bCs/>
          <w:spacing w:val="-4"/>
          <w:sz w:val="28"/>
          <w:szCs w:val="28"/>
        </w:rPr>
        <w:t>×</w:t>
      </w:r>
      <w:r>
        <w:rPr>
          <w:rFonts w:hint="eastAsia" w:ascii="宋体" w:hAnsi="宋体" w:eastAsia="宋体" w:cs="宋体"/>
          <w:b/>
          <w:bCs/>
          <w:spacing w:val="-4"/>
          <w:sz w:val="28"/>
          <w:szCs w:val="28"/>
          <w:lang w:val="en-US" w:eastAsia="zh-CN"/>
        </w:rPr>
        <w:t>4</w:t>
      </w:r>
      <w:r>
        <w:rPr>
          <w:rFonts w:ascii="宋体" w:hAnsi="宋体" w:eastAsia="宋体" w:cs="宋体"/>
          <w:b/>
          <w:bCs/>
          <w:spacing w:val="-4"/>
          <w:sz w:val="28"/>
          <w:szCs w:val="28"/>
        </w:rPr>
        <w:t>0</w:t>
      </w:r>
    </w:p>
    <w:p w14:paraId="4E592CDB">
      <w:pPr>
        <w:spacing w:before="127" w:line="219" w:lineRule="auto"/>
        <w:ind w:left="602"/>
        <w:rPr>
          <w:rFonts w:ascii="宋体" w:hAnsi="宋体" w:eastAsia="宋体" w:cs="宋体"/>
          <w:sz w:val="28"/>
          <w:szCs w:val="28"/>
        </w:rPr>
      </w:pPr>
      <w:r>
        <w:rPr>
          <w:rFonts w:ascii="宋体" w:hAnsi="宋体" w:eastAsia="宋体" w:cs="宋体"/>
          <w:spacing w:val="-1"/>
          <w:sz w:val="28"/>
          <w:szCs w:val="28"/>
        </w:rPr>
        <w:t>注：评分的取值采取四舍五入，保留</w:t>
      </w:r>
      <w:r>
        <w:rPr>
          <w:rFonts w:hint="eastAsia" w:ascii="宋体" w:hAnsi="宋体" w:eastAsia="宋体" w:cs="宋体"/>
          <w:spacing w:val="-1"/>
          <w:sz w:val="28"/>
          <w:szCs w:val="28"/>
          <w:lang w:eastAsia="zh-CN"/>
        </w:rPr>
        <w:t>两位</w:t>
      </w:r>
      <w:r>
        <w:rPr>
          <w:rFonts w:ascii="宋体" w:hAnsi="宋体" w:eastAsia="宋体" w:cs="宋体"/>
          <w:spacing w:val="-1"/>
          <w:sz w:val="28"/>
          <w:szCs w:val="28"/>
        </w:rPr>
        <w:t>小数。</w:t>
      </w:r>
    </w:p>
    <w:p w14:paraId="54303F55">
      <w:pPr>
        <w:spacing w:before="131" w:line="303" w:lineRule="auto"/>
        <w:ind w:left="43" w:right="24" w:firstLine="589"/>
        <w:rPr>
          <w:rFonts w:ascii="宋体" w:hAnsi="宋体" w:eastAsia="宋体" w:cs="宋体"/>
          <w:sz w:val="28"/>
          <w:szCs w:val="28"/>
        </w:rPr>
      </w:pPr>
      <w:r>
        <w:rPr>
          <w:rFonts w:ascii="宋体" w:hAnsi="宋体" w:eastAsia="宋体" w:cs="宋体"/>
          <w:b/>
          <w:bCs/>
          <w:spacing w:val="5"/>
          <w:sz w:val="28"/>
          <w:szCs w:val="28"/>
        </w:rPr>
        <w:t>比选小组认为供应商的参选报价有可能影响服务质量或者不能</w:t>
      </w:r>
      <w:r>
        <w:rPr>
          <w:rFonts w:ascii="宋体" w:hAnsi="宋体" w:eastAsia="宋体" w:cs="宋体"/>
          <w:b/>
          <w:bCs/>
          <w:spacing w:val="4"/>
          <w:sz w:val="28"/>
          <w:szCs w:val="28"/>
        </w:rPr>
        <w:t>诚信履</w:t>
      </w:r>
      <w:r>
        <w:rPr>
          <w:rFonts w:ascii="宋体" w:hAnsi="宋体" w:eastAsia="宋体" w:cs="宋体"/>
          <w:b/>
          <w:bCs/>
          <w:spacing w:val="-3"/>
          <w:sz w:val="28"/>
          <w:szCs w:val="28"/>
        </w:rPr>
        <w:t>约的，应当要求其在评标现场合理的时间内提供书面</w:t>
      </w:r>
      <w:r>
        <w:rPr>
          <w:rFonts w:ascii="宋体" w:hAnsi="宋体" w:eastAsia="宋体" w:cs="宋体"/>
          <w:b/>
          <w:bCs/>
          <w:spacing w:val="-4"/>
          <w:sz w:val="28"/>
          <w:szCs w:val="28"/>
        </w:rPr>
        <w:t>说明，必要时提交相关</w:t>
      </w:r>
      <w:r>
        <w:rPr>
          <w:rFonts w:ascii="宋体" w:hAnsi="宋体" w:eastAsia="宋体" w:cs="宋体"/>
          <w:b/>
          <w:bCs/>
          <w:spacing w:val="-3"/>
          <w:sz w:val="28"/>
          <w:szCs w:val="28"/>
        </w:rPr>
        <w:t>证明材料；供应商不能证明其报价合理性的，</w:t>
      </w:r>
      <w:r>
        <w:rPr>
          <w:rFonts w:ascii="宋体" w:hAnsi="宋体" w:eastAsia="宋体" w:cs="宋体"/>
          <w:b/>
          <w:bCs/>
          <w:spacing w:val="-4"/>
          <w:sz w:val="28"/>
          <w:szCs w:val="28"/>
        </w:rPr>
        <w:t>比选小组应当将其作为无效报</w:t>
      </w:r>
      <w:r>
        <w:rPr>
          <w:rFonts w:ascii="宋体" w:hAnsi="宋体" w:eastAsia="宋体" w:cs="宋体"/>
          <w:b/>
          <w:bCs/>
          <w:spacing w:val="-6"/>
          <w:sz w:val="28"/>
          <w:szCs w:val="28"/>
        </w:rPr>
        <w:t>价处理。</w:t>
      </w:r>
    </w:p>
    <w:p w14:paraId="32749753">
      <w:pPr>
        <w:spacing w:line="303" w:lineRule="auto"/>
        <w:ind w:left="43" w:right="24" w:firstLine="562"/>
        <w:jc w:val="both"/>
        <w:rPr>
          <w:rFonts w:ascii="宋体" w:hAnsi="宋体" w:eastAsia="宋体" w:cs="宋体"/>
          <w:sz w:val="28"/>
          <w:szCs w:val="28"/>
        </w:rPr>
      </w:pPr>
      <w:r>
        <w:rPr>
          <w:rFonts w:ascii="宋体" w:hAnsi="宋体" w:eastAsia="宋体" w:cs="宋体"/>
          <w:spacing w:val="-1"/>
          <w:sz w:val="28"/>
          <w:szCs w:val="28"/>
        </w:rPr>
        <w:t>备注：由于评分主要根据比选响应文件提供的资料进行，参选人须自行</w:t>
      </w:r>
      <w:r>
        <w:rPr>
          <w:rFonts w:ascii="宋体" w:hAnsi="宋体" w:eastAsia="宋体" w:cs="宋体"/>
          <w:sz w:val="28"/>
          <w:szCs w:val="28"/>
        </w:rPr>
        <w:t>承担由于资料提供不全、错漏、或者无效而导致</w:t>
      </w:r>
      <w:r>
        <w:rPr>
          <w:rFonts w:ascii="宋体" w:hAnsi="宋体" w:eastAsia="宋体" w:cs="宋体"/>
          <w:spacing w:val="-1"/>
          <w:sz w:val="28"/>
          <w:szCs w:val="28"/>
        </w:rPr>
        <w:t>的不利评审，并对自身提供</w:t>
      </w:r>
      <w:r>
        <w:rPr>
          <w:rFonts w:ascii="宋体" w:hAnsi="宋体" w:eastAsia="宋体" w:cs="宋体"/>
          <w:sz w:val="28"/>
          <w:szCs w:val="28"/>
        </w:rPr>
        <w:t>的比选响应文件、资料的真实可靠性负责，所有</w:t>
      </w:r>
      <w:r>
        <w:rPr>
          <w:rFonts w:ascii="宋体" w:hAnsi="宋体" w:eastAsia="宋体" w:cs="宋体"/>
          <w:spacing w:val="-1"/>
          <w:sz w:val="28"/>
          <w:szCs w:val="28"/>
        </w:rPr>
        <w:t>证明材料均应加盖比选人公</w:t>
      </w:r>
      <w:r>
        <w:rPr>
          <w:rFonts w:ascii="宋体" w:hAnsi="宋体" w:eastAsia="宋体" w:cs="宋体"/>
          <w:spacing w:val="-5"/>
          <w:sz w:val="28"/>
          <w:szCs w:val="28"/>
        </w:rPr>
        <w:t>章。</w:t>
      </w:r>
    </w:p>
    <w:p w14:paraId="6BAFEAB1">
      <w:pPr>
        <w:spacing w:before="1" w:line="219" w:lineRule="auto"/>
        <w:ind w:left="601"/>
        <w:outlineLvl w:val="9"/>
        <w:rPr>
          <w:rFonts w:ascii="宋体" w:hAnsi="宋体" w:eastAsia="宋体" w:cs="宋体"/>
          <w:sz w:val="28"/>
          <w:szCs w:val="28"/>
        </w:rPr>
      </w:pPr>
      <w:r>
        <w:rPr>
          <w:rFonts w:ascii="宋体" w:hAnsi="宋体" w:eastAsia="宋体" w:cs="宋体"/>
          <w:b/>
          <w:bCs/>
          <w:spacing w:val="-3"/>
          <w:sz w:val="28"/>
          <w:szCs w:val="28"/>
        </w:rPr>
        <w:t>七、推荐中选服务单位</w:t>
      </w:r>
    </w:p>
    <w:p w14:paraId="273EBF6E">
      <w:pPr>
        <w:spacing w:before="58" w:line="303" w:lineRule="auto"/>
        <w:ind w:right="78" w:firstLine="554"/>
        <w:jc w:val="both"/>
        <w:rPr>
          <w:rFonts w:ascii="宋体" w:hAnsi="宋体" w:eastAsia="宋体" w:cs="宋体"/>
          <w:sz w:val="28"/>
          <w:szCs w:val="28"/>
        </w:rPr>
      </w:pPr>
      <w:r>
        <w:rPr>
          <w:rFonts w:ascii="宋体" w:hAnsi="宋体" w:eastAsia="宋体" w:cs="宋体"/>
          <w:spacing w:val="1"/>
          <w:sz w:val="28"/>
          <w:szCs w:val="28"/>
        </w:rPr>
        <w:t>评委会汇总各评委评分后，按照综合得分从高到低的顺序推荐</w:t>
      </w:r>
      <w:r>
        <w:rPr>
          <w:rFonts w:hint="eastAsia" w:ascii="宋体" w:hAnsi="宋体" w:eastAsia="宋体" w:cs="宋体"/>
          <w:spacing w:val="1"/>
          <w:sz w:val="28"/>
          <w:szCs w:val="28"/>
          <w:lang w:val="en-US" w:eastAsia="zh-CN"/>
        </w:rPr>
        <w:t>2</w:t>
      </w:r>
      <w:r>
        <w:rPr>
          <w:rFonts w:ascii="宋体" w:hAnsi="宋体" w:eastAsia="宋体" w:cs="宋体"/>
          <w:spacing w:val="1"/>
          <w:sz w:val="28"/>
          <w:szCs w:val="28"/>
        </w:rPr>
        <w:t>名成交</w:t>
      </w:r>
      <w:r>
        <w:rPr>
          <w:rFonts w:ascii="宋体" w:hAnsi="宋体" w:eastAsia="宋体" w:cs="宋体"/>
          <w:sz w:val="28"/>
          <w:szCs w:val="28"/>
        </w:rPr>
        <w:t>候选人。若综合得分者有相同时，则参选报价固定</w:t>
      </w:r>
      <w:r>
        <w:rPr>
          <w:rFonts w:ascii="宋体" w:hAnsi="宋体" w:eastAsia="宋体" w:cs="宋体"/>
          <w:spacing w:val="-1"/>
          <w:sz w:val="28"/>
          <w:szCs w:val="28"/>
        </w:rPr>
        <w:t>上浮率较高者排名优先，</w:t>
      </w:r>
      <w:r>
        <w:rPr>
          <w:rFonts w:ascii="宋体" w:hAnsi="宋体" w:eastAsia="宋体" w:cs="宋体"/>
          <w:sz w:val="28"/>
          <w:szCs w:val="28"/>
        </w:rPr>
        <w:t>均相同时技术分较高的排名优先，再相同时则通过</w:t>
      </w:r>
      <w:r>
        <w:rPr>
          <w:rFonts w:ascii="宋体" w:hAnsi="宋体" w:eastAsia="宋体" w:cs="宋体"/>
          <w:spacing w:val="-1"/>
          <w:sz w:val="28"/>
          <w:szCs w:val="28"/>
        </w:rPr>
        <w:t>抽签方式随机确定成交候</w:t>
      </w:r>
      <w:r>
        <w:rPr>
          <w:rFonts w:ascii="宋体" w:hAnsi="宋体" w:eastAsia="宋体" w:cs="宋体"/>
          <w:spacing w:val="-2"/>
          <w:sz w:val="28"/>
          <w:szCs w:val="28"/>
        </w:rPr>
        <w:t>选人排序。</w:t>
      </w:r>
    </w:p>
    <w:p w14:paraId="42921CD1">
      <w:pPr>
        <w:spacing w:before="1" w:line="303" w:lineRule="auto"/>
        <w:ind w:left="1" w:right="76" w:firstLine="553"/>
        <w:jc w:val="both"/>
        <w:rPr>
          <w:rFonts w:ascii="宋体" w:hAnsi="宋体" w:eastAsia="宋体" w:cs="宋体"/>
          <w:sz w:val="28"/>
          <w:szCs w:val="28"/>
        </w:rPr>
      </w:pPr>
      <w:r>
        <w:rPr>
          <w:rFonts w:ascii="宋体" w:hAnsi="宋体" w:eastAsia="宋体" w:cs="宋体"/>
          <w:sz w:val="28"/>
          <w:szCs w:val="28"/>
        </w:rPr>
        <w:t>采购人委托评标委员会直接确定成交人：本项目</w:t>
      </w:r>
      <w:r>
        <w:rPr>
          <w:rFonts w:ascii="宋体" w:hAnsi="宋体" w:eastAsia="宋体" w:cs="宋体"/>
          <w:spacing w:val="-1"/>
          <w:sz w:val="28"/>
          <w:szCs w:val="28"/>
        </w:rPr>
        <w:t>选取总得分排名前两名的参选人为成交人；</w:t>
      </w:r>
    </w:p>
    <w:p w14:paraId="2BE99ED9">
      <w:pPr>
        <w:spacing w:before="1" w:line="220" w:lineRule="auto"/>
        <w:ind w:left="564"/>
        <w:outlineLvl w:val="9"/>
        <w:rPr>
          <w:rFonts w:ascii="宋体" w:hAnsi="宋体" w:eastAsia="宋体" w:cs="宋体"/>
          <w:sz w:val="28"/>
          <w:szCs w:val="28"/>
        </w:rPr>
      </w:pPr>
      <w:r>
        <w:rPr>
          <w:rFonts w:ascii="宋体" w:hAnsi="宋体" w:eastAsia="宋体" w:cs="宋体"/>
          <w:b/>
          <w:bCs/>
          <w:spacing w:val="-4"/>
          <w:sz w:val="28"/>
          <w:szCs w:val="28"/>
        </w:rPr>
        <w:t>八、其他注意事项</w:t>
      </w:r>
    </w:p>
    <w:p w14:paraId="1035BC4D">
      <w:pPr>
        <w:spacing w:before="127" w:line="261" w:lineRule="auto"/>
        <w:ind w:left="6" w:right="78" w:firstLine="574"/>
        <w:rPr>
          <w:rFonts w:ascii="宋体" w:hAnsi="宋体" w:eastAsia="宋体" w:cs="宋体"/>
          <w:sz w:val="28"/>
          <w:szCs w:val="28"/>
        </w:rPr>
      </w:pPr>
      <w:r>
        <w:rPr>
          <w:rFonts w:ascii="宋体" w:hAnsi="宋体" w:eastAsia="宋体" w:cs="宋体"/>
          <w:spacing w:val="-1"/>
          <w:sz w:val="28"/>
          <w:szCs w:val="28"/>
        </w:rPr>
        <w:t>1.在比选</w:t>
      </w:r>
      <w:r>
        <w:rPr>
          <w:rFonts w:hint="eastAsia" w:ascii="宋体" w:hAnsi="宋体" w:eastAsia="宋体" w:cs="宋体"/>
          <w:spacing w:val="-1"/>
          <w:sz w:val="28"/>
          <w:szCs w:val="28"/>
          <w:lang w:eastAsia="zh-CN"/>
        </w:rPr>
        <w:t>期间</w:t>
      </w:r>
      <w:r>
        <w:rPr>
          <w:rFonts w:ascii="宋体" w:hAnsi="宋体" w:eastAsia="宋体" w:cs="宋体"/>
          <w:spacing w:val="-1"/>
          <w:sz w:val="28"/>
          <w:szCs w:val="28"/>
        </w:rPr>
        <w:t>，参选人不得向评委询问情况，不得进行旨在影响评审结</w:t>
      </w:r>
      <w:r>
        <w:rPr>
          <w:rFonts w:ascii="宋体" w:hAnsi="宋体" w:eastAsia="宋体" w:cs="宋体"/>
          <w:spacing w:val="-4"/>
          <w:sz w:val="28"/>
          <w:szCs w:val="28"/>
        </w:rPr>
        <w:t>果的活动。</w:t>
      </w:r>
    </w:p>
    <w:p w14:paraId="5DA0CF7F">
      <w:pPr>
        <w:spacing w:before="126" w:line="219" w:lineRule="auto"/>
        <w:ind w:left="563"/>
        <w:rPr>
          <w:rFonts w:ascii="宋体" w:hAnsi="宋体" w:eastAsia="宋体" w:cs="宋体"/>
          <w:sz w:val="28"/>
          <w:szCs w:val="28"/>
        </w:rPr>
      </w:pPr>
      <w:r>
        <w:rPr>
          <w:rFonts w:ascii="宋体" w:hAnsi="宋体" w:eastAsia="宋体" w:cs="宋体"/>
          <w:spacing w:val="-1"/>
          <w:sz w:val="28"/>
          <w:szCs w:val="28"/>
        </w:rPr>
        <w:t>2.评委会不得向参选人解释落选原因。</w:t>
      </w:r>
    </w:p>
    <w:p w14:paraId="3FC9049D">
      <w:pPr>
        <w:spacing w:before="127" w:line="261" w:lineRule="auto"/>
        <w:ind w:left="18" w:right="78" w:firstLine="547"/>
        <w:rPr>
          <w:rFonts w:ascii="宋体" w:hAnsi="宋体" w:eastAsia="宋体" w:cs="宋体"/>
          <w:sz w:val="28"/>
          <w:szCs w:val="28"/>
        </w:rPr>
      </w:pPr>
      <w:r>
        <w:rPr>
          <w:rFonts w:ascii="宋体" w:hAnsi="宋体" w:eastAsia="宋体" w:cs="宋体"/>
          <w:spacing w:val="-1"/>
          <w:sz w:val="28"/>
          <w:szCs w:val="28"/>
        </w:rPr>
        <w:t>3.在比选、评审过程中，如果参选人联合故意压低报价或出现其他不正</w:t>
      </w:r>
      <w:r>
        <w:rPr>
          <w:rFonts w:ascii="宋体" w:hAnsi="宋体" w:eastAsia="宋体" w:cs="宋体"/>
          <w:spacing w:val="-2"/>
          <w:sz w:val="28"/>
          <w:szCs w:val="28"/>
        </w:rPr>
        <w:t>当行为，采购人有权中止比选或评审。</w:t>
      </w:r>
    </w:p>
    <w:p w14:paraId="4DDFCB77">
      <w:pPr>
        <w:spacing w:before="127" w:line="283" w:lineRule="auto"/>
        <w:ind w:left="2" w:right="78" w:firstLine="556"/>
        <w:rPr>
          <w:rFonts w:ascii="宋体" w:hAnsi="宋体" w:eastAsia="宋体" w:cs="宋体"/>
          <w:sz w:val="28"/>
          <w:szCs w:val="28"/>
        </w:rPr>
      </w:pPr>
      <w:r>
        <w:rPr>
          <w:rFonts w:ascii="宋体" w:hAnsi="宋体" w:eastAsia="宋体" w:cs="宋体"/>
          <w:sz w:val="28"/>
          <w:szCs w:val="28"/>
        </w:rPr>
        <w:t>4.凡在比选过程中，采购人已提示是否异议的事</w:t>
      </w:r>
      <w:r>
        <w:rPr>
          <w:rFonts w:ascii="宋体" w:hAnsi="宋体" w:eastAsia="宋体" w:cs="宋体"/>
          <w:spacing w:val="-1"/>
          <w:sz w:val="28"/>
          <w:szCs w:val="28"/>
        </w:rPr>
        <w:t>项，参选人当时没有提</w:t>
      </w:r>
      <w:r>
        <w:rPr>
          <w:rFonts w:ascii="宋体" w:hAnsi="宋体" w:eastAsia="宋体" w:cs="宋体"/>
          <w:sz w:val="28"/>
          <w:szCs w:val="28"/>
        </w:rPr>
        <w:t>出异议的，事后参选人不得针对上述事项提</w:t>
      </w:r>
      <w:r>
        <w:rPr>
          <w:rFonts w:ascii="宋体" w:hAnsi="宋体" w:eastAsia="宋体" w:cs="宋体"/>
          <w:spacing w:val="-1"/>
          <w:sz w:val="28"/>
          <w:szCs w:val="28"/>
        </w:rPr>
        <w:t>出质询。比如：采购人在比选中</w:t>
      </w:r>
      <w:r>
        <w:rPr>
          <w:rFonts w:ascii="宋体" w:hAnsi="宋体" w:eastAsia="宋体" w:cs="宋体"/>
          <w:sz w:val="28"/>
          <w:szCs w:val="28"/>
        </w:rPr>
        <w:t>提示评委是否回避，参选人现场未提出异议</w:t>
      </w:r>
      <w:r>
        <w:rPr>
          <w:rFonts w:ascii="宋体" w:hAnsi="宋体" w:eastAsia="宋体" w:cs="宋体"/>
          <w:spacing w:val="-1"/>
          <w:sz w:val="28"/>
          <w:szCs w:val="28"/>
        </w:rPr>
        <w:t>的，事后不得针对评委回避事项</w:t>
      </w:r>
      <w:r>
        <w:rPr>
          <w:rFonts w:ascii="宋体" w:hAnsi="宋体" w:eastAsia="宋体" w:cs="宋体"/>
          <w:spacing w:val="-3"/>
          <w:sz w:val="28"/>
          <w:szCs w:val="28"/>
        </w:rPr>
        <w:t>提出质询。</w:t>
      </w:r>
    </w:p>
    <w:p w14:paraId="4EE5D219">
      <w:pPr>
        <w:spacing w:before="125" w:line="221" w:lineRule="auto"/>
        <w:ind w:left="567"/>
        <w:outlineLvl w:val="9"/>
        <w:rPr>
          <w:rFonts w:ascii="宋体" w:hAnsi="宋体" w:eastAsia="宋体" w:cs="宋体"/>
          <w:sz w:val="28"/>
          <w:szCs w:val="28"/>
        </w:rPr>
      </w:pPr>
      <w:r>
        <w:rPr>
          <w:rFonts w:ascii="宋体" w:hAnsi="宋体" w:eastAsia="宋体" w:cs="宋体"/>
          <w:b/>
          <w:bCs/>
          <w:spacing w:val="-5"/>
          <w:sz w:val="28"/>
          <w:szCs w:val="28"/>
        </w:rPr>
        <w:t>九、中选通知</w:t>
      </w:r>
    </w:p>
    <w:p w14:paraId="2BAB9D91">
      <w:pPr>
        <w:spacing w:before="126" w:line="303" w:lineRule="auto"/>
        <w:ind w:firstLine="586"/>
        <w:jc w:val="both"/>
        <w:rPr>
          <w:rFonts w:ascii="宋体" w:hAnsi="宋体" w:eastAsia="宋体" w:cs="宋体"/>
          <w:sz w:val="28"/>
          <w:szCs w:val="28"/>
        </w:rPr>
      </w:pPr>
      <w:r>
        <w:rPr>
          <w:rFonts w:ascii="宋体" w:hAnsi="宋体" w:eastAsia="宋体" w:cs="宋体"/>
          <w:spacing w:val="-1"/>
          <w:sz w:val="28"/>
          <w:szCs w:val="28"/>
        </w:rPr>
        <w:t>中选结果在南通市教育局网站</w:t>
      </w:r>
      <w:r>
        <w:rPr>
          <w:rFonts w:ascii="宋体" w:hAnsi="宋体" w:eastAsia="宋体" w:cs="宋体"/>
          <w:spacing w:val="-2"/>
          <w:sz w:val="28"/>
          <w:szCs w:val="28"/>
        </w:rPr>
        <w:t>公示，公</w:t>
      </w:r>
      <w:r>
        <w:rPr>
          <w:rFonts w:ascii="宋体" w:hAnsi="宋体" w:eastAsia="宋体" w:cs="宋体"/>
          <w:spacing w:val="-7"/>
          <w:sz w:val="28"/>
          <w:szCs w:val="28"/>
        </w:rPr>
        <w:t>告期限为</w:t>
      </w:r>
      <w:r>
        <w:rPr>
          <w:rFonts w:ascii="宋体" w:hAnsi="宋体" w:eastAsia="宋体" w:cs="宋体"/>
          <w:spacing w:val="-39"/>
          <w:sz w:val="28"/>
          <w:szCs w:val="28"/>
        </w:rPr>
        <w:t xml:space="preserve"> </w:t>
      </w:r>
      <w:r>
        <w:rPr>
          <w:rFonts w:ascii="宋体" w:hAnsi="宋体" w:eastAsia="宋体" w:cs="宋体"/>
          <w:spacing w:val="-7"/>
          <w:sz w:val="28"/>
          <w:szCs w:val="28"/>
        </w:rPr>
        <w:t>1</w:t>
      </w:r>
      <w:r>
        <w:rPr>
          <w:rFonts w:ascii="宋体" w:hAnsi="宋体" w:eastAsia="宋体" w:cs="宋体"/>
          <w:spacing w:val="-61"/>
          <w:sz w:val="28"/>
          <w:szCs w:val="28"/>
        </w:rPr>
        <w:t xml:space="preserve"> </w:t>
      </w:r>
      <w:r>
        <w:rPr>
          <w:rFonts w:ascii="宋体" w:hAnsi="宋体" w:eastAsia="宋体" w:cs="宋体"/>
          <w:spacing w:val="-7"/>
          <w:sz w:val="28"/>
          <w:szCs w:val="28"/>
        </w:rPr>
        <w:t>个工作日。《成交通知书》一经</w:t>
      </w:r>
      <w:r>
        <w:rPr>
          <w:rFonts w:ascii="宋体" w:hAnsi="宋体" w:eastAsia="宋体" w:cs="宋体"/>
          <w:spacing w:val="-8"/>
          <w:sz w:val="28"/>
          <w:szCs w:val="28"/>
        </w:rPr>
        <w:t>发出，如采购单位改变中选结果，</w:t>
      </w:r>
      <w:r>
        <w:rPr>
          <w:rFonts w:ascii="宋体" w:hAnsi="宋体" w:eastAsia="宋体" w:cs="宋体"/>
          <w:sz w:val="28"/>
          <w:szCs w:val="28"/>
        </w:rPr>
        <w:t>或者中选供应商放弃中选的，各自承担相应的法律</w:t>
      </w:r>
      <w:r>
        <w:rPr>
          <w:rFonts w:ascii="宋体" w:hAnsi="宋体" w:eastAsia="宋体" w:cs="宋体"/>
          <w:spacing w:val="-1"/>
          <w:sz w:val="28"/>
          <w:szCs w:val="28"/>
        </w:rPr>
        <w:t>责任。《成交通知书》是采购合同的组成部分。</w:t>
      </w:r>
    </w:p>
    <w:p w14:paraId="1578C352">
      <w:pPr>
        <w:spacing w:before="1" w:line="220" w:lineRule="auto"/>
        <w:ind w:left="561"/>
        <w:outlineLvl w:val="9"/>
        <w:rPr>
          <w:rFonts w:ascii="宋体" w:hAnsi="宋体" w:eastAsia="宋体" w:cs="宋体"/>
          <w:sz w:val="28"/>
          <w:szCs w:val="28"/>
        </w:rPr>
      </w:pPr>
      <w:bookmarkStart w:id="26" w:name="_Toc27966"/>
      <w:r>
        <w:rPr>
          <w:rFonts w:ascii="宋体" w:hAnsi="宋体" w:eastAsia="宋体" w:cs="宋体"/>
          <w:b/>
          <w:bCs/>
          <w:spacing w:val="-6"/>
          <w:sz w:val="28"/>
          <w:szCs w:val="28"/>
        </w:rPr>
        <w:t>十、其他</w:t>
      </w:r>
      <w:bookmarkEnd w:id="26"/>
    </w:p>
    <w:p w14:paraId="2D3759D6">
      <w:pPr>
        <w:spacing w:before="127" w:line="304" w:lineRule="auto"/>
        <w:ind w:left="1" w:firstLine="576"/>
        <w:jc w:val="both"/>
        <w:rPr>
          <w:rFonts w:ascii="宋体" w:hAnsi="宋体" w:eastAsia="宋体" w:cs="宋体"/>
          <w:sz w:val="28"/>
          <w:szCs w:val="28"/>
        </w:rPr>
      </w:pPr>
      <w:r>
        <w:rPr>
          <w:rFonts w:ascii="宋体" w:hAnsi="宋体" w:eastAsia="宋体" w:cs="宋体"/>
          <w:spacing w:val="-1"/>
          <w:sz w:val="28"/>
          <w:szCs w:val="28"/>
        </w:rPr>
        <w:t>当成交供应商无正当理由放弃中选，被查实存在影响成交结果的违法行</w:t>
      </w:r>
      <w:r>
        <w:rPr>
          <w:rFonts w:ascii="宋体" w:hAnsi="宋体" w:eastAsia="宋体" w:cs="宋体"/>
          <w:spacing w:val="-6"/>
          <w:sz w:val="28"/>
          <w:szCs w:val="28"/>
        </w:rPr>
        <w:t>为等情形，采购人有权按照政府采购相关法律法规的规</w:t>
      </w:r>
      <w:r>
        <w:rPr>
          <w:rFonts w:ascii="宋体" w:hAnsi="宋体" w:eastAsia="宋体" w:cs="宋体"/>
          <w:spacing w:val="-7"/>
          <w:sz w:val="28"/>
          <w:szCs w:val="28"/>
        </w:rPr>
        <w:t>定对其采取惩戒措施，</w:t>
      </w:r>
      <w:r>
        <w:rPr>
          <w:rFonts w:ascii="宋体" w:hAnsi="宋体" w:eastAsia="宋体" w:cs="宋体"/>
          <w:spacing w:val="-1"/>
          <w:sz w:val="28"/>
          <w:szCs w:val="28"/>
        </w:rPr>
        <w:t>包含但不限于列入采购失信人黑名单等措施。</w:t>
      </w:r>
    </w:p>
    <w:p w14:paraId="31965EE0">
      <w:pPr>
        <w:spacing w:line="304" w:lineRule="auto"/>
        <w:rPr>
          <w:rFonts w:ascii="宋体" w:hAnsi="宋体" w:eastAsia="宋体" w:cs="宋体"/>
          <w:sz w:val="28"/>
          <w:szCs w:val="28"/>
        </w:rPr>
        <w:sectPr>
          <w:footerReference r:id="rId12" w:type="default"/>
          <w:pgSz w:w="11905" w:h="16839"/>
          <w:pgMar w:top="1431" w:right="1225" w:bottom="1221" w:left="1370" w:header="0" w:footer="1059" w:gutter="0"/>
          <w:cols w:space="720" w:num="1"/>
        </w:sectPr>
      </w:pPr>
    </w:p>
    <w:p w14:paraId="08D7E782">
      <w:pPr>
        <w:spacing w:before="71" w:line="225" w:lineRule="auto"/>
        <w:ind w:left="2095"/>
        <w:outlineLvl w:val="0"/>
        <w:rPr>
          <w:rFonts w:ascii="宋体" w:hAnsi="宋体" w:eastAsia="宋体" w:cs="宋体"/>
          <w:sz w:val="35"/>
          <w:szCs w:val="35"/>
        </w:rPr>
      </w:pPr>
      <w:bookmarkStart w:id="27" w:name="_Toc22894"/>
      <w:r>
        <w:rPr>
          <w:rFonts w:ascii="宋体" w:hAnsi="宋体" w:eastAsia="宋体" w:cs="宋体"/>
          <w:b/>
          <w:bCs/>
          <w:spacing w:val="6"/>
          <w:sz w:val="35"/>
          <w:szCs w:val="35"/>
        </w:rPr>
        <w:t>第五部分</w:t>
      </w:r>
      <w:r>
        <w:rPr>
          <w:rFonts w:ascii="宋体" w:hAnsi="宋体" w:eastAsia="宋体" w:cs="宋体"/>
          <w:spacing w:val="6"/>
          <w:sz w:val="35"/>
          <w:szCs w:val="35"/>
        </w:rPr>
        <w:t xml:space="preserve">  </w:t>
      </w:r>
      <w:r>
        <w:rPr>
          <w:rFonts w:ascii="宋体" w:hAnsi="宋体" w:eastAsia="宋体" w:cs="宋体"/>
          <w:b/>
          <w:bCs/>
          <w:spacing w:val="6"/>
          <w:sz w:val="35"/>
          <w:szCs w:val="35"/>
        </w:rPr>
        <w:t>合同签订与验收付款</w:t>
      </w:r>
      <w:bookmarkEnd w:id="27"/>
    </w:p>
    <w:p w14:paraId="0A50AC28">
      <w:pPr>
        <w:pStyle w:val="3"/>
        <w:spacing w:line="260" w:lineRule="auto"/>
      </w:pPr>
    </w:p>
    <w:p w14:paraId="2296E688">
      <w:pPr>
        <w:spacing w:before="91" w:line="303" w:lineRule="auto"/>
        <w:ind w:left="1" w:firstLine="564"/>
        <w:jc w:val="both"/>
        <w:rPr>
          <w:rFonts w:ascii="宋体" w:hAnsi="宋体" w:eastAsia="宋体" w:cs="宋体"/>
          <w:sz w:val="28"/>
          <w:szCs w:val="28"/>
        </w:rPr>
      </w:pPr>
      <w:r>
        <w:rPr>
          <w:rFonts w:ascii="宋体" w:hAnsi="宋体" w:eastAsia="宋体" w:cs="宋体"/>
          <w:spacing w:val="-4"/>
          <w:sz w:val="28"/>
          <w:szCs w:val="28"/>
        </w:rPr>
        <w:t>一、成交供应商和采购人在接到《成交通知书》后</w:t>
      </w:r>
      <w:r>
        <w:rPr>
          <w:rFonts w:ascii="宋体" w:hAnsi="宋体" w:eastAsia="宋体" w:cs="宋体"/>
          <w:spacing w:val="-54"/>
          <w:sz w:val="28"/>
          <w:szCs w:val="28"/>
        </w:rPr>
        <w:t xml:space="preserve"> </w:t>
      </w:r>
      <w:r>
        <w:rPr>
          <w:rFonts w:ascii="宋体" w:hAnsi="宋体" w:eastAsia="宋体" w:cs="宋体"/>
          <w:spacing w:val="-4"/>
          <w:sz w:val="28"/>
          <w:szCs w:val="28"/>
        </w:rPr>
        <w:t>30 日内按照</w:t>
      </w:r>
      <w:r>
        <w:rPr>
          <w:rFonts w:ascii="宋体" w:hAnsi="宋体" w:eastAsia="宋体" w:cs="宋体"/>
          <w:spacing w:val="-5"/>
          <w:sz w:val="28"/>
          <w:szCs w:val="28"/>
        </w:rPr>
        <w:t>采购</w:t>
      </w:r>
      <w:r>
        <w:rPr>
          <w:rFonts w:ascii="宋体" w:hAnsi="宋体" w:eastAsia="宋体" w:cs="宋体"/>
          <w:spacing w:val="-2"/>
          <w:sz w:val="28"/>
          <w:szCs w:val="28"/>
        </w:rPr>
        <w:t>文件确定的事项签订采购合同。所签合同不得对</w:t>
      </w:r>
      <w:r>
        <w:rPr>
          <w:rFonts w:ascii="宋体" w:hAnsi="宋体" w:eastAsia="宋体" w:cs="宋体"/>
          <w:spacing w:val="-3"/>
          <w:sz w:val="28"/>
          <w:szCs w:val="28"/>
        </w:rPr>
        <w:t>采购文件作实质性修改。</w:t>
      </w:r>
      <w:r>
        <w:rPr>
          <w:rFonts w:ascii="宋体" w:hAnsi="宋体" w:eastAsia="宋体" w:cs="宋体"/>
          <w:spacing w:val="3"/>
          <w:sz w:val="28"/>
          <w:szCs w:val="28"/>
        </w:rPr>
        <w:t>采购人不得向成交供应商提出不合理的要求作为签订合同的条件，不得</w:t>
      </w:r>
      <w:r>
        <w:rPr>
          <w:rFonts w:ascii="宋体" w:hAnsi="宋体" w:eastAsia="宋体" w:cs="宋体"/>
          <w:spacing w:val="-1"/>
          <w:sz w:val="28"/>
          <w:szCs w:val="28"/>
        </w:rPr>
        <w:t>与成交供应商私下订立背离采购文件实质性内容的协议。</w:t>
      </w:r>
    </w:p>
    <w:p w14:paraId="74B5BBB7">
      <w:pPr>
        <w:spacing w:before="2" w:line="260" w:lineRule="auto"/>
        <w:ind w:left="2" w:right="100" w:firstLine="563"/>
        <w:rPr>
          <w:rFonts w:ascii="宋体" w:hAnsi="宋体" w:eastAsia="宋体" w:cs="宋体"/>
          <w:sz w:val="28"/>
          <w:szCs w:val="28"/>
        </w:rPr>
      </w:pPr>
      <w:r>
        <w:rPr>
          <w:rFonts w:ascii="宋体" w:hAnsi="宋体" w:eastAsia="宋体" w:cs="宋体"/>
          <w:spacing w:val="3"/>
          <w:sz w:val="28"/>
          <w:szCs w:val="28"/>
        </w:rPr>
        <w:t>二、采购文件、成交人的响应文件及评审过程中有关书面澄清、承</w:t>
      </w:r>
      <w:r>
        <w:rPr>
          <w:rFonts w:ascii="宋体" w:hAnsi="宋体" w:eastAsia="宋体" w:cs="宋体"/>
          <w:spacing w:val="-1"/>
          <w:sz w:val="28"/>
          <w:szCs w:val="28"/>
        </w:rPr>
        <w:t>诺等均应作为合同附件，具有同等的法律效力。</w:t>
      </w:r>
    </w:p>
    <w:p w14:paraId="5D6392DE">
      <w:pPr>
        <w:spacing w:before="126" w:line="262" w:lineRule="auto"/>
        <w:ind w:left="1" w:right="100" w:firstLine="560"/>
        <w:rPr>
          <w:rFonts w:ascii="宋体" w:hAnsi="宋体" w:eastAsia="宋体" w:cs="宋体"/>
          <w:sz w:val="28"/>
          <w:szCs w:val="28"/>
        </w:rPr>
      </w:pPr>
      <w:r>
        <w:rPr>
          <w:rFonts w:ascii="宋体" w:hAnsi="宋体" w:eastAsia="宋体" w:cs="宋体"/>
          <w:spacing w:val="3"/>
          <w:sz w:val="28"/>
          <w:szCs w:val="28"/>
        </w:rPr>
        <w:t>三、成交人不得采用转包、分包的形式履行合同，否则，采购人有</w:t>
      </w:r>
      <w:r>
        <w:rPr>
          <w:rFonts w:ascii="宋体" w:hAnsi="宋体" w:eastAsia="宋体" w:cs="宋体"/>
          <w:spacing w:val="-1"/>
          <w:sz w:val="28"/>
          <w:szCs w:val="28"/>
        </w:rPr>
        <w:t>权终止合同，造成采购人损失的，成交人应承担相应赔偿责任。</w:t>
      </w:r>
    </w:p>
    <w:p w14:paraId="3AEABD51">
      <w:pPr>
        <w:spacing w:before="125" w:line="262" w:lineRule="auto"/>
        <w:ind w:left="25" w:right="100" w:firstLine="562"/>
        <w:rPr>
          <w:rFonts w:ascii="宋体" w:hAnsi="宋体" w:eastAsia="宋体" w:cs="宋体"/>
          <w:sz w:val="28"/>
          <w:szCs w:val="28"/>
        </w:rPr>
      </w:pPr>
      <w:r>
        <w:rPr>
          <w:rFonts w:ascii="宋体" w:hAnsi="宋体" w:eastAsia="宋体" w:cs="宋体"/>
          <w:spacing w:val="3"/>
          <w:sz w:val="28"/>
          <w:szCs w:val="28"/>
        </w:rPr>
        <w:t>四、采购人和成交人应相互配合，按采购合同</w:t>
      </w:r>
      <w:r>
        <w:rPr>
          <w:rFonts w:ascii="宋体" w:hAnsi="宋体" w:eastAsia="宋体" w:cs="宋体"/>
          <w:spacing w:val="2"/>
          <w:sz w:val="28"/>
          <w:szCs w:val="28"/>
        </w:rPr>
        <w:t>约定积极组织本项目</w:t>
      </w:r>
      <w:r>
        <w:rPr>
          <w:rFonts w:ascii="宋体" w:hAnsi="宋体" w:eastAsia="宋体" w:cs="宋体"/>
          <w:spacing w:val="-3"/>
          <w:sz w:val="28"/>
          <w:szCs w:val="28"/>
        </w:rPr>
        <w:t>的实施，确保项目按时完成。</w:t>
      </w:r>
    </w:p>
    <w:p w14:paraId="132E3C8A">
      <w:pPr>
        <w:spacing w:before="127" w:line="261" w:lineRule="auto"/>
        <w:ind w:right="100" w:firstLine="565"/>
        <w:rPr>
          <w:rFonts w:ascii="宋体" w:hAnsi="宋体" w:eastAsia="宋体" w:cs="宋体"/>
          <w:sz w:val="28"/>
          <w:szCs w:val="28"/>
        </w:rPr>
      </w:pPr>
      <w:r>
        <w:rPr>
          <w:rFonts w:ascii="宋体" w:hAnsi="宋体" w:eastAsia="宋体" w:cs="宋体"/>
          <w:spacing w:val="3"/>
          <w:sz w:val="28"/>
          <w:szCs w:val="28"/>
        </w:rPr>
        <w:t>五、成交人履约到位后，应以书面形式向采购人提出验收申请。采</w:t>
      </w:r>
      <w:r>
        <w:rPr>
          <w:rFonts w:ascii="宋体" w:hAnsi="宋体" w:eastAsia="宋体" w:cs="宋体"/>
          <w:spacing w:val="-1"/>
          <w:sz w:val="28"/>
          <w:szCs w:val="28"/>
        </w:rPr>
        <w:t>购人接到申请后应及时组织验收。</w:t>
      </w:r>
    </w:p>
    <w:p w14:paraId="78DFBCCE">
      <w:pPr>
        <w:spacing w:before="129" w:line="282" w:lineRule="auto"/>
        <w:ind w:left="1" w:right="98" w:firstLine="562"/>
        <w:rPr>
          <w:rFonts w:ascii="宋体" w:hAnsi="宋体" w:eastAsia="宋体" w:cs="宋体"/>
          <w:sz w:val="28"/>
          <w:szCs w:val="28"/>
        </w:rPr>
      </w:pPr>
      <w:r>
        <w:rPr>
          <w:rFonts w:ascii="宋体" w:hAnsi="宋体" w:eastAsia="宋体" w:cs="宋体"/>
          <w:spacing w:val="3"/>
          <w:sz w:val="28"/>
          <w:szCs w:val="28"/>
        </w:rPr>
        <w:t>六、采购人、成交人不按采购合同规定履约，出现违约情形，应当及时纠正或补偿，造成损失的，按合同约定追究违约责任</w:t>
      </w:r>
      <w:r>
        <w:rPr>
          <w:rFonts w:hint="eastAsia" w:ascii="宋体" w:hAnsi="宋体" w:eastAsia="宋体" w:cs="宋体"/>
          <w:spacing w:val="3"/>
          <w:sz w:val="28"/>
          <w:szCs w:val="28"/>
          <w:lang w:eastAsia="zh-CN"/>
        </w:rPr>
        <w:t>；在</w:t>
      </w:r>
      <w:r>
        <w:rPr>
          <w:rFonts w:ascii="宋体" w:hAnsi="宋体" w:eastAsia="宋体" w:cs="宋体"/>
          <w:spacing w:val="3"/>
          <w:sz w:val="28"/>
          <w:szCs w:val="28"/>
        </w:rPr>
        <w:t>履约中发现有假冒、伪劣、走私产品、商业贿赂等违法情形的，应由采购人移交工</w:t>
      </w:r>
      <w:r>
        <w:rPr>
          <w:rFonts w:ascii="宋体" w:hAnsi="宋体" w:eastAsia="宋体" w:cs="宋体"/>
          <w:spacing w:val="-1"/>
          <w:sz w:val="28"/>
          <w:szCs w:val="28"/>
        </w:rPr>
        <w:t>商、质监、公安等行政执法部门依法查处。</w:t>
      </w:r>
    </w:p>
    <w:p w14:paraId="6BD9F37C">
      <w:pPr>
        <w:spacing w:before="127" w:line="219" w:lineRule="auto"/>
        <w:ind w:left="560"/>
        <w:rPr>
          <w:rFonts w:ascii="宋体" w:hAnsi="宋体" w:eastAsia="宋体" w:cs="宋体"/>
          <w:sz w:val="28"/>
          <w:szCs w:val="28"/>
        </w:rPr>
      </w:pPr>
      <w:r>
        <w:rPr>
          <w:rFonts w:ascii="宋体" w:hAnsi="宋体" w:eastAsia="宋体" w:cs="宋体"/>
          <w:spacing w:val="-1"/>
          <w:sz w:val="28"/>
          <w:szCs w:val="28"/>
        </w:rPr>
        <w:t>七、按采购合同约定支付的项目合同价款。</w:t>
      </w:r>
    </w:p>
    <w:p w14:paraId="68C3B8D7">
      <w:pPr>
        <w:spacing w:line="219" w:lineRule="auto"/>
        <w:rPr>
          <w:rFonts w:ascii="宋体" w:hAnsi="宋体" w:eastAsia="宋体" w:cs="宋体"/>
          <w:sz w:val="28"/>
          <w:szCs w:val="28"/>
        </w:rPr>
        <w:sectPr>
          <w:footerReference r:id="rId13" w:type="default"/>
          <w:pgSz w:w="11905" w:h="16839"/>
          <w:pgMar w:top="1340" w:right="1647" w:bottom="1221" w:left="1369" w:header="0" w:footer="1059" w:gutter="0"/>
          <w:cols w:space="720" w:num="1"/>
        </w:sectPr>
      </w:pPr>
    </w:p>
    <w:p w14:paraId="1478E920">
      <w:pPr>
        <w:spacing w:before="71" w:line="225" w:lineRule="auto"/>
        <w:ind w:left="2563"/>
        <w:outlineLvl w:val="0"/>
        <w:rPr>
          <w:rFonts w:ascii="宋体" w:hAnsi="宋体" w:eastAsia="宋体" w:cs="宋体"/>
          <w:sz w:val="35"/>
          <w:szCs w:val="35"/>
        </w:rPr>
      </w:pPr>
      <w:bookmarkStart w:id="28" w:name="_Toc12867"/>
      <w:bookmarkStart w:id="29" w:name="_Toc20848"/>
      <w:r>
        <w:rPr>
          <w:rFonts w:ascii="宋体" w:hAnsi="宋体" w:eastAsia="宋体" w:cs="宋体"/>
          <w:b/>
          <w:bCs/>
          <w:spacing w:val="6"/>
          <w:sz w:val="35"/>
          <w:szCs w:val="35"/>
        </w:rPr>
        <w:t>第六部分</w:t>
      </w:r>
      <w:r>
        <w:rPr>
          <w:rFonts w:ascii="宋体" w:hAnsi="宋体" w:eastAsia="宋体" w:cs="宋体"/>
          <w:spacing w:val="6"/>
          <w:sz w:val="35"/>
          <w:szCs w:val="35"/>
        </w:rPr>
        <w:t xml:space="preserve">   </w:t>
      </w:r>
      <w:r>
        <w:rPr>
          <w:rFonts w:ascii="宋体" w:hAnsi="宋体" w:eastAsia="宋体" w:cs="宋体"/>
          <w:b/>
          <w:bCs/>
          <w:spacing w:val="6"/>
          <w:sz w:val="35"/>
          <w:szCs w:val="35"/>
        </w:rPr>
        <w:t>参选文件组成</w:t>
      </w:r>
      <w:bookmarkEnd w:id="28"/>
      <w:bookmarkEnd w:id="29"/>
    </w:p>
    <w:p w14:paraId="370DCF83">
      <w:pPr>
        <w:pStyle w:val="3"/>
        <w:spacing w:line="376" w:lineRule="auto"/>
      </w:pPr>
    </w:p>
    <w:p w14:paraId="413BCF37">
      <w:pPr>
        <w:spacing w:before="91" w:line="303" w:lineRule="auto"/>
        <w:ind w:left="18" w:right="102" w:firstLine="562"/>
        <w:rPr>
          <w:rFonts w:ascii="宋体" w:hAnsi="宋体" w:eastAsia="宋体" w:cs="宋体"/>
          <w:sz w:val="28"/>
          <w:szCs w:val="28"/>
        </w:rPr>
      </w:pPr>
      <w:r>
        <w:rPr>
          <w:rFonts w:ascii="宋体" w:hAnsi="宋体" w:eastAsia="宋体" w:cs="宋体"/>
          <w:b/>
          <w:bCs/>
          <w:spacing w:val="-4"/>
          <w:sz w:val="28"/>
          <w:szCs w:val="28"/>
        </w:rPr>
        <w:t>参选文件由资格审查证明材料、商务技术文件、价格文件、电子参选文件四部分组成。</w:t>
      </w:r>
    </w:p>
    <w:p w14:paraId="7974F6B3">
      <w:pPr>
        <w:spacing w:before="2" w:line="303" w:lineRule="auto"/>
        <w:ind w:left="22" w:right="100" w:firstLine="560"/>
        <w:rPr>
          <w:rFonts w:ascii="宋体" w:hAnsi="宋体" w:eastAsia="宋体" w:cs="宋体"/>
          <w:sz w:val="28"/>
          <w:szCs w:val="28"/>
        </w:rPr>
      </w:pPr>
      <w:r>
        <w:rPr>
          <w:rFonts w:ascii="宋体" w:hAnsi="宋体" w:eastAsia="宋体" w:cs="宋体"/>
          <w:b/>
          <w:bCs/>
          <w:spacing w:val="-4"/>
          <w:sz w:val="28"/>
          <w:szCs w:val="28"/>
        </w:rPr>
        <w:t>一、资格审查证明材料（不能出现报价，一正两副，单独密封并牢固装</w:t>
      </w:r>
      <w:r>
        <w:rPr>
          <w:rFonts w:ascii="宋体" w:hAnsi="宋体" w:eastAsia="宋体" w:cs="宋体"/>
          <w:b/>
          <w:bCs/>
          <w:spacing w:val="-17"/>
          <w:sz w:val="28"/>
          <w:szCs w:val="28"/>
        </w:rPr>
        <w:t>订</w:t>
      </w:r>
      <w:r>
        <w:rPr>
          <w:rFonts w:ascii="宋体" w:hAnsi="宋体" w:eastAsia="宋体" w:cs="宋体"/>
          <w:b/>
          <w:bCs/>
          <w:spacing w:val="-3"/>
          <w:sz w:val="28"/>
          <w:szCs w:val="28"/>
        </w:rPr>
        <w:t>）：</w:t>
      </w:r>
    </w:p>
    <w:p w14:paraId="3C304D5C">
      <w:pPr>
        <w:spacing w:line="219" w:lineRule="auto"/>
        <w:ind w:left="599"/>
        <w:rPr>
          <w:rFonts w:ascii="宋体" w:hAnsi="宋体" w:eastAsia="宋体" w:cs="宋体"/>
          <w:sz w:val="28"/>
          <w:szCs w:val="28"/>
        </w:rPr>
      </w:pPr>
      <w:r>
        <w:rPr>
          <w:rFonts w:ascii="宋体" w:hAnsi="宋体" w:eastAsia="宋体" w:cs="宋体"/>
          <w:spacing w:val="-2"/>
          <w:sz w:val="28"/>
          <w:szCs w:val="28"/>
        </w:rPr>
        <w:t>1.参选人符合规定条件的声明函（格式见附件</w:t>
      </w:r>
      <w:r>
        <w:rPr>
          <w:rFonts w:ascii="宋体" w:hAnsi="宋体" w:eastAsia="宋体" w:cs="宋体"/>
          <w:spacing w:val="5"/>
          <w:sz w:val="28"/>
          <w:szCs w:val="28"/>
        </w:rPr>
        <w:t>）；</w:t>
      </w:r>
    </w:p>
    <w:p w14:paraId="1A12887A">
      <w:pPr>
        <w:spacing w:before="124" w:line="276" w:lineRule="auto"/>
        <w:ind w:left="20" w:right="100" w:firstLine="561"/>
        <w:rPr>
          <w:rFonts w:ascii="宋体" w:hAnsi="宋体" w:eastAsia="宋体" w:cs="宋体"/>
          <w:sz w:val="28"/>
          <w:szCs w:val="28"/>
        </w:rPr>
      </w:pPr>
      <w:r>
        <w:rPr>
          <w:rFonts w:ascii="宋体" w:hAnsi="宋体" w:eastAsia="宋体" w:cs="宋体"/>
          <w:spacing w:val="-1"/>
          <w:sz w:val="28"/>
          <w:szCs w:val="28"/>
        </w:rPr>
        <w:t>2.法定代表人参加投标的，必须提供法定代表人身份证明及法定代表人</w:t>
      </w:r>
      <w:r>
        <w:rPr>
          <w:rFonts w:ascii="宋体" w:hAnsi="宋体" w:eastAsia="宋体" w:cs="宋体"/>
          <w:sz w:val="28"/>
          <w:szCs w:val="28"/>
        </w:rPr>
        <w:t>本人身份证复印件；非法定代表人参加投标</w:t>
      </w:r>
      <w:r>
        <w:rPr>
          <w:rFonts w:ascii="宋体" w:hAnsi="宋体" w:eastAsia="宋体" w:cs="宋体"/>
          <w:spacing w:val="-1"/>
          <w:sz w:val="28"/>
          <w:szCs w:val="28"/>
        </w:rPr>
        <w:t>的，必须提供法定代表人签名或盖章的授权委托书及被授权人的身份证复印件（格式见附件</w:t>
      </w:r>
      <w:r>
        <w:rPr>
          <w:rFonts w:ascii="宋体" w:hAnsi="宋体" w:eastAsia="宋体" w:cs="宋体"/>
          <w:spacing w:val="6"/>
          <w:sz w:val="28"/>
          <w:szCs w:val="28"/>
        </w:rPr>
        <w:t>）；</w:t>
      </w:r>
    </w:p>
    <w:p w14:paraId="7609E23A">
      <w:pPr>
        <w:spacing w:before="126" w:line="219" w:lineRule="auto"/>
        <w:ind w:left="579"/>
        <w:rPr>
          <w:rFonts w:ascii="宋体" w:hAnsi="宋体" w:eastAsia="宋体" w:cs="宋体"/>
          <w:sz w:val="28"/>
          <w:szCs w:val="28"/>
        </w:rPr>
      </w:pPr>
      <w:r>
        <w:rPr>
          <w:rFonts w:ascii="宋体" w:hAnsi="宋体" w:eastAsia="宋体" w:cs="宋体"/>
          <w:spacing w:val="11"/>
          <w:sz w:val="28"/>
          <w:szCs w:val="28"/>
        </w:rPr>
        <w:t>3.提供有效的营业执照副本复印件加盖公章；</w:t>
      </w:r>
    </w:p>
    <w:p w14:paraId="25F82B0C">
      <w:pPr>
        <w:spacing w:before="127" w:line="262" w:lineRule="auto"/>
        <w:ind w:left="36" w:right="114" w:firstLine="535"/>
        <w:rPr>
          <w:rFonts w:ascii="宋体" w:hAnsi="宋体" w:eastAsia="宋体" w:cs="宋体"/>
          <w:sz w:val="28"/>
          <w:szCs w:val="28"/>
        </w:rPr>
      </w:pPr>
      <w:r>
        <w:rPr>
          <w:rFonts w:ascii="宋体" w:hAnsi="宋体" w:eastAsia="宋体" w:cs="宋体"/>
          <w:spacing w:val="7"/>
          <w:sz w:val="28"/>
          <w:szCs w:val="28"/>
        </w:rPr>
        <w:t>4.提供未被“信用中国</w:t>
      </w:r>
      <w:r>
        <w:rPr>
          <w:rFonts w:ascii="宋体" w:hAnsi="宋体" w:eastAsia="宋体" w:cs="宋体"/>
          <w:spacing w:val="-88"/>
          <w:sz w:val="28"/>
          <w:szCs w:val="28"/>
        </w:rPr>
        <w:t xml:space="preserve"> </w:t>
      </w:r>
      <w:r>
        <w:rPr>
          <w:rFonts w:ascii="宋体" w:hAnsi="宋体" w:eastAsia="宋体" w:cs="宋体"/>
          <w:spacing w:val="7"/>
          <w:sz w:val="28"/>
          <w:szCs w:val="28"/>
        </w:rPr>
        <w:t>”网站列入失信被执行人</w:t>
      </w:r>
      <w:r>
        <w:rPr>
          <w:rFonts w:ascii="宋体" w:hAnsi="宋体" w:eastAsia="宋体" w:cs="宋体"/>
          <w:spacing w:val="6"/>
          <w:sz w:val="28"/>
          <w:szCs w:val="28"/>
        </w:rPr>
        <w:t>、重大税收违法案件</w:t>
      </w:r>
      <w:r>
        <w:rPr>
          <w:rFonts w:ascii="宋体" w:hAnsi="宋体" w:eastAsia="宋体" w:cs="宋体"/>
          <w:spacing w:val="12"/>
          <w:sz w:val="28"/>
          <w:szCs w:val="28"/>
        </w:rPr>
        <w:t>当事人名单、采购不良行为记录名单的承诺函（格式参见附件）。</w:t>
      </w:r>
    </w:p>
    <w:p w14:paraId="38AB9E5B">
      <w:pPr>
        <w:spacing w:before="42" w:line="219" w:lineRule="auto"/>
        <w:ind w:left="612"/>
        <w:rPr>
          <w:rFonts w:ascii="宋体" w:hAnsi="宋体" w:eastAsia="宋体" w:cs="宋体"/>
          <w:sz w:val="28"/>
          <w:szCs w:val="28"/>
        </w:rPr>
      </w:pPr>
      <w:r>
        <w:rPr>
          <w:rFonts w:ascii="宋体" w:hAnsi="宋体" w:eastAsia="宋体" w:cs="宋体"/>
          <w:spacing w:val="12"/>
          <w:sz w:val="28"/>
          <w:szCs w:val="28"/>
        </w:rPr>
        <w:t>5.参加</w:t>
      </w:r>
      <w:r>
        <w:rPr>
          <w:rFonts w:hint="eastAsia" w:ascii="宋体" w:hAnsi="宋体" w:eastAsia="宋体" w:cs="宋体"/>
          <w:spacing w:val="12"/>
          <w:sz w:val="28"/>
          <w:szCs w:val="28"/>
          <w:lang w:eastAsia="zh-CN"/>
        </w:rPr>
        <w:t>南通市第二初级中学</w:t>
      </w:r>
      <w:r>
        <w:rPr>
          <w:rFonts w:ascii="宋体" w:hAnsi="宋体" w:eastAsia="宋体" w:cs="宋体"/>
          <w:spacing w:val="12"/>
          <w:sz w:val="28"/>
          <w:szCs w:val="28"/>
        </w:rPr>
        <w:t>采购活动廉洁承诺书（格式见附件）。</w:t>
      </w:r>
    </w:p>
    <w:p w14:paraId="4AADF3F7">
      <w:pPr>
        <w:spacing w:before="116" w:line="219" w:lineRule="auto"/>
        <w:ind w:left="582"/>
        <w:rPr>
          <w:rFonts w:ascii="宋体" w:hAnsi="宋体" w:eastAsia="宋体" w:cs="宋体"/>
          <w:sz w:val="28"/>
          <w:szCs w:val="28"/>
        </w:rPr>
      </w:pPr>
      <w:r>
        <w:rPr>
          <w:rFonts w:ascii="宋体" w:hAnsi="宋体" w:eastAsia="宋体" w:cs="宋体"/>
          <w:b/>
          <w:bCs/>
          <w:spacing w:val="-3"/>
          <w:sz w:val="28"/>
          <w:szCs w:val="28"/>
        </w:rPr>
        <w:t>二、商务技术文件（不能出现报价；一正两副，单独密封牢固装订</w:t>
      </w:r>
      <w:r>
        <w:rPr>
          <w:rFonts w:ascii="宋体" w:hAnsi="宋体" w:eastAsia="宋体" w:cs="宋体"/>
          <w:b/>
          <w:bCs/>
          <w:spacing w:val="4"/>
          <w:sz w:val="28"/>
          <w:szCs w:val="28"/>
        </w:rPr>
        <w:t>）：</w:t>
      </w:r>
    </w:p>
    <w:p w14:paraId="7EA6D847">
      <w:pPr>
        <w:spacing w:before="127" w:line="219" w:lineRule="auto"/>
        <w:ind w:left="599"/>
        <w:rPr>
          <w:rFonts w:ascii="宋体" w:hAnsi="宋体" w:eastAsia="宋体" w:cs="宋体"/>
          <w:sz w:val="28"/>
          <w:szCs w:val="28"/>
        </w:rPr>
      </w:pPr>
      <w:r>
        <w:rPr>
          <w:rFonts w:ascii="宋体" w:hAnsi="宋体" w:eastAsia="宋体" w:cs="宋体"/>
          <w:spacing w:val="-2"/>
          <w:sz w:val="28"/>
          <w:szCs w:val="28"/>
        </w:rPr>
        <w:t>1.技术比选响应函（格式见附件</w:t>
      </w:r>
      <w:r>
        <w:rPr>
          <w:rFonts w:ascii="宋体" w:hAnsi="宋体" w:eastAsia="宋体" w:cs="宋体"/>
          <w:sz w:val="28"/>
          <w:szCs w:val="28"/>
        </w:rPr>
        <w:t>）；</w:t>
      </w:r>
    </w:p>
    <w:p w14:paraId="222CE82F">
      <w:pPr>
        <w:spacing w:before="127" w:line="262" w:lineRule="auto"/>
        <w:ind w:left="45" w:right="100" w:firstLine="536"/>
        <w:rPr>
          <w:rFonts w:ascii="宋体" w:hAnsi="宋体" w:eastAsia="宋体" w:cs="宋体"/>
          <w:sz w:val="28"/>
          <w:szCs w:val="28"/>
        </w:rPr>
      </w:pPr>
      <w:r>
        <w:rPr>
          <w:rFonts w:ascii="宋体" w:hAnsi="宋体" w:eastAsia="宋体" w:cs="宋体"/>
          <w:spacing w:val="-1"/>
          <w:sz w:val="28"/>
          <w:szCs w:val="28"/>
        </w:rPr>
        <w:t>2.评审办法中涉及的事项，为方便比选评审，请供应商按比选评审办法</w:t>
      </w:r>
      <w:r>
        <w:rPr>
          <w:rFonts w:ascii="宋体" w:hAnsi="宋体" w:eastAsia="宋体" w:cs="宋体"/>
          <w:spacing w:val="-2"/>
          <w:sz w:val="28"/>
          <w:szCs w:val="28"/>
        </w:rPr>
        <w:t>中所涉及的事项顺序进行编制，可以补充相关材料。</w:t>
      </w:r>
    </w:p>
    <w:p w14:paraId="2C77169F">
      <w:pPr>
        <w:spacing w:before="125" w:line="304" w:lineRule="auto"/>
        <w:ind w:left="21" w:right="100" w:firstLine="556"/>
        <w:rPr>
          <w:rFonts w:ascii="宋体" w:hAnsi="宋体" w:eastAsia="宋体" w:cs="宋体"/>
          <w:sz w:val="28"/>
          <w:szCs w:val="28"/>
        </w:rPr>
      </w:pPr>
      <w:r>
        <w:rPr>
          <w:rFonts w:ascii="宋体" w:hAnsi="宋体" w:eastAsia="宋体" w:cs="宋体"/>
          <w:b/>
          <w:bCs/>
          <w:spacing w:val="-4"/>
          <w:sz w:val="28"/>
          <w:szCs w:val="28"/>
        </w:rPr>
        <w:t>三、价格文件，一正两副（单独密封并牢固装订</w:t>
      </w:r>
      <w:r>
        <w:rPr>
          <w:rFonts w:ascii="宋体" w:hAnsi="宋体" w:eastAsia="宋体" w:cs="宋体"/>
          <w:b/>
          <w:bCs/>
          <w:spacing w:val="6"/>
          <w:sz w:val="28"/>
          <w:szCs w:val="28"/>
        </w:rPr>
        <w:t>），</w:t>
      </w:r>
      <w:r>
        <w:rPr>
          <w:rFonts w:ascii="宋体" w:hAnsi="宋体" w:eastAsia="宋体" w:cs="宋体"/>
          <w:b/>
          <w:bCs/>
          <w:spacing w:val="-4"/>
          <w:sz w:val="28"/>
          <w:szCs w:val="28"/>
        </w:rPr>
        <w:t>不得出现在商务技术文件及资格审查部分：</w:t>
      </w:r>
    </w:p>
    <w:p w14:paraId="20E4F221">
      <w:pPr>
        <w:spacing w:before="1" w:line="218" w:lineRule="auto"/>
        <w:ind w:left="599"/>
        <w:rPr>
          <w:rFonts w:ascii="宋体" w:hAnsi="宋体" w:eastAsia="宋体" w:cs="宋体"/>
          <w:sz w:val="28"/>
          <w:szCs w:val="28"/>
        </w:rPr>
      </w:pPr>
      <w:r>
        <w:rPr>
          <w:rFonts w:ascii="宋体" w:hAnsi="宋体" w:eastAsia="宋体" w:cs="宋体"/>
          <w:spacing w:val="-5"/>
          <w:sz w:val="28"/>
          <w:szCs w:val="28"/>
        </w:rPr>
        <w:t>1.报价总表。</w:t>
      </w:r>
    </w:p>
    <w:p w14:paraId="01E4A81A">
      <w:pPr>
        <w:spacing w:before="127" w:line="220" w:lineRule="auto"/>
        <w:ind w:left="604"/>
        <w:rPr>
          <w:rFonts w:ascii="宋体" w:hAnsi="宋体" w:eastAsia="宋体" w:cs="宋体"/>
          <w:sz w:val="28"/>
          <w:szCs w:val="28"/>
        </w:rPr>
      </w:pPr>
      <w:r>
        <w:rPr>
          <w:rFonts w:ascii="宋体" w:hAnsi="宋体" w:eastAsia="宋体" w:cs="宋体"/>
          <w:b/>
          <w:bCs/>
          <w:spacing w:val="-4"/>
          <w:sz w:val="28"/>
          <w:szCs w:val="28"/>
        </w:rPr>
        <w:t>四、电子参选文件（一份，单独密封提交）</w:t>
      </w:r>
    </w:p>
    <w:p w14:paraId="7C4EF00B">
      <w:pPr>
        <w:spacing w:before="130" w:line="303" w:lineRule="auto"/>
        <w:ind w:firstLine="611"/>
        <w:jc w:val="both"/>
        <w:rPr>
          <w:rFonts w:ascii="宋体" w:hAnsi="宋体" w:eastAsia="宋体" w:cs="宋体"/>
          <w:sz w:val="28"/>
          <w:szCs w:val="28"/>
        </w:rPr>
      </w:pPr>
      <w:r>
        <w:rPr>
          <w:rFonts w:ascii="宋体" w:hAnsi="宋体" w:eastAsia="宋体" w:cs="宋体"/>
          <w:spacing w:val="-4"/>
          <w:sz w:val="28"/>
          <w:szCs w:val="28"/>
        </w:rPr>
        <w:t>电子参选文件的内容为“资格审查文件</w:t>
      </w:r>
      <w:r>
        <w:rPr>
          <w:rFonts w:ascii="宋体" w:hAnsi="宋体" w:eastAsia="宋体" w:cs="宋体"/>
          <w:spacing w:val="-95"/>
          <w:sz w:val="28"/>
          <w:szCs w:val="28"/>
        </w:rPr>
        <w:t xml:space="preserve"> </w:t>
      </w:r>
      <w:r>
        <w:rPr>
          <w:rFonts w:ascii="宋体" w:hAnsi="宋体" w:eastAsia="宋体" w:cs="宋体"/>
          <w:spacing w:val="-4"/>
          <w:sz w:val="28"/>
          <w:szCs w:val="28"/>
        </w:rPr>
        <w:t>”、“商务技术标文件</w:t>
      </w:r>
      <w:r>
        <w:rPr>
          <w:rFonts w:ascii="宋体" w:hAnsi="宋体" w:eastAsia="宋体" w:cs="宋体"/>
          <w:spacing w:val="-105"/>
          <w:sz w:val="28"/>
          <w:szCs w:val="28"/>
        </w:rPr>
        <w:t xml:space="preserve"> </w:t>
      </w:r>
      <w:r>
        <w:rPr>
          <w:rFonts w:ascii="宋体" w:hAnsi="宋体" w:eastAsia="宋体" w:cs="宋体"/>
          <w:spacing w:val="-4"/>
          <w:sz w:val="28"/>
          <w:szCs w:val="28"/>
        </w:rPr>
        <w:t>”、“价</w:t>
      </w:r>
      <w:r>
        <w:rPr>
          <w:rFonts w:ascii="宋体" w:hAnsi="宋体" w:eastAsia="宋体" w:cs="宋体"/>
          <w:spacing w:val="-15"/>
          <w:sz w:val="28"/>
          <w:szCs w:val="28"/>
        </w:rPr>
        <w:t>格文件</w:t>
      </w:r>
      <w:r>
        <w:rPr>
          <w:rFonts w:ascii="宋体" w:hAnsi="宋体" w:eastAsia="宋体" w:cs="宋体"/>
          <w:spacing w:val="-105"/>
          <w:sz w:val="28"/>
          <w:szCs w:val="28"/>
        </w:rPr>
        <w:t xml:space="preserve"> </w:t>
      </w:r>
      <w:r>
        <w:rPr>
          <w:rFonts w:ascii="宋体" w:hAnsi="宋体" w:eastAsia="宋体" w:cs="宋体"/>
          <w:spacing w:val="-15"/>
          <w:sz w:val="28"/>
          <w:szCs w:val="28"/>
        </w:rPr>
        <w:t>”打印盖章（或电子签章）后的参选文件的扫描件（“资格审查文件</w:t>
      </w:r>
      <w:r>
        <w:rPr>
          <w:rFonts w:ascii="宋体" w:hAnsi="宋体" w:eastAsia="宋体" w:cs="宋体"/>
          <w:spacing w:val="-103"/>
          <w:sz w:val="28"/>
          <w:szCs w:val="28"/>
        </w:rPr>
        <w:t xml:space="preserve"> </w:t>
      </w:r>
      <w:r>
        <w:rPr>
          <w:rFonts w:ascii="宋体" w:hAnsi="宋体" w:eastAsia="宋体" w:cs="宋体"/>
          <w:spacing w:val="-15"/>
          <w:sz w:val="28"/>
          <w:szCs w:val="28"/>
        </w:rPr>
        <w:t>”、</w:t>
      </w:r>
      <w:r>
        <w:rPr>
          <w:rFonts w:ascii="宋体" w:hAnsi="宋体" w:eastAsia="宋体" w:cs="宋体"/>
          <w:sz w:val="28"/>
          <w:szCs w:val="28"/>
        </w:rPr>
        <w:t xml:space="preserve"> “商务技术标文件</w:t>
      </w:r>
      <w:r>
        <w:rPr>
          <w:rFonts w:ascii="宋体" w:hAnsi="宋体" w:eastAsia="宋体" w:cs="宋体"/>
          <w:spacing w:val="-101"/>
          <w:sz w:val="28"/>
          <w:szCs w:val="28"/>
        </w:rPr>
        <w:t xml:space="preserve"> </w:t>
      </w:r>
      <w:r>
        <w:rPr>
          <w:rFonts w:ascii="宋体" w:hAnsi="宋体" w:eastAsia="宋体" w:cs="宋体"/>
          <w:sz w:val="28"/>
          <w:szCs w:val="28"/>
        </w:rPr>
        <w:t>”、“价格文件</w:t>
      </w:r>
      <w:r>
        <w:rPr>
          <w:rFonts w:ascii="宋体" w:hAnsi="宋体" w:eastAsia="宋体" w:cs="宋体"/>
          <w:spacing w:val="-102"/>
          <w:sz w:val="28"/>
          <w:szCs w:val="28"/>
        </w:rPr>
        <w:t xml:space="preserve"> </w:t>
      </w:r>
      <w:r>
        <w:rPr>
          <w:rFonts w:ascii="宋体" w:hAnsi="宋体" w:eastAsia="宋体" w:cs="宋体"/>
          <w:sz w:val="28"/>
          <w:szCs w:val="28"/>
        </w:rPr>
        <w:t>”需分别逐页连续扫描为三</w:t>
      </w:r>
      <w:r>
        <w:rPr>
          <w:rFonts w:ascii="宋体" w:hAnsi="宋体" w:eastAsia="宋体" w:cs="宋体"/>
          <w:spacing w:val="-1"/>
          <w:sz w:val="28"/>
          <w:szCs w:val="28"/>
        </w:rPr>
        <w:t>个独立的</w:t>
      </w:r>
      <w:r>
        <w:rPr>
          <w:rFonts w:ascii="宋体" w:hAnsi="宋体" w:eastAsia="宋体" w:cs="宋体"/>
          <w:spacing w:val="-64"/>
          <w:sz w:val="28"/>
          <w:szCs w:val="28"/>
        </w:rPr>
        <w:t xml:space="preserve"> </w:t>
      </w:r>
      <w:r>
        <w:rPr>
          <w:rFonts w:ascii="宋体" w:hAnsi="宋体" w:eastAsia="宋体" w:cs="宋体"/>
          <w:spacing w:val="-1"/>
          <w:sz w:val="28"/>
          <w:szCs w:val="28"/>
        </w:rPr>
        <w:t>PDF文件</w:t>
      </w:r>
      <w:r>
        <w:rPr>
          <w:rFonts w:ascii="宋体" w:hAnsi="宋体" w:eastAsia="宋体" w:cs="宋体"/>
          <w:spacing w:val="6"/>
          <w:sz w:val="28"/>
          <w:szCs w:val="28"/>
        </w:rPr>
        <w:t>），</w:t>
      </w:r>
      <w:r>
        <w:rPr>
          <w:rFonts w:ascii="宋体" w:hAnsi="宋体" w:eastAsia="宋体" w:cs="宋体"/>
          <w:spacing w:val="-1"/>
          <w:sz w:val="28"/>
          <w:szCs w:val="28"/>
        </w:rPr>
        <w:t>采取</w:t>
      </w:r>
      <w:r>
        <w:rPr>
          <w:rFonts w:ascii="宋体" w:hAnsi="宋体" w:eastAsia="宋体" w:cs="宋体"/>
          <w:spacing w:val="-66"/>
          <w:sz w:val="28"/>
          <w:szCs w:val="28"/>
        </w:rPr>
        <w:t xml:space="preserve"> </w:t>
      </w:r>
      <w:r>
        <w:rPr>
          <w:rFonts w:ascii="宋体" w:hAnsi="宋体" w:eastAsia="宋体" w:cs="宋体"/>
          <w:spacing w:val="-1"/>
          <w:sz w:val="28"/>
          <w:szCs w:val="28"/>
        </w:rPr>
        <w:t>U</w:t>
      </w:r>
      <w:r>
        <w:rPr>
          <w:rFonts w:ascii="宋体" w:hAnsi="宋体" w:eastAsia="宋体" w:cs="宋体"/>
          <w:spacing w:val="-59"/>
          <w:sz w:val="28"/>
          <w:szCs w:val="28"/>
        </w:rPr>
        <w:t xml:space="preserve"> </w:t>
      </w:r>
      <w:r>
        <w:rPr>
          <w:rFonts w:ascii="宋体" w:hAnsi="宋体" w:eastAsia="宋体" w:cs="宋体"/>
          <w:spacing w:val="-1"/>
          <w:sz w:val="28"/>
          <w:szCs w:val="28"/>
        </w:rPr>
        <w:t>盘方式提交，需单独密封提交。</w:t>
      </w:r>
    </w:p>
    <w:p w14:paraId="402BDE99">
      <w:pPr>
        <w:spacing w:line="304" w:lineRule="auto"/>
        <w:ind w:left="42" w:right="100" w:firstLine="569"/>
        <w:rPr>
          <w:rFonts w:ascii="宋体" w:hAnsi="宋体" w:eastAsia="宋体" w:cs="宋体"/>
          <w:sz w:val="28"/>
          <w:szCs w:val="28"/>
        </w:rPr>
      </w:pPr>
      <w:r>
        <w:rPr>
          <w:rFonts w:ascii="宋体" w:hAnsi="宋体" w:eastAsia="宋体" w:cs="宋体"/>
          <w:spacing w:val="-2"/>
          <w:sz w:val="28"/>
          <w:szCs w:val="28"/>
        </w:rPr>
        <w:t>电子参选文件内容应与提交的纸质参选文件内容一致。否则，由此产生</w:t>
      </w:r>
      <w:r>
        <w:rPr>
          <w:rFonts w:ascii="宋体" w:hAnsi="宋体" w:eastAsia="宋体" w:cs="宋体"/>
          <w:spacing w:val="-4"/>
          <w:sz w:val="28"/>
          <w:szCs w:val="28"/>
        </w:rPr>
        <w:t>的后果参选人自负。</w:t>
      </w:r>
    </w:p>
    <w:p w14:paraId="7A9D9877">
      <w:pPr>
        <w:spacing w:line="304" w:lineRule="auto"/>
        <w:rPr>
          <w:rFonts w:ascii="宋体" w:hAnsi="宋体" w:eastAsia="宋体" w:cs="宋体"/>
          <w:sz w:val="28"/>
          <w:szCs w:val="28"/>
        </w:rPr>
        <w:sectPr>
          <w:footerReference r:id="rId14" w:type="default"/>
          <w:pgSz w:w="11905" w:h="16839"/>
          <w:pgMar w:top="1340" w:right="1203" w:bottom="1221" w:left="1352" w:header="0" w:footer="1059" w:gutter="0"/>
          <w:cols w:space="720" w:num="1"/>
        </w:sectPr>
      </w:pPr>
    </w:p>
    <w:p w14:paraId="77553694">
      <w:pPr>
        <w:spacing w:before="56" w:line="219" w:lineRule="auto"/>
        <w:ind w:left="13"/>
        <w:outlineLvl w:val="1"/>
        <w:rPr>
          <w:rFonts w:ascii="宋体" w:hAnsi="宋体" w:eastAsia="宋体" w:cs="宋体"/>
          <w:sz w:val="28"/>
          <w:szCs w:val="28"/>
        </w:rPr>
      </w:pPr>
      <w:bookmarkStart w:id="30" w:name="_Toc12470"/>
      <w:r>
        <w:rPr>
          <w:rFonts w:ascii="宋体" w:hAnsi="宋体" w:eastAsia="宋体" w:cs="宋体"/>
          <w:b/>
          <w:bCs/>
          <w:spacing w:val="-4"/>
          <w:sz w:val="28"/>
          <w:szCs w:val="28"/>
        </w:rPr>
        <w:t>资格审查证明材料相关格式</w:t>
      </w:r>
      <w:bookmarkEnd w:id="30"/>
    </w:p>
    <w:p w14:paraId="0AE4DD3E">
      <w:pPr>
        <w:spacing w:before="209" w:line="220" w:lineRule="auto"/>
        <w:ind w:left="2673"/>
        <w:outlineLvl w:val="1"/>
        <w:rPr>
          <w:rFonts w:ascii="宋体" w:hAnsi="宋体" w:eastAsia="宋体" w:cs="宋体"/>
          <w:sz w:val="28"/>
          <w:szCs w:val="28"/>
        </w:rPr>
      </w:pPr>
      <w:bookmarkStart w:id="31" w:name="_Toc4994"/>
      <w:r>
        <w:rPr>
          <w:rFonts w:ascii="宋体" w:hAnsi="宋体" w:eastAsia="宋体" w:cs="宋体"/>
          <w:b/>
          <w:bCs/>
          <w:spacing w:val="-4"/>
          <w:sz w:val="28"/>
          <w:szCs w:val="28"/>
        </w:rPr>
        <w:t>1.参选人符合规定条件的声明函</w:t>
      </w:r>
      <w:bookmarkEnd w:id="31"/>
    </w:p>
    <w:p w14:paraId="74C9D69C">
      <w:pPr>
        <w:spacing w:before="297" w:line="303" w:lineRule="auto"/>
        <w:ind w:left="7" w:right="217" w:firstLine="554"/>
        <w:rPr>
          <w:rFonts w:ascii="宋体" w:hAnsi="宋体" w:eastAsia="宋体" w:cs="宋体"/>
          <w:sz w:val="28"/>
          <w:szCs w:val="28"/>
        </w:rPr>
      </w:pPr>
      <w:r>
        <w:rPr>
          <w:rFonts w:ascii="宋体" w:hAnsi="宋体" w:eastAsia="宋体" w:cs="宋体"/>
          <w:sz w:val="28"/>
          <w:szCs w:val="28"/>
        </w:rPr>
        <w:t>我单位参加</w:t>
      </w:r>
      <w:r>
        <w:rPr>
          <w:rFonts w:ascii="宋体" w:hAnsi="宋体" w:eastAsia="宋体" w:cs="宋体"/>
          <w:sz w:val="28"/>
          <w:szCs w:val="28"/>
          <w:u w:val="single" w:color="auto"/>
        </w:rPr>
        <w:t xml:space="preserve">                 </w:t>
      </w:r>
      <w:r>
        <w:rPr>
          <w:rFonts w:ascii="宋体" w:hAnsi="宋体" w:eastAsia="宋体" w:cs="宋体"/>
          <w:spacing w:val="-1"/>
          <w:sz w:val="28"/>
          <w:szCs w:val="28"/>
        </w:rPr>
        <w:t>（项目名称</w:t>
      </w:r>
      <w:r>
        <w:rPr>
          <w:rFonts w:ascii="宋体" w:hAnsi="宋体" w:eastAsia="宋体" w:cs="宋体"/>
          <w:spacing w:val="-49"/>
          <w:sz w:val="28"/>
          <w:szCs w:val="28"/>
        </w:rPr>
        <w:t>）</w:t>
      </w:r>
      <w:r>
        <w:rPr>
          <w:rFonts w:ascii="宋体" w:hAnsi="宋体" w:eastAsia="宋体" w:cs="宋体"/>
          <w:spacing w:val="-1"/>
          <w:sz w:val="28"/>
          <w:szCs w:val="28"/>
        </w:rPr>
        <w:t>投标活动。针对规定做出如下声明：</w:t>
      </w:r>
    </w:p>
    <w:p w14:paraId="46511884">
      <w:pPr>
        <w:spacing w:before="1" w:line="219" w:lineRule="auto"/>
        <w:ind w:left="504"/>
        <w:rPr>
          <w:rFonts w:ascii="宋体" w:hAnsi="宋体" w:eastAsia="宋体" w:cs="宋体"/>
          <w:sz w:val="28"/>
          <w:szCs w:val="28"/>
        </w:rPr>
      </w:pPr>
      <w:r>
        <w:rPr>
          <w:rFonts w:ascii="宋体" w:hAnsi="宋体" w:eastAsia="宋体" w:cs="宋体"/>
          <w:spacing w:val="-2"/>
          <w:sz w:val="28"/>
          <w:szCs w:val="28"/>
        </w:rPr>
        <w:t>1.我单位具有独立承担民事责任的能力；</w:t>
      </w:r>
    </w:p>
    <w:p w14:paraId="2E609D28">
      <w:pPr>
        <w:spacing w:before="128" w:line="219" w:lineRule="auto"/>
        <w:ind w:left="486"/>
        <w:rPr>
          <w:rFonts w:ascii="宋体" w:hAnsi="宋体" w:eastAsia="宋体" w:cs="宋体"/>
          <w:sz w:val="28"/>
          <w:szCs w:val="28"/>
        </w:rPr>
      </w:pPr>
      <w:r>
        <w:rPr>
          <w:rFonts w:ascii="宋体" w:hAnsi="宋体" w:eastAsia="宋体" w:cs="宋体"/>
          <w:spacing w:val="-1"/>
          <w:sz w:val="28"/>
          <w:szCs w:val="28"/>
        </w:rPr>
        <w:t>2.我单位具有良好的商业信誉和健全的财务会计制度；</w:t>
      </w:r>
    </w:p>
    <w:p w14:paraId="4C94C182">
      <w:pPr>
        <w:spacing w:before="128" w:line="220" w:lineRule="auto"/>
        <w:ind w:left="489"/>
        <w:rPr>
          <w:rFonts w:ascii="宋体" w:hAnsi="宋体" w:eastAsia="宋体" w:cs="宋体"/>
          <w:sz w:val="28"/>
          <w:szCs w:val="28"/>
        </w:rPr>
      </w:pPr>
      <w:r>
        <w:rPr>
          <w:rFonts w:ascii="宋体" w:hAnsi="宋体" w:eastAsia="宋体" w:cs="宋体"/>
          <w:spacing w:val="-1"/>
          <w:sz w:val="28"/>
          <w:szCs w:val="28"/>
        </w:rPr>
        <w:t>3.我单位具有履行合同所必需的设备和专业技术能力；</w:t>
      </w:r>
    </w:p>
    <w:p w14:paraId="770D9056">
      <w:pPr>
        <w:spacing w:before="125" w:line="219" w:lineRule="auto"/>
        <w:ind w:left="482"/>
        <w:rPr>
          <w:rFonts w:ascii="宋体" w:hAnsi="宋体" w:eastAsia="宋体" w:cs="宋体"/>
          <w:sz w:val="28"/>
          <w:szCs w:val="28"/>
        </w:rPr>
      </w:pPr>
      <w:r>
        <w:rPr>
          <w:rFonts w:ascii="宋体" w:hAnsi="宋体" w:eastAsia="宋体" w:cs="宋体"/>
          <w:spacing w:val="-1"/>
          <w:sz w:val="28"/>
          <w:szCs w:val="28"/>
        </w:rPr>
        <w:t>4.我单位有依法缴纳税收和社会保障资金的良好记录；</w:t>
      </w:r>
    </w:p>
    <w:p w14:paraId="3420AAFB">
      <w:pPr>
        <w:spacing w:before="129" w:line="275" w:lineRule="auto"/>
        <w:ind w:firstLine="489"/>
        <w:rPr>
          <w:rFonts w:ascii="宋体" w:hAnsi="宋体" w:eastAsia="宋体" w:cs="宋体"/>
          <w:sz w:val="28"/>
          <w:szCs w:val="28"/>
        </w:rPr>
      </w:pPr>
      <w:r>
        <w:rPr>
          <w:rFonts w:ascii="宋体" w:hAnsi="宋体" w:eastAsia="宋体" w:cs="宋体"/>
          <w:spacing w:val="-2"/>
          <w:sz w:val="28"/>
          <w:szCs w:val="28"/>
        </w:rPr>
        <w:t>5.我单位参加采购活动前三年内，在经营活动中没有重大违法记录</w:t>
      </w:r>
      <w:r>
        <w:rPr>
          <w:rFonts w:ascii="宋体" w:hAnsi="宋体" w:eastAsia="宋体" w:cs="宋体"/>
          <w:spacing w:val="-73"/>
          <w:w w:val="97"/>
          <w:sz w:val="28"/>
          <w:szCs w:val="28"/>
        </w:rPr>
        <w:t>；（</w:t>
      </w:r>
      <w:r>
        <w:rPr>
          <w:rFonts w:ascii="宋体" w:hAnsi="宋体" w:eastAsia="宋体" w:cs="宋体"/>
          <w:spacing w:val="-2"/>
          <w:sz w:val="28"/>
          <w:szCs w:val="28"/>
        </w:rPr>
        <w:t>参选人在参加采购活动前三年内因违法经营被禁止在一定期限内参</w:t>
      </w:r>
      <w:r>
        <w:rPr>
          <w:rFonts w:ascii="宋体" w:hAnsi="宋体" w:eastAsia="宋体" w:cs="宋体"/>
          <w:spacing w:val="-3"/>
          <w:sz w:val="28"/>
          <w:szCs w:val="28"/>
        </w:rPr>
        <w:t>加采购活动，</w:t>
      </w:r>
      <w:r>
        <w:rPr>
          <w:rFonts w:ascii="宋体" w:hAnsi="宋体" w:eastAsia="宋体" w:cs="宋体"/>
          <w:spacing w:val="-1"/>
          <w:sz w:val="28"/>
          <w:szCs w:val="28"/>
        </w:rPr>
        <w:t>期限届满的，可以参加采购活动。）</w:t>
      </w:r>
    </w:p>
    <w:p w14:paraId="3EDEF426">
      <w:pPr>
        <w:spacing w:before="128" w:line="220" w:lineRule="auto"/>
        <w:ind w:left="485"/>
        <w:rPr>
          <w:rFonts w:ascii="宋体" w:hAnsi="宋体" w:eastAsia="宋体" w:cs="宋体"/>
          <w:sz w:val="28"/>
          <w:szCs w:val="28"/>
        </w:rPr>
      </w:pPr>
      <w:r>
        <w:rPr>
          <w:rFonts w:ascii="宋体" w:hAnsi="宋体" w:eastAsia="宋体" w:cs="宋体"/>
          <w:spacing w:val="-1"/>
          <w:sz w:val="28"/>
          <w:szCs w:val="28"/>
        </w:rPr>
        <w:t>6.近三年未被行业主管部门处罚过。</w:t>
      </w:r>
    </w:p>
    <w:p w14:paraId="7D326E6A">
      <w:pPr>
        <w:spacing w:before="127" w:line="220" w:lineRule="auto"/>
        <w:ind w:left="490"/>
        <w:rPr>
          <w:rFonts w:ascii="宋体" w:hAnsi="宋体" w:eastAsia="宋体" w:cs="宋体"/>
          <w:sz w:val="28"/>
          <w:szCs w:val="28"/>
        </w:rPr>
      </w:pPr>
      <w:r>
        <w:rPr>
          <w:rFonts w:ascii="宋体" w:hAnsi="宋体" w:eastAsia="宋体" w:cs="宋体"/>
          <w:spacing w:val="-1"/>
          <w:sz w:val="28"/>
          <w:szCs w:val="28"/>
        </w:rPr>
        <w:t>7.我单位满足法律、行政法规规定的其他条件。</w:t>
      </w:r>
    </w:p>
    <w:p w14:paraId="0171DF5A">
      <w:pPr>
        <w:pStyle w:val="3"/>
        <w:spacing w:line="257" w:lineRule="auto"/>
      </w:pPr>
    </w:p>
    <w:p w14:paraId="377A78E3">
      <w:pPr>
        <w:pStyle w:val="3"/>
        <w:spacing w:line="258" w:lineRule="auto"/>
      </w:pPr>
    </w:p>
    <w:p w14:paraId="3C89878E">
      <w:pPr>
        <w:pStyle w:val="3"/>
        <w:spacing w:line="258" w:lineRule="auto"/>
      </w:pPr>
    </w:p>
    <w:p w14:paraId="3F730355">
      <w:pPr>
        <w:pStyle w:val="3"/>
        <w:spacing w:line="258" w:lineRule="auto"/>
      </w:pPr>
    </w:p>
    <w:p w14:paraId="6343D7E3">
      <w:pPr>
        <w:pStyle w:val="3"/>
        <w:spacing w:line="258" w:lineRule="auto"/>
      </w:pPr>
    </w:p>
    <w:p w14:paraId="4E666338">
      <w:pPr>
        <w:pStyle w:val="3"/>
        <w:spacing w:line="258" w:lineRule="auto"/>
      </w:pPr>
    </w:p>
    <w:p w14:paraId="45707038">
      <w:pPr>
        <w:pStyle w:val="3"/>
        <w:spacing w:line="258" w:lineRule="auto"/>
      </w:pPr>
    </w:p>
    <w:p w14:paraId="313BC6DE">
      <w:pPr>
        <w:pStyle w:val="3"/>
        <w:spacing w:line="258" w:lineRule="auto"/>
      </w:pPr>
    </w:p>
    <w:p w14:paraId="5AE4A4C6">
      <w:pPr>
        <w:pStyle w:val="3"/>
        <w:spacing w:line="258" w:lineRule="auto"/>
      </w:pPr>
    </w:p>
    <w:p w14:paraId="09110E31">
      <w:pPr>
        <w:spacing w:before="92" w:line="219" w:lineRule="auto"/>
        <w:ind w:left="6303"/>
        <w:rPr>
          <w:rFonts w:ascii="宋体" w:hAnsi="宋体" w:eastAsia="宋体" w:cs="宋体"/>
          <w:sz w:val="28"/>
          <w:szCs w:val="28"/>
        </w:rPr>
      </w:pPr>
      <w:r>
        <w:rPr>
          <w:rFonts w:ascii="宋体" w:hAnsi="宋体" w:eastAsia="宋体" w:cs="宋体"/>
          <w:spacing w:val="-2"/>
          <w:sz w:val="28"/>
          <w:szCs w:val="28"/>
        </w:rPr>
        <w:t>参选人名称（公章</w:t>
      </w:r>
      <w:r>
        <w:rPr>
          <w:rFonts w:ascii="宋体" w:hAnsi="宋体" w:eastAsia="宋体" w:cs="宋体"/>
          <w:sz w:val="28"/>
          <w:szCs w:val="28"/>
        </w:rPr>
        <w:t>）：</w:t>
      </w:r>
    </w:p>
    <w:p w14:paraId="712A6117">
      <w:pPr>
        <w:pStyle w:val="3"/>
        <w:spacing w:line="246" w:lineRule="auto"/>
      </w:pPr>
    </w:p>
    <w:p w14:paraId="326A5DE8">
      <w:pPr>
        <w:pStyle w:val="3"/>
        <w:spacing w:line="246" w:lineRule="auto"/>
      </w:pPr>
    </w:p>
    <w:p w14:paraId="2E89F90C">
      <w:pPr>
        <w:spacing w:before="91" w:line="220" w:lineRule="auto"/>
        <w:ind w:left="5790"/>
        <w:outlineLvl w:val="9"/>
        <w:rPr>
          <w:rFonts w:ascii="宋体" w:hAnsi="宋体" w:eastAsia="宋体" w:cs="宋体"/>
          <w:sz w:val="28"/>
          <w:szCs w:val="28"/>
        </w:rPr>
      </w:pPr>
      <w:r>
        <w:rPr>
          <w:rFonts w:ascii="宋体" w:hAnsi="宋体" w:eastAsia="宋体" w:cs="宋体"/>
          <w:spacing w:val="-15"/>
          <w:sz w:val="28"/>
          <w:szCs w:val="28"/>
        </w:rPr>
        <w:t>日期：</w:t>
      </w:r>
      <w:r>
        <w:rPr>
          <w:rFonts w:ascii="宋体" w:hAnsi="宋体" w:eastAsia="宋体" w:cs="宋体"/>
          <w:spacing w:val="35"/>
          <w:sz w:val="28"/>
          <w:szCs w:val="28"/>
          <w:u w:val="single" w:color="auto"/>
        </w:rPr>
        <w:t xml:space="preserve">    </w:t>
      </w:r>
      <w:r>
        <w:rPr>
          <w:rFonts w:ascii="宋体" w:hAnsi="宋体" w:eastAsia="宋体" w:cs="宋体"/>
          <w:spacing w:val="-128"/>
          <w:sz w:val="28"/>
          <w:szCs w:val="28"/>
        </w:rPr>
        <w:t xml:space="preserve"> </w:t>
      </w:r>
      <w:r>
        <w:rPr>
          <w:rFonts w:ascii="宋体" w:hAnsi="宋体" w:eastAsia="宋体" w:cs="宋体"/>
          <w:spacing w:val="-15"/>
          <w:sz w:val="28"/>
          <w:szCs w:val="28"/>
        </w:rPr>
        <w:t>年</w:t>
      </w:r>
      <w:r>
        <w:rPr>
          <w:rFonts w:ascii="宋体" w:hAnsi="宋体" w:eastAsia="宋体" w:cs="宋体"/>
          <w:spacing w:val="46"/>
          <w:sz w:val="28"/>
          <w:szCs w:val="28"/>
          <w:u w:val="single" w:color="auto"/>
        </w:rPr>
        <w:t xml:space="preserve">   </w:t>
      </w:r>
      <w:r>
        <w:rPr>
          <w:rFonts w:ascii="宋体" w:hAnsi="宋体" w:eastAsia="宋体" w:cs="宋体"/>
          <w:spacing w:val="-121"/>
          <w:sz w:val="28"/>
          <w:szCs w:val="28"/>
        </w:rPr>
        <w:t xml:space="preserve"> </w:t>
      </w:r>
      <w:r>
        <w:rPr>
          <w:rFonts w:ascii="宋体" w:hAnsi="宋体" w:eastAsia="宋体" w:cs="宋体"/>
          <w:spacing w:val="-15"/>
          <w:sz w:val="28"/>
          <w:szCs w:val="28"/>
        </w:rPr>
        <w:t>月</w:t>
      </w:r>
      <w:r>
        <w:rPr>
          <w:rFonts w:ascii="宋体" w:hAnsi="宋体" w:eastAsia="宋体" w:cs="宋体"/>
          <w:spacing w:val="46"/>
          <w:sz w:val="28"/>
          <w:szCs w:val="28"/>
          <w:u w:val="single" w:color="auto"/>
        </w:rPr>
        <w:t xml:space="preserve">   </w:t>
      </w:r>
      <w:r>
        <w:rPr>
          <w:rFonts w:ascii="宋体" w:hAnsi="宋体" w:eastAsia="宋体" w:cs="宋体"/>
          <w:spacing w:val="-80"/>
          <w:sz w:val="28"/>
          <w:szCs w:val="28"/>
        </w:rPr>
        <w:t xml:space="preserve"> </w:t>
      </w:r>
      <w:r>
        <w:rPr>
          <w:rFonts w:ascii="宋体" w:hAnsi="宋体" w:eastAsia="宋体" w:cs="宋体"/>
          <w:spacing w:val="-15"/>
          <w:sz w:val="28"/>
          <w:szCs w:val="28"/>
        </w:rPr>
        <w:t>日</w:t>
      </w:r>
    </w:p>
    <w:p w14:paraId="02100639">
      <w:pPr>
        <w:spacing w:line="220" w:lineRule="auto"/>
        <w:outlineLvl w:val="9"/>
        <w:rPr>
          <w:rFonts w:ascii="宋体" w:hAnsi="宋体" w:eastAsia="宋体" w:cs="宋体"/>
          <w:sz w:val="28"/>
          <w:szCs w:val="28"/>
        </w:rPr>
        <w:sectPr>
          <w:footerReference r:id="rId15" w:type="default"/>
          <w:pgSz w:w="11905" w:h="16839"/>
          <w:pgMar w:top="1347" w:right="1086" w:bottom="1221" w:left="1370" w:header="0" w:footer="1059" w:gutter="0"/>
          <w:cols w:space="720" w:num="1"/>
        </w:sectPr>
      </w:pPr>
    </w:p>
    <w:p w14:paraId="281C808D">
      <w:pPr>
        <w:spacing w:before="56" w:line="220" w:lineRule="auto"/>
        <w:ind w:left="3220"/>
        <w:outlineLvl w:val="1"/>
        <w:rPr>
          <w:rFonts w:ascii="宋体" w:hAnsi="宋体" w:eastAsia="宋体" w:cs="宋体"/>
          <w:sz w:val="28"/>
          <w:szCs w:val="28"/>
        </w:rPr>
      </w:pPr>
      <w:bookmarkStart w:id="32" w:name="_Toc15539"/>
      <w:r>
        <w:rPr>
          <w:rFonts w:ascii="宋体" w:hAnsi="宋体" w:eastAsia="宋体" w:cs="宋体"/>
          <w:b/>
          <w:bCs/>
          <w:spacing w:val="-4"/>
          <w:sz w:val="28"/>
          <w:szCs w:val="28"/>
        </w:rPr>
        <w:t>2.法定代表人身份证明</w:t>
      </w:r>
      <w:bookmarkEnd w:id="32"/>
    </w:p>
    <w:p w14:paraId="6E78FEA9">
      <w:pPr>
        <w:pStyle w:val="3"/>
        <w:spacing w:line="250" w:lineRule="auto"/>
      </w:pPr>
    </w:p>
    <w:p w14:paraId="1437F717">
      <w:pPr>
        <w:spacing w:before="78" w:line="220" w:lineRule="auto"/>
        <w:ind w:left="1"/>
        <w:rPr>
          <w:rFonts w:ascii="宋体" w:hAnsi="宋体" w:eastAsia="宋体" w:cs="宋体"/>
          <w:sz w:val="24"/>
          <w:szCs w:val="24"/>
        </w:rPr>
      </w:pPr>
      <w:r>
        <w:rPr>
          <w:rFonts w:ascii="宋体" w:hAnsi="宋体" w:eastAsia="宋体" w:cs="宋体"/>
          <w:spacing w:val="-3"/>
          <w:sz w:val="24"/>
          <w:szCs w:val="24"/>
        </w:rPr>
        <w:t>致：</w:t>
      </w:r>
      <w:r>
        <w:rPr>
          <w:rFonts w:ascii="宋体" w:hAnsi="宋体" w:eastAsia="宋体" w:cs="宋体"/>
          <w:spacing w:val="-3"/>
          <w:sz w:val="24"/>
          <w:szCs w:val="24"/>
          <w:u w:val="single" w:color="auto"/>
        </w:rPr>
        <w:t xml:space="preserve">                  </w:t>
      </w:r>
      <w:r>
        <w:rPr>
          <w:rFonts w:ascii="宋体" w:hAnsi="宋体" w:eastAsia="宋体" w:cs="宋体"/>
          <w:spacing w:val="-4"/>
          <w:sz w:val="24"/>
          <w:szCs w:val="24"/>
          <w:u w:val="single" w:color="auto"/>
        </w:rPr>
        <w:t xml:space="preserve">   </w:t>
      </w:r>
    </w:p>
    <w:p w14:paraId="57AF5F04">
      <w:pPr>
        <w:spacing w:before="174" w:line="220" w:lineRule="auto"/>
        <w:ind w:left="483"/>
        <w:rPr>
          <w:rFonts w:ascii="宋体" w:hAnsi="宋体" w:eastAsia="宋体" w:cs="宋体"/>
          <w:sz w:val="24"/>
          <w:szCs w:val="24"/>
        </w:rPr>
      </w:pPr>
      <w:r>
        <w:rPr>
          <w:rFonts w:ascii="宋体" w:hAnsi="宋体" w:eastAsia="宋体" w:cs="宋体"/>
          <w:spacing w:val="-3"/>
          <w:sz w:val="24"/>
          <w:szCs w:val="24"/>
        </w:rPr>
        <w:t>单位名称：</w:t>
      </w:r>
      <w:r>
        <w:rPr>
          <w:rFonts w:ascii="宋体" w:hAnsi="宋体" w:eastAsia="宋体" w:cs="宋体"/>
          <w:sz w:val="24"/>
          <w:szCs w:val="24"/>
          <w:u w:val="single" w:color="auto"/>
        </w:rPr>
        <w:t xml:space="preserve">                            </w:t>
      </w:r>
    </w:p>
    <w:p w14:paraId="72362A60">
      <w:pPr>
        <w:spacing w:before="171" w:line="229" w:lineRule="auto"/>
        <w:ind w:left="481"/>
        <w:rPr>
          <w:rFonts w:ascii="宋体" w:hAnsi="宋体" w:eastAsia="宋体" w:cs="宋体"/>
          <w:sz w:val="24"/>
          <w:szCs w:val="24"/>
        </w:rPr>
      </w:pPr>
      <w:r>
        <w:rPr>
          <w:rFonts w:ascii="宋体" w:hAnsi="宋体" w:eastAsia="宋体" w:cs="宋体"/>
          <w:spacing w:val="-17"/>
          <w:sz w:val="24"/>
          <w:szCs w:val="24"/>
        </w:rPr>
        <w:t>地</w:t>
      </w:r>
      <w:r>
        <w:rPr>
          <w:rFonts w:ascii="宋体" w:hAnsi="宋体" w:eastAsia="宋体" w:cs="宋体"/>
          <w:spacing w:val="2"/>
          <w:sz w:val="24"/>
          <w:szCs w:val="24"/>
        </w:rPr>
        <w:t xml:space="preserve">    </w:t>
      </w:r>
      <w:r>
        <w:rPr>
          <w:rFonts w:ascii="宋体" w:hAnsi="宋体" w:eastAsia="宋体" w:cs="宋体"/>
          <w:spacing w:val="-17"/>
          <w:sz w:val="24"/>
          <w:szCs w:val="24"/>
        </w:rPr>
        <w:t>址</w:t>
      </w:r>
      <w:r>
        <w:rPr>
          <w:rFonts w:ascii="宋体" w:hAnsi="宋体" w:eastAsia="宋体" w:cs="宋体"/>
          <w:spacing w:val="-89"/>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 xml:space="preserve">                         </w:t>
      </w:r>
    </w:p>
    <w:p w14:paraId="619FD7EC">
      <w:pPr>
        <w:spacing w:before="164" w:line="219" w:lineRule="auto"/>
        <w:ind w:left="481"/>
        <w:rPr>
          <w:rFonts w:ascii="宋体" w:hAnsi="宋体" w:eastAsia="宋体" w:cs="宋体"/>
          <w:sz w:val="24"/>
          <w:szCs w:val="24"/>
        </w:rPr>
      </w:pPr>
      <w:r>
        <w:rPr>
          <w:rFonts w:ascii="宋体" w:hAnsi="宋体" w:eastAsia="宋体" w:cs="宋体"/>
          <w:spacing w:val="-12"/>
          <w:sz w:val="24"/>
          <w:szCs w:val="24"/>
        </w:rPr>
        <w:t>姓</w:t>
      </w:r>
      <w:r>
        <w:rPr>
          <w:rFonts w:ascii="宋体" w:hAnsi="宋体" w:eastAsia="宋体" w:cs="宋体"/>
          <w:spacing w:val="4"/>
          <w:sz w:val="24"/>
          <w:szCs w:val="24"/>
        </w:rPr>
        <w:t xml:space="preserve">    </w:t>
      </w:r>
      <w:r>
        <w:rPr>
          <w:rFonts w:ascii="宋体" w:hAnsi="宋体" w:eastAsia="宋体" w:cs="宋体"/>
          <w:spacing w:val="-12"/>
          <w:sz w:val="24"/>
          <w:szCs w:val="24"/>
        </w:rPr>
        <w:t>名</w:t>
      </w:r>
      <w:r>
        <w:rPr>
          <w:rFonts w:ascii="宋体" w:hAnsi="宋体" w:eastAsia="宋体" w:cs="宋体"/>
          <w:spacing w:val="-89"/>
          <w:sz w:val="24"/>
          <w:szCs w:val="24"/>
        </w:rPr>
        <w:t xml:space="preserve"> </w:t>
      </w:r>
      <w:r>
        <w:rPr>
          <w:rFonts w:ascii="宋体" w:hAnsi="宋体" w:eastAsia="宋体" w:cs="宋体"/>
          <w:spacing w:val="-12"/>
          <w:sz w:val="24"/>
          <w:szCs w:val="24"/>
        </w:rPr>
        <w:t>：</w:t>
      </w:r>
      <w:r>
        <w:rPr>
          <w:rFonts w:ascii="宋体" w:hAnsi="宋体" w:eastAsia="宋体" w:cs="宋体"/>
          <w:spacing w:val="-12"/>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12"/>
          <w:sz w:val="24"/>
          <w:szCs w:val="24"/>
        </w:rPr>
        <w:t>性</w:t>
      </w:r>
      <w:r>
        <w:rPr>
          <w:rFonts w:ascii="宋体" w:hAnsi="宋体" w:eastAsia="宋体" w:cs="宋体"/>
          <w:spacing w:val="4"/>
          <w:sz w:val="24"/>
          <w:szCs w:val="24"/>
        </w:rPr>
        <w:t xml:space="preserve">   </w:t>
      </w:r>
      <w:r>
        <w:rPr>
          <w:rFonts w:ascii="宋体" w:hAnsi="宋体" w:eastAsia="宋体" w:cs="宋体"/>
          <w:spacing w:val="-12"/>
          <w:sz w:val="24"/>
          <w:szCs w:val="24"/>
        </w:rPr>
        <w:t>别</w:t>
      </w:r>
      <w:r>
        <w:rPr>
          <w:rFonts w:ascii="宋体" w:hAnsi="宋体" w:eastAsia="宋体" w:cs="宋体"/>
          <w:spacing w:val="-90"/>
          <w:sz w:val="24"/>
          <w:szCs w:val="24"/>
        </w:rPr>
        <w:t xml:space="preserve"> </w:t>
      </w:r>
      <w:r>
        <w:rPr>
          <w:rFonts w:ascii="宋体" w:hAnsi="宋体" w:eastAsia="宋体" w:cs="宋体"/>
          <w:spacing w:val="-12"/>
          <w:sz w:val="24"/>
          <w:szCs w:val="24"/>
        </w:rPr>
        <w:t>：</w:t>
      </w:r>
      <w:r>
        <w:rPr>
          <w:rFonts w:ascii="宋体" w:hAnsi="宋体" w:eastAsia="宋体" w:cs="宋体"/>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2"/>
          <w:sz w:val="24"/>
          <w:szCs w:val="24"/>
        </w:rPr>
        <w:t>年</w:t>
      </w:r>
      <w:r>
        <w:rPr>
          <w:rFonts w:ascii="宋体" w:hAnsi="宋体" w:eastAsia="宋体" w:cs="宋体"/>
          <w:spacing w:val="4"/>
          <w:sz w:val="24"/>
          <w:szCs w:val="24"/>
        </w:rPr>
        <w:t xml:space="preserve">  </w:t>
      </w:r>
      <w:r>
        <w:rPr>
          <w:rFonts w:ascii="宋体" w:hAnsi="宋体" w:eastAsia="宋体" w:cs="宋体"/>
          <w:spacing w:val="-12"/>
          <w:sz w:val="24"/>
          <w:szCs w:val="24"/>
        </w:rPr>
        <w:t>龄</w:t>
      </w:r>
      <w:r>
        <w:rPr>
          <w:rFonts w:ascii="宋体" w:hAnsi="宋体" w:eastAsia="宋体" w:cs="宋体"/>
          <w:spacing w:val="-90"/>
          <w:sz w:val="24"/>
          <w:szCs w:val="24"/>
        </w:rPr>
        <w:t xml:space="preserve"> </w:t>
      </w:r>
      <w:r>
        <w:rPr>
          <w:rFonts w:ascii="宋体" w:hAnsi="宋体" w:eastAsia="宋体" w:cs="宋体"/>
          <w:spacing w:val="-12"/>
          <w:sz w:val="24"/>
          <w:szCs w:val="24"/>
        </w:rPr>
        <w:t>：</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2"/>
          <w:sz w:val="24"/>
          <w:szCs w:val="24"/>
        </w:rPr>
        <w:t>职</w:t>
      </w:r>
      <w:r>
        <w:rPr>
          <w:rFonts w:ascii="宋体" w:hAnsi="宋体" w:eastAsia="宋体" w:cs="宋体"/>
          <w:spacing w:val="5"/>
          <w:sz w:val="24"/>
          <w:szCs w:val="24"/>
        </w:rPr>
        <w:t xml:space="preserve">  </w:t>
      </w:r>
      <w:r>
        <w:rPr>
          <w:rFonts w:ascii="宋体" w:hAnsi="宋体" w:eastAsia="宋体" w:cs="宋体"/>
          <w:spacing w:val="-12"/>
          <w:sz w:val="24"/>
          <w:szCs w:val="24"/>
        </w:rPr>
        <w:t>务</w:t>
      </w:r>
      <w:r>
        <w:rPr>
          <w:rFonts w:ascii="宋体" w:hAnsi="宋体" w:eastAsia="宋体" w:cs="宋体"/>
          <w:spacing w:val="-89"/>
          <w:sz w:val="24"/>
          <w:szCs w:val="24"/>
        </w:rPr>
        <w:t xml:space="preserve"> </w:t>
      </w:r>
      <w:r>
        <w:rPr>
          <w:rFonts w:ascii="宋体" w:hAnsi="宋体" w:eastAsia="宋体" w:cs="宋体"/>
          <w:spacing w:val="-12"/>
          <w:sz w:val="24"/>
          <w:szCs w:val="24"/>
        </w:rPr>
        <w:t>：</w:t>
      </w:r>
      <w:r>
        <w:rPr>
          <w:rFonts w:ascii="宋体" w:hAnsi="宋体" w:eastAsia="宋体" w:cs="宋体"/>
          <w:sz w:val="24"/>
          <w:szCs w:val="24"/>
          <w:u w:val="single" w:color="auto"/>
        </w:rPr>
        <w:t xml:space="preserve">    </w:t>
      </w:r>
    </w:p>
    <w:p w14:paraId="4B308204">
      <w:pPr>
        <w:spacing w:before="175" w:line="355" w:lineRule="auto"/>
        <w:ind w:firstLine="486"/>
        <w:rPr>
          <w:rFonts w:ascii="宋体" w:hAnsi="宋体" w:eastAsia="宋体" w:cs="宋体"/>
          <w:sz w:val="24"/>
          <w:szCs w:val="24"/>
        </w:rPr>
      </w:pPr>
      <w:r>
        <w:rPr>
          <w:rFonts w:ascii="宋体" w:hAnsi="宋体" w:eastAsia="宋体" w:cs="宋体"/>
          <w:spacing w:val="-6"/>
          <w:sz w:val="24"/>
          <w:szCs w:val="24"/>
        </w:rPr>
        <w:t>系</w:t>
      </w:r>
      <w:r>
        <w:rPr>
          <w:rFonts w:ascii="宋体" w:hAnsi="宋体" w:eastAsia="宋体" w:cs="宋体"/>
          <w:spacing w:val="-6"/>
          <w:sz w:val="24"/>
          <w:szCs w:val="24"/>
          <w:u w:val="single" w:color="auto"/>
        </w:rPr>
        <w:t xml:space="preserve">               </w:t>
      </w:r>
      <w:r>
        <w:rPr>
          <w:rFonts w:ascii="宋体" w:hAnsi="宋体" w:eastAsia="宋体" w:cs="宋体"/>
          <w:spacing w:val="-90"/>
          <w:sz w:val="24"/>
          <w:szCs w:val="24"/>
        </w:rPr>
        <w:t xml:space="preserve"> </w:t>
      </w:r>
      <w:r>
        <w:rPr>
          <w:rFonts w:ascii="宋体" w:hAnsi="宋体" w:eastAsia="宋体" w:cs="宋体"/>
          <w:spacing w:val="-6"/>
          <w:sz w:val="24"/>
          <w:szCs w:val="24"/>
        </w:rPr>
        <w:t>的法定代表人。为</w:t>
      </w:r>
      <w:r>
        <w:rPr>
          <w:rFonts w:ascii="宋体" w:hAnsi="宋体" w:eastAsia="宋体" w:cs="宋体"/>
          <w:spacing w:val="-6"/>
          <w:sz w:val="24"/>
          <w:szCs w:val="24"/>
          <w:u w:val="single" w:color="auto"/>
        </w:rPr>
        <w:t xml:space="preserve">        </w:t>
      </w:r>
      <w:r>
        <w:rPr>
          <w:rFonts w:ascii="宋体" w:hAnsi="宋体" w:eastAsia="宋体" w:cs="宋体"/>
          <w:spacing w:val="-7"/>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7"/>
          <w:sz w:val="24"/>
          <w:szCs w:val="24"/>
        </w:rPr>
        <w:t>项目，签署上述招标申请文件、</w:t>
      </w:r>
      <w:r>
        <w:rPr>
          <w:rFonts w:ascii="宋体" w:hAnsi="宋体" w:eastAsia="宋体" w:cs="宋体"/>
          <w:spacing w:val="-1"/>
          <w:sz w:val="24"/>
          <w:szCs w:val="24"/>
        </w:rPr>
        <w:t>进行合同谈判、签署合同和处理与之有关的一切事务。</w:t>
      </w:r>
    </w:p>
    <w:p w14:paraId="2AB42E17">
      <w:pPr>
        <w:pStyle w:val="3"/>
        <w:spacing w:line="377" w:lineRule="auto"/>
      </w:pPr>
    </w:p>
    <w:p w14:paraId="0D949C08">
      <w:pPr>
        <w:spacing w:before="79" w:line="219" w:lineRule="auto"/>
        <w:ind w:left="481"/>
        <w:rPr>
          <w:rFonts w:ascii="宋体" w:hAnsi="宋体" w:eastAsia="宋体" w:cs="宋体"/>
          <w:sz w:val="24"/>
          <w:szCs w:val="24"/>
        </w:rPr>
      </w:pPr>
      <w:r>
        <w:rPr>
          <w:rFonts w:ascii="宋体" w:hAnsi="宋体" w:eastAsia="宋体" w:cs="宋体"/>
          <w:spacing w:val="-3"/>
          <w:sz w:val="24"/>
          <w:szCs w:val="24"/>
        </w:rPr>
        <w:t>特此证明</w:t>
      </w:r>
    </w:p>
    <w:p w14:paraId="3C75DECF">
      <w:pPr>
        <w:pStyle w:val="3"/>
        <w:spacing w:line="244" w:lineRule="auto"/>
      </w:pPr>
    </w:p>
    <w:p w14:paraId="19D9E81C">
      <w:pPr>
        <w:pStyle w:val="3"/>
        <w:spacing w:line="244" w:lineRule="auto"/>
      </w:pPr>
    </w:p>
    <w:p w14:paraId="51941E66">
      <w:pPr>
        <w:pStyle w:val="3"/>
        <w:spacing w:line="244" w:lineRule="auto"/>
      </w:pPr>
    </w:p>
    <w:p w14:paraId="3B5D791A">
      <w:pPr>
        <w:pStyle w:val="3"/>
        <w:spacing w:line="244" w:lineRule="auto"/>
      </w:pPr>
    </w:p>
    <w:p w14:paraId="0F45358D">
      <w:pPr>
        <w:pStyle w:val="3"/>
        <w:spacing w:line="244" w:lineRule="auto"/>
      </w:pPr>
    </w:p>
    <w:p w14:paraId="23A2CF3D">
      <w:pPr>
        <w:pStyle w:val="3"/>
        <w:spacing w:line="245" w:lineRule="auto"/>
      </w:pPr>
    </w:p>
    <w:p w14:paraId="1817AA28">
      <w:pPr>
        <w:spacing w:before="79" w:line="219" w:lineRule="auto"/>
        <w:ind w:left="483"/>
        <w:rPr>
          <w:rFonts w:ascii="宋体" w:hAnsi="宋体" w:eastAsia="宋体" w:cs="宋体"/>
          <w:sz w:val="24"/>
          <w:szCs w:val="24"/>
        </w:rPr>
      </w:pPr>
      <w:r>
        <w:rPr>
          <w:rFonts w:ascii="宋体" w:hAnsi="宋体" w:eastAsia="宋体" w:cs="宋体"/>
          <w:spacing w:val="2"/>
          <w:sz w:val="24"/>
          <w:szCs w:val="24"/>
        </w:rPr>
        <w:t>参选人名称</w:t>
      </w:r>
      <w:r>
        <w:rPr>
          <w:rFonts w:ascii="宋体" w:hAnsi="宋体" w:eastAsia="宋体" w:cs="宋体"/>
          <w:spacing w:val="-15"/>
          <w:sz w:val="24"/>
          <w:szCs w:val="24"/>
        </w:rPr>
        <w:t>：</w:t>
      </w:r>
      <w:r>
        <w:rPr>
          <w:rFonts w:ascii="宋体" w:hAnsi="宋体" w:eastAsia="宋体" w:cs="宋体"/>
          <w:spacing w:val="-15"/>
          <w:sz w:val="24"/>
          <w:szCs w:val="24"/>
          <w:u w:val="single" w:color="auto"/>
        </w:rPr>
        <w:t>（</w:t>
      </w:r>
      <w:r>
        <w:rPr>
          <w:rFonts w:ascii="宋体" w:hAnsi="宋体" w:eastAsia="宋体" w:cs="宋体"/>
          <w:spacing w:val="2"/>
          <w:sz w:val="24"/>
          <w:szCs w:val="24"/>
          <w:u w:val="single" w:color="auto"/>
        </w:rPr>
        <w:t>盖章）</w:t>
      </w:r>
      <w:r>
        <w:rPr>
          <w:rFonts w:ascii="宋体" w:hAnsi="宋体" w:eastAsia="宋体" w:cs="宋体"/>
          <w:sz w:val="24"/>
          <w:szCs w:val="24"/>
          <w:u w:val="single" w:color="auto"/>
        </w:rPr>
        <w:t xml:space="preserve">               </w:t>
      </w:r>
    </w:p>
    <w:p w14:paraId="6ED97813">
      <w:pPr>
        <w:pStyle w:val="3"/>
        <w:spacing w:line="278" w:lineRule="auto"/>
      </w:pPr>
    </w:p>
    <w:p w14:paraId="601AD6A7">
      <w:pPr>
        <w:pStyle w:val="3"/>
        <w:spacing w:line="278" w:lineRule="auto"/>
      </w:pPr>
    </w:p>
    <w:p w14:paraId="06B3A1BC">
      <w:pPr>
        <w:spacing w:before="78" w:line="219" w:lineRule="auto"/>
        <w:ind w:left="523"/>
        <w:rPr>
          <w:rFonts w:ascii="宋体" w:hAnsi="宋体" w:eastAsia="宋体" w:cs="宋体"/>
          <w:sz w:val="24"/>
          <w:szCs w:val="24"/>
        </w:rPr>
      </w:pPr>
      <w:r>
        <w:rPr>
          <w:rFonts w:ascii="宋体" w:hAnsi="宋体" w:eastAsia="宋体" w:cs="宋体"/>
          <w:spacing w:val="-15"/>
          <w:sz w:val="24"/>
          <w:szCs w:val="24"/>
        </w:rPr>
        <w:t>日</w:t>
      </w:r>
      <w:r>
        <w:rPr>
          <w:rFonts w:ascii="宋体" w:hAnsi="宋体" w:eastAsia="宋体" w:cs="宋体"/>
          <w:spacing w:val="3"/>
          <w:sz w:val="24"/>
          <w:szCs w:val="24"/>
        </w:rPr>
        <w:t xml:space="preserve">    </w:t>
      </w:r>
      <w:r>
        <w:rPr>
          <w:rFonts w:ascii="宋体" w:hAnsi="宋体" w:eastAsia="宋体" w:cs="宋体"/>
          <w:spacing w:val="-15"/>
          <w:sz w:val="24"/>
          <w:szCs w:val="24"/>
        </w:rPr>
        <w:t>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5"/>
          <w:sz w:val="24"/>
          <w:szCs w:val="24"/>
        </w:rPr>
        <w:t>年</w:t>
      </w:r>
      <w:r>
        <w:rPr>
          <w:rFonts w:ascii="宋体" w:hAnsi="宋体" w:eastAsia="宋体" w:cs="宋体"/>
          <w:spacing w:val="9"/>
          <w:sz w:val="24"/>
          <w:szCs w:val="24"/>
          <w:u w:val="single" w:color="auto"/>
        </w:rPr>
        <w:t xml:space="preserve">      </w:t>
      </w:r>
      <w:r>
        <w:rPr>
          <w:rFonts w:ascii="宋体" w:hAnsi="宋体" w:eastAsia="宋体" w:cs="宋体"/>
          <w:spacing w:val="-99"/>
          <w:sz w:val="24"/>
          <w:szCs w:val="24"/>
        </w:rPr>
        <w:t xml:space="preserve"> </w:t>
      </w:r>
      <w:r>
        <w:rPr>
          <w:rFonts w:ascii="宋体" w:hAnsi="宋体" w:eastAsia="宋体" w:cs="宋体"/>
          <w:spacing w:val="-15"/>
          <w:sz w:val="24"/>
          <w:szCs w:val="24"/>
        </w:rPr>
        <w:t>月</w:t>
      </w:r>
      <w:r>
        <w:rPr>
          <w:rFonts w:ascii="宋体" w:hAnsi="宋体" w:eastAsia="宋体" w:cs="宋体"/>
          <w:spacing w:val="23"/>
          <w:sz w:val="24"/>
          <w:szCs w:val="24"/>
          <w:u w:val="single" w:color="auto"/>
        </w:rPr>
        <w:t xml:space="preserve">     </w:t>
      </w:r>
      <w:r>
        <w:rPr>
          <w:rFonts w:ascii="宋体" w:hAnsi="宋体" w:eastAsia="宋体" w:cs="宋体"/>
          <w:spacing w:val="-64"/>
          <w:sz w:val="24"/>
          <w:szCs w:val="24"/>
        </w:rPr>
        <w:t xml:space="preserve"> </w:t>
      </w:r>
      <w:r>
        <w:rPr>
          <w:rFonts w:ascii="宋体" w:hAnsi="宋体" w:eastAsia="宋体" w:cs="宋体"/>
          <w:spacing w:val="-15"/>
          <w:sz w:val="24"/>
          <w:szCs w:val="24"/>
        </w:rPr>
        <w:t>日</w:t>
      </w:r>
    </w:p>
    <w:p w14:paraId="115C2205">
      <w:pPr>
        <w:spacing w:before="73"/>
      </w:pPr>
    </w:p>
    <w:p w14:paraId="67A4AC3A">
      <w:pPr>
        <w:spacing w:before="73"/>
      </w:pPr>
    </w:p>
    <w:p w14:paraId="74AE9E3F">
      <w:pPr>
        <w:spacing w:before="73"/>
      </w:pPr>
    </w:p>
    <w:tbl>
      <w:tblPr>
        <w:tblStyle w:val="9"/>
        <w:tblW w:w="7844" w:type="dxa"/>
        <w:tblInd w:w="96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7844"/>
      </w:tblGrid>
      <w:tr w14:paraId="7AC519A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334" w:hRule="atLeast"/>
        </w:trPr>
        <w:tc>
          <w:tcPr>
            <w:tcW w:w="7844" w:type="dxa"/>
            <w:vAlign w:val="top"/>
          </w:tcPr>
          <w:p w14:paraId="080665E3">
            <w:pPr>
              <w:spacing w:line="273" w:lineRule="auto"/>
              <w:rPr>
                <w:rFonts w:ascii="Arial"/>
                <w:sz w:val="21"/>
              </w:rPr>
            </w:pPr>
          </w:p>
          <w:p w14:paraId="41A76AB7">
            <w:pPr>
              <w:spacing w:line="274" w:lineRule="auto"/>
              <w:rPr>
                <w:rFonts w:ascii="Arial"/>
                <w:sz w:val="21"/>
              </w:rPr>
            </w:pPr>
          </w:p>
          <w:p w14:paraId="3268DF64">
            <w:pPr>
              <w:pStyle w:val="10"/>
              <w:spacing w:before="78" w:line="219" w:lineRule="auto"/>
              <w:ind w:left="1881"/>
              <w:outlineLvl w:val="1"/>
              <w:rPr>
                <w:sz w:val="24"/>
                <w:szCs w:val="24"/>
              </w:rPr>
            </w:pPr>
            <w:bookmarkStart w:id="33" w:name="_Toc4623"/>
            <w:r>
              <w:rPr>
                <w:b/>
                <w:bCs/>
                <w:spacing w:val="-3"/>
                <w:sz w:val="24"/>
                <w:szCs w:val="24"/>
              </w:rPr>
              <w:t>法定代表人身份证（正、反面）复印件</w:t>
            </w:r>
            <w:bookmarkEnd w:id="33"/>
          </w:p>
        </w:tc>
      </w:tr>
    </w:tbl>
    <w:p w14:paraId="2CACEBCA">
      <w:pPr>
        <w:pStyle w:val="3"/>
      </w:pPr>
    </w:p>
    <w:p w14:paraId="37256A2E">
      <w:pPr>
        <w:sectPr>
          <w:footerReference r:id="rId16" w:type="default"/>
          <w:pgSz w:w="11905" w:h="16839"/>
          <w:pgMar w:top="1347" w:right="1224" w:bottom="1221" w:left="1368" w:header="0" w:footer="1059" w:gutter="0"/>
          <w:cols w:space="720" w:num="1"/>
        </w:sectPr>
      </w:pPr>
    </w:p>
    <w:p w14:paraId="3B318923">
      <w:pPr>
        <w:spacing w:before="56" w:line="219" w:lineRule="auto"/>
        <w:ind w:left="3783"/>
        <w:outlineLvl w:val="1"/>
        <w:rPr>
          <w:rFonts w:ascii="宋体" w:hAnsi="宋体" w:eastAsia="宋体" w:cs="宋体"/>
          <w:sz w:val="28"/>
          <w:szCs w:val="28"/>
        </w:rPr>
      </w:pPr>
      <w:bookmarkStart w:id="34" w:name="_Toc3615"/>
      <w:r>
        <w:rPr>
          <w:rFonts w:ascii="宋体" w:hAnsi="宋体" w:eastAsia="宋体" w:cs="宋体"/>
          <w:b/>
          <w:bCs/>
          <w:spacing w:val="-5"/>
          <w:sz w:val="28"/>
          <w:szCs w:val="28"/>
        </w:rPr>
        <w:t>3.授权委托书</w:t>
      </w:r>
      <w:bookmarkEnd w:id="34"/>
    </w:p>
    <w:p w14:paraId="53C98670">
      <w:pPr>
        <w:pStyle w:val="3"/>
        <w:spacing w:line="248" w:lineRule="auto"/>
      </w:pPr>
    </w:p>
    <w:p w14:paraId="44654AB5">
      <w:pPr>
        <w:pStyle w:val="3"/>
        <w:spacing w:line="249" w:lineRule="auto"/>
      </w:pPr>
    </w:p>
    <w:p w14:paraId="0FEC5F6F">
      <w:pPr>
        <w:pStyle w:val="3"/>
        <w:spacing w:line="249" w:lineRule="auto"/>
      </w:pPr>
    </w:p>
    <w:p w14:paraId="4CB2FDA9">
      <w:pPr>
        <w:spacing w:before="91" w:line="303" w:lineRule="auto"/>
        <w:ind w:firstLine="562"/>
        <w:jc w:val="both"/>
        <w:rPr>
          <w:rFonts w:ascii="宋体" w:hAnsi="宋体" w:eastAsia="宋体" w:cs="宋体"/>
          <w:sz w:val="28"/>
          <w:szCs w:val="28"/>
        </w:rPr>
      </w:pPr>
      <w:r>
        <w:rPr>
          <w:rFonts w:ascii="宋体" w:hAnsi="宋体" w:eastAsia="宋体" w:cs="宋体"/>
          <w:spacing w:val="-4"/>
          <w:sz w:val="28"/>
          <w:szCs w:val="28"/>
        </w:rPr>
        <w:t>本人</w:t>
      </w:r>
      <w:r>
        <w:rPr>
          <w:rFonts w:ascii="宋体" w:hAnsi="宋体" w:eastAsia="宋体" w:cs="宋体"/>
          <w:spacing w:val="-4"/>
          <w:sz w:val="28"/>
          <w:szCs w:val="28"/>
          <w:u w:val="single" w:color="auto"/>
        </w:rPr>
        <w:t xml:space="preserve">      </w:t>
      </w:r>
      <w:r>
        <w:rPr>
          <w:rFonts w:ascii="宋体" w:hAnsi="宋体" w:eastAsia="宋体" w:cs="宋体"/>
          <w:spacing w:val="-4"/>
          <w:sz w:val="28"/>
          <w:szCs w:val="28"/>
        </w:rPr>
        <w:t>（姓名）系</w:t>
      </w:r>
      <w:r>
        <w:rPr>
          <w:rFonts w:ascii="宋体" w:hAnsi="宋体" w:eastAsia="宋体" w:cs="宋体"/>
          <w:spacing w:val="-4"/>
          <w:sz w:val="28"/>
          <w:szCs w:val="28"/>
          <w:u w:val="single" w:color="auto"/>
        </w:rPr>
        <w:t xml:space="preserve">       </w:t>
      </w:r>
      <w:r>
        <w:rPr>
          <w:rFonts w:ascii="宋体" w:hAnsi="宋体" w:eastAsia="宋体" w:cs="宋体"/>
          <w:spacing w:val="-4"/>
          <w:sz w:val="28"/>
          <w:szCs w:val="28"/>
        </w:rPr>
        <w:t>（授权单位名称）的法定代表人，现委托</w:t>
      </w:r>
      <w:r>
        <w:rPr>
          <w:rFonts w:ascii="宋体" w:hAnsi="宋体" w:eastAsia="宋体" w:cs="宋体"/>
          <w:sz w:val="28"/>
          <w:szCs w:val="28"/>
        </w:rPr>
        <w:t>（姓名</w:t>
      </w:r>
      <w:r>
        <w:rPr>
          <w:rFonts w:ascii="宋体" w:hAnsi="宋体" w:eastAsia="宋体" w:cs="宋体"/>
          <w:spacing w:val="-20"/>
          <w:sz w:val="28"/>
          <w:szCs w:val="28"/>
        </w:rPr>
        <w:t>）（</w:t>
      </w:r>
      <w:r>
        <w:rPr>
          <w:rFonts w:ascii="宋体" w:hAnsi="宋体" w:eastAsia="宋体" w:cs="宋体"/>
          <w:sz w:val="28"/>
          <w:szCs w:val="28"/>
        </w:rPr>
        <w:t>身份证号</w:t>
      </w:r>
      <w:r>
        <w:rPr>
          <w:rFonts w:ascii="宋体" w:hAnsi="宋体" w:eastAsia="宋体" w:cs="宋体"/>
          <w:sz w:val="28"/>
          <w:szCs w:val="28"/>
          <w:u w:val="single" w:color="auto"/>
        </w:rPr>
        <w:t xml:space="preserve">      </w:t>
      </w:r>
      <w:r>
        <w:rPr>
          <w:rFonts w:ascii="宋体" w:hAnsi="宋体" w:eastAsia="宋体" w:cs="宋体"/>
          <w:spacing w:val="-97"/>
          <w:sz w:val="28"/>
          <w:szCs w:val="28"/>
        </w:rPr>
        <w:t xml:space="preserve"> </w:t>
      </w:r>
      <w:r>
        <w:rPr>
          <w:rFonts w:ascii="宋体" w:hAnsi="宋体" w:eastAsia="宋体" w:cs="宋体"/>
          <w:sz w:val="28"/>
          <w:szCs w:val="28"/>
        </w:rPr>
        <w:t>）为我方代理人，</w:t>
      </w:r>
      <w:r>
        <w:rPr>
          <w:rFonts w:ascii="宋体" w:hAnsi="宋体" w:eastAsia="宋体" w:cs="宋体"/>
          <w:spacing w:val="-1"/>
          <w:sz w:val="28"/>
          <w:szCs w:val="28"/>
        </w:rPr>
        <w:t>以我方名义全权处理与本次采购项目有关的一切事务，其法律后果由我方承担。</w:t>
      </w:r>
    </w:p>
    <w:p w14:paraId="5B0880AC">
      <w:pPr>
        <w:spacing w:line="219" w:lineRule="auto"/>
        <w:ind w:left="562"/>
        <w:rPr>
          <w:rFonts w:ascii="宋体" w:hAnsi="宋体" w:eastAsia="宋体" w:cs="宋体"/>
          <w:sz w:val="28"/>
          <w:szCs w:val="28"/>
        </w:rPr>
      </w:pPr>
      <w:r>
        <w:rPr>
          <w:rFonts w:ascii="宋体" w:hAnsi="宋体" w:eastAsia="宋体" w:cs="宋体"/>
          <w:spacing w:val="-3"/>
          <w:sz w:val="28"/>
          <w:szCs w:val="28"/>
        </w:rPr>
        <w:t>本授权书于</w:t>
      </w:r>
      <w:r>
        <w:rPr>
          <w:rFonts w:ascii="宋体" w:hAnsi="宋体" w:eastAsia="宋体" w:cs="宋体"/>
          <w:spacing w:val="-3"/>
          <w:sz w:val="28"/>
          <w:szCs w:val="28"/>
          <w:u w:val="single" w:color="auto"/>
        </w:rPr>
        <w:t xml:space="preserve">    </w:t>
      </w:r>
      <w:r>
        <w:rPr>
          <w:rFonts w:ascii="宋体" w:hAnsi="宋体" w:eastAsia="宋体" w:cs="宋体"/>
          <w:spacing w:val="-127"/>
          <w:sz w:val="28"/>
          <w:szCs w:val="28"/>
        </w:rPr>
        <w:t xml:space="preserve"> </w:t>
      </w:r>
      <w:r>
        <w:rPr>
          <w:rFonts w:ascii="宋体" w:hAnsi="宋体" w:eastAsia="宋体" w:cs="宋体"/>
          <w:spacing w:val="-3"/>
          <w:sz w:val="28"/>
          <w:szCs w:val="28"/>
        </w:rPr>
        <w:t>年</w:t>
      </w:r>
      <w:r>
        <w:rPr>
          <w:rFonts w:ascii="宋体" w:hAnsi="宋体" w:eastAsia="宋体" w:cs="宋体"/>
          <w:spacing w:val="-3"/>
          <w:sz w:val="28"/>
          <w:szCs w:val="28"/>
          <w:u w:val="single" w:color="auto"/>
        </w:rPr>
        <w:t xml:space="preserve">    </w:t>
      </w:r>
      <w:r>
        <w:rPr>
          <w:rFonts w:ascii="宋体" w:hAnsi="宋体" w:eastAsia="宋体" w:cs="宋体"/>
          <w:spacing w:val="-122"/>
          <w:sz w:val="28"/>
          <w:szCs w:val="28"/>
        </w:rPr>
        <w:t xml:space="preserve"> </w:t>
      </w:r>
      <w:r>
        <w:rPr>
          <w:rFonts w:ascii="宋体" w:hAnsi="宋体" w:eastAsia="宋体" w:cs="宋体"/>
          <w:spacing w:val="-3"/>
          <w:sz w:val="28"/>
          <w:szCs w:val="28"/>
        </w:rPr>
        <w:t>月</w:t>
      </w:r>
      <w:r>
        <w:rPr>
          <w:rFonts w:ascii="宋体" w:hAnsi="宋体" w:eastAsia="宋体" w:cs="宋体"/>
          <w:spacing w:val="-3"/>
          <w:sz w:val="28"/>
          <w:szCs w:val="28"/>
          <w:u w:val="single" w:color="auto"/>
        </w:rPr>
        <w:t xml:space="preserve">    </w:t>
      </w:r>
      <w:r>
        <w:rPr>
          <w:rFonts w:ascii="宋体" w:hAnsi="宋体" w:eastAsia="宋体" w:cs="宋体"/>
          <w:spacing w:val="-80"/>
          <w:sz w:val="28"/>
          <w:szCs w:val="28"/>
        </w:rPr>
        <w:t xml:space="preserve"> </w:t>
      </w:r>
      <w:r>
        <w:rPr>
          <w:rFonts w:ascii="宋体" w:hAnsi="宋体" w:eastAsia="宋体" w:cs="宋体"/>
          <w:spacing w:val="-3"/>
          <w:sz w:val="28"/>
          <w:szCs w:val="28"/>
        </w:rPr>
        <w:t>日起生效。代理人无转</w:t>
      </w:r>
      <w:r>
        <w:rPr>
          <w:rFonts w:ascii="宋体" w:hAnsi="宋体" w:eastAsia="宋体" w:cs="宋体"/>
          <w:spacing w:val="-4"/>
          <w:sz w:val="28"/>
          <w:szCs w:val="28"/>
        </w:rPr>
        <w:t>委托权。</w:t>
      </w:r>
    </w:p>
    <w:p w14:paraId="14511DAD">
      <w:pPr>
        <w:spacing w:before="128" w:line="220" w:lineRule="auto"/>
        <w:ind w:left="421"/>
        <w:rPr>
          <w:rFonts w:ascii="宋体" w:hAnsi="宋体" w:eastAsia="宋体" w:cs="宋体"/>
          <w:sz w:val="28"/>
          <w:szCs w:val="28"/>
        </w:rPr>
      </w:pPr>
      <w:r>
        <w:rPr>
          <w:rFonts w:ascii="宋体" w:hAnsi="宋体" w:eastAsia="宋体" w:cs="宋体"/>
          <w:spacing w:val="4"/>
          <w:sz w:val="28"/>
          <w:szCs w:val="28"/>
        </w:rPr>
        <w:t>代理人（被授权人</w:t>
      </w:r>
      <w:r>
        <w:rPr>
          <w:rFonts w:hint="eastAsia" w:ascii="宋体" w:hAnsi="宋体" w:eastAsia="宋体" w:cs="宋体"/>
          <w:spacing w:val="4"/>
          <w:sz w:val="28"/>
          <w:szCs w:val="28"/>
          <w:lang w:eastAsia="zh-CN"/>
        </w:rPr>
        <w:t>）：</w:t>
      </w:r>
    </w:p>
    <w:p w14:paraId="4160A070">
      <w:pPr>
        <w:spacing w:before="125" w:line="219" w:lineRule="auto"/>
        <w:ind w:left="421"/>
        <w:outlineLvl w:val="9"/>
        <w:rPr>
          <w:rFonts w:ascii="宋体" w:hAnsi="宋体" w:eastAsia="宋体" w:cs="宋体"/>
          <w:sz w:val="28"/>
          <w:szCs w:val="28"/>
        </w:rPr>
      </w:pPr>
      <w:r>
        <w:rPr>
          <w:rFonts w:ascii="宋体" w:hAnsi="宋体" w:eastAsia="宋体" w:cs="宋体"/>
          <w:spacing w:val="-2"/>
          <w:sz w:val="28"/>
          <w:szCs w:val="28"/>
        </w:rPr>
        <w:t>授权单位名称（盖章</w:t>
      </w:r>
      <w:r>
        <w:rPr>
          <w:rFonts w:ascii="宋体" w:hAnsi="宋体" w:eastAsia="宋体" w:cs="宋体"/>
          <w:spacing w:val="3"/>
          <w:sz w:val="28"/>
          <w:szCs w:val="28"/>
        </w:rPr>
        <w:t>）：</w:t>
      </w:r>
    </w:p>
    <w:p w14:paraId="7CE8DD29">
      <w:pPr>
        <w:spacing w:before="128" w:line="219" w:lineRule="auto"/>
        <w:ind w:left="421"/>
        <w:rPr>
          <w:rFonts w:ascii="宋体" w:hAnsi="宋体" w:eastAsia="宋体" w:cs="宋体"/>
          <w:sz w:val="28"/>
          <w:szCs w:val="28"/>
        </w:rPr>
      </w:pPr>
      <w:r>
        <w:rPr>
          <w:rFonts w:ascii="宋体" w:hAnsi="宋体" w:eastAsia="宋体" w:cs="宋体"/>
          <w:spacing w:val="-1"/>
          <w:sz w:val="28"/>
          <w:szCs w:val="28"/>
        </w:rPr>
        <w:t>授权单位法定代表人（签字或盖章</w:t>
      </w:r>
      <w:r>
        <w:rPr>
          <w:rFonts w:ascii="宋体" w:hAnsi="宋体" w:eastAsia="宋体" w:cs="宋体"/>
          <w:spacing w:val="2"/>
          <w:sz w:val="28"/>
          <w:szCs w:val="28"/>
        </w:rPr>
        <w:t>）：</w:t>
      </w:r>
    </w:p>
    <w:p w14:paraId="7534263E">
      <w:pPr>
        <w:pStyle w:val="3"/>
        <w:spacing w:line="246" w:lineRule="auto"/>
      </w:pPr>
    </w:p>
    <w:p w14:paraId="4C3F92DA">
      <w:pPr>
        <w:pStyle w:val="3"/>
        <w:spacing w:line="246" w:lineRule="auto"/>
      </w:pPr>
    </w:p>
    <w:p w14:paraId="12AD64EE">
      <w:pPr>
        <w:tabs>
          <w:tab w:val="left" w:pos="7270"/>
        </w:tabs>
        <w:spacing w:before="92" w:line="220" w:lineRule="auto"/>
        <w:ind w:left="6710"/>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pacing w:val="-128"/>
          <w:sz w:val="28"/>
          <w:szCs w:val="28"/>
        </w:rPr>
        <w:t xml:space="preserve"> </w:t>
      </w:r>
      <w:r>
        <w:rPr>
          <w:rFonts w:ascii="宋体" w:hAnsi="宋体" w:eastAsia="宋体" w:cs="宋体"/>
          <w:spacing w:val="-29"/>
          <w:sz w:val="28"/>
          <w:szCs w:val="28"/>
        </w:rPr>
        <w:t>年</w:t>
      </w:r>
      <w:r>
        <w:rPr>
          <w:rFonts w:ascii="宋体" w:hAnsi="宋体" w:eastAsia="宋体" w:cs="宋体"/>
          <w:spacing w:val="46"/>
          <w:sz w:val="28"/>
          <w:szCs w:val="28"/>
          <w:u w:val="single" w:color="auto"/>
        </w:rPr>
        <w:t xml:space="preserve">   </w:t>
      </w:r>
      <w:r>
        <w:rPr>
          <w:rFonts w:ascii="宋体" w:hAnsi="宋体" w:eastAsia="宋体" w:cs="宋体"/>
          <w:spacing w:val="-121"/>
          <w:sz w:val="28"/>
          <w:szCs w:val="28"/>
        </w:rPr>
        <w:t xml:space="preserve"> </w:t>
      </w:r>
      <w:r>
        <w:rPr>
          <w:rFonts w:ascii="宋体" w:hAnsi="宋体" w:eastAsia="宋体" w:cs="宋体"/>
          <w:spacing w:val="-29"/>
          <w:sz w:val="28"/>
          <w:szCs w:val="28"/>
        </w:rPr>
        <w:t>月</w:t>
      </w:r>
      <w:r>
        <w:rPr>
          <w:rFonts w:ascii="宋体" w:hAnsi="宋体" w:eastAsia="宋体" w:cs="宋体"/>
          <w:spacing w:val="46"/>
          <w:sz w:val="28"/>
          <w:szCs w:val="28"/>
          <w:u w:val="single" w:color="auto"/>
        </w:rPr>
        <w:t xml:space="preserve">   </w:t>
      </w:r>
      <w:r>
        <w:rPr>
          <w:rFonts w:ascii="宋体" w:hAnsi="宋体" w:eastAsia="宋体" w:cs="宋体"/>
          <w:spacing w:val="-80"/>
          <w:sz w:val="28"/>
          <w:szCs w:val="28"/>
        </w:rPr>
        <w:t xml:space="preserve"> </w:t>
      </w:r>
      <w:r>
        <w:rPr>
          <w:rFonts w:ascii="宋体" w:hAnsi="宋体" w:eastAsia="宋体" w:cs="宋体"/>
          <w:spacing w:val="-29"/>
          <w:sz w:val="28"/>
          <w:szCs w:val="28"/>
        </w:rPr>
        <w:t>日</w:t>
      </w:r>
    </w:p>
    <w:p w14:paraId="44813A46">
      <w:pPr>
        <w:spacing w:before="229"/>
      </w:pPr>
    </w:p>
    <w:tbl>
      <w:tblPr>
        <w:tblStyle w:val="9"/>
        <w:tblW w:w="7861" w:type="dxa"/>
        <w:tblInd w:w="96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61"/>
      </w:tblGrid>
      <w:tr w14:paraId="1F66F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2" w:hRule="atLeast"/>
        </w:trPr>
        <w:tc>
          <w:tcPr>
            <w:tcW w:w="7861" w:type="dxa"/>
            <w:vAlign w:val="top"/>
          </w:tcPr>
          <w:p w14:paraId="392FF8E9">
            <w:pPr>
              <w:spacing w:line="248" w:lineRule="auto"/>
              <w:rPr>
                <w:rFonts w:ascii="Arial"/>
                <w:sz w:val="21"/>
              </w:rPr>
            </w:pPr>
          </w:p>
          <w:p w14:paraId="3A2B1B5D">
            <w:pPr>
              <w:spacing w:line="249" w:lineRule="auto"/>
              <w:rPr>
                <w:rFonts w:ascii="Arial"/>
                <w:sz w:val="21"/>
              </w:rPr>
            </w:pPr>
          </w:p>
          <w:p w14:paraId="6A3B1694">
            <w:pPr>
              <w:pStyle w:val="10"/>
              <w:spacing w:before="91" w:line="220" w:lineRule="auto"/>
              <w:ind w:left="1542"/>
              <w:rPr>
                <w:sz w:val="28"/>
                <w:szCs w:val="28"/>
              </w:rPr>
            </w:pPr>
            <w:r>
              <w:rPr>
                <w:b/>
                <w:bCs/>
                <w:spacing w:val="-3"/>
                <w:sz w:val="28"/>
                <w:szCs w:val="28"/>
              </w:rPr>
              <w:t>法定代表人身份证（正、反面）复印件</w:t>
            </w:r>
          </w:p>
        </w:tc>
      </w:tr>
      <w:tr w14:paraId="44510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3" w:hRule="atLeast"/>
        </w:trPr>
        <w:tc>
          <w:tcPr>
            <w:tcW w:w="7861" w:type="dxa"/>
            <w:vAlign w:val="top"/>
          </w:tcPr>
          <w:p w14:paraId="4F870518">
            <w:pPr>
              <w:spacing w:line="253" w:lineRule="auto"/>
              <w:rPr>
                <w:rFonts w:ascii="Arial"/>
                <w:sz w:val="21"/>
              </w:rPr>
            </w:pPr>
          </w:p>
          <w:p w14:paraId="4B7F8678">
            <w:pPr>
              <w:spacing w:line="253" w:lineRule="auto"/>
              <w:rPr>
                <w:rFonts w:ascii="Arial"/>
                <w:sz w:val="21"/>
              </w:rPr>
            </w:pPr>
          </w:p>
          <w:p w14:paraId="06C2C351">
            <w:pPr>
              <w:pStyle w:val="10"/>
              <w:spacing w:before="91" w:line="220" w:lineRule="auto"/>
              <w:ind w:left="1552"/>
              <w:rPr>
                <w:sz w:val="28"/>
                <w:szCs w:val="28"/>
              </w:rPr>
            </w:pPr>
            <w:r>
              <w:rPr>
                <w:b/>
                <w:bCs/>
                <w:spacing w:val="-3"/>
                <w:sz w:val="28"/>
                <w:szCs w:val="28"/>
              </w:rPr>
              <w:t>授权委托人身份证（正、反面）复印件</w:t>
            </w:r>
          </w:p>
        </w:tc>
      </w:tr>
    </w:tbl>
    <w:p w14:paraId="3553D1BE">
      <w:pPr>
        <w:pStyle w:val="3"/>
      </w:pPr>
    </w:p>
    <w:p w14:paraId="7FF8F783">
      <w:pPr>
        <w:sectPr>
          <w:footerReference r:id="rId17" w:type="default"/>
          <w:pgSz w:w="11905" w:h="16839"/>
          <w:pgMar w:top="1347" w:right="1304" w:bottom="1221" w:left="1369" w:header="0" w:footer="1058" w:gutter="0"/>
          <w:cols w:space="720" w:num="1"/>
        </w:sectPr>
      </w:pPr>
    </w:p>
    <w:p w14:paraId="502ADFE3">
      <w:pPr>
        <w:spacing w:before="56" w:line="220" w:lineRule="auto"/>
        <w:ind w:left="3212"/>
        <w:outlineLvl w:val="1"/>
        <w:rPr>
          <w:rFonts w:ascii="宋体" w:hAnsi="宋体" w:eastAsia="宋体" w:cs="宋体"/>
          <w:sz w:val="28"/>
          <w:szCs w:val="28"/>
        </w:rPr>
      </w:pPr>
      <w:bookmarkStart w:id="35" w:name="_Toc6326"/>
      <w:r>
        <w:rPr>
          <w:rFonts w:ascii="宋体" w:hAnsi="宋体" w:eastAsia="宋体" w:cs="宋体"/>
          <w:b/>
          <w:bCs/>
          <w:spacing w:val="-3"/>
          <w:sz w:val="28"/>
          <w:szCs w:val="28"/>
        </w:rPr>
        <w:t>4.无重大违法记录声明</w:t>
      </w:r>
      <w:bookmarkEnd w:id="35"/>
    </w:p>
    <w:p w14:paraId="6C0FF30B">
      <w:pPr>
        <w:spacing w:before="208" w:line="220" w:lineRule="auto"/>
        <w:ind w:left="1"/>
        <w:rPr>
          <w:rFonts w:ascii="宋体" w:hAnsi="宋体" w:eastAsia="宋体" w:cs="宋体"/>
          <w:sz w:val="28"/>
          <w:szCs w:val="28"/>
        </w:rPr>
      </w:pPr>
      <w:r>
        <w:rPr>
          <w:rFonts w:hint="eastAsia" w:ascii="宋体" w:hAnsi="宋体" w:eastAsia="宋体" w:cs="宋体"/>
          <w:spacing w:val="-1"/>
          <w:sz w:val="28"/>
          <w:szCs w:val="28"/>
          <w:lang w:eastAsia="zh-CN"/>
        </w:rPr>
        <w:t>南通市第二初级中学</w:t>
      </w:r>
      <w:r>
        <w:rPr>
          <w:rFonts w:ascii="宋体" w:hAnsi="宋体" w:eastAsia="宋体" w:cs="宋体"/>
          <w:spacing w:val="-1"/>
          <w:sz w:val="28"/>
          <w:szCs w:val="28"/>
        </w:rPr>
        <w:t>：</w:t>
      </w:r>
    </w:p>
    <w:p w14:paraId="541FAAD9">
      <w:pPr>
        <w:spacing w:before="212" w:line="359" w:lineRule="auto"/>
        <w:ind w:firstLine="561"/>
        <w:jc w:val="both"/>
        <w:rPr>
          <w:rFonts w:ascii="宋体" w:hAnsi="宋体" w:eastAsia="宋体" w:cs="宋体"/>
          <w:sz w:val="28"/>
          <w:szCs w:val="28"/>
        </w:rPr>
      </w:pPr>
      <w:r>
        <w:rPr>
          <w:rFonts w:ascii="宋体" w:hAnsi="宋体" w:eastAsia="宋体" w:cs="宋体"/>
          <w:spacing w:val="4"/>
          <w:sz w:val="28"/>
          <w:szCs w:val="28"/>
        </w:rPr>
        <w:t>我公司郑重声明：参加本次采购活动前</w:t>
      </w:r>
      <w:r>
        <w:rPr>
          <w:rFonts w:ascii="宋体" w:hAnsi="宋体" w:eastAsia="宋体" w:cs="宋体"/>
          <w:spacing w:val="4"/>
          <w:sz w:val="28"/>
          <w:szCs w:val="28"/>
          <w:u w:val="single" w:color="auto"/>
        </w:rPr>
        <w:t xml:space="preserve"> 3 </w:t>
      </w:r>
      <w:r>
        <w:rPr>
          <w:rFonts w:ascii="宋体" w:hAnsi="宋体" w:eastAsia="宋体" w:cs="宋体"/>
          <w:spacing w:val="4"/>
          <w:sz w:val="28"/>
          <w:szCs w:val="28"/>
        </w:rPr>
        <w:t>年内，我公司在经营活</w:t>
      </w:r>
      <w:r>
        <w:rPr>
          <w:rFonts w:ascii="宋体" w:hAnsi="宋体" w:eastAsia="宋体" w:cs="宋体"/>
          <w:spacing w:val="3"/>
          <w:sz w:val="28"/>
          <w:szCs w:val="28"/>
        </w:rPr>
        <w:t>动中</w:t>
      </w:r>
      <w:r>
        <w:rPr>
          <w:rFonts w:ascii="宋体" w:hAnsi="宋体" w:eastAsia="宋体" w:cs="宋体"/>
          <w:b/>
          <w:bCs/>
          <w:spacing w:val="-2"/>
          <w:sz w:val="28"/>
          <w:szCs w:val="28"/>
          <w:u w:val="single" w:color="auto"/>
        </w:rPr>
        <w:t>有/没有</w:t>
      </w:r>
      <w:r>
        <w:rPr>
          <w:rFonts w:ascii="宋体" w:hAnsi="宋体" w:eastAsia="宋体" w:cs="宋体"/>
          <w:spacing w:val="-2"/>
          <w:sz w:val="28"/>
          <w:szCs w:val="28"/>
        </w:rPr>
        <w:t>因违法经营受到刑事处罚或者责令停产停业、吊销许可证或者执照、</w:t>
      </w:r>
      <w:r>
        <w:rPr>
          <w:rFonts w:ascii="宋体" w:hAnsi="宋体" w:eastAsia="宋体" w:cs="宋体"/>
          <w:spacing w:val="-1"/>
          <w:sz w:val="28"/>
          <w:szCs w:val="28"/>
        </w:rPr>
        <w:t>较大数额罚款等行政处罚。</w:t>
      </w:r>
    </w:p>
    <w:p w14:paraId="5438FBC0">
      <w:pPr>
        <w:spacing w:before="2" w:line="360" w:lineRule="auto"/>
        <w:ind w:left="3" w:right="100" w:firstLine="554"/>
        <w:rPr>
          <w:rFonts w:ascii="宋体" w:hAnsi="宋体" w:eastAsia="宋体" w:cs="宋体"/>
          <w:sz w:val="28"/>
          <w:szCs w:val="28"/>
        </w:rPr>
      </w:pPr>
      <w:r>
        <w:rPr>
          <w:rFonts w:ascii="宋体" w:hAnsi="宋体" w:eastAsia="宋体" w:cs="宋体"/>
          <w:spacing w:val="-2"/>
          <w:sz w:val="28"/>
          <w:szCs w:val="28"/>
        </w:rPr>
        <w:t>在参选截止时间节点，没有被“信用中国</w:t>
      </w:r>
      <w:r>
        <w:rPr>
          <w:rFonts w:ascii="宋体" w:hAnsi="宋体" w:eastAsia="宋体" w:cs="宋体"/>
          <w:spacing w:val="-88"/>
          <w:sz w:val="28"/>
          <w:szCs w:val="28"/>
        </w:rPr>
        <w:t xml:space="preserve"> </w:t>
      </w:r>
      <w:r>
        <w:rPr>
          <w:rFonts w:ascii="宋体" w:hAnsi="宋体" w:eastAsia="宋体" w:cs="宋体"/>
          <w:spacing w:val="-2"/>
          <w:sz w:val="28"/>
          <w:szCs w:val="28"/>
        </w:rPr>
        <w:t>”网站列入失信被执行人、重</w:t>
      </w:r>
      <w:r>
        <w:rPr>
          <w:rFonts w:ascii="宋体" w:hAnsi="宋体" w:eastAsia="宋体" w:cs="宋体"/>
          <w:spacing w:val="-1"/>
          <w:sz w:val="28"/>
          <w:szCs w:val="28"/>
        </w:rPr>
        <w:t>大税收违法案件当事人名单、采购严重违法失信行为记录名单。</w:t>
      </w:r>
    </w:p>
    <w:p w14:paraId="07AFDA1C">
      <w:pPr>
        <w:pStyle w:val="3"/>
        <w:spacing w:line="445" w:lineRule="auto"/>
      </w:pPr>
    </w:p>
    <w:p w14:paraId="726E4690">
      <w:pPr>
        <w:spacing w:before="91" w:line="220" w:lineRule="auto"/>
        <w:ind w:left="3351"/>
        <w:rPr>
          <w:rFonts w:ascii="宋体" w:hAnsi="宋体" w:eastAsia="宋体" w:cs="宋体"/>
          <w:sz w:val="28"/>
          <w:szCs w:val="28"/>
        </w:rPr>
      </w:pPr>
      <w:r>
        <w:rPr>
          <w:rFonts w:ascii="宋体" w:hAnsi="宋体" w:eastAsia="宋体" w:cs="宋体"/>
          <w:spacing w:val="-1"/>
          <w:sz w:val="28"/>
          <w:szCs w:val="28"/>
        </w:rPr>
        <w:t>法定代表人或授权委托人签字：</w:t>
      </w:r>
    </w:p>
    <w:p w14:paraId="23C7282E">
      <w:pPr>
        <w:pStyle w:val="3"/>
        <w:spacing w:line="298" w:lineRule="auto"/>
      </w:pPr>
    </w:p>
    <w:p w14:paraId="1D9B94D0">
      <w:pPr>
        <w:spacing w:before="92" w:line="219" w:lineRule="auto"/>
        <w:ind w:left="3350"/>
        <w:rPr>
          <w:rFonts w:ascii="宋体" w:hAnsi="宋体" w:eastAsia="宋体" w:cs="宋体"/>
          <w:sz w:val="28"/>
          <w:szCs w:val="28"/>
        </w:rPr>
      </w:pPr>
      <w:r>
        <w:rPr>
          <w:rFonts w:ascii="宋体" w:hAnsi="宋体" w:eastAsia="宋体" w:cs="宋体"/>
          <w:spacing w:val="-2"/>
          <w:sz w:val="28"/>
          <w:szCs w:val="28"/>
        </w:rPr>
        <w:t>供应商名称（盖章</w:t>
      </w:r>
      <w:r>
        <w:rPr>
          <w:rFonts w:ascii="宋体" w:hAnsi="宋体" w:eastAsia="宋体" w:cs="宋体"/>
          <w:spacing w:val="1"/>
          <w:sz w:val="28"/>
          <w:szCs w:val="28"/>
        </w:rPr>
        <w:t>）：</w:t>
      </w:r>
    </w:p>
    <w:p w14:paraId="6771759C">
      <w:pPr>
        <w:pStyle w:val="3"/>
        <w:spacing w:line="301" w:lineRule="auto"/>
      </w:pPr>
    </w:p>
    <w:p w14:paraId="21511283">
      <w:pPr>
        <w:spacing w:before="91" w:line="221" w:lineRule="auto"/>
        <w:ind w:left="3408"/>
        <w:rPr>
          <w:rFonts w:ascii="宋体" w:hAnsi="宋体" w:eastAsia="宋体" w:cs="宋体"/>
          <w:sz w:val="28"/>
          <w:szCs w:val="28"/>
        </w:rPr>
      </w:pPr>
      <w:r>
        <w:rPr>
          <w:rFonts w:ascii="宋体" w:hAnsi="宋体" w:eastAsia="宋体" w:cs="宋体"/>
          <w:spacing w:val="-20"/>
          <w:sz w:val="28"/>
          <w:szCs w:val="28"/>
        </w:rPr>
        <w:t>日期：</w:t>
      </w:r>
    </w:p>
    <w:p w14:paraId="27D6B2FE">
      <w:pPr>
        <w:spacing w:line="221" w:lineRule="auto"/>
        <w:rPr>
          <w:rFonts w:ascii="宋体" w:hAnsi="宋体" w:eastAsia="宋体" w:cs="宋体"/>
          <w:sz w:val="28"/>
          <w:szCs w:val="28"/>
        </w:rPr>
        <w:sectPr>
          <w:footerReference r:id="rId18" w:type="default"/>
          <w:pgSz w:w="11905" w:h="16839"/>
          <w:pgMar w:top="1347" w:right="1203" w:bottom="1221" w:left="1371" w:header="0" w:footer="1058" w:gutter="0"/>
          <w:cols w:space="720" w:num="1"/>
        </w:sectPr>
      </w:pPr>
    </w:p>
    <w:p w14:paraId="461625B4">
      <w:pPr>
        <w:spacing w:before="56" w:line="219" w:lineRule="auto"/>
        <w:ind w:left="2377"/>
        <w:outlineLvl w:val="1"/>
        <w:rPr>
          <w:rFonts w:ascii="宋体" w:hAnsi="宋体" w:eastAsia="宋体" w:cs="宋体"/>
          <w:sz w:val="28"/>
          <w:szCs w:val="28"/>
        </w:rPr>
      </w:pPr>
      <w:bookmarkStart w:id="36" w:name="_Toc25356"/>
      <w:r>
        <w:rPr>
          <w:rFonts w:ascii="宋体" w:hAnsi="宋体" w:eastAsia="宋体" w:cs="宋体"/>
          <w:b/>
          <w:bCs/>
          <w:spacing w:val="-3"/>
          <w:sz w:val="28"/>
          <w:szCs w:val="28"/>
        </w:rPr>
        <w:t>5.参加</w:t>
      </w:r>
      <w:r>
        <w:rPr>
          <w:rFonts w:hint="eastAsia" w:ascii="宋体" w:hAnsi="宋体" w:eastAsia="宋体" w:cs="宋体"/>
          <w:b/>
          <w:bCs/>
          <w:spacing w:val="-3"/>
          <w:sz w:val="28"/>
          <w:szCs w:val="28"/>
          <w:lang w:eastAsia="zh-CN"/>
        </w:rPr>
        <w:t>南通市第二初级中学</w:t>
      </w:r>
      <w:r>
        <w:rPr>
          <w:rFonts w:ascii="宋体" w:hAnsi="宋体" w:eastAsia="宋体" w:cs="宋体"/>
          <w:b/>
          <w:bCs/>
          <w:spacing w:val="-3"/>
          <w:sz w:val="28"/>
          <w:szCs w:val="28"/>
        </w:rPr>
        <w:t>采购活动廉洁承诺书</w:t>
      </w:r>
      <w:bookmarkEnd w:id="36"/>
    </w:p>
    <w:p w14:paraId="7BB494DB">
      <w:pPr>
        <w:pStyle w:val="3"/>
        <w:spacing w:line="428" w:lineRule="auto"/>
      </w:pPr>
    </w:p>
    <w:p w14:paraId="7FE61666">
      <w:pPr>
        <w:spacing w:before="91" w:line="220" w:lineRule="auto"/>
        <w:ind w:left="2"/>
        <w:rPr>
          <w:rFonts w:ascii="宋体" w:hAnsi="宋体" w:eastAsia="宋体" w:cs="宋体"/>
          <w:sz w:val="28"/>
          <w:szCs w:val="28"/>
        </w:rPr>
      </w:pPr>
      <w:r>
        <w:rPr>
          <w:rFonts w:hint="eastAsia" w:ascii="宋体" w:hAnsi="宋体" w:eastAsia="宋体" w:cs="宋体"/>
          <w:spacing w:val="-1"/>
          <w:sz w:val="28"/>
          <w:szCs w:val="28"/>
          <w:lang w:eastAsia="zh-CN"/>
        </w:rPr>
        <w:t>南通市第二初级中学</w:t>
      </w:r>
      <w:r>
        <w:rPr>
          <w:rFonts w:ascii="宋体" w:hAnsi="宋体" w:eastAsia="宋体" w:cs="宋体"/>
          <w:spacing w:val="-1"/>
          <w:sz w:val="28"/>
          <w:szCs w:val="28"/>
        </w:rPr>
        <w:t>：</w:t>
      </w:r>
    </w:p>
    <w:p w14:paraId="47721169">
      <w:pPr>
        <w:spacing w:before="212" w:line="359" w:lineRule="auto"/>
        <w:ind w:left="4" w:right="95" w:firstLine="559"/>
        <w:jc w:val="both"/>
        <w:rPr>
          <w:rFonts w:ascii="宋体" w:hAnsi="宋体" w:eastAsia="宋体" w:cs="宋体"/>
          <w:sz w:val="28"/>
          <w:szCs w:val="28"/>
        </w:rPr>
      </w:pPr>
      <w:r>
        <w:rPr>
          <w:rFonts w:ascii="宋体" w:hAnsi="宋体" w:eastAsia="宋体" w:cs="宋体"/>
          <w:spacing w:val="-1"/>
          <w:sz w:val="28"/>
          <w:szCs w:val="28"/>
        </w:rPr>
        <w:t>为了保证采购活动的公平竞争，促进廉政建设，我公司承诺在参加贵校组织的采购活动时做到遵守法纪、法规和廉政建设各项规定，诚实守信，坚决拒绝商业贿赂，不发生如下不当行为：</w:t>
      </w:r>
    </w:p>
    <w:p w14:paraId="58F958FE">
      <w:pPr>
        <w:spacing w:line="219" w:lineRule="auto"/>
        <w:ind w:left="564"/>
        <w:rPr>
          <w:rFonts w:ascii="宋体" w:hAnsi="宋体" w:eastAsia="宋体" w:cs="宋体"/>
          <w:sz w:val="28"/>
          <w:szCs w:val="28"/>
        </w:rPr>
      </w:pPr>
      <w:r>
        <w:rPr>
          <w:rFonts w:ascii="宋体" w:hAnsi="宋体" w:eastAsia="宋体" w:cs="宋体"/>
          <w:spacing w:val="-1"/>
          <w:sz w:val="28"/>
          <w:szCs w:val="28"/>
        </w:rPr>
        <w:t>一、不向工作人员及其家庭成员提供以下不正当利益：</w:t>
      </w:r>
    </w:p>
    <w:p w14:paraId="32AB656E">
      <w:pPr>
        <w:spacing w:before="211" w:line="219" w:lineRule="auto"/>
        <w:ind w:left="581"/>
        <w:rPr>
          <w:rFonts w:ascii="宋体" w:hAnsi="宋体" w:eastAsia="宋体" w:cs="宋体"/>
          <w:sz w:val="28"/>
          <w:szCs w:val="28"/>
        </w:rPr>
      </w:pPr>
      <w:r>
        <w:rPr>
          <w:rFonts w:ascii="宋体" w:hAnsi="宋体" w:eastAsia="宋体" w:cs="宋体"/>
          <w:spacing w:val="-1"/>
          <w:sz w:val="28"/>
          <w:szCs w:val="28"/>
        </w:rPr>
        <w:t>1.以任何理由送给现金、有价证券、支付凭证和</w:t>
      </w:r>
      <w:r>
        <w:rPr>
          <w:rFonts w:ascii="宋体" w:hAnsi="宋体" w:eastAsia="宋体" w:cs="宋体"/>
          <w:spacing w:val="-2"/>
          <w:sz w:val="28"/>
          <w:szCs w:val="28"/>
        </w:rPr>
        <w:t>高档礼品；</w:t>
      </w:r>
    </w:p>
    <w:p w14:paraId="20055695">
      <w:pPr>
        <w:spacing w:before="213" w:line="220" w:lineRule="auto"/>
        <w:ind w:left="563"/>
        <w:rPr>
          <w:rFonts w:ascii="宋体" w:hAnsi="宋体" w:eastAsia="宋体" w:cs="宋体"/>
          <w:sz w:val="28"/>
          <w:szCs w:val="28"/>
        </w:rPr>
      </w:pPr>
      <w:r>
        <w:rPr>
          <w:rFonts w:ascii="宋体" w:hAnsi="宋体" w:eastAsia="宋体" w:cs="宋体"/>
          <w:spacing w:val="-1"/>
          <w:sz w:val="28"/>
          <w:szCs w:val="28"/>
        </w:rPr>
        <w:t>2.报销或支付应由其个人负担的费用；</w:t>
      </w:r>
    </w:p>
    <w:p w14:paraId="4655789E">
      <w:pPr>
        <w:spacing w:before="210" w:line="221" w:lineRule="auto"/>
        <w:ind w:left="565"/>
        <w:rPr>
          <w:rFonts w:ascii="宋体" w:hAnsi="宋体" w:eastAsia="宋体" w:cs="宋体"/>
          <w:sz w:val="28"/>
          <w:szCs w:val="28"/>
        </w:rPr>
      </w:pPr>
      <w:r>
        <w:rPr>
          <w:rFonts w:ascii="宋体" w:hAnsi="宋体" w:eastAsia="宋体" w:cs="宋体"/>
          <w:spacing w:val="-1"/>
          <w:sz w:val="28"/>
          <w:szCs w:val="28"/>
        </w:rPr>
        <w:t>3.宴请或邀请去营业性娱乐场所活动；</w:t>
      </w:r>
    </w:p>
    <w:p w14:paraId="3A724066">
      <w:pPr>
        <w:spacing w:before="211" w:line="219" w:lineRule="auto"/>
        <w:ind w:left="559"/>
        <w:rPr>
          <w:rFonts w:ascii="宋体" w:hAnsi="宋体" w:eastAsia="宋体" w:cs="宋体"/>
          <w:sz w:val="28"/>
          <w:szCs w:val="28"/>
        </w:rPr>
      </w:pPr>
      <w:r>
        <w:rPr>
          <w:rFonts w:ascii="宋体" w:hAnsi="宋体" w:eastAsia="宋体" w:cs="宋体"/>
          <w:spacing w:val="-1"/>
          <w:sz w:val="28"/>
          <w:szCs w:val="28"/>
        </w:rPr>
        <w:t>4.其它行贿及提供不正当利益的行为。</w:t>
      </w:r>
    </w:p>
    <w:p w14:paraId="0DDC430A">
      <w:pPr>
        <w:spacing w:before="212" w:line="220" w:lineRule="auto"/>
        <w:ind w:left="564"/>
        <w:rPr>
          <w:rFonts w:ascii="宋体" w:hAnsi="宋体" w:eastAsia="宋体" w:cs="宋体"/>
          <w:sz w:val="28"/>
          <w:szCs w:val="28"/>
        </w:rPr>
      </w:pPr>
      <w:r>
        <w:rPr>
          <w:rFonts w:ascii="宋体" w:hAnsi="宋体" w:eastAsia="宋体" w:cs="宋体"/>
          <w:spacing w:val="-1"/>
          <w:sz w:val="28"/>
          <w:szCs w:val="28"/>
        </w:rPr>
        <w:t>二、不和他人串通竞谈，或者利用不正当手段谋求中标。</w:t>
      </w:r>
    </w:p>
    <w:p w14:paraId="37D828BE">
      <w:pPr>
        <w:spacing w:before="209" w:line="219" w:lineRule="auto"/>
        <w:ind w:left="560"/>
        <w:rPr>
          <w:rFonts w:ascii="宋体" w:hAnsi="宋体" w:eastAsia="宋体" w:cs="宋体"/>
          <w:sz w:val="28"/>
          <w:szCs w:val="28"/>
        </w:rPr>
      </w:pPr>
      <w:r>
        <w:rPr>
          <w:rFonts w:ascii="宋体" w:hAnsi="宋体" w:eastAsia="宋体" w:cs="宋体"/>
          <w:spacing w:val="-1"/>
          <w:sz w:val="28"/>
          <w:szCs w:val="28"/>
        </w:rPr>
        <w:t>三、违反法律法规和廉政规定，影响服务质量、货品供应质量的。</w:t>
      </w:r>
    </w:p>
    <w:p w14:paraId="1D7047D2">
      <w:pPr>
        <w:spacing w:before="213" w:line="359" w:lineRule="auto"/>
        <w:ind w:firstLine="562"/>
        <w:jc w:val="both"/>
        <w:rPr>
          <w:rFonts w:ascii="宋体" w:hAnsi="宋体" w:eastAsia="宋体" w:cs="宋体"/>
          <w:sz w:val="28"/>
          <w:szCs w:val="28"/>
        </w:rPr>
      </w:pPr>
      <w:r>
        <w:rPr>
          <w:rFonts w:ascii="宋体" w:hAnsi="宋体" w:eastAsia="宋体" w:cs="宋体"/>
          <w:spacing w:val="-1"/>
          <w:sz w:val="28"/>
          <w:szCs w:val="28"/>
        </w:rPr>
        <w:t>我单位如实施了上述行为之一，自愿接受贵校</w:t>
      </w:r>
      <w:r>
        <w:rPr>
          <w:rFonts w:hint="eastAsia" w:ascii="宋体" w:hAnsi="宋体" w:eastAsia="宋体" w:cs="宋体"/>
          <w:spacing w:val="-1"/>
          <w:sz w:val="28"/>
          <w:szCs w:val="28"/>
          <w:lang w:eastAsia="zh-CN"/>
        </w:rPr>
        <w:t>基于</w:t>
      </w:r>
      <w:r>
        <w:rPr>
          <w:rFonts w:ascii="宋体" w:hAnsi="宋体" w:eastAsia="宋体" w:cs="宋体"/>
          <w:spacing w:val="-1"/>
          <w:sz w:val="28"/>
          <w:szCs w:val="28"/>
        </w:rPr>
        <w:t>《中华人民共和国政</w:t>
      </w:r>
      <w:r>
        <w:rPr>
          <w:rFonts w:ascii="宋体" w:hAnsi="宋体" w:eastAsia="宋体" w:cs="宋体"/>
          <w:spacing w:val="-16"/>
          <w:sz w:val="28"/>
          <w:szCs w:val="28"/>
        </w:rPr>
        <w:t>府采购法》及其它相关法规和《南通市市场廉政准入暂行规定》</w:t>
      </w:r>
      <w:r>
        <w:rPr>
          <w:rFonts w:hint="eastAsia" w:ascii="宋体" w:hAnsi="宋体" w:eastAsia="宋体" w:cs="宋体"/>
          <w:spacing w:val="-16"/>
          <w:sz w:val="28"/>
          <w:szCs w:val="28"/>
          <w:lang w:eastAsia="zh-CN"/>
        </w:rPr>
        <w:t>（</w:t>
      </w:r>
      <w:r>
        <w:rPr>
          <w:rFonts w:ascii="宋体" w:hAnsi="宋体" w:eastAsia="宋体" w:cs="宋体"/>
          <w:spacing w:val="-16"/>
          <w:sz w:val="28"/>
          <w:szCs w:val="28"/>
        </w:rPr>
        <w:t>通</w:t>
      </w:r>
      <w:r>
        <w:rPr>
          <w:rFonts w:ascii="宋体" w:hAnsi="宋体" w:eastAsia="宋体" w:cs="宋体"/>
          <w:spacing w:val="-17"/>
          <w:sz w:val="28"/>
          <w:szCs w:val="28"/>
        </w:rPr>
        <w:t>纪发〔2005〕</w:t>
      </w:r>
      <w:r>
        <w:rPr>
          <w:rFonts w:ascii="宋体" w:hAnsi="宋体" w:eastAsia="宋体" w:cs="宋体"/>
          <w:sz w:val="28"/>
          <w:szCs w:val="28"/>
        </w:rPr>
        <w:t xml:space="preserve"> </w:t>
      </w:r>
      <w:r>
        <w:rPr>
          <w:rFonts w:ascii="宋体" w:hAnsi="宋体" w:eastAsia="宋体" w:cs="宋体"/>
          <w:spacing w:val="-3"/>
          <w:sz w:val="28"/>
          <w:szCs w:val="28"/>
        </w:rPr>
        <w:t>28</w:t>
      </w:r>
      <w:r>
        <w:rPr>
          <w:rFonts w:ascii="宋体" w:hAnsi="宋体" w:eastAsia="宋体" w:cs="宋体"/>
          <w:spacing w:val="-44"/>
          <w:sz w:val="28"/>
          <w:szCs w:val="28"/>
        </w:rPr>
        <w:t xml:space="preserve"> </w:t>
      </w:r>
      <w:r>
        <w:rPr>
          <w:rFonts w:ascii="宋体" w:hAnsi="宋体" w:eastAsia="宋体" w:cs="宋体"/>
          <w:spacing w:val="-3"/>
          <w:sz w:val="28"/>
          <w:szCs w:val="28"/>
        </w:rPr>
        <w:t>号</w:t>
      </w:r>
      <w:r>
        <w:rPr>
          <w:rFonts w:hint="eastAsia" w:ascii="宋体" w:hAnsi="宋体" w:eastAsia="宋体" w:cs="宋体"/>
          <w:spacing w:val="-3"/>
          <w:sz w:val="28"/>
          <w:szCs w:val="28"/>
          <w:lang w:eastAsia="zh-CN"/>
        </w:rPr>
        <w:t>）</w:t>
      </w:r>
      <w:r>
        <w:rPr>
          <w:rFonts w:ascii="宋体" w:hAnsi="宋体" w:eastAsia="宋体" w:cs="宋体"/>
          <w:spacing w:val="-3"/>
          <w:sz w:val="28"/>
          <w:szCs w:val="28"/>
        </w:rPr>
        <w:t>给予的如下处罚：</w:t>
      </w:r>
    </w:p>
    <w:p w14:paraId="350AF0BE">
      <w:pPr>
        <w:spacing w:before="1" w:line="219" w:lineRule="auto"/>
        <w:ind w:left="581"/>
        <w:rPr>
          <w:rFonts w:ascii="宋体" w:hAnsi="宋体" w:eastAsia="宋体" w:cs="宋体"/>
          <w:sz w:val="28"/>
          <w:szCs w:val="28"/>
        </w:rPr>
      </w:pPr>
      <w:r>
        <w:rPr>
          <w:rFonts w:ascii="宋体" w:hAnsi="宋体" w:eastAsia="宋体" w:cs="宋体"/>
          <w:spacing w:val="-3"/>
          <w:sz w:val="28"/>
          <w:szCs w:val="28"/>
        </w:rPr>
        <w:t>1.参加采购的成交无效；</w:t>
      </w:r>
    </w:p>
    <w:p w14:paraId="124ACC3E">
      <w:pPr>
        <w:spacing w:before="212" w:line="219" w:lineRule="auto"/>
        <w:ind w:left="563"/>
        <w:rPr>
          <w:rFonts w:ascii="宋体" w:hAnsi="宋体" w:eastAsia="宋体" w:cs="宋体"/>
          <w:sz w:val="28"/>
          <w:szCs w:val="28"/>
        </w:rPr>
      </w:pPr>
      <w:r>
        <w:rPr>
          <w:rFonts w:ascii="宋体" w:hAnsi="宋体" w:eastAsia="宋体" w:cs="宋体"/>
          <w:spacing w:val="-1"/>
          <w:sz w:val="28"/>
          <w:szCs w:val="28"/>
        </w:rPr>
        <w:t>2.处以采购金额千分之五以上千分之十以下的罚款；</w:t>
      </w:r>
    </w:p>
    <w:p w14:paraId="5A2732B3">
      <w:pPr>
        <w:spacing w:before="212" w:line="219" w:lineRule="auto"/>
        <w:ind w:left="565"/>
        <w:rPr>
          <w:rFonts w:ascii="宋体" w:hAnsi="宋体" w:eastAsia="宋体" w:cs="宋体"/>
          <w:sz w:val="28"/>
          <w:szCs w:val="28"/>
        </w:rPr>
      </w:pPr>
      <w:r>
        <w:rPr>
          <w:rFonts w:ascii="宋体" w:hAnsi="宋体" w:eastAsia="宋体" w:cs="宋体"/>
          <w:spacing w:val="-1"/>
          <w:sz w:val="28"/>
          <w:szCs w:val="28"/>
        </w:rPr>
        <w:t>3.对不良行为予以记录并在贵校官网公告；</w:t>
      </w:r>
    </w:p>
    <w:p w14:paraId="52142EF3">
      <w:pPr>
        <w:spacing w:before="214" w:line="219" w:lineRule="auto"/>
        <w:ind w:left="559"/>
        <w:rPr>
          <w:rFonts w:ascii="宋体" w:hAnsi="宋体" w:eastAsia="宋体" w:cs="宋体"/>
          <w:sz w:val="28"/>
          <w:szCs w:val="28"/>
        </w:rPr>
      </w:pPr>
      <w:r>
        <w:rPr>
          <w:rFonts w:ascii="宋体" w:hAnsi="宋体" w:eastAsia="宋体" w:cs="宋体"/>
          <w:spacing w:val="-1"/>
          <w:sz w:val="28"/>
          <w:szCs w:val="28"/>
        </w:rPr>
        <w:t>4.半年至三年内禁止参加贵校组织的采购活动；</w:t>
      </w:r>
    </w:p>
    <w:p w14:paraId="118A9AB8">
      <w:pPr>
        <w:spacing w:before="212" w:line="219" w:lineRule="auto"/>
        <w:ind w:left="565"/>
        <w:rPr>
          <w:rFonts w:ascii="宋体" w:hAnsi="宋体" w:eastAsia="宋体" w:cs="宋体"/>
          <w:sz w:val="28"/>
          <w:szCs w:val="28"/>
        </w:rPr>
      </w:pPr>
      <w:r>
        <w:rPr>
          <w:rFonts w:ascii="宋体" w:hAnsi="宋体" w:eastAsia="宋体" w:cs="宋体"/>
          <w:spacing w:val="-1"/>
          <w:sz w:val="28"/>
          <w:szCs w:val="28"/>
        </w:rPr>
        <w:t>5.情节严重的，报请有关部门依法追究相关责任。</w:t>
      </w:r>
    </w:p>
    <w:p w14:paraId="10F3B185">
      <w:pPr>
        <w:pStyle w:val="3"/>
      </w:pPr>
    </w:p>
    <w:p w14:paraId="3B77E916">
      <w:pPr>
        <w:pStyle w:val="3"/>
      </w:pPr>
    </w:p>
    <w:p w14:paraId="0178F180">
      <w:pPr>
        <w:pStyle w:val="3"/>
        <w:spacing w:line="241" w:lineRule="auto"/>
      </w:pPr>
    </w:p>
    <w:p w14:paraId="55BC36CE">
      <w:pPr>
        <w:pStyle w:val="3"/>
        <w:spacing w:line="241" w:lineRule="auto"/>
      </w:pPr>
    </w:p>
    <w:p w14:paraId="7D534CA8">
      <w:pPr>
        <w:pStyle w:val="3"/>
        <w:spacing w:line="241" w:lineRule="auto"/>
      </w:pPr>
    </w:p>
    <w:p w14:paraId="035FD94F">
      <w:pPr>
        <w:spacing w:before="92" w:line="220" w:lineRule="auto"/>
        <w:ind w:left="5600"/>
        <w:rPr>
          <w:rFonts w:ascii="宋体" w:hAnsi="宋体" w:eastAsia="宋体" w:cs="宋体"/>
          <w:sz w:val="28"/>
          <w:szCs w:val="28"/>
        </w:rPr>
      </w:pPr>
      <w:r>
        <w:rPr>
          <w:rFonts w:ascii="宋体" w:hAnsi="宋体" w:eastAsia="宋体" w:cs="宋体"/>
          <w:spacing w:val="-9"/>
          <w:sz w:val="28"/>
          <w:szCs w:val="28"/>
        </w:rPr>
        <w:t>承</w:t>
      </w:r>
      <w:r>
        <w:rPr>
          <w:rFonts w:ascii="宋体" w:hAnsi="宋体" w:eastAsia="宋体" w:cs="宋体"/>
          <w:spacing w:val="12"/>
          <w:sz w:val="28"/>
          <w:szCs w:val="28"/>
        </w:rPr>
        <w:t xml:space="preserve"> </w:t>
      </w:r>
      <w:r>
        <w:rPr>
          <w:rFonts w:ascii="宋体" w:hAnsi="宋体" w:eastAsia="宋体" w:cs="宋体"/>
          <w:spacing w:val="-9"/>
          <w:sz w:val="28"/>
          <w:szCs w:val="28"/>
        </w:rPr>
        <w:t>诺</w:t>
      </w:r>
      <w:r>
        <w:rPr>
          <w:rFonts w:ascii="宋体" w:hAnsi="宋体" w:eastAsia="宋体" w:cs="宋体"/>
          <w:spacing w:val="13"/>
          <w:sz w:val="28"/>
          <w:szCs w:val="28"/>
        </w:rPr>
        <w:t xml:space="preserve"> </w:t>
      </w:r>
      <w:r>
        <w:rPr>
          <w:rFonts w:ascii="宋体" w:hAnsi="宋体" w:eastAsia="宋体" w:cs="宋体"/>
          <w:spacing w:val="-9"/>
          <w:sz w:val="28"/>
          <w:szCs w:val="28"/>
        </w:rPr>
        <w:t>人：</w:t>
      </w:r>
    </w:p>
    <w:p w14:paraId="364B2C8E">
      <w:pPr>
        <w:spacing w:before="211" w:line="220" w:lineRule="auto"/>
        <w:ind w:left="5600"/>
        <w:rPr>
          <w:rFonts w:ascii="宋体" w:hAnsi="宋体" w:eastAsia="宋体" w:cs="宋体"/>
          <w:sz w:val="28"/>
          <w:szCs w:val="28"/>
        </w:rPr>
      </w:pPr>
      <w:r>
        <w:rPr>
          <w:rFonts w:ascii="宋体" w:hAnsi="宋体" w:eastAsia="宋体" w:cs="宋体"/>
          <w:spacing w:val="-2"/>
          <w:sz w:val="28"/>
          <w:szCs w:val="28"/>
        </w:rPr>
        <w:t>承诺单位：</w:t>
      </w:r>
    </w:p>
    <w:p w14:paraId="5A56E51D">
      <w:pPr>
        <w:spacing w:before="211" w:line="220" w:lineRule="auto"/>
        <w:ind w:left="6441"/>
        <w:outlineLvl w:val="9"/>
        <w:rPr>
          <w:rFonts w:ascii="宋体" w:hAnsi="宋体" w:eastAsia="宋体" w:cs="宋体"/>
          <w:sz w:val="28"/>
          <w:szCs w:val="28"/>
        </w:rPr>
      </w:pPr>
      <w:r>
        <w:rPr>
          <w:rFonts w:ascii="宋体" w:hAnsi="宋体" w:eastAsia="宋体" w:cs="宋体"/>
          <w:spacing w:val="-10"/>
          <w:sz w:val="28"/>
          <w:szCs w:val="28"/>
        </w:rPr>
        <w:t>年</w:t>
      </w:r>
      <w:r>
        <w:rPr>
          <w:rFonts w:ascii="宋体" w:hAnsi="宋体" w:eastAsia="宋体" w:cs="宋体"/>
          <w:spacing w:val="9"/>
          <w:sz w:val="28"/>
          <w:szCs w:val="28"/>
        </w:rPr>
        <w:t xml:space="preserve">  </w:t>
      </w:r>
      <w:r>
        <w:rPr>
          <w:rFonts w:ascii="宋体" w:hAnsi="宋体" w:eastAsia="宋体" w:cs="宋体"/>
          <w:spacing w:val="-10"/>
          <w:sz w:val="28"/>
          <w:szCs w:val="28"/>
        </w:rPr>
        <w:t>月</w:t>
      </w:r>
      <w:r>
        <w:rPr>
          <w:rFonts w:ascii="宋体" w:hAnsi="宋体" w:eastAsia="宋体" w:cs="宋体"/>
          <w:spacing w:val="29"/>
          <w:sz w:val="28"/>
          <w:szCs w:val="28"/>
        </w:rPr>
        <w:t xml:space="preserve">  </w:t>
      </w:r>
      <w:r>
        <w:rPr>
          <w:rFonts w:ascii="宋体" w:hAnsi="宋体" w:eastAsia="宋体" w:cs="宋体"/>
          <w:spacing w:val="-10"/>
          <w:sz w:val="28"/>
          <w:szCs w:val="28"/>
        </w:rPr>
        <w:t>日</w:t>
      </w:r>
    </w:p>
    <w:p w14:paraId="5E96F39A">
      <w:pPr>
        <w:spacing w:line="220" w:lineRule="auto"/>
        <w:rPr>
          <w:rFonts w:ascii="宋体" w:hAnsi="宋体" w:eastAsia="宋体" w:cs="宋体"/>
          <w:sz w:val="28"/>
          <w:szCs w:val="28"/>
        </w:rPr>
        <w:sectPr>
          <w:footerReference r:id="rId19" w:type="default"/>
          <w:pgSz w:w="11905" w:h="16839"/>
          <w:pgMar w:top="1347" w:right="1208" w:bottom="1221" w:left="1370" w:header="0" w:footer="1059" w:gutter="0"/>
          <w:cols w:space="720" w:num="1"/>
        </w:sectPr>
      </w:pPr>
    </w:p>
    <w:p w14:paraId="5B01D959">
      <w:pPr>
        <w:spacing w:before="56" w:line="220" w:lineRule="auto"/>
        <w:ind w:left="17"/>
        <w:outlineLvl w:val="1"/>
        <w:rPr>
          <w:rFonts w:ascii="宋体" w:hAnsi="宋体" w:eastAsia="宋体" w:cs="宋体"/>
          <w:sz w:val="28"/>
          <w:szCs w:val="28"/>
        </w:rPr>
      </w:pPr>
      <w:bookmarkStart w:id="37" w:name="_Toc21096"/>
      <w:r>
        <w:rPr>
          <w:rFonts w:ascii="宋体" w:hAnsi="宋体" w:eastAsia="宋体" w:cs="宋体"/>
          <w:b/>
          <w:bCs/>
          <w:spacing w:val="-4"/>
          <w:sz w:val="28"/>
          <w:szCs w:val="28"/>
        </w:rPr>
        <w:t>商务技术文件相关格式</w:t>
      </w:r>
      <w:bookmarkEnd w:id="37"/>
    </w:p>
    <w:p w14:paraId="75C2E639">
      <w:pPr>
        <w:spacing w:before="208" w:line="220" w:lineRule="auto"/>
        <w:ind w:left="2403"/>
        <w:outlineLvl w:val="1"/>
        <w:rPr>
          <w:rFonts w:ascii="宋体" w:hAnsi="宋体" w:eastAsia="宋体" w:cs="宋体"/>
          <w:sz w:val="28"/>
          <w:szCs w:val="28"/>
        </w:rPr>
      </w:pPr>
      <w:bookmarkStart w:id="38" w:name="_Toc13100"/>
      <w:r>
        <w:rPr>
          <w:rFonts w:ascii="宋体" w:hAnsi="宋体" w:eastAsia="宋体" w:cs="宋体"/>
          <w:b/>
          <w:bCs/>
          <w:spacing w:val="-4"/>
          <w:sz w:val="28"/>
          <w:szCs w:val="28"/>
        </w:rPr>
        <w:t>1.技术比选响应函（格式不得变动）</w:t>
      </w:r>
      <w:bookmarkEnd w:id="38"/>
    </w:p>
    <w:p w14:paraId="62B9D181">
      <w:pPr>
        <w:spacing w:before="211" w:line="220" w:lineRule="auto"/>
        <w:ind w:left="12"/>
        <w:rPr>
          <w:rFonts w:ascii="宋体" w:hAnsi="宋体" w:eastAsia="宋体" w:cs="宋体"/>
          <w:sz w:val="28"/>
          <w:szCs w:val="28"/>
        </w:rPr>
      </w:pPr>
      <w:r>
        <w:rPr>
          <w:rFonts w:hint="eastAsia" w:ascii="宋体" w:hAnsi="宋体" w:eastAsia="宋体" w:cs="宋体"/>
          <w:spacing w:val="-1"/>
          <w:sz w:val="28"/>
          <w:szCs w:val="28"/>
          <w:lang w:eastAsia="zh-CN"/>
        </w:rPr>
        <w:t>南通市第二初级中学</w:t>
      </w:r>
      <w:r>
        <w:rPr>
          <w:rFonts w:ascii="宋体" w:hAnsi="宋体" w:eastAsia="宋体" w:cs="宋体"/>
          <w:spacing w:val="-1"/>
          <w:sz w:val="28"/>
          <w:szCs w:val="28"/>
        </w:rPr>
        <w:t>：</w:t>
      </w:r>
    </w:p>
    <w:p w14:paraId="4E540E67">
      <w:pPr>
        <w:tabs>
          <w:tab w:val="left" w:pos="158"/>
        </w:tabs>
        <w:spacing w:before="212" w:line="359" w:lineRule="auto"/>
        <w:ind w:firstLine="573"/>
        <w:jc w:val="both"/>
        <w:rPr>
          <w:rFonts w:ascii="宋体" w:hAnsi="宋体" w:eastAsia="宋体" w:cs="宋体"/>
          <w:sz w:val="28"/>
          <w:szCs w:val="28"/>
        </w:rPr>
      </w:pPr>
      <w:r>
        <w:rPr>
          <w:rFonts w:ascii="宋体" w:hAnsi="宋体" w:eastAsia="宋体" w:cs="宋体"/>
          <w:spacing w:val="-1"/>
          <w:sz w:val="28"/>
          <w:szCs w:val="28"/>
        </w:rPr>
        <w:t>依据贵单位组织的</w:t>
      </w:r>
      <w:r>
        <w:rPr>
          <w:rFonts w:ascii="宋体" w:hAnsi="宋体" w:eastAsia="宋体" w:cs="宋体"/>
          <w:spacing w:val="-1"/>
          <w:sz w:val="28"/>
          <w:szCs w:val="28"/>
          <w:u w:val="single" w:color="auto"/>
        </w:rPr>
        <w:t>（比选项目名称</w:t>
      </w:r>
      <w:r>
        <w:rPr>
          <w:rFonts w:hint="eastAsia" w:ascii="宋体" w:hAnsi="宋体" w:eastAsia="宋体" w:cs="宋体"/>
          <w:spacing w:val="-1"/>
          <w:sz w:val="28"/>
          <w:szCs w:val="28"/>
          <w:u w:val="single" w:color="auto"/>
          <w:lang w:eastAsia="zh-CN"/>
        </w:rPr>
        <w:t>）</w:t>
      </w:r>
      <w:r>
        <w:rPr>
          <w:rFonts w:ascii="宋体" w:hAnsi="宋体" w:eastAsia="宋体" w:cs="宋体"/>
          <w:spacing w:val="-1"/>
          <w:sz w:val="28"/>
          <w:szCs w:val="28"/>
        </w:rPr>
        <w:t>项目比选的邀请，我方授权</w:t>
      </w:r>
      <w:r>
        <w:rPr>
          <w:rFonts w:ascii="宋体" w:hAnsi="宋体" w:eastAsia="宋体" w:cs="宋体"/>
          <w:spacing w:val="-1"/>
          <w:sz w:val="28"/>
          <w:szCs w:val="28"/>
          <w:u w:val="single" w:color="auto"/>
        </w:rPr>
        <w:t>（姓名）</w:t>
      </w:r>
      <w:r>
        <w:rPr>
          <w:rFonts w:ascii="宋体" w:hAnsi="宋体" w:eastAsia="宋体" w:cs="宋体"/>
          <w:sz w:val="28"/>
          <w:szCs w:val="28"/>
          <w:u w:val="single" w:color="auto"/>
        </w:rPr>
        <w:tab/>
      </w:r>
      <w:r>
        <w:rPr>
          <w:rFonts w:ascii="宋体" w:hAnsi="宋体" w:eastAsia="宋体" w:cs="宋体"/>
          <w:spacing w:val="-9"/>
          <w:sz w:val="28"/>
          <w:szCs w:val="28"/>
          <w:u w:val="single" w:color="auto"/>
        </w:rPr>
        <w:t>（职务）</w:t>
      </w:r>
      <w:r>
        <w:rPr>
          <w:rFonts w:ascii="宋体" w:hAnsi="宋体" w:eastAsia="宋体" w:cs="宋体"/>
          <w:spacing w:val="-9"/>
          <w:sz w:val="28"/>
          <w:szCs w:val="28"/>
        </w:rPr>
        <w:t>为全权代表参加该项目的比选工作，全权处</w:t>
      </w:r>
      <w:r>
        <w:rPr>
          <w:rFonts w:ascii="宋体" w:hAnsi="宋体" w:eastAsia="宋体" w:cs="宋体"/>
          <w:spacing w:val="-10"/>
          <w:sz w:val="28"/>
          <w:szCs w:val="28"/>
        </w:rPr>
        <w:t>理本次比选的有关事宜。</w:t>
      </w:r>
      <w:r>
        <w:rPr>
          <w:rFonts w:ascii="宋体" w:hAnsi="宋体" w:eastAsia="宋体" w:cs="宋体"/>
          <w:sz w:val="28"/>
          <w:szCs w:val="28"/>
        </w:rPr>
        <w:t>同时，我公司声明如下：</w:t>
      </w:r>
    </w:p>
    <w:p w14:paraId="589E09F3">
      <w:pPr>
        <w:spacing w:before="2" w:line="288" w:lineRule="auto"/>
        <w:ind w:left="10" w:right="122" w:firstLine="581"/>
        <w:rPr>
          <w:rFonts w:ascii="宋体" w:hAnsi="宋体" w:eastAsia="宋体" w:cs="宋体"/>
          <w:sz w:val="28"/>
          <w:szCs w:val="28"/>
        </w:rPr>
      </w:pPr>
      <w:r>
        <w:rPr>
          <w:rFonts w:ascii="宋体" w:hAnsi="宋体" w:eastAsia="宋体" w:cs="宋体"/>
          <w:spacing w:val="-1"/>
          <w:sz w:val="28"/>
          <w:szCs w:val="28"/>
        </w:rPr>
        <w:t>1.同意并接受比选文件的各项要求，遵守比选文件中的各项规定，按比选文件的要求提供报价。</w:t>
      </w:r>
    </w:p>
    <w:p w14:paraId="331C5F5F">
      <w:pPr>
        <w:spacing w:before="212" w:line="313" w:lineRule="auto"/>
        <w:ind w:left="10" w:right="122" w:firstLine="563"/>
        <w:rPr>
          <w:rFonts w:ascii="宋体" w:hAnsi="宋体" w:eastAsia="宋体" w:cs="宋体"/>
          <w:sz w:val="28"/>
          <w:szCs w:val="28"/>
        </w:rPr>
      </w:pPr>
      <w:r>
        <w:rPr>
          <w:rFonts w:ascii="宋体" w:hAnsi="宋体" w:eastAsia="宋体" w:cs="宋体"/>
          <w:spacing w:val="-1"/>
          <w:sz w:val="28"/>
          <w:szCs w:val="28"/>
        </w:rPr>
        <w:t>2.我公司已经详细阅读了比选文件的全部内容，我方已完全清</w:t>
      </w:r>
      <w:r>
        <w:rPr>
          <w:rFonts w:hint="eastAsia" w:ascii="宋体" w:hAnsi="宋体" w:eastAsia="宋体" w:cs="宋体"/>
          <w:spacing w:val="-1"/>
          <w:sz w:val="28"/>
          <w:szCs w:val="28"/>
          <w:lang w:eastAsia="zh-CN"/>
        </w:rPr>
        <w:t>晰地</w:t>
      </w:r>
      <w:r>
        <w:rPr>
          <w:rFonts w:ascii="宋体" w:hAnsi="宋体" w:eastAsia="宋体" w:cs="宋体"/>
          <w:spacing w:val="-1"/>
          <w:sz w:val="28"/>
          <w:szCs w:val="28"/>
        </w:rPr>
        <w:t>理解比</w:t>
      </w:r>
      <w:r>
        <w:rPr>
          <w:rFonts w:ascii="宋体" w:hAnsi="宋体" w:eastAsia="宋体" w:cs="宋体"/>
          <w:sz w:val="28"/>
          <w:szCs w:val="28"/>
        </w:rPr>
        <w:t>选文件的要求，不存在任何含糊不清和误解之处，</w:t>
      </w:r>
      <w:r>
        <w:rPr>
          <w:rFonts w:ascii="宋体" w:hAnsi="宋体" w:eastAsia="宋体" w:cs="宋体"/>
          <w:spacing w:val="-1"/>
          <w:sz w:val="28"/>
          <w:szCs w:val="28"/>
        </w:rPr>
        <w:t>同意放弃对比选文件所表述的内容提出异议和质疑的权利。</w:t>
      </w:r>
    </w:p>
    <w:p w14:paraId="161AF854">
      <w:pPr>
        <w:spacing w:before="211" w:line="219" w:lineRule="auto"/>
        <w:ind w:left="576"/>
        <w:rPr>
          <w:rFonts w:ascii="宋体" w:hAnsi="宋体" w:eastAsia="宋体" w:cs="宋体"/>
          <w:sz w:val="28"/>
          <w:szCs w:val="28"/>
        </w:rPr>
      </w:pPr>
      <w:r>
        <w:rPr>
          <w:rFonts w:ascii="宋体" w:hAnsi="宋体" w:eastAsia="宋体" w:cs="宋体"/>
          <w:spacing w:val="-1"/>
          <w:sz w:val="28"/>
          <w:szCs w:val="28"/>
        </w:rPr>
        <w:t>3.我公司已毫无保留地向贵方提供一切所需的证明材料。</w:t>
      </w:r>
    </w:p>
    <w:p w14:paraId="0898D001">
      <w:pPr>
        <w:spacing w:before="212" w:line="313" w:lineRule="auto"/>
        <w:ind w:left="10" w:right="122" w:firstLine="559"/>
        <w:rPr>
          <w:rFonts w:ascii="宋体" w:hAnsi="宋体" w:eastAsia="宋体" w:cs="宋体"/>
          <w:sz w:val="28"/>
          <w:szCs w:val="28"/>
        </w:rPr>
      </w:pPr>
      <w:r>
        <w:rPr>
          <w:rFonts w:ascii="宋体" w:hAnsi="宋体" w:eastAsia="宋体" w:cs="宋体"/>
          <w:sz w:val="28"/>
          <w:szCs w:val="28"/>
        </w:rPr>
        <w:t>4.我公司承诺在本次比选响应中提供的一切文件</w:t>
      </w:r>
      <w:r>
        <w:rPr>
          <w:rFonts w:ascii="宋体" w:hAnsi="宋体" w:eastAsia="宋体" w:cs="宋体"/>
          <w:spacing w:val="-1"/>
          <w:sz w:val="28"/>
          <w:szCs w:val="28"/>
        </w:rPr>
        <w:t>，无论是原件还是复印</w:t>
      </w:r>
      <w:r>
        <w:rPr>
          <w:rFonts w:ascii="宋体" w:hAnsi="宋体" w:eastAsia="宋体" w:cs="宋体"/>
          <w:sz w:val="28"/>
          <w:szCs w:val="28"/>
        </w:rPr>
        <w:t>件均真实有效，绝无任何虚假、伪造和夸大的</w:t>
      </w:r>
      <w:r>
        <w:rPr>
          <w:rFonts w:hint="eastAsia" w:ascii="宋体" w:hAnsi="宋体" w:eastAsia="宋体" w:cs="宋体"/>
          <w:sz w:val="28"/>
          <w:szCs w:val="28"/>
          <w:lang w:eastAsia="zh-CN"/>
        </w:rPr>
        <w:t>成分</w:t>
      </w:r>
      <w:r>
        <w:rPr>
          <w:rFonts w:ascii="宋体" w:hAnsi="宋体" w:eastAsia="宋体" w:cs="宋体"/>
          <w:spacing w:val="-1"/>
          <w:sz w:val="28"/>
          <w:szCs w:val="28"/>
        </w:rPr>
        <w:t>。否则，愿承担相应的后</w:t>
      </w:r>
      <w:r>
        <w:rPr>
          <w:rFonts w:ascii="宋体" w:hAnsi="宋体" w:eastAsia="宋体" w:cs="宋体"/>
          <w:spacing w:val="-2"/>
          <w:sz w:val="28"/>
          <w:szCs w:val="28"/>
        </w:rPr>
        <w:t>果和法律责任。</w:t>
      </w:r>
    </w:p>
    <w:p w14:paraId="359412EF">
      <w:pPr>
        <w:spacing w:before="210" w:line="290" w:lineRule="auto"/>
        <w:ind w:left="19" w:right="125" w:firstLine="557"/>
        <w:rPr>
          <w:rFonts w:ascii="宋体" w:hAnsi="宋体" w:eastAsia="宋体" w:cs="宋体"/>
          <w:sz w:val="28"/>
          <w:szCs w:val="28"/>
        </w:rPr>
      </w:pPr>
      <w:r>
        <w:rPr>
          <w:rFonts w:ascii="宋体" w:hAnsi="宋体" w:eastAsia="宋体" w:cs="宋体"/>
          <w:spacing w:val="-3"/>
          <w:sz w:val="28"/>
          <w:szCs w:val="28"/>
        </w:rPr>
        <w:t>5.</w:t>
      </w:r>
      <w:r>
        <w:rPr>
          <w:rFonts w:ascii="宋体" w:hAnsi="宋体" w:eastAsia="宋体" w:cs="宋体"/>
          <w:b/>
          <w:bCs/>
          <w:spacing w:val="-3"/>
          <w:sz w:val="28"/>
          <w:szCs w:val="28"/>
        </w:rPr>
        <w:t>我公司尊重比选小组所作的评定结果，同</w:t>
      </w:r>
      <w:r>
        <w:rPr>
          <w:rFonts w:ascii="宋体" w:hAnsi="宋体" w:eastAsia="宋体" w:cs="宋体"/>
          <w:b/>
          <w:bCs/>
          <w:spacing w:val="-4"/>
          <w:sz w:val="28"/>
          <w:szCs w:val="28"/>
        </w:rPr>
        <w:t>时清</w:t>
      </w:r>
      <w:r>
        <w:rPr>
          <w:rFonts w:hint="eastAsia" w:ascii="宋体" w:hAnsi="宋体" w:eastAsia="宋体" w:cs="宋体"/>
          <w:b/>
          <w:bCs/>
          <w:spacing w:val="-4"/>
          <w:sz w:val="28"/>
          <w:szCs w:val="28"/>
          <w:lang w:eastAsia="zh-CN"/>
        </w:rPr>
        <w:t>楚地理解</w:t>
      </w:r>
      <w:r>
        <w:rPr>
          <w:rFonts w:ascii="宋体" w:hAnsi="宋体" w:eastAsia="宋体" w:cs="宋体"/>
          <w:b/>
          <w:bCs/>
          <w:spacing w:val="-4"/>
          <w:sz w:val="28"/>
          <w:szCs w:val="28"/>
        </w:rPr>
        <w:t>报价最高并非意味着必定获得成交资格。</w:t>
      </w:r>
    </w:p>
    <w:p w14:paraId="0FAFD112">
      <w:pPr>
        <w:spacing w:before="208" w:line="220" w:lineRule="auto"/>
        <w:ind w:left="573"/>
        <w:rPr>
          <w:rFonts w:ascii="宋体" w:hAnsi="宋体" w:eastAsia="宋体" w:cs="宋体"/>
          <w:sz w:val="28"/>
          <w:szCs w:val="28"/>
        </w:rPr>
      </w:pPr>
      <w:r>
        <w:rPr>
          <w:rFonts w:ascii="宋体" w:hAnsi="宋体" w:eastAsia="宋体" w:cs="宋体"/>
          <w:spacing w:val="-3"/>
          <w:sz w:val="28"/>
          <w:szCs w:val="28"/>
        </w:rPr>
        <w:t>6.</w:t>
      </w:r>
      <w:r>
        <w:rPr>
          <w:rFonts w:ascii="宋体" w:hAnsi="宋体" w:eastAsia="宋体" w:cs="宋体"/>
          <w:b/>
          <w:bCs/>
          <w:spacing w:val="-3"/>
          <w:sz w:val="28"/>
          <w:szCs w:val="28"/>
        </w:rPr>
        <w:t>一旦成交，我方将根据比选文件的规定，严格履行</w:t>
      </w:r>
      <w:r>
        <w:rPr>
          <w:rFonts w:ascii="宋体" w:hAnsi="宋体" w:eastAsia="宋体" w:cs="宋体"/>
          <w:b/>
          <w:bCs/>
          <w:spacing w:val="-4"/>
          <w:sz w:val="28"/>
          <w:szCs w:val="28"/>
        </w:rPr>
        <w:t>合同规定的责任和</w:t>
      </w:r>
    </w:p>
    <w:p w14:paraId="0E897064">
      <w:pPr>
        <w:spacing w:before="214" w:line="220" w:lineRule="auto"/>
        <w:ind w:left="15"/>
        <w:outlineLvl w:val="9"/>
        <w:rPr>
          <w:rFonts w:ascii="宋体" w:hAnsi="宋体" w:eastAsia="宋体" w:cs="宋体"/>
          <w:sz w:val="28"/>
          <w:szCs w:val="28"/>
        </w:rPr>
      </w:pPr>
      <w:r>
        <w:rPr>
          <w:rFonts w:ascii="宋体" w:hAnsi="宋体" w:eastAsia="宋体" w:cs="宋体"/>
          <w:b/>
          <w:bCs/>
          <w:spacing w:val="-3"/>
          <w:sz w:val="28"/>
          <w:szCs w:val="28"/>
        </w:rPr>
        <w:t>义务，并保证在比选文件中规定的时间期限内完成合同项目。</w:t>
      </w:r>
    </w:p>
    <w:p w14:paraId="10210C64">
      <w:pPr>
        <w:spacing w:before="211" w:line="219" w:lineRule="auto"/>
        <w:ind w:left="2812"/>
        <w:rPr>
          <w:rFonts w:ascii="宋体" w:hAnsi="宋体" w:eastAsia="宋体" w:cs="宋体"/>
          <w:sz w:val="28"/>
          <w:szCs w:val="28"/>
        </w:rPr>
      </w:pPr>
      <w:r>
        <w:rPr>
          <w:rFonts w:ascii="宋体" w:hAnsi="宋体" w:eastAsia="宋体" w:cs="宋体"/>
          <w:spacing w:val="-2"/>
          <w:sz w:val="28"/>
          <w:szCs w:val="28"/>
        </w:rPr>
        <w:t>供应商名称（盖章</w:t>
      </w:r>
      <w:r>
        <w:rPr>
          <w:rFonts w:ascii="宋体" w:hAnsi="宋体" w:eastAsia="宋体" w:cs="宋体"/>
          <w:spacing w:val="1"/>
          <w:sz w:val="28"/>
          <w:szCs w:val="28"/>
        </w:rPr>
        <w:t>）：</w:t>
      </w:r>
    </w:p>
    <w:p w14:paraId="4BD5B4CC">
      <w:pPr>
        <w:spacing w:before="211" w:line="219" w:lineRule="auto"/>
        <w:ind w:left="2813"/>
        <w:rPr>
          <w:rFonts w:ascii="宋体" w:hAnsi="宋体" w:eastAsia="宋体" w:cs="宋体"/>
          <w:sz w:val="28"/>
          <w:szCs w:val="28"/>
        </w:rPr>
      </w:pPr>
      <w:r>
        <w:rPr>
          <w:rFonts w:ascii="宋体" w:hAnsi="宋体" w:eastAsia="宋体" w:cs="宋体"/>
          <w:spacing w:val="-1"/>
          <w:sz w:val="28"/>
          <w:szCs w:val="28"/>
        </w:rPr>
        <w:t>法定代表人或授权委托人（签字或盖章</w:t>
      </w:r>
      <w:r>
        <w:rPr>
          <w:rFonts w:ascii="宋体" w:hAnsi="宋体" w:eastAsia="宋体" w:cs="宋体"/>
          <w:spacing w:val="1"/>
          <w:sz w:val="28"/>
          <w:szCs w:val="28"/>
        </w:rPr>
        <w:t>）：</w:t>
      </w:r>
    </w:p>
    <w:p w14:paraId="17C65E87">
      <w:pPr>
        <w:spacing w:before="211" w:line="221" w:lineRule="auto"/>
        <w:ind w:left="2860"/>
        <w:rPr>
          <w:rFonts w:ascii="宋体" w:hAnsi="宋体" w:eastAsia="宋体" w:cs="宋体"/>
          <w:sz w:val="28"/>
          <w:szCs w:val="28"/>
        </w:rPr>
      </w:pPr>
      <w:r>
        <w:rPr>
          <w:rFonts w:ascii="宋体" w:hAnsi="宋体" w:eastAsia="宋体" w:cs="宋体"/>
          <w:spacing w:val="-20"/>
          <w:sz w:val="28"/>
          <w:szCs w:val="28"/>
        </w:rPr>
        <w:t>日期：</w:t>
      </w:r>
    </w:p>
    <w:p w14:paraId="1F464E65">
      <w:pPr>
        <w:spacing w:line="221" w:lineRule="auto"/>
        <w:rPr>
          <w:rFonts w:ascii="宋体" w:hAnsi="宋体" w:eastAsia="宋体" w:cs="宋体"/>
          <w:sz w:val="28"/>
          <w:szCs w:val="28"/>
        </w:rPr>
        <w:sectPr>
          <w:footerReference r:id="rId20" w:type="default"/>
          <w:pgSz w:w="11905" w:h="16839"/>
          <w:pgMar w:top="1347" w:right="1181" w:bottom="1221" w:left="1360" w:header="0" w:footer="1058" w:gutter="0"/>
          <w:cols w:space="720" w:num="1"/>
        </w:sectPr>
      </w:pPr>
    </w:p>
    <w:p w14:paraId="78C0D1B2">
      <w:pPr>
        <w:spacing w:before="75" w:line="219" w:lineRule="auto"/>
        <w:ind w:left="124"/>
        <w:outlineLvl w:val="1"/>
        <w:rPr>
          <w:rFonts w:ascii="宋体" w:hAnsi="宋体" w:eastAsia="宋体" w:cs="宋体"/>
          <w:b/>
          <w:bCs/>
          <w:spacing w:val="-3"/>
          <w:sz w:val="28"/>
          <w:szCs w:val="28"/>
        </w:rPr>
      </w:pPr>
      <w:bookmarkStart w:id="39" w:name="_Toc30345"/>
      <w:r>
        <w:rPr>
          <w:rFonts w:ascii="宋体" w:hAnsi="宋体" w:eastAsia="宋体" w:cs="宋体"/>
          <w:b/>
          <w:bCs/>
          <w:spacing w:val="-4"/>
          <w:sz w:val="28"/>
          <w:szCs w:val="28"/>
        </w:rPr>
        <w:t>价格文件相关格式</w:t>
      </w:r>
      <w:bookmarkEnd w:id="39"/>
    </w:p>
    <w:p w14:paraId="55B68381">
      <w:pPr>
        <w:spacing w:before="185" w:line="219" w:lineRule="auto"/>
        <w:ind w:left="3476"/>
        <w:outlineLvl w:val="1"/>
        <w:rPr>
          <w:rFonts w:ascii="宋体" w:hAnsi="宋体" w:eastAsia="宋体" w:cs="宋体"/>
          <w:sz w:val="28"/>
          <w:szCs w:val="28"/>
        </w:rPr>
      </w:pPr>
      <w:bookmarkStart w:id="40" w:name="_Toc25824"/>
      <w:r>
        <w:rPr>
          <w:rFonts w:ascii="宋体" w:hAnsi="宋体" w:eastAsia="宋体" w:cs="宋体"/>
          <w:b/>
          <w:bCs/>
          <w:spacing w:val="-3"/>
          <w:sz w:val="28"/>
          <w:szCs w:val="28"/>
        </w:rPr>
        <w:t>报价总表（格式表）</w:t>
      </w:r>
      <w:bookmarkEnd w:id="40"/>
    </w:p>
    <w:p w14:paraId="7BE78895">
      <w:pPr>
        <w:spacing w:line="172" w:lineRule="exact"/>
      </w:pPr>
    </w:p>
    <w:tbl>
      <w:tblPr>
        <w:tblStyle w:val="9"/>
        <w:tblW w:w="94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06"/>
        <w:gridCol w:w="6354"/>
      </w:tblGrid>
      <w:tr w14:paraId="25048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trPr>
        <w:tc>
          <w:tcPr>
            <w:tcW w:w="3106" w:type="dxa"/>
            <w:vAlign w:val="top"/>
          </w:tcPr>
          <w:p w14:paraId="634FFFCD">
            <w:pPr>
              <w:spacing w:line="322" w:lineRule="auto"/>
              <w:rPr>
                <w:rFonts w:ascii="Arial"/>
                <w:sz w:val="21"/>
              </w:rPr>
            </w:pPr>
          </w:p>
          <w:p w14:paraId="5951644D">
            <w:pPr>
              <w:pStyle w:val="10"/>
              <w:spacing w:before="78" w:line="220" w:lineRule="auto"/>
              <w:ind w:left="1083"/>
              <w:rPr>
                <w:sz w:val="24"/>
                <w:szCs w:val="24"/>
              </w:rPr>
            </w:pPr>
            <w:r>
              <w:rPr>
                <w:spacing w:val="-4"/>
                <w:sz w:val="24"/>
                <w:szCs w:val="24"/>
              </w:rPr>
              <w:t>项目名称</w:t>
            </w:r>
          </w:p>
        </w:tc>
        <w:tc>
          <w:tcPr>
            <w:tcW w:w="6354" w:type="dxa"/>
            <w:vAlign w:val="top"/>
          </w:tcPr>
          <w:p w14:paraId="497B2E1C">
            <w:pPr>
              <w:pStyle w:val="10"/>
              <w:spacing w:before="157" w:line="262" w:lineRule="auto"/>
              <w:ind w:left="113" w:right="364" w:firstLine="3"/>
              <w:rPr>
                <w:sz w:val="28"/>
                <w:szCs w:val="28"/>
              </w:rPr>
            </w:pPr>
            <w:r>
              <w:rPr>
                <w:rFonts w:hint="eastAsia"/>
                <w:spacing w:val="-1"/>
                <w:sz w:val="28"/>
                <w:szCs w:val="28"/>
                <w:lang w:eastAsia="zh-CN"/>
              </w:rPr>
              <w:t>南通市第二初级中学</w:t>
            </w:r>
            <w:r>
              <w:rPr>
                <w:spacing w:val="-1"/>
                <w:sz w:val="28"/>
                <w:szCs w:val="28"/>
              </w:rPr>
              <w:t>工会会员</w:t>
            </w:r>
            <w:r>
              <w:rPr>
                <w:rFonts w:hint="eastAsia"/>
                <w:spacing w:val="-1"/>
                <w:sz w:val="28"/>
                <w:szCs w:val="28"/>
                <w:lang w:val="en-US" w:eastAsia="zh-CN"/>
              </w:rPr>
              <w:t>2026年－2028年</w:t>
            </w:r>
            <w:r>
              <w:rPr>
                <w:spacing w:val="-1"/>
                <w:sz w:val="28"/>
                <w:szCs w:val="28"/>
              </w:rPr>
              <w:t>节日慰问品采购项目</w:t>
            </w:r>
          </w:p>
        </w:tc>
      </w:tr>
      <w:tr w14:paraId="6E713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7" w:hRule="atLeast"/>
        </w:trPr>
        <w:tc>
          <w:tcPr>
            <w:tcW w:w="3106" w:type="dxa"/>
            <w:vAlign w:val="top"/>
          </w:tcPr>
          <w:p w14:paraId="0AA901A2">
            <w:pPr>
              <w:spacing w:line="269" w:lineRule="auto"/>
              <w:rPr>
                <w:rFonts w:ascii="Arial"/>
                <w:sz w:val="21"/>
              </w:rPr>
            </w:pPr>
          </w:p>
          <w:p w14:paraId="5D050F3A">
            <w:pPr>
              <w:spacing w:line="270" w:lineRule="auto"/>
              <w:rPr>
                <w:rFonts w:ascii="Arial"/>
                <w:sz w:val="21"/>
              </w:rPr>
            </w:pPr>
          </w:p>
          <w:p w14:paraId="0F9FBE94">
            <w:pPr>
              <w:pStyle w:val="10"/>
              <w:spacing w:before="78" w:line="219" w:lineRule="auto"/>
              <w:ind w:left="682"/>
              <w:rPr>
                <w:sz w:val="24"/>
                <w:szCs w:val="24"/>
              </w:rPr>
            </w:pPr>
            <w:r>
              <w:rPr>
                <w:spacing w:val="-3"/>
                <w:sz w:val="24"/>
                <w:szCs w:val="24"/>
              </w:rPr>
              <w:t>固定综合上浮率（%）</w:t>
            </w:r>
          </w:p>
        </w:tc>
        <w:tc>
          <w:tcPr>
            <w:tcW w:w="6354" w:type="dxa"/>
            <w:vAlign w:val="top"/>
          </w:tcPr>
          <w:p w14:paraId="029AC865">
            <w:pPr>
              <w:spacing w:line="269" w:lineRule="auto"/>
              <w:rPr>
                <w:rFonts w:ascii="Arial"/>
                <w:sz w:val="21"/>
              </w:rPr>
            </w:pPr>
          </w:p>
          <w:p w14:paraId="75D0F0B0">
            <w:pPr>
              <w:spacing w:line="269" w:lineRule="auto"/>
              <w:rPr>
                <w:rFonts w:ascii="Arial"/>
                <w:sz w:val="21"/>
              </w:rPr>
            </w:pPr>
          </w:p>
          <w:p w14:paraId="687E9480">
            <w:pPr>
              <w:pStyle w:val="10"/>
              <w:tabs>
                <w:tab w:val="left" w:pos="1426"/>
              </w:tabs>
              <w:spacing w:before="78"/>
              <w:ind w:left="104"/>
              <w:rPr>
                <w:sz w:val="24"/>
                <w:szCs w:val="24"/>
              </w:rPr>
            </w:pPr>
            <w:r>
              <w:rPr>
                <w:sz w:val="24"/>
                <w:szCs w:val="24"/>
                <w:u w:val="single" w:color="auto"/>
              </w:rPr>
              <w:tab/>
            </w:r>
            <w:r>
              <w:rPr>
                <w:sz w:val="24"/>
                <w:szCs w:val="24"/>
              </w:rPr>
              <w:t>%</w:t>
            </w:r>
          </w:p>
        </w:tc>
      </w:tr>
      <w:tr w14:paraId="33F4E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6" w:hRule="atLeast"/>
        </w:trPr>
        <w:tc>
          <w:tcPr>
            <w:tcW w:w="3106" w:type="dxa"/>
            <w:vAlign w:val="top"/>
          </w:tcPr>
          <w:p w14:paraId="52991B5B">
            <w:pPr>
              <w:spacing w:line="334" w:lineRule="auto"/>
              <w:rPr>
                <w:rFonts w:ascii="Arial"/>
                <w:sz w:val="21"/>
              </w:rPr>
            </w:pPr>
          </w:p>
          <w:p w14:paraId="1A527A90">
            <w:pPr>
              <w:pStyle w:val="10"/>
              <w:spacing w:before="78" w:line="219" w:lineRule="auto"/>
              <w:ind w:left="1321"/>
              <w:rPr>
                <w:sz w:val="24"/>
                <w:szCs w:val="24"/>
              </w:rPr>
            </w:pPr>
            <w:r>
              <w:rPr>
                <w:spacing w:val="-3"/>
                <w:sz w:val="24"/>
                <w:szCs w:val="24"/>
              </w:rPr>
              <w:t>付款条件</w:t>
            </w:r>
          </w:p>
        </w:tc>
        <w:tc>
          <w:tcPr>
            <w:tcW w:w="6354" w:type="dxa"/>
            <w:vAlign w:val="top"/>
          </w:tcPr>
          <w:p w14:paraId="3253C8FF">
            <w:pPr>
              <w:spacing w:line="333" w:lineRule="auto"/>
              <w:rPr>
                <w:rFonts w:ascii="Arial"/>
                <w:sz w:val="21"/>
              </w:rPr>
            </w:pPr>
          </w:p>
          <w:p w14:paraId="3C41A5F7">
            <w:pPr>
              <w:pStyle w:val="10"/>
              <w:spacing w:before="78" w:line="219" w:lineRule="auto"/>
              <w:ind w:left="118"/>
              <w:rPr>
                <w:sz w:val="24"/>
                <w:szCs w:val="24"/>
              </w:rPr>
            </w:pPr>
            <w:r>
              <w:rPr>
                <w:spacing w:val="-1"/>
                <w:sz w:val="24"/>
                <w:szCs w:val="24"/>
              </w:rPr>
              <w:t>完全接受并响应本项目采购文件的要求。</w:t>
            </w:r>
          </w:p>
        </w:tc>
      </w:tr>
    </w:tbl>
    <w:p w14:paraId="70AE2090">
      <w:pPr>
        <w:pStyle w:val="3"/>
        <w:spacing w:line="323" w:lineRule="auto"/>
      </w:pPr>
    </w:p>
    <w:p w14:paraId="4366F10E">
      <w:pPr>
        <w:pStyle w:val="3"/>
        <w:spacing w:line="324" w:lineRule="auto"/>
      </w:pPr>
    </w:p>
    <w:p w14:paraId="41C2F045">
      <w:pPr>
        <w:spacing w:before="78" w:line="219" w:lineRule="auto"/>
        <w:ind w:left="614"/>
        <w:rPr>
          <w:rFonts w:ascii="宋体" w:hAnsi="宋体" w:eastAsia="宋体" w:cs="宋体"/>
          <w:sz w:val="24"/>
          <w:szCs w:val="24"/>
        </w:rPr>
      </w:pPr>
      <w:r>
        <w:rPr>
          <w:rFonts w:ascii="宋体" w:hAnsi="宋体" w:eastAsia="宋体" w:cs="宋体"/>
          <w:spacing w:val="1"/>
          <w:sz w:val="24"/>
          <w:szCs w:val="24"/>
        </w:rPr>
        <w:t>响应单位</w:t>
      </w:r>
      <w:r>
        <w:rPr>
          <w:rFonts w:ascii="宋体" w:hAnsi="宋体" w:eastAsia="宋体" w:cs="宋体"/>
          <w:spacing w:val="-15"/>
          <w:sz w:val="24"/>
          <w:szCs w:val="24"/>
        </w:rPr>
        <w:t>：（</w:t>
      </w:r>
      <w:r>
        <w:rPr>
          <w:rFonts w:ascii="宋体" w:hAnsi="宋体" w:eastAsia="宋体" w:cs="宋体"/>
          <w:spacing w:val="1"/>
          <w:sz w:val="24"/>
          <w:szCs w:val="24"/>
        </w:rPr>
        <w:t>盖章）</w:t>
      </w:r>
    </w:p>
    <w:p w14:paraId="77FBA723">
      <w:pPr>
        <w:spacing w:before="236" w:line="219" w:lineRule="auto"/>
        <w:ind w:left="602"/>
        <w:rPr>
          <w:rFonts w:ascii="宋体" w:hAnsi="宋体" w:eastAsia="宋体" w:cs="宋体"/>
          <w:sz w:val="24"/>
          <w:szCs w:val="24"/>
        </w:rPr>
      </w:pPr>
      <w:r>
        <w:rPr>
          <w:rFonts w:ascii="宋体" w:hAnsi="宋体" w:eastAsia="宋体" w:cs="宋体"/>
          <w:spacing w:val="-1"/>
          <w:sz w:val="24"/>
          <w:szCs w:val="24"/>
        </w:rPr>
        <w:t>法定代表人或被授权人（签字或盖章</w:t>
      </w:r>
      <w:r>
        <w:rPr>
          <w:rFonts w:ascii="宋体" w:hAnsi="宋体" w:eastAsia="宋体" w:cs="宋体"/>
          <w:spacing w:val="2"/>
          <w:sz w:val="24"/>
          <w:szCs w:val="24"/>
        </w:rPr>
        <w:t>）：</w:t>
      </w:r>
    </w:p>
    <w:p w14:paraId="4B6BAEB7">
      <w:pPr>
        <w:spacing w:before="236" w:line="220" w:lineRule="auto"/>
        <w:ind w:left="643"/>
        <w:rPr>
          <w:rFonts w:ascii="宋体" w:hAnsi="宋体" w:eastAsia="宋体" w:cs="宋体"/>
          <w:sz w:val="24"/>
          <w:szCs w:val="24"/>
        </w:rPr>
      </w:pPr>
      <w:r>
        <w:rPr>
          <w:rFonts w:ascii="宋体" w:hAnsi="宋体" w:eastAsia="宋体" w:cs="宋体"/>
          <w:spacing w:val="-17"/>
          <w:sz w:val="24"/>
          <w:szCs w:val="24"/>
        </w:rPr>
        <w:t>日期：</w:t>
      </w:r>
    </w:p>
    <w:p w14:paraId="290DF410">
      <w:pPr>
        <w:pStyle w:val="3"/>
        <w:spacing w:line="359" w:lineRule="auto"/>
      </w:pPr>
    </w:p>
    <w:p w14:paraId="1B1DF5EA">
      <w:pPr>
        <w:pStyle w:val="3"/>
        <w:spacing w:line="359" w:lineRule="auto"/>
      </w:pPr>
    </w:p>
    <w:p w14:paraId="74FBE7BB">
      <w:pPr>
        <w:spacing w:before="78" w:line="224" w:lineRule="auto"/>
        <w:ind w:left="601"/>
        <w:rPr>
          <w:rFonts w:ascii="宋体" w:hAnsi="宋体" w:eastAsia="宋体" w:cs="宋体"/>
          <w:sz w:val="24"/>
          <w:szCs w:val="24"/>
        </w:rPr>
      </w:pPr>
      <w:r>
        <w:rPr>
          <w:rFonts w:ascii="宋体" w:hAnsi="宋体" w:eastAsia="宋体" w:cs="宋体"/>
          <w:b/>
          <w:bCs/>
          <w:spacing w:val="7"/>
          <w:sz w:val="24"/>
          <w:szCs w:val="24"/>
          <w:u w:val="single" w:color="FF0000"/>
        </w:rPr>
        <w:t>注：</w:t>
      </w:r>
    </w:p>
    <w:p w14:paraId="0DCFBAE9">
      <w:pPr>
        <w:tabs>
          <w:tab w:val="left" w:pos="728"/>
        </w:tabs>
        <w:spacing w:before="170" w:line="219" w:lineRule="auto"/>
        <w:ind w:left="591"/>
        <w:rPr>
          <w:rFonts w:ascii="宋体" w:hAnsi="宋体" w:eastAsia="宋体" w:cs="宋体"/>
          <w:sz w:val="24"/>
          <w:szCs w:val="24"/>
        </w:rPr>
      </w:pPr>
      <w:r>
        <w:rPr>
          <w:rFonts w:ascii="宋体" w:hAnsi="宋体" w:eastAsia="宋体" w:cs="宋体"/>
          <w:sz w:val="24"/>
          <w:szCs w:val="24"/>
          <w:u w:val="single" w:color="FF0000"/>
        </w:rPr>
        <w:tab/>
      </w:r>
      <w:r>
        <w:rPr>
          <w:rFonts w:ascii="宋体" w:hAnsi="宋体" w:eastAsia="宋体" w:cs="宋体"/>
          <w:b/>
          <w:bCs/>
          <w:spacing w:val="-5"/>
          <w:sz w:val="24"/>
          <w:szCs w:val="24"/>
          <w:u w:val="single" w:color="FF0000"/>
        </w:rPr>
        <w:t>（1）本表为格式表，不得自行改动，必须提供，否</w:t>
      </w:r>
      <w:r>
        <w:rPr>
          <w:rFonts w:ascii="宋体" w:hAnsi="宋体" w:eastAsia="宋体" w:cs="宋体"/>
          <w:b/>
          <w:bCs/>
          <w:spacing w:val="-6"/>
          <w:sz w:val="24"/>
          <w:szCs w:val="24"/>
          <w:u w:val="single" w:color="FF0000"/>
        </w:rPr>
        <w:t>则视为未实质性响应采购文件。</w:t>
      </w:r>
    </w:p>
    <w:p w14:paraId="0656182F">
      <w:pPr>
        <w:tabs>
          <w:tab w:val="left" w:pos="741"/>
        </w:tabs>
        <w:spacing w:before="171" w:line="332" w:lineRule="auto"/>
        <w:ind w:left="121" w:right="113" w:firstLine="484"/>
        <w:rPr>
          <w:rFonts w:ascii="宋体" w:hAnsi="宋体" w:eastAsia="宋体" w:cs="宋体"/>
          <w:sz w:val="24"/>
          <w:szCs w:val="24"/>
        </w:rPr>
      </w:pPr>
      <w:r>
        <w:rPr>
          <w:rFonts w:ascii="宋体" w:hAnsi="宋体" w:eastAsia="宋体" w:cs="宋体"/>
          <w:sz w:val="24"/>
          <w:szCs w:val="24"/>
          <w:u w:val="single" w:color="FF0000"/>
        </w:rPr>
        <w:tab/>
      </w:r>
      <w:r>
        <w:rPr>
          <w:rFonts w:ascii="宋体" w:hAnsi="宋体" w:eastAsia="宋体" w:cs="宋体"/>
          <w:b/>
          <w:bCs/>
          <w:spacing w:val="-7"/>
          <w:sz w:val="24"/>
          <w:szCs w:val="24"/>
          <w:u w:val="single" w:color="FF0000"/>
        </w:rPr>
        <w:t>（2）本项目报价固定综合上浮率报价（保留小数点后</w:t>
      </w:r>
      <w:r>
        <w:rPr>
          <w:rFonts w:ascii="宋体" w:hAnsi="宋体" w:eastAsia="宋体" w:cs="宋体"/>
          <w:spacing w:val="-48"/>
          <w:sz w:val="24"/>
          <w:szCs w:val="24"/>
          <w:u w:val="single" w:color="FF0000"/>
        </w:rPr>
        <w:t xml:space="preserve"> </w:t>
      </w:r>
      <w:r>
        <w:rPr>
          <w:rFonts w:ascii="宋体" w:hAnsi="宋体" w:eastAsia="宋体" w:cs="宋体"/>
          <w:b/>
          <w:bCs/>
          <w:spacing w:val="-7"/>
          <w:sz w:val="24"/>
          <w:szCs w:val="24"/>
          <w:u w:val="single" w:color="FF0000"/>
        </w:rPr>
        <w:t>2</w:t>
      </w:r>
      <w:r>
        <w:rPr>
          <w:rFonts w:ascii="宋体" w:hAnsi="宋体" w:eastAsia="宋体" w:cs="宋体"/>
          <w:spacing w:val="-51"/>
          <w:sz w:val="24"/>
          <w:szCs w:val="24"/>
          <w:u w:val="single" w:color="FF0000"/>
        </w:rPr>
        <w:t xml:space="preserve"> </w:t>
      </w:r>
      <w:r>
        <w:rPr>
          <w:rFonts w:ascii="宋体" w:hAnsi="宋体" w:eastAsia="宋体" w:cs="宋体"/>
          <w:b/>
          <w:bCs/>
          <w:spacing w:val="-7"/>
          <w:sz w:val="24"/>
          <w:szCs w:val="24"/>
          <w:u w:val="single" w:color="FF0000"/>
        </w:rPr>
        <w:t>位）。</w:t>
      </w:r>
      <w:r>
        <w:rPr>
          <w:rFonts w:ascii="宋体" w:hAnsi="宋体" w:eastAsia="宋体" w:cs="宋体"/>
          <w:b/>
          <w:bCs/>
          <w:spacing w:val="-8"/>
          <w:sz w:val="24"/>
          <w:szCs w:val="24"/>
          <w:u w:val="single" w:color="FF0000"/>
        </w:rPr>
        <w:t>投标报价是比选文件</w:t>
      </w:r>
      <w:r>
        <w:rPr>
          <w:rFonts w:ascii="宋体" w:hAnsi="宋体" w:eastAsia="宋体" w:cs="宋体"/>
          <w:b/>
          <w:bCs/>
          <w:sz w:val="24"/>
          <w:szCs w:val="24"/>
          <w:u w:val="single" w:color="FF0000"/>
        </w:rPr>
        <w:t>所确定的全部招标内容的价格，包括前期准备费用以及为完成上述内容所必须的材料、保险、劳务及所需的全部费用。具体包括全部服务的人员（包括工资和补贴）、办公场所及设施、保险、劳保、管理、各种税费、利润、税金、政策性文件规定及合同包含的所有风险、责任等各项应有费用，以及为完成该项目所</w:t>
      </w:r>
      <w:r>
        <w:rPr>
          <w:rFonts w:hint="eastAsia" w:ascii="宋体" w:hAnsi="宋体" w:eastAsia="宋体" w:cs="宋体"/>
          <w:b/>
          <w:bCs/>
          <w:sz w:val="24"/>
          <w:szCs w:val="24"/>
          <w:u w:val="single" w:color="FF0000"/>
          <w:lang w:eastAsia="zh-CN"/>
        </w:rPr>
        <w:t>涉及</w:t>
      </w:r>
      <w:r>
        <w:rPr>
          <w:rFonts w:ascii="宋体" w:hAnsi="宋体" w:eastAsia="宋体" w:cs="宋体"/>
          <w:b/>
          <w:bCs/>
          <w:sz w:val="24"/>
          <w:szCs w:val="24"/>
          <w:u w:val="single" w:color="FF0000"/>
        </w:rPr>
        <w:t>的一切相关费用，采购人不再支付其他任何费用。</w:t>
      </w:r>
    </w:p>
    <w:p w14:paraId="5C0923C4">
      <w:pPr>
        <w:pStyle w:val="3"/>
        <w:spacing w:line="268" w:lineRule="auto"/>
      </w:pPr>
    </w:p>
    <w:p w14:paraId="4678C6B3">
      <w:pPr>
        <w:pStyle w:val="3"/>
        <w:spacing w:line="268" w:lineRule="auto"/>
      </w:pPr>
    </w:p>
    <w:p w14:paraId="209D656F">
      <w:pPr>
        <w:spacing w:before="91" w:line="219" w:lineRule="auto"/>
        <w:ind w:left="3622"/>
        <w:rPr>
          <w:rFonts w:ascii="宋体" w:hAnsi="宋体" w:eastAsia="宋体" w:cs="宋体"/>
          <w:sz w:val="28"/>
          <w:szCs w:val="28"/>
        </w:rPr>
      </w:pPr>
      <w:r>
        <w:rPr>
          <w:rFonts w:ascii="宋体" w:hAnsi="宋体" w:eastAsia="宋体" w:cs="宋体"/>
          <w:spacing w:val="3"/>
          <w:sz w:val="28"/>
          <w:szCs w:val="28"/>
        </w:rPr>
        <w:t>供应商名称</w:t>
      </w:r>
      <w:r>
        <w:rPr>
          <w:rFonts w:ascii="宋体" w:hAnsi="宋体" w:eastAsia="宋体" w:cs="宋体"/>
          <w:spacing w:val="-18"/>
          <w:sz w:val="28"/>
          <w:szCs w:val="28"/>
        </w:rPr>
        <w:t>：（</w:t>
      </w:r>
      <w:r>
        <w:rPr>
          <w:rFonts w:ascii="宋体" w:hAnsi="宋体" w:eastAsia="宋体" w:cs="宋体"/>
          <w:spacing w:val="3"/>
          <w:sz w:val="28"/>
          <w:szCs w:val="28"/>
        </w:rPr>
        <w:t>盖章）</w:t>
      </w:r>
    </w:p>
    <w:p w14:paraId="64C17AD8">
      <w:pPr>
        <w:spacing w:before="169" w:line="220" w:lineRule="auto"/>
        <w:ind w:left="3623"/>
        <w:rPr>
          <w:rFonts w:ascii="宋体" w:hAnsi="宋体" w:eastAsia="宋体" w:cs="宋体"/>
          <w:sz w:val="28"/>
          <w:szCs w:val="28"/>
        </w:rPr>
      </w:pPr>
      <w:r>
        <w:rPr>
          <w:rFonts w:ascii="宋体" w:hAnsi="宋体" w:eastAsia="宋体" w:cs="宋体"/>
          <w:spacing w:val="-1"/>
          <w:sz w:val="28"/>
          <w:szCs w:val="28"/>
        </w:rPr>
        <w:t>法定代表人或</w:t>
      </w:r>
      <w:r>
        <w:rPr>
          <w:rFonts w:hint="eastAsia" w:ascii="宋体" w:hAnsi="宋体" w:eastAsia="宋体" w:cs="宋体"/>
          <w:spacing w:val="-1"/>
          <w:sz w:val="28"/>
          <w:szCs w:val="28"/>
          <w:lang w:eastAsia="zh-CN"/>
        </w:rPr>
        <w:t>授权</w:t>
      </w:r>
      <w:r>
        <w:rPr>
          <w:rFonts w:ascii="宋体" w:hAnsi="宋体" w:eastAsia="宋体" w:cs="宋体"/>
          <w:spacing w:val="-1"/>
          <w:sz w:val="28"/>
          <w:szCs w:val="28"/>
        </w:rPr>
        <w:t>委托人（签字</w:t>
      </w:r>
      <w:r>
        <w:rPr>
          <w:rFonts w:ascii="宋体" w:hAnsi="宋体" w:eastAsia="宋体" w:cs="宋体"/>
          <w:sz w:val="28"/>
          <w:szCs w:val="28"/>
        </w:rPr>
        <w:t>）：</w:t>
      </w:r>
    </w:p>
    <w:p w14:paraId="7CF18559">
      <w:pPr>
        <w:spacing w:before="165" w:line="221" w:lineRule="auto"/>
        <w:ind w:left="3601"/>
        <w:rPr>
          <w:rFonts w:ascii="宋体" w:hAnsi="宋体" w:eastAsia="宋体" w:cs="宋体"/>
          <w:sz w:val="28"/>
          <w:szCs w:val="28"/>
        </w:rPr>
      </w:pPr>
      <w:r>
        <w:rPr>
          <w:rFonts w:ascii="宋体" w:hAnsi="宋体" w:eastAsia="宋体" w:cs="宋体"/>
          <w:spacing w:val="-20"/>
          <w:sz w:val="28"/>
          <w:szCs w:val="28"/>
        </w:rPr>
        <w:t>日期：</w:t>
      </w:r>
    </w:p>
    <w:sectPr>
      <w:headerReference r:id="rId21" w:type="default"/>
      <w:footerReference r:id="rId22" w:type="default"/>
      <w:pgSz w:w="11905" w:h="16839"/>
      <w:pgMar w:top="1760" w:right="1191" w:bottom="1221" w:left="1248" w:header="1327" w:footer="105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2FB39">
    <w:pPr>
      <w:spacing w:line="176" w:lineRule="auto"/>
      <w:ind w:left="4533"/>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33A51">
    <w:pPr>
      <w:spacing w:line="176" w:lineRule="auto"/>
      <w:ind w:left="456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FD5EA">
    <w:pPr>
      <w:spacing w:line="176" w:lineRule="auto"/>
      <w:ind w:left="4542"/>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19</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D1BCE">
    <w:pPr>
      <w:spacing w:line="176" w:lineRule="auto"/>
      <w:ind w:left="452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10A2A">
    <w:pPr>
      <w:spacing w:line="176" w:lineRule="auto"/>
      <w:ind w:left="452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12BA0">
    <w:pPr>
      <w:spacing w:line="176" w:lineRule="auto"/>
      <w:ind w:left="452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D4367">
    <w:pPr>
      <w:spacing w:line="176" w:lineRule="auto"/>
      <w:ind w:left="452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63917">
    <w:pPr>
      <w:spacing w:line="176" w:lineRule="auto"/>
      <w:ind w:left="453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24</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5EC0E">
    <w:pPr>
      <w:spacing w:line="176" w:lineRule="auto"/>
      <w:ind w:left="464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46220">
    <w:pPr>
      <w:spacing w:line="176" w:lineRule="auto"/>
      <w:ind w:left="4565"/>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62855">
    <w:pPr>
      <w:spacing w:line="176" w:lineRule="auto"/>
      <w:ind w:left="4671"/>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BEF14">
    <w:pPr>
      <w:spacing w:line="176" w:lineRule="auto"/>
      <w:ind w:left="4572"/>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B673C">
    <w:pPr>
      <w:spacing w:line="173" w:lineRule="auto"/>
      <w:ind w:left="4571"/>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D46A3">
    <w:pPr>
      <w:spacing w:line="176" w:lineRule="auto"/>
      <w:ind w:left="4541"/>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1BF02">
    <w:pPr>
      <w:spacing w:line="176" w:lineRule="auto"/>
      <w:ind w:left="4542"/>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BF19C">
    <w:pPr>
      <w:spacing w:line="176" w:lineRule="auto"/>
      <w:ind w:left="4542"/>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F4ECF">
    <w:pPr>
      <w:spacing w:line="176" w:lineRule="auto"/>
      <w:ind w:left="4543"/>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405F5">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A4698D"/>
    <w:rsid w:val="024D2E22"/>
    <w:rsid w:val="02785724"/>
    <w:rsid w:val="068943A3"/>
    <w:rsid w:val="0815655F"/>
    <w:rsid w:val="0B7B3AB0"/>
    <w:rsid w:val="0DF02F5A"/>
    <w:rsid w:val="1033098C"/>
    <w:rsid w:val="121162D7"/>
    <w:rsid w:val="127B54E8"/>
    <w:rsid w:val="12E7492B"/>
    <w:rsid w:val="15703F52"/>
    <w:rsid w:val="17E93546"/>
    <w:rsid w:val="1AA6146A"/>
    <w:rsid w:val="1C951971"/>
    <w:rsid w:val="1F372797"/>
    <w:rsid w:val="1FEA15B7"/>
    <w:rsid w:val="232304AB"/>
    <w:rsid w:val="249D3350"/>
    <w:rsid w:val="26330FB3"/>
    <w:rsid w:val="2DCD3223"/>
    <w:rsid w:val="323B48F1"/>
    <w:rsid w:val="32FC18D5"/>
    <w:rsid w:val="33092244"/>
    <w:rsid w:val="350A1334"/>
    <w:rsid w:val="355505E0"/>
    <w:rsid w:val="391159AF"/>
    <w:rsid w:val="3CC316B6"/>
    <w:rsid w:val="3E7C31F6"/>
    <w:rsid w:val="3EFB5137"/>
    <w:rsid w:val="3F485DF7"/>
    <w:rsid w:val="406D4469"/>
    <w:rsid w:val="420129C0"/>
    <w:rsid w:val="434B5EF3"/>
    <w:rsid w:val="4514722C"/>
    <w:rsid w:val="464E0242"/>
    <w:rsid w:val="495A5150"/>
    <w:rsid w:val="4CED2E27"/>
    <w:rsid w:val="50252009"/>
    <w:rsid w:val="508126D0"/>
    <w:rsid w:val="519A07DF"/>
    <w:rsid w:val="53BA6F17"/>
    <w:rsid w:val="53F32429"/>
    <w:rsid w:val="549A0AF6"/>
    <w:rsid w:val="569A4DDE"/>
    <w:rsid w:val="5A6E0A5B"/>
    <w:rsid w:val="5D292A17"/>
    <w:rsid w:val="5DFB0858"/>
    <w:rsid w:val="5E2A6A47"/>
    <w:rsid w:val="5FA82319"/>
    <w:rsid w:val="60F872D1"/>
    <w:rsid w:val="62105334"/>
    <w:rsid w:val="63C94F54"/>
    <w:rsid w:val="67987117"/>
    <w:rsid w:val="68AA0EB0"/>
    <w:rsid w:val="6C3D203B"/>
    <w:rsid w:val="6DD15131"/>
    <w:rsid w:val="6E865F1C"/>
    <w:rsid w:val="72CC70E6"/>
    <w:rsid w:val="73E536E4"/>
    <w:rsid w:val="7A5C2227"/>
    <w:rsid w:val="7C594C70"/>
    <w:rsid w:val="7CEF2E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toc 2"/>
    <w:basedOn w:val="1"/>
    <w:next w:val="1"/>
    <w:qFormat/>
    <w:uiPriority w:val="0"/>
    <w:pPr>
      <w:ind w:left="420" w:leftChars="200"/>
    </w:p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31"/>
      <w:szCs w:val="3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7.xml"/><Relationship Id="rId21" Type="http://schemas.openxmlformats.org/officeDocument/2006/relationships/header" Target="header1.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750d7094-7122-4850-affc-574f88b47841</errorID>
      <errorWord>供</errorWord>
      <group>L1_Word</group>
      <groupName>字词问题</groupName>
      <ability>L2_Typo</ability>
      <abilityName>字词错误</abilityName>
      <candidateList>
        <item>共</item>
      </candidateList>
      <explain/>
      <paraID>7A67F230</paraID>
      <start>0</start>
      <end>1</end>
      <status>ignored</status>
      <modifiedWord/>
      <trackRevisions>false</trackRevisions>
    </reviewItem>
    <reviewItem>
      <errorID>2ef8952c-4ab7-4652-a4bd-3fad229fa71c</errorID>
      <errorWord>:</errorWord>
      <group>L1_Format</group>
      <groupName>格式问题</groupName>
      <ability>L2_HalfPunc</ability>
      <abilityName>全半角检查</abilityName>
      <candidateList>
        <item>：</item>
      </candidateList>
      <explain>文本全半角错误。</explain>
      <paraID>14511DAD</paraID>
      <start>9</start>
      <end>10</end>
      <status>modified</status>
      <modifiedWord>：</modifiedWord>
      <trackRevisions>false</trackRevisions>
    </reviewItem>
  </reviewItems>
  <config/>
</contractReview>
</file>

<file path=customXml/itemProps1.xml><?xml version="1.0" encoding="utf-8"?>
<ds:datastoreItem xmlns:ds="http://schemas.openxmlformats.org/officeDocument/2006/customXml" ds:itemID="{33134738-99d4-4bcc-9afb-393955d75926}">
  <ds:schemaRefs/>
</ds:datastoreItem>
</file>

<file path=docProps/app.xml><?xml version="1.0" encoding="utf-8"?>
<Properties xmlns="http://schemas.openxmlformats.org/officeDocument/2006/extended-properties" xmlns:vt="http://schemas.openxmlformats.org/officeDocument/2006/docPropsVTypes">
  <Pages>23</Pages>
  <Words>4449</Words>
  <Characters>4634</Characters>
  <TotalTime>71</TotalTime>
  <ScaleCrop>false</ScaleCrop>
  <LinksUpToDate>false</LinksUpToDate>
  <CharactersWithSpaces>4772</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2025-12-03T16:46:00Z</dcterms:created>
  <dc:creator>User</dc:creator>
  <cp:lastModifiedBy>free</cp:lastModifiedBy>
  <dcterms:modified xsi:type="dcterms:W3CDTF">2025-12-26T06:39:29Z</dcterms:modified>
  <dc:title>南通市Ⅹ项目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2025-12-14T19:22:52Z</vt:filetime>
  </property>
  <property fmtid="{D5CDD505-2E9C-101B-9397-08002B2CF9AE}" pid="4" name="KSOProductBuildVer">
    <vt:lpwstr>2052-12.1.0.24034</vt:lpwstr>
  </property>
  <property fmtid="{D5CDD505-2E9C-101B-9397-08002B2CF9AE}" pid="5" name="ICV">
    <vt:lpwstr>EED58E94BCEB4CAAB9FC3A3DBA5DD747_13</vt:lpwstr>
  </property>
  <property fmtid="{D5CDD505-2E9C-101B-9397-08002B2CF9AE}" pid="6" name="KSOTemplateDocerSaveRecord">
    <vt:lpwstr>eyJoZGlkIjoiNjA0YjhmYTYyYTY4NGYwMjJiNzkyY2IwMGUzMzM1NDUiLCJ1c2VySWQiOiIxMTc1OTYwNDQyIn0=</vt:lpwstr>
  </property>
</Properties>
</file>