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50DDA" w14:textId="77777777" w:rsidR="00E54251" w:rsidRDefault="006D2937">
      <w:pPr>
        <w:tabs>
          <w:tab w:val="left" w:pos="1050"/>
          <w:tab w:val="right" w:leader="dot" w:pos="9402"/>
        </w:tabs>
        <w:spacing w:line="360" w:lineRule="auto"/>
        <w:jc w:val="center"/>
        <w:rPr>
          <w:rFonts w:ascii="仿宋" w:eastAsia="仿宋" w:hAnsi="仿宋" w:cs="仿宋"/>
          <w:b/>
          <w:bCs/>
          <w:w w:val="80"/>
          <w:sz w:val="52"/>
          <w:szCs w:val="52"/>
        </w:rPr>
      </w:pPr>
      <w:r>
        <w:rPr>
          <w:rFonts w:ascii="仿宋" w:eastAsia="仿宋" w:hAnsi="仿宋" w:cs="仿宋" w:hint="eastAsia"/>
          <w:b/>
          <w:bCs/>
          <w:w w:val="80"/>
          <w:sz w:val="52"/>
          <w:szCs w:val="52"/>
        </w:rPr>
        <w:t>南通市张謇第一初级中学</w:t>
      </w:r>
    </w:p>
    <w:p w14:paraId="72A8E0E1" w14:textId="77777777" w:rsidR="00E54251" w:rsidRDefault="006D2937">
      <w:pPr>
        <w:tabs>
          <w:tab w:val="left" w:pos="1050"/>
          <w:tab w:val="right" w:leader="dot" w:pos="9402"/>
        </w:tabs>
        <w:spacing w:line="360" w:lineRule="auto"/>
        <w:jc w:val="center"/>
        <w:rPr>
          <w:rFonts w:ascii="仿宋" w:eastAsia="仿宋" w:hAnsi="仿宋" w:cs="仿宋"/>
          <w:b/>
          <w:bCs/>
          <w:w w:val="80"/>
          <w:sz w:val="52"/>
          <w:szCs w:val="52"/>
        </w:rPr>
      </w:pPr>
      <w:r>
        <w:rPr>
          <w:rFonts w:ascii="仿宋" w:eastAsia="仿宋" w:hAnsi="仿宋" w:cs="仿宋" w:hint="eastAsia"/>
          <w:b/>
          <w:bCs/>
          <w:w w:val="80"/>
          <w:sz w:val="52"/>
          <w:szCs w:val="52"/>
        </w:rPr>
        <w:t>2025</w:t>
      </w:r>
      <w:r>
        <w:rPr>
          <w:rFonts w:ascii="仿宋" w:eastAsia="仿宋" w:hAnsi="仿宋" w:cs="仿宋" w:hint="eastAsia"/>
          <w:b/>
          <w:bCs/>
          <w:w w:val="80"/>
          <w:sz w:val="52"/>
          <w:szCs w:val="52"/>
        </w:rPr>
        <w:t>年度绿化养护项目</w:t>
      </w:r>
    </w:p>
    <w:p w14:paraId="6983D729" w14:textId="77777777" w:rsidR="00E54251" w:rsidRDefault="00E54251">
      <w:pPr>
        <w:tabs>
          <w:tab w:val="left" w:pos="1050"/>
          <w:tab w:val="right" w:leader="dot" w:pos="9402"/>
        </w:tabs>
        <w:spacing w:line="360" w:lineRule="auto"/>
        <w:jc w:val="center"/>
        <w:rPr>
          <w:rFonts w:ascii="仿宋" w:eastAsia="仿宋" w:hAnsi="仿宋" w:cs="仿宋"/>
          <w:b/>
          <w:bCs/>
          <w:w w:val="80"/>
          <w:sz w:val="52"/>
          <w:szCs w:val="52"/>
        </w:rPr>
      </w:pPr>
    </w:p>
    <w:p w14:paraId="06339095" w14:textId="77777777" w:rsidR="00E54251" w:rsidRDefault="00E54251">
      <w:pPr>
        <w:tabs>
          <w:tab w:val="left" w:pos="1050"/>
          <w:tab w:val="right" w:leader="dot" w:pos="9402"/>
        </w:tabs>
        <w:spacing w:line="360" w:lineRule="auto"/>
        <w:jc w:val="center"/>
        <w:rPr>
          <w:rFonts w:ascii="仿宋" w:eastAsia="仿宋" w:hAnsi="仿宋" w:cs="仿宋"/>
          <w:b/>
          <w:bCs/>
          <w:w w:val="80"/>
          <w:sz w:val="52"/>
          <w:szCs w:val="52"/>
        </w:rPr>
      </w:pPr>
    </w:p>
    <w:p w14:paraId="2FC6CF5D" w14:textId="77777777" w:rsidR="00E54251" w:rsidRDefault="006D2937">
      <w:pPr>
        <w:jc w:val="center"/>
        <w:rPr>
          <w:rFonts w:ascii="仿宋" w:eastAsia="仿宋" w:hAnsi="仿宋" w:cs="仿宋"/>
          <w:b/>
          <w:w w:val="80"/>
          <w:sz w:val="72"/>
          <w:szCs w:val="72"/>
        </w:rPr>
      </w:pPr>
      <w:r>
        <w:rPr>
          <w:rFonts w:ascii="仿宋" w:eastAsia="仿宋" w:hAnsi="仿宋" w:cs="仿宋" w:hint="eastAsia"/>
          <w:b/>
          <w:w w:val="80"/>
          <w:sz w:val="72"/>
          <w:szCs w:val="72"/>
        </w:rPr>
        <w:t>竞争性磋商采购文件</w:t>
      </w:r>
    </w:p>
    <w:p w14:paraId="6E5E85F6" w14:textId="77777777" w:rsidR="00E54251" w:rsidRDefault="006D2937">
      <w:pPr>
        <w:tabs>
          <w:tab w:val="left" w:pos="1050"/>
          <w:tab w:val="right" w:leader="dot" w:pos="9402"/>
        </w:tabs>
        <w:jc w:val="center"/>
        <w:rPr>
          <w:rFonts w:ascii="仿宋" w:eastAsia="仿宋" w:hAnsi="仿宋" w:cs="仿宋"/>
          <w:bCs/>
          <w:w w:val="80"/>
          <w:sz w:val="36"/>
          <w:szCs w:val="36"/>
        </w:rPr>
      </w:pPr>
      <w:r>
        <w:rPr>
          <w:rFonts w:ascii="仿宋" w:eastAsia="仿宋" w:hAnsi="仿宋" w:cs="仿宋" w:hint="eastAsia"/>
          <w:bCs/>
          <w:w w:val="80"/>
          <w:sz w:val="36"/>
          <w:szCs w:val="36"/>
        </w:rPr>
        <w:t>项目编码：</w:t>
      </w:r>
      <w:r>
        <w:rPr>
          <w:rFonts w:ascii="仿宋" w:eastAsia="仿宋" w:hAnsi="仿宋" w:cs="仿宋" w:hint="eastAsia"/>
          <w:bCs/>
          <w:w w:val="80"/>
          <w:sz w:val="36"/>
          <w:szCs w:val="36"/>
        </w:rPr>
        <w:t>ZJYC20241201</w:t>
      </w:r>
    </w:p>
    <w:p w14:paraId="112832CD" w14:textId="77777777" w:rsidR="00E54251" w:rsidRDefault="00E54251">
      <w:pPr>
        <w:tabs>
          <w:tab w:val="left" w:pos="1050"/>
          <w:tab w:val="right" w:leader="dot" w:pos="9402"/>
        </w:tabs>
        <w:spacing w:line="360" w:lineRule="auto"/>
        <w:jc w:val="center"/>
        <w:rPr>
          <w:rFonts w:ascii="仿宋" w:eastAsia="仿宋" w:hAnsi="仿宋" w:cs="仿宋"/>
          <w:b/>
          <w:bCs/>
          <w:w w:val="80"/>
          <w:sz w:val="52"/>
          <w:szCs w:val="52"/>
        </w:rPr>
      </w:pPr>
    </w:p>
    <w:p w14:paraId="1D24E625" w14:textId="77777777" w:rsidR="00E54251" w:rsidRDefault="006D2937">
      <w:pPr>
        <w:tabs>
          <w:tab w:val="left" w:pos="1050"/>
          <w:tab w:val="right" w:leader="dot" w:pos="9402"/>
        </w:tabs>
        <w:adjustRightInd w:val="0"/>
        <w:snapToGrid w:val="0"/>
        <w:spacing w:line="360" w:lineRule="auto"/>
        <w:jc w:val="center"/>
        <w:rPr>
          <w:rFonts w:ascii="仿宋" w:eastAsia="仿宋" w:hAnsi="仿宋" w:cs="仿宋"/>
          <w:bCs/>
          <w:w w:val="80"/>
          <w:sz w:val="36"/>
          <w:szCs w:val="36"/>
        </w:rPr>
      </w:pPr>
      <w:r>
        <w:rPr>
          <w:rFonts w:ascii="仿宋" w:eastAsia="仿宋" w:hAnsi="仿宋" w:cs="仿宋" w:hint="eastAsia"/>
          <w:bCs/>
          <w:w w:val="80"/>
          <w:sz w:val="36"/>
          <w:szCs w:val="36"/>
        </w:rPr>
        <w:t>（资格后审）</w:t>
      </w:r>
    </w:p>
    <w:p w14:paraId="757BC3CF" w14:textId="77777777" w:rsidR="00E54251" w:rsidRDefault="00E54251">
      <w:pPr>
        <w:tabs>
          <w:tab w:val="left" w:pos="1050"/>
          <w:tab w:val="right" w:leader="dot" w:pos="9402"/>
        </w:tabs>
        <w:spacing w:line="360" w:lineRule="auto"/>
        <w:jc w:val="center"/>
        <w:rPr>
          <w:rFonts w:ascii="仿宋" w:eastAsia="仿宋" w:hAnsi="仿宋" w:cs="仿宋"/>
          <w:b/>
          <w:bCs/>
          <w:w w:val="80"/>
          <w:sz w:val="52"/>
          <w:szCs w:val="52"/>
        </w:rPr>
      </w:pPr>
    </w:p>
    <w:p w14:paraId="1023E379" w14:textId="77777777" w:rsidR="00E54251" w:rsidRDefault="00E54251">
      <w:pPr>
        <w:tabs>
          <w:tab w:val="left" w:pos="1050"/>
          <w:tab w:val="right" w:leader="dot" w:pos="9402"/>
        </w:tabs>
        <w:spacing w:line="360" w:lineRule="auto"/>
        <w:jc w:val="center"/>
        <w:rPr>
          <w:rFonts w:ascii="仿宋" w:eastAsia="仿宋" w:hAnsi="仿宋" w:cs="仿宋"/>
          <w:b/>
          <w:bCs/>
          <w:w w:val="80"/>
          <w:sz w:val="52"/>
          <w:szCs w:val="52"/>
        </w:rPr>
      </w:pPr>
    </w:p>
    <w:p w14:paraId="4F110BCE" w14:textId="77777777" w:rsidR="00E54251" w:rsidRDefault="00E54251">
      <w:pPr>
        <w:tabs>
          <w:tab w:val="left" w:pos="1050"/>
          <w:tab w:val="right" w:leader="dot" w:pos="9402"/>
        </w:tabs>
        <w:spacing w:line="360" w:lineRule="auto"/>
        <w:jc w:val="center"/>
        <w:rPr>
          <w:rFonts w:ascii="仿宋" w:eastAsia="仿宋" w:hAnsi="仿宋" w:cs="仿宋"/>
          <w:b/>
          <w:bCs/>
          <w:w w:val="80"/>
          <w:sz w:val="52"/>
          <w:szCs w:val="52"/>
        </w:rPr>
      </w:pPr>
    </w:p>
    <w:p w14:paraId="451BF6F3" w14:textId="77777777" w:rsidR="00E54251" w:rsidRDefault="00E54251">
      <w:pPr>
        <w:tabs>
          <w:tab w:val="left" w:pos="1050"/>
          <w:tab w:val="right" w:leader="dot" w:pos="9402"/>
        </w:tabs>
        <w:spacing w:line="360" w:lineRule="auto"/>
        <w:rPr>
          <w:rFonts w:ascii="仿宋" w:eastAsia="仿宋" w:hAnsi="仿宋" w:cs="仿宋"/>
          <w:b/>
          <w:bCs/>
          <w:w w:val="80"/>
          <w:sz w:val="52"/>
          <w:szCs w:val="52"/>
        </w:rPr>
      </w:pPr>
    </w:p>
    <w:p w14:paraId="4622AD1A" w14:textId="77777777" w:rsidR="00E54251" w:rsidRDefault="00E54251">
      <w:pPr>
        <w:tabs>
          <w:tab w:val="left" w:pos="1050"/>
          <w:tab w:val="right" w:leader="dot" w:pos="9402"/>
        </w:tabs>
        <w:spacing w:line="360" w:lineRule="auto"/>
        <w:rPr>
          <w:rFonts w:ascii="仿宋" w:eastAsia="仿宋" w:hAnsi="仿宋" w:cs="仿宋"/>
          <w:b/>
          <w:bCs/>
          <w:w w:val="80"/>
          <w:sz w:val="52"/>
          <w:szCs w:val="52"/>
        </w:rPr>
      </w:pPr>
    </w:p>
    <w:p w14:paraId="4E5D11C0" w14:textId="77777777" w:rsidR="00E54251" w:rsidRDefault="006D2937">
      <w:pPr>
        <w:tabs>
          <w:tab w:val="left" w:pos="1050"/>
          <w:tab w:val="right" w:leader="dot" w:pos="9402"/>
        </w:tabs>
        <w:spacing w:line="360" w:lineRule="auto"/>
        <w:jc w:val="center"/>
        <w:rPr>
          <w:rFonts w:ascii="仿宋" w:eastAsia="仿宋" w:hAnsi="仿宋" w:cs="仿宋"/>
          <w:w w:val="80"/>
          <w:sz w:val="32"/>
          <w:szCs w:val="32"/>
        </w:rPr>
      </w:pPr>
      <w:r>
        <w:rPr>
          <w:rFonts w:ascii="仿宋" w:eastAsia="仿宋" w:hAnsi="仿宋" w:cs="仿宋" w:hint="eastAsia"/>
          <w:w w:val="80"/>
          <w:sz w:val="32"/>
          <w:szCs w:val="32"/>
        </w:rPr>
        <w:t>采</w:t>
      </w:r>
      <w:r>
        <w:rPr>
          <w:rFonts w:ascii="仿宋" w:eastAsia="仿宋" w:hAnsi="仿宋" w:cs="仿宋" w:hint="eastAsia"/>
          <w:w w:val="80"/>
          <w:sz w:val="32"/>
          <w:szCs w:val="32"/>
        </w:rPr>
        <w:t xml:space="preserve">   </w:t>
      </w:r>
      <w:r>
        <w:rPr>
          <w:rFonts w:ascii="仿宋" w:eastAsia="仿宋" w:hAnsi="仿宋" w:cs="仿宋" w:hint="eastAsia"/>
          <w:w w:val="80"/>
          <w:sz w:val="32"/>
          <w:szCs w:val="32"/>
        </w:rPr>
        <w:t>购</w:t>
      </w:r>
      <w:r>
        <w:rPr>
          <w:rFonts w:ascii="仿宋" w:eastAsia="仿宋" w:hAnsi="仿宋" w:cs="仿宋" w:hint="eastAsia"/>
          <w:w w:val="80"/>
          <w:sz w:val="32"/>
          <w:szCs w:val="32"/>
        </w:rPr>
        <w:t xml:space="preserve">   </w:t>
      </w:r>
      <w:r>
        <w:rPr>
          <w:rFonts w:ascii="仿宋" w:eastAsia="仿宋" w:hAnsi="仿宋" w:cs="仿宋" w:hint="eastAsia"/>
          <w:w w:val="80"/>
          <w:sz w:val="32"/>
          <w:szCs w:val="32"/>
        </w:rPr>
        <w:t>人：南通市张謇第一初级中学</w:t>
      </w:r>
    </w:p>
    <w:p w14:paraId="696140B6" w14:textId="77777777" w:rsidR="00E54251" w:rsidRDefault="006D2937">
      <w:pPr>
        <w:spacing w:line="360" w:lineRule="auto"/>
        <w:jc w:val="center"/>
        <w:rPr>
          <w:rFonts w:ascii="仿宋" w:eastAsia="仿宋" w:hAnsi="仿宋" w:cs="仿宋"/>
          <w:w w:val="80"/>
          <w:sz w:val="32"/>
          <w:szCs w:val="32"/>
        </w:rPr>
      </w:pPr>
      <w:r>
        <w:rPr>
          <w:rFonts w:ascii="仿宋" w:eastAsia="仿宋" w:hAnsi="仿宋" w:cs="仿宋" w:hint="eastAsia"/>
          <w:w w:val="80"/>
          <w:sz w:val="32"/>
          <w:szCs w:val="32"/>
        </w:rPr>
        <w:t>二○二四年十二月</w:t>
      </w:r>
    </w:p>
    <w:p w14:paraId="04687D66" w14:textId="77777777" w:rsidR="00E54251" w:rsidRDefault="00E54251">
      <w:pPr>
        <w:spacing w:line="360" w:lineRule="auto"/>
        <w:jc w:val="center"/>
        <w:rPr>
          <w:rFonts w:ascii="宋体" w:eastAsia="宋体" w:hAnsi="宋体"/>
          <w:w w:val="80"/>
          <w:sz w:val="32"/>
          <w:szCs w:val="32"/>
        </w:rPr>
      </w:pPr>
    </w:p>
    <w:p w14:paraId="66ED416C" w14:textId="77777777" w:rsidR="00E54251" w:rsidRDefault="00E54251">
      <w:pPr>
        <w:spacing w:line="360" w:lineRule="auto"/>
        <w:jc w:val="center"/>
        <w:rPr>
          <w:rFonts w:ascii="宋体" w:eastAsia="宋体" w:hAnsi="宋体"/>
          <w:w w:val="80"/>
          <w:sz w:val="32"/>
          <w:szCs w:val="32"/>
        </w:rPr>
        <w:sectPr w:rsidR="00E54251">
          <w:footerReference w:type="default" r:id="rId7"/>
          <w:pgSz w:w="11850" w:h="16783"/>
          <w:pgMar w:top="1440" w:right="1800" w:bottom="1440" w:left="1800" w:header="851" w:footer="992" w:gutter="0"/>
          <w:cols w:space="720"/>
          <w:docGrid w:type="lines" w:linePitch="312"/>
        </w:sectPr>
      </w:pPr>
    </w:p>
    <w:p w14:paraId="2092D71F" w14:textId="77777777" w:rsidR="00E54251" w:rsidRDefault="006D2937">
      <w:pPr>
        <w:snapToGrid w:val="0"/>
        <w:spacing w:line="360" w:lineRule="auto"/>
        <w:jc w:val="center"/>
        <w:rPr>
          <w:rFonts w:ascii="宋体" w:eastAsia="宋体" w:hAnsi="宋体"/>
          <w:sz w:val="36"/>
          <w:szCs w:val="36"/>
        </w:rPr>
      </w:pPr>
      <w:r>
        <w:rPr>
          <w:rFonts w:ascii="宋体" w:eastAsia="宋体" w:hAnsi="宋体"/>
          <w:sz w:val="36"/>
          <w:szCs w:val="36"/>
        </w:rPr>
        <w:lastRenderedPageBreak/>
        <w:t>目</w:t>
      </w:r>
      <w:r>
        <w:rPr>
          <w:rFonts w:ascii="宋体" w:eastAsia="宋体" w:hAnsi="宋体"/>
          <w:sz w:val="36"/>
          <w:szCs w:val="36"/>
        </w:rPr>
        <w:t xml:space="preserve">  </w:t>
      </w:r>
      <w:r>
        <w:rPr>
          <w:rFonts w:ascii="宋体" w:eastAsia="宋体" w:hAnsi="宋体"/>
          <w:sz w:val="36"/>
          <w:szCs w:val="36"/>
        </w:rPr>
        <w:t>录</w:t>
      </w:r>
    </w:p>
    <w:p w14:paraId="27C0D20A" w14:textId="77777777" w:rsidR="00E54251" w:rsidRDefault="00E54251">
      <w:pPr>
        <w:pStyle w:val="1"/>
        <w:tabs>
          <w:tab w:val="right" w:leader="dot" w:pos="8250"/>
        </w:tabs>
        <w:spacing w:line="480" w:lineRule="auto"/>
        <w:rPr>
          <w:rFonts w:ascii="宋体" w:eastAsia="宋体" w:hAnsi="宋体" w:cstheme="minorEastAsia"/>
          <w:sz w:val="32"/>
          <w:szCs w:val="32"/>
        </w:rPr>
      </w:pPr>
    </w:p>
    <w:p w14:paraId="253EBBFE" w14:textId="77777777" w:rsidR="00E54251" w:rsidRDefault="006D2937">
      <w:pPr>
        <w:pStyle w:val="1"/>
        <w:tabs>
          <w:tab w:val="right" w:leader="dot" w:pos="8240"/>
        </w:tabs>
        <w:snapToGrid w:val="0"/>
        <w:spacing w:line="480" w:lineRule="auto"/>
        <w:rPr>
          <w:rFonts w:ascii="仿宋" w:eastAsia="仿宋" w:hAnsi="仿宋" w:cs="仿宋"/>
          <w:sz w:val="32"/>
          <w:szCs w:val="32"/>
        </w:rPr>
      </w:pPr>
      <w:r>
        <w:rPr>
          <w:rFonts w:ascii="宋体" w:eastAsia="宋体" w:hAnsi="宋体" w:cstheme="minorEastAsia" w:hint="eastAsia"/>
          <w:sz w:val="32"/>
          <w:szCs w:val="32"/>
        </w:rPr>
        <w:fldChar w:fldCharType="begin"/>
      </w:r>
      <w:r>
        <w:rPr>
          <w:rFonts w:ascii="宋体" w:eastAsia="宋体" w:hAnsi="宋体" w:cstheme="minorEastAsia" w:hint="eastAsia"/>
          <w:sz w:val="32"/>
          <w:szCs w:val="32"/>
        </w:rPr>
        <w:instrText>TOC \o "1 - 1" \h \z \u"</w:instrText>
      </w:r>
      <w:r>
        <w:rPr>
          <w:rFonts w:ascii="宋体" w:eastAsia="宋体" w:hAnsi="宋体" w:cstheme="minorEastAsia" w:hint="eastAsia"/>
          <w:sz w:val="32"/>
          <w:szCs w:val="32"/>
        </w:rPr>
        <w:fldChar w:fldCharType="separate"/>
      </w:r>
      <w:hyperlink w:anchor="_Toc40780959" w:history="1">
        <w:r>
          <w:rPr>
            <w:rStyle w:val="ae"/>
            <w:rFonts w:ascii="仿宋" w:eastAsia="仿宋" w:hAnsi="仿宋" w:cs="仿宋" w:hint="eastAsia"/>
            <w:b/>
            <w:color w:val="auto"/>
            <w:sz w:val="32"/>
            <w:szCs w:val="32"/>
          </w:rPr>
          <w:t>第一章</w:t>
        </w:r>
        <w:r>
          <w:rPr>
            <w:rStyle w:val="ae"/>
            <w:rFonts w:ascii="仿宋" w:eastAsia="仿宋" w:hAnsi="仿宋" w:cs="仿宋" w:hint="eastAsia"/>
            <w:b/>
            <w:color w:val="auto"/>
            <w:sz w:val="32"/>
            <w:szCs w:val="32"/>
          </w:rPr>
          <w:t xml:space="preserve">  </w:t>
        </w:r>
        <w:r>
          <w:rPr>
            <w:rStyle w:val="ae"/>
            <w:rFonts w:ascii="仿宋" w:eastAsia="仿宋" w:hAnsi="仿宋" w:cs="仿宋" w:hint="eastAsia"/>
            <w:b/>
            <w:color w:val="auto"/>
            <w:sz w:val="32"/>
            <w:szCs w:val="32"/>
          </w:rPr>
          <w:t>竞争性磋商公告</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_Toc40780959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1</w:t>
        </w:r>
        <w:r>
          <w:rPr>
            <w:rFonts w:ascii="仿宋" w:eastAsia="仿宋" w:hAnsi="仿宋" w:cs="仿宋" w:hint="eastAsia"/>
            <w:sz w:val="32"/>
            <w:szCs w:val="32"/>
          </w:rPr>
          <w:fldChar w:fldCharType="end"/>
        </w:r>
      </w:hyperlink>
    </w:p>
    <w:p w14:paraId="4A88EA2A" w14:textId="77777777" w:rsidR="00E54251" w:rsidRDefault="006D2937">
      <w:pPr>
        <w:pStyle w:val="1"/>
        <w:tabs>
          <w:tab w:val="right" w:leader="dot" w:pos="8240"/>
        </w:tabs>
        <w:snapToGrid w:val="0"/>
        <w:spacing w:line="480" w:lineRule="auto"/>
        <w:rPr>
          <w:rFonts w:ascii="仿宋" w:eastAsia="仿宋" w:hAnsi="仿宋" w:cs="仿宋"/>
          <w:sz w:val="32"/>
          <w:szCs w:val="32"/>
        </w:rPr>
      </w:pPr>
      <w:hyperlink w:anchor="_Toc40780960" w:history="1">
        <w:r>
          <w:rPr>
            <w:rStyle w:val="ae"/>
            <w:rFonts w:ascii="仿宋" w:eastAsia="仿宋" w:hAnsi="仿宋" w:cs="仿宋" w:hint="eastAsia"/>
            <w:b/>
            <w:color w:val="auto"/>
            <w:sz w:val="32"/>
            <w:szCs w:val="32"/>
          </w:rPr>
          <w:t>第二章</w:t>
        </w:r>
        <w:r>
          <w:rPr>
            <w:rStyle w:val="ae"/>
            <w:rFonts w:ascii="仿宋" w:eastAsia="仿宋" w:hAnsi="仿宋" w:cs="仿宋" w:hint="eastAsia"/>
            <w:b/>
            <w:color w:val="auto"/>
            <w:sz w:val="32"/>
            <w:szCs w:val="32"/>
          </w:rPr>
          <w:t xml:space="preserve">  </w:t>
        </w:r>
        <w:r>
          <w:rPr>
            <w:rStyle w:val="ae"/>
            <w:rFonts w:ascii="仿宋" w:eastAsia="仿宋" w:hAnsi="仿宋" w:cs="仿宋" w:hint="eastAsia"/>
            <w:b/>
            <w:color w:val="auto"/>
            <w:sz w:val="32"/>
            <w:szCs w:val="32"/>
          </w:rPr>
          <w:t>供应商须知</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_Toc40780960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4</w:t>
        </w:r>
        <w:r>
          <w:rPr>
            <w:rFonts w:ascii="仿宋" w:eastAsia="仿宋" w:hAnsi="仿宋" w:cs="仿宋" w:hint="eastAsia"/>
            <w:sz w:val="32"/>
            <w:szCs w:val="32"/>
          </w:rPr>
          <w:fldChar w:fldCharType="end"/>
        </w:r>
      </w:hyperlink>
    </w:p>
    <w:p w14:paraId="385FEDAD" w14:textId="77777777" w:rsidR="00E54251" w:rsidRDefault="006D2937">
      <w:pPr>
        <w:pStyle w:val="1"/>
        <w:tabs>
          <w:tab w:val="right" w:leader="dot" w:pos="8240"/>
        </w:tabs>
        <w:snapToGrid w:val="0"/>
        <w:spacing w:line="480" w:lineRule="auto"/>
        <w:rPr>
          <w:rFonts w:ascii="仿宋" w:eastAsia="仿宋" w:hAnsi="仿宋" w:cs="仿宋"/>
          <w:sz w:val="32"/>
          <w:szCs w:val="32"/>
        </w:rPr>
      </w:pPr>
      <w:hyperlink w:anchor="_Toc40780961" w:history="1">
        <w:r>
          <w:rPr>
            <w:rStyle w:val="ae"/>
            <w:rFonts w:ascii="仿宋" w:eastAsia="仿宋" w:hAnsi="仿宋" w:cs="仿宋" w:hint="eastAsia"/>
            <w:b/>
            <w:color w:val="auto"/>
            <w:sz w:val="32"/>
            <w:szCs w:val="32"/>
          </w:rPr>
          <w:t>第三章</w:t>
        </w:r>
        <w:r>
          <w:rPr>
            <w:rStyle w:val="ae"/>
            <w:rFonts w:ascii="仿宋" w:eastAsia="仿宋" w:hAnsi="仿宋" w:cs="仿宋" w:hint="eastAsia"/>
            <w:b/>
            <w:color w:val="auto"/>
            <w:sz w:val="32"/>
            <w:szCs w:val="32"/>
          </w:rPr>
          <w:t xml:space="preserve">  </w:t>
        </w:r>
        <w:r>
          <w:rPr>
            <w:rStyle w:val="ae"/>
            <w:rFonts w:ascii="仿宋" w:eastAsia="仿宋" w:hAnsi="仿宋" w:cs="仿宋" w:hint="eastAsia"/>
            <w:b/>
            <w:color w:val="auto"/>
            <w:sz w:val="32"/>
            <w:szCs w:val="32"/>
          </w:rPr>
          <w:t>项目需求</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_Toc40780961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7</w:t>
        </w:r>
        <w:r>
          <w:rPr>
            <w:rFonts w:ascii="仿宋" w:eastAsia="仿宋" w:hAnsi="仿宋" w:cs="仿宋" w:hint="eastAsia"/>
            <w:sz w:val="32"/>
            <w:szCs w:val="32"/>
          </w:rPr>
          <w:fldChar w:fldCharType="end"/>
        </w:r>
      </w:hyperlink>
    </w:p>
    <w:p w14:paraId="1164E07C" w14:textId="77777777" w:rsidR="00E54251" w:rsidRDefault="006D2937">
      <w:pPr>
        <w:pStyle w:val="1"/>
        <w:tabs>
          <w:tab w:val="right" w:leader="dot" w:pos="8240"/>
        </w:tabs>
        <w:snapToGrid w:val="0"/>
        <w:spacing w:line="480" w:lineRule="auto"/>
        <w:rPr>
          <w:rFonts w:ascii="仿宋" w:eastAsia="仿宋" w:hAnsi="仿宋" w:cs="仿宋"/>
          <w:sz w:val="32"/>
          <w:szCs w:val="32"/>
        </w:rPr>
      </w:pPr>
      <w:hyperlink w:anchor="_Toc40780962" w:history="1">
        <w:r>
          <w:rPr>
            <w:rStyle w:val="ae"/>
            <w:rFonts w:ascii="仿宋" w:eastAsia="仿宋" w:hAnsi="仿宋" w:cs="仿宋" w:hint="eastAsia"/>
            <w:b/>
            <w:color w:val="auto"/>
            <w:sz w:val="32"/>
            <w:szCs w:val="32"/>
          </w:rPr>
          <w:t>第四章</w:t>
        </w:r>
        <w:r>
          <w:rPr>
            <w:rStyle w:val="ae"/>
            <w:rFonts w:ascii="仿宋" w:eastAsia="仿宋" w:hAnsi="仿宋" w:cs="仿宋" w:hint="eastAsia"/>
            <w:b/>
            <w:color w:val="auto"/>
            <w:sz w:val="32"/>
            <w:szCs w:val="32"/>
          </w:rPr>
          <w:t xml:space="preserve">  </w:t>
        </w:r>
        <w:r>
          <w:rPr>
            <w:rStyle w:val="ae"/>
            <w:rFonts w:ascii="仿宋" w:eastAsia="仿宋" w:hAnsi="仿宋" w:cs="仿宋" w:hint="eastAsia"/>
            <w:b/>
            <w:color w:val="auto"/>
            <w:sz w:val="32"/>
            <w:szCs w:val="32"/>
          </w:rPr>
          <w:t>评审方法和程序</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_Toc40780962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16</w:t>
        </w:r>
        <w:r>
          <w:rPr>
            <w:rFonts w:ascii="仿宋" w:eastAsia="仿宋" w:hAnsi="仿宋" w:cs="仿宋" w:hint="eastAsia"/>
            <w:sz w:val="32"/>
            <w:szCs w:val="32"/>
          </w:rPr>
          <w:fldChar w:fldCharType="end"/>
        </w:r>
      </w:hyperlink>
    </w:p>
    <w:p w14:paraId="02523EF7" w14:textId="77777777" w:rsidR="00E54251" w:rsidRDefault="006D2937">
      <w:pPr>
        <w:pStyle w:val="1"/>
        <w:tabs>
          <w:tab w:val="right" w:leader="dot" w:pos="8240"/>
        </w:tabs>
        <w:snapToGrid w:val="0"/>
        <w:spacing w:line="480" w:lineRule="auto"/>
        <w:rPr>
          <w:rFonts w:ascii="仿宋" w:eastAsia="仿宋" w:hAnsi="仿宋" w:cs="仿宋"/>
          <w:sz w:val="32"/>
          <w:szCs w:val="32"/>
        </w:rPr>
      </w:pPr>
      <w:hyperlink w:anchor="_Toc40780963" w:history="1">
        <w:r>
          <w:rPr>
            <w:rStyle w:val="ae"/>
            <w:rFonts w:ascii="仿宋" w:eastAsia="仿宋" w:hAnsi="仿宋" w:cs="仿宋" w:hint="eastAsia"/>
            <w:b/>
            <w:color w:val="auto"/>
            <w:sz w:val="32"/>
            <w:szCs w:val="32"/>
          </w:rPr>
          <w:t>第五章</w:t>
        </w:r>
        <w:r>
          <w:rPr>
            <w:rStyle w:val="ae"/>
            <w:rFonts w:ascii="仿宋" w:eastAsia="仿宋" w:hAnsi="仿宋" w:cs="仿宋" w:hint="eastAsia"/>
            <w:b/>
            <w:color w:val="auto"/>
            <w:sz w:val="32"/>
            <w:szCs w:val="32"/>
          </w:rPr>
          <w:t xml:space="preserve">  </w:t>
        </w:r>
        <w:r>
          <w:rPr>
            <w:rStyle w:val="ae"/>
            <w:rFonts w:ascii="仿宋" w:eastAsia="仿宋" w:hAnsi="仿宋" w:cs="仿宋" w:hint="eastAsia"/>
            <w:b/>
            <w:color w:val="auto"/>
            <w:sz w:val="32"/>
            <w:szCs w:val="32"/>
          </w:rPr>
          <w:t>合同签订与验收付款</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_Toc40780963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21</w:t>
        </w:r>
        <w:r>
          <w:rPr>
            <w:rFonts w:ascii="仿宋" w:eastAsia="仿宋" w:hAnsi="仿宋" w:cs="仿宋" w:hint="eastAsia"/>
            <w:sz w:val="32"/>
            <w:szCs w:val="32"/>
          </w:rPr>
          <w:fldChar w:fldCharType="end"/>
        </w:r>
      </w:hyperlink>
    </w:p>
    <w:p w14:paraId="4706BBBA" w14:textId="77777777" w:rsidR="00E54251" w:rsidRDefault="006D2937">
      <w:pPr>
        <w:pStyle w:val="1"/>
        <w:tabs>
          <w:tab w:val="right" w:leader="dot" w:pos="8240"/>
        </w:tabs>
        <w:snapToGrid w:val="0"/>
        <w:spacing w:line="480" w:lineRule="auto"/>
        <w:rPr>
          <w:rFonts w:ascii="宋体" w:eastAsia="宋体" w:hAnsi="宋体"/>
          <w:sz w:val="32"/>
          <w:szCs w:val="32"/>
        </w:rPr>
      </w:pPr>
      <w:hyperlink w:anchor="_Toc40780964" w:history="1">
        <w:r>
          <w:rPr>
            <w:rStyle w:val="ae"/>
            <w:rFonts w:ascii="仿宋" w:eastAsia="仿宋" w:hAnsi="仿宋" w:cs="仿宋" w:hint="eastAsia"/>
            <w:b/>
            <w:color w:val="auto"/>
            <w:sz w:val="32"/>
            <w:szCs w:val="32"/>
          </w:rPr>
          <w:t>第六章</w:t>
        </w:r>
        <w:r>
          <w:rPr>
            <w:rStyle w:val="ae"/>
            <w:rFonts w:ascii="仿宋" w:eastAsia="仿宋" w:hAnsi="仿宋" w:cs="仿宋" w:hint="eastAsia"/>
            <w:b/>
            <w:color w:val="auto"/>
            <w:sz w:val="32"/>
            <w:szCs w:val="32"/>
          </w:rPr>
          <w:t xml:space="preserve">  </w:t>
        </w:r>
        <w:r>
          <w:rPr>
            <w:rStyle w:val="ae"/>
            <w:rFonts w:ascii="仿宋" w:eastAsia="仿宋" w:hAnsi="仿宋" w:cs="仿宋" w:hint="eastAsia"/>
            <w:b/>
            <w:color w:val="auto"/>
            <w:sz w:val="32"/>
            <w:szCs w:val="32"/>
          </w:rPr>
          <w:t>质疑提出和处理</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_Toc40780964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22</w:t>
        </w:r>
        <w:r>
          <w:rPr>
            <w:rFonts w:ascii="仿宋" w:eastAsia="仿宋" w:hAnsi="仿宋" w:cs="仿宋" w:hint="eastAsia"/>
            <w:sz w:val="32"/>
            <w:szCs w:val="32"/>
          </w:rPr>
          <w:fldChar w:fldCharType="end"/>
        </w:r>
      </w:hyperlink>
    </w:p>
    <w:p w14:paraId="05DCA62D" w14:textId="77777777" w:rsidR="00E54251" w:rsidRDefault="006D2937">
      <w:pPr>
        <w:pStyle w:val="1"/>
        <w:tabs>
          <w:tab w:val="right" w:leader="dot" w:pos="8240"/>
        </w:tabs>
        <w:snapToGrid w:val="0"/>
        <w:spacing w:line="480" w:lineRule="auto"/>
        <w:rPr>
          <w:rFonts w:ascii="宋体" w:eastAsia="宋体" w:hAnsi="宋体"/>
          <w:sz w:val="32"/>
          <w:szCs w:val="32"/>
        </w:rPr>
      </w:pPr>
      <w:hyperlink w:anchor="_Toc40780965" w:history="1">
        <w:r>
          <w:rPr>
            <w:rStyle w:val="ae"/>
            <w:rFonts w:ascii="宋体" w:eastAsia="宋体" w:hAnsi="宋体" w:cstheme="minorEastAsia"/>
            <w:b/>
            <w:color w:val="auto"/>
            <w:sz w:val="32"/>
            <w:szCs w:val="32"/>
          </w:rPr>
          <w:t>第七章</w:t>
        </w:r>
        <w:r>
          <w:rPr>
            <w:rStyle w:val="ae"/>
            <w:rFonts w:ascii="宋体" w:eastAsia="宋体" w:hAnsi="宋体" w:cstheme="minorEastAsia"/>
            <w:b/>
            <w:color w:val="auto"/>
            <w:sz w:val="32"/>
            <w:szCs w:val="32"/>
          </w:rPr>
          <w:t xml:space="preserve">  </w:t>
        </w:r>
        <w:r>
          <w:rPr>
            <w:rStyle w:val="ae"/>
            <w:rFonts w:ascii="宋体" w:eastAsia="宋体" w:hAnsi="宋体" w:cstheme="minorEastAsia"/>
            <w:b/>
            <w:color w:val="auto"/>
            <w:sz w:val="32"/>
            <w:szCs w:val="32"/>
          </w:rPr>
          <w:t>响应文件组成</w:t>
        </w:r>
        <w:r>
          <w:rPr>
            <w:rFonts w:ascii="宋体" w:eastAsia="宋体" w:hAnsi="宋体"/>
            <w:sz w:val="32"/>
            <w:szCs w:val="32"/>
          </w:rPr>
          <w:tab/>
        </w:r>
        <w:r>
          <w:rPr>
            <w:rFonts w:ascii="宋体" w:eastAsia="宋体" w:hAnsi="宋体"/>
            <w:sz w:val="32"/>
            <w:szCs w:val="32"/>
          </w:rPr>
          <w:fldChar w:fldCharType="begin"/>
        </w:r>
        <w:r>
          <w:rPr>
            <w:rFonts w:ascii="宋体" w:eastAsia="宋体" w:hAnsi="宋体"/>
            <w:sz w:val="32"/>
            <w:szCs w:val="32"/>
          </w:rPr>
          <w:instrText xml:space="preserve"> PAGEREF</w:instrText>
        </w:r>
        <w:r>
          <w:rPr>
            <w:rFonts w:ascii="宋体" w:eastAsia="宋体" w:hAnsi="宋体"/>
            <w:sz w:val="32"/>
            <w:szCs w:val="32"/>
          </w:rPr>
          <w:instrText xml:space="preserve"> _Toc40780965 \h </w:instrText>
        </w:r>
        <w:r>
          <w:rPr>
            <w:rFonts w:ascii="宋体" w:eastAsia="宋体" w:hAnsi="宋体"/>
            <w:sz w:val="32"/>
            <w:szCs w:val="32"/>
          </w:rPr>
        </w:r>
        <w:r>
          <w:rPr>
            <w:rFonts w:ascii="宋体" w:eastAsia="宋体" w:hAnsi="宋体"/>
            <w:sz w:val="32"/>
            <w:szCs w:val="32"/>
          </w:rPr>
          <w:fldChar w:fldCharType="separate"/>
        </w:r>
        <w:r>
          <w:rPr>
            <w:rFonts w:ascii="宋体" w:eastAsia="宋体" w:hAnsi="宋体"/>
            <w:sz w:val="32"/>
            <w:szCs w:val="32"/>
          </w:rPr>
          <w:t>24</w:t>
        </w:r>
        <w:r>
          <w:rPr>
            <w:rFonts w:ascii="宋体" w:eastAsia="宋体" w:hAnsi="宋体"/>
            <w:sz w:val="32"/>
            <w:szCs w:val="32"/>
          </w:rPr>
          <w:fldChar w:fldCharType="end"/>
        </w:r>
      </w:hyperlink>
    </w:p>
    <w:p w14:paraId="0498B4CF" w14:textId="77777777" w:rsidR="00E54251" w:rsidRDefault="006D2937">
      <w:pPr>
        <w:pStyle w:val="1"/>
        <w:tabs>
          <w:tab w:val="right" w:leader="dot" w:pos="8250"/>
        </w:tabs>
        <w:snapToGrid w:val="0"/>
        <w:spacing w:line="480" w:lineRule="auto"/>
        <w:rPr>
          <w:rFonts w:ascii="宋体" w:eastAsia="宋体" w:hAnsi="宋体" w:cstheme="minorEastAsia"/>
          <w:sz w:val="32"/>
          <w:szCs w:val="32"/>
        </w:rPr>
        <w:sectPr w:rsidR="00E54251">
          <w:footerReference w:type="default" r:id="rId8"/>
          <w:pgSz w:w="11850" w:h="16783"/>
          <w:pgMar w:top="1440" w:right="1800" w:bottom="1440" w:left="1800" w:header="851" w:footer="992" w:gutter="0"/>
          <w:pgNumType w:start="1"/>
          <w:cols w:space="720"/>
          <w:docGrid w:type="lines" w:linePitch="312"/>
        </w:sectPr>
      </w:pPr>
      <w:r>
        <w:rPr>
          <w:rFonts w:ascii="宋体" w:eastAsia="宋体" w:hAnsi="宋体" w:cstheme="minorEastAsia" w:hint="eastAsia"/>
          <w:sz w:val="32"/>
          <w:szCs w:val="32"/>
        </w:rPr>
        <w:fldChar w:fldCharType="end"/>
      </w:r>
    </w:p>
    <w:p w14:paraId="6C2EC88F" w14:textId="77777777" w:rsidR="00E54251" w:rsidRDefault="006D2937">
      <w:pPr>
        <w:wordWrap w:val="0"/>
        <w:snapToGrid w:val="0"/>
        <w:spacing w:line="360" w:lineRule="auto"/>
        <w:rPr>
          <w:rFonts w:ascii="仿宋" w:eastAsia="仿宋" w:hAnsi="仿宋" w:cs="仿宋"/>
          <w:b/>
          <w:sz w:val="28"/>
          <w:szCs w:val="28"/>
        </w:rPr>
      </w:pPr>
      <w:r>
        <w:rPr>
          <w:rFonts w:ascii="仿宋" w:eastAsia="仿宋" w:hAnsi="仿宋" w:cs="仿宋" w:hint="eastAsia"/>
          <w:b/>
          <w:sz w:val="28"/>
          <w:szCs w:val="28"/>
        </w:rPr>
        <w:lastRenderedPageBreak/>
        <w:t>尊敬的磋商响应供应商（以下称供应商）：</w:t>
      </w:r>
    </w:p>
    <w:p w14:paraId="30FC22EE" w14:textId="77777777" w:rsidR="00E54251" w:rsidRDefault="006D2937">
      <w:pPr>
        <w:wordWrap w:val="0"/>
        <w:snapToGrid w:val="0"/>
        <w:spacing w:line="360" w:lineRule="auto"/>
        <w:ind w:firstLineChars="200" w:firstLine="562"/>
        <w:rPr>
          <w:rFonts w:ascii="宋体" w:eastAsia="宋体" w:hAnsi="宋体" w:cstheme="minorEastAsia"/>
          <w:b/>
          <w:sz w:val="24"/>
          <w:szCs w:val="24"/>
        </w:rPr>
      </w:pPr>
      <w:r>
        <w:rPr>
          <w:rFonts w:ascii="仿宋" w:eastAsia="仿宋" w:hAnsi="仿宋" w:cs="仿宋" w:hint="eastAsia"/>
          <w:b/>
          <w:sz w:val="28"/>
          <w:szCs w:val="28"/>
        </w:rPr>
        <w:t>欢迎参加本采购项目的竞争性磋商。为了保证本次招标顺利进行，请在制作磋商响应文件之前，仔细阅读本竞争性磋商文件的各项条款，并按要求制作和递交磋商响应文件。谢谢合作！</w:t>
      </w:r>
    </w:p>
    <w:p w14:paraId="3797498A" w14:textId="77777777" w:rsidR="00E54251" w:rsidRDefault="00E54251">
      <w:pPr>
        <w:wordWrap w:val="0"/>
        <w:snapToGrid w:val="0"/>
        <w:spacing w:line="360" w:lineRule="auto"/>
        <w:ind w:firstLineChars="200" w:firstLine="482"/>
        <w:rPr>
          <w:rFonts w:ascii="宋体" w:eastAsia="宋体" w:hAnsi="宋体" w:cstheme="minorEastAsia"/>
          <w:b/>
          <w:sz w:val="24"/>
          <w:szCs w:val="24"/>
        </w:rPr>
      </w:pPr>
    </w:p>
    <w:p w14:paraId="47F19F75" w14:textId="77777777" w:rsidR="00E54251" w:rsidRDefault="006D2937">
      <w:pPr>
        <w:tabs>
          <w:tab w:val="left" w:pos="1050"/>
          <w:tab w:val="right" w:leader="dot" w:pos="9402"/>
        </w:tabs>
        <w:wordWrap w:val="0"/>
        <w:snapToGrid w:val="0"/>
        <w:spacing w:line="360" w:lineRule="auto"/>
        <w:jc w:val="center"/>
        <w:outlineLvl w:val="0"/>
        <w:rPr>
          <w:rFonts w:ascii="仿宋" w:eastAsia="仿宋" w:hAnsi="仿宋" w:cs="仿宋"/>
          <w:b/>
          <w:w w:val="80"/>
          <w:sz w:val="40"/>
          <w:szCs w:val="40"/>
        </w:rPr>
      </w:pPr>
      <w:bookmarkStart w:id="0" w:name="_Toc363573853"/>
      <w:bookmarkStart w:id="1" w:name="_Toc17860"/>
      <w:bookmarkStart w:id="2" w:name="_Toc40780959"/>
      <w:r>
        <w:rPr>
          <w:rFonts w:ascii="仿宋" w:eastAsia="仿宋" w:hAnsi="仿宋" w:cs="仿宋" w:hint="eastAsia"/>
          <w:b/>
          <w:sz w:val="40"/>
          <w:szCs w:val="40"/>
        </w:rPr>
        <w:t>第一章</w:t>
      </w:r>
      <w:r>
        <w:rPr>
          <w:rFonts w:ascii="仿宋" w:eastAsia="仿宋" w:hAnsi="仿宋" w:cs="仿宋" w:hint="eastAsia"/>
          <w:b/>
          <w:sz w:val="40"/>
          <w:szCs w:val="40"/>
        </w:rPr>
        <w:t xml:space="preserve">  </w:t>
      </w:r>
      <w:bookmarkEnd w:id="0"/>
      <w:r>
        <w:rPr>
          <w:rFonts w:ascii="仿宋" w:eastAsia="仿宋" w:hAnsi="仿宋" w:cs="仿宋" w:hint="eastAsia"/>
          <w:b/>
          <w:sz w:val="40"/>
          <w:szCs w:val="40"/>
        </w:rPr>
        <w:t>竞争性磋商</w:t>
      </w:r>
      <w:bookmarkEnd w:id="1"/>
      <w:bookmarkEnd w:id="2"/>
      <w:r>
        <w:rPr>
          <w:rFonts w:ascii="仿宋" w:eastAsia="仿宋" w:hAnsi="仿宋" w:cs="仿宋" w:hint="eastAsia"/>
          <w:b/>
          <w:sz w:val="40"/>
          <w:szCs w:val="40"/>
        </w:rPr>
        <w:t>公告</w:t>
      </w:r>
    </w:p>
    <w:p w14:paraId="61778B9B" w14:textId="77777777" w:rsidR="00E54251" w:rsidRDefault="00E54251"/>
    <w:p w14:paraId="42509C6E" w14:textId="77777777" w:rsidR="00E54251" w:rsidRDefault="006D2937">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E7605F6" w14:textId="77777777" w:rsidR="00E54251" w:rsidRDefault="006D2937">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u w:val="single"/>
        </w:rPr>
        <w:t>南通市张謇第一初级中学</w:t>
      </w:r>
      <w:r>
        <w:rPr>
          <w:rFonts w:ascii="仿宋" w:eastAsia="仿宋" w:hAnsi="仿宋" w:hint="eastAsia"/>
          <w:sz w:val="28"/>
          <w:szCs w:val="28"/>
          <w:u w:val="single"/>
        </w:rPr>
        <w:t>2025</w:t>
      </w:r>
      <w:r>
        <w:rPr>
          <w:rFonts w:ascii="仿宋" w:eastAsia="仿宋" w:hAnsi="仿宋" w:hint="eastAsia"/>
          <w:sz w:val="28"/>
          <w:szCs w:val="28"/>
          <w:u w:val="single"/>
        </w:rPr>
        <w:t>年度绿化养护项目</w:t>
      </w:r>
      <w:r>
        <w:rPr>
          <w:rFonts w:ascii="仿宋" w:eastAsia="仿宋" w:hAnsi="仿宋" w:hint="eastAsia"/>
          <w:sz w:val="28"/>
          <w:szCs w:val="28"/>
        </w:rPr>
        <w:t xml:space="preserve"> </w:t>
      </w:r>
      <w:r>
        <w:rPr>
          <w:rFonts w:ascii="仿宋" w:eastAsia="仿宋" w:hAnsi="仿宋" w:hint="eastAsia"/>
          <w:sz w:val="28"/>
          <w:szCs w:val="28"/>
        </w:rPr>
        <w:t>采购项目的潜在供应商应在</w:t>
      </w:r>
      <w:r>
        <w:rPr>
          <w:rFonts w:ascii="仿宋" w:eastAsia="仿宋" w:hAnsi="仿宋" w:hint="eastAsia"/>
          <w:sz w:val="28"/>
          <w:szCs w:val="28"/>
          <w:u w:val="single"/>
        </w:rPr>
        <w:t xml:space="preserve"> </w:t>
      </w:r>
      <w:r>
        <w:rPr>
          <w:rFonts w:ascii="仿宋" w:eastAsia="仿宋" w:hAnsi="仿宋" w:hint="eastAsia"/>
          <w:sz w:val="28"/>
          <w:szCs w:val="28"/>
          <w:u w:val="single"/>
        </w:rPr>
        <w:t>南通市教育局网站</w:t>
      </w:r>
      <w:r>
        <w:rPr>
          <w:rFonts w:ascii="仿宋" w:eastAsia="仿宋" w:hAnsi="仿宋" w:hint="eastAsia"/>
          <w:sz w:val="28"/>
          <w:szCs w:val="28"/>
          <w:u w:val="single"/>
        </w:rPr>
        <w:t xml:space="preserve"> </w:t>
      </w:r>
      <w:r>
        <w:rPr>
          <w:rFonts w:ascii="仿宋" w:eastAsia="仿宋" w:hAnsi="仿宋" w:hint="eastAsia"/>
          <w:sz w:val="28"/>
          <w:szCs w:val="28"/>
        </w:rPr>
        <w:t>获取采购文件，并于</w:t>
      </w:r>
      <w:r>
        <w:rPr>
          <w:rFonts w:ascii="仿宋" w:eastAsia="仿宋" w:hAnsi="仿宋" w:hint="eastAsia"/>
          <w:sz w:val="28"/>
          <w:szCs w:val="28"/>
          <w:u w:val="single"/>
        </w:rPr>
        <w:t>2024</w:t>
      </w:r>
      <w:r>
        <w:rPr>
          <w:rFonts w:ascii="仿宋" w:eastAsia="仿宋" w:hAnsi="仿宋" w:hint="eastAsia"/>
          <w:bCs/>
          <w:sz w:val="28"/>
          <w:szCs w:val="28"/>
          <w:u w:val="single"/>
        </w:rPr>
        <w:t>年</w:t>
      </w:r>
      <w:r>
        <w:rPr>
          <w:rFonts w:ascii="仿宋" w:eastAsia="仿宋" w:hAnsi="仿宋" w:hint="eastAsia"/>
          <w:bCs/>
          <w:sz w:val="28"/>
          <w:szCs w:val="28"/>
          <w:u w:val="single"/>
        </w:rPr>
        <w:t>12</w:t>
      </w:r>
      <w:r>
        <w:rPr>
          <w:rFonts w:ascii="仿宋" w:eastAsia="仿宋" w:hAnsi="仿宋" w:hint="eastAsia"/>
          <w:bCs/>
          <w:sz w:val="28"/>
          <w:szCs w:val="28"/>
          <w:u w:val="single"/>
        </w:rPr>
        <w:t>月</w:t>
      </w:r>
      <w:r>
        <w:rPr>
          <w:rFonts w:ascii="仿宋" w:eastAsia="仿宋" w:hAnsi="仿宋" w:hint="eastAsia"/>
          <w:bCs/>
          <w:sz w:val="28"/>
          <w:szCs w:val="28"/>
          <w:u w:val="single"/>
        </w:rPr>
        <w:t>30</w:t>
      </w:r>
      <w:r>
        <w:rPr>
          <w:rFonts w:ascii="仿宋" w:eastAsia="仿宋" w:hAnsi="仿宋" w:hint="eastAsia"/>
          <w:bCs/>
          <w:sz w:val="28"/>
          <w:szCs w:val="28"/>
          <w:u w:val="single"/>
        </w:rPr>
        <w:t>日</w:t>
      </w:r>
      <w:r>
        <w:rPr>
          <w:rFonts w:ascii="仿宋" w:eastAsia="仿宋" w:hAnsi="仿宋" w:hint="eastAsia"/>
          <w:bCs/>
          <w:sz w:val="28"/>
          <w:szCs w:val="28"/>
          <w:u w:val="single"/>
        </w:rPr>
        <w:t>14</w:t>
      </w:r>
      <w:r>
        <w:rPr>
          <w:rFonts w:ascii="仿宋" w:eastAsia="仿宋" w:hAnsi="仿宋" w:hint="eastAsia"/>
          <w:bCs/>
          <w:sz w:val="28"/>
          <w:szCs w:val="28"/>
          <w:u w:val="single"/>
        </w:rPr>
        <w:t>点</w:t>
      </w:r>
      <w:r>
        <w:rPr>
          <w:rFonts w:ascii="仿宋" w:eastAsia="仿宋" w:hAnsi="仿宋" w:hint="eastAsia"/>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（北京时间）前提交响应</w:t>
      </w:r>
      <w:r>
        <w:rPr>
          <w:rFonts w:ascii="仿宋" w:eastAsia="仿宋" w:hAnsi="仿宋"/>
          <w:bCs/>
          <w:sz w:val="28"/>
          <w:szCs w:val="28"/>
        </w:rPr>
        <w:t>文件</w:t>
      </w:r>
      <w:r>
        <w:rPr>
          <w:rFonts w:ascii="仿宋" w:eastAsia="仿宋" w:hAnsi="仿宋" w:hint="eastAsia"/>
          <w:sz w:val="28"/>
          <w:szCs w:val="28"/>
        </w:rPr>
        <w:t>。</w:t>
      </w:r>
    </w:p>
    <w:p w14:paraId="6F6CAA53" w14:textId="77777777" w:rsidR="00E54251" w:rsidRDefault="00E54251"/>
    <w:p w14:paraId="303D6B43" w14:textId="77777777" w:rsidR="00E54251" w:rsidRDefault="006D2937">
      <w:pPr>
        <w:pStyle w:val="2"/>
        <w:spacing w:line="460" w:lineRule="exact"/>
        <w:rPr>
          <w:rFonts w:ascii="黑体" w:hAnsi="黑体" w:cs="宋体"/>
          <w:b w:val="0"/>
          <w:sz w:val="28"/>
          <w:szCs w:val="28"/>
        </w:rPr>
      </w:pPr>
      <w:bookmarkStart w:id="3" w:name="_Toc35393629"/>
      <w:bookmarkStart w:id="4" w:name="_Toc35393798"/>
      <w:bookmarkStart w:id="5" w:name="_Toc28359012"/>
      <w:bookmarkStart w:id="6" w:name="_Toc28359089"/>
      <w:r>
        <w:rPr>
          <w:rFonts w:ascii="黑体" w:hAnsi="黑体" w:cs="宋体" w:hint="eastAsia"/>
          <w:b w:val="0"/>
          <w:sz w:val="28"/>
          <w:szCs w:val="28"/>
        </w:rPr>
        <w:t>一、项目基本情况</w:t>
      </w:r>
      <w:bookmarkEnd w:id="3"/>
      <w:bookmarkEnd w:id="4"/>
      <w:bookmarkEnd w:id="5"/>
      <w:bookmarkEnd w:id="6"/>
    </w:p>
    <w:p w14:paraId="0377404E" w14:textId="77777777" w:rsidR="00E54251" w:rsidRDefault="006D2937">
      <w:pPr>
        <w:spacing w:line="460" w:lineRule="exact"/>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sz w:val="28"/>
          <w:szCs w:val="28"/>
        </w:rPr>
        <w:t>ZJYC20241201</w:t>
      </w:r>
    </w:p>
    <w:p w14:paraId="5999F549" w14:textId="77777777" w:rsidR="00E54251" w:rsidRDefault="006D2937">
      <w:pPr>
        <w:spacing w:line="460" w:lineRule="exact"/>
        <w:ind w:firstLineChars="200" w:firstLine="560"/>
        <w:rPr>
          <w:rFonts w:ascii="仿宋" w:eastAsia="仿宋" w:hAnsi="仿宋"/>
          <w:sz w:val="28"/>
          <w:szCs w:val="28"/>
          <w:u w:val="single"/>
        </w:rPr>
      </w:pPr>
      <w:r>
        <w:rPr>
          <w:rFonts w:ascii="仿宋" w:eastAsia="仿宋" w:hAnsi="仿宋" w:hint="eastAsia"/>
          <w:sz w:val="28"/>
          <w:szCs w:val="28"/>
        </w:rPr>
        <w:t>项目名称：南通市张謇第一初级中学</w:t>
      </w:r>
      <w:r>
        <w:rPr>
          <w:rFonts w:ascii="仿宋" w:eastAsia="仿宋" w:hAnsi="仿宋" w:hint="eastAsia"/>
          <w:sz w:val="28"/>
          <w:szCs w:val="28"/>
        </w:rPr>
        <w:t>2025</w:t>
      </w:r>
      <w:r>
        <w:rPr>
          <w:rFonts w:ascii="仿宋" w:eastAsia="仿宋" w:hAnsi="仿宋" w:hint="eastAsia"/>
          <w:sz w:val="28"/>
          <w:szCs w:val="28"/>
        </w:rPr>
        <w:t>年度绿化养护项目</w:t>
      </w:r>
    </w:p>
    <w:p w14:paraId="4B3EB7E2" w14:textId="77777777" w:rsidR="00E54251" w:rsidRDefault="006D2937">
      <w:pPr>
        <w:spacing w:line="460" w:lineRule="exact"/>
        <w:ind w:firstLineChars="200" w:firstLine="560"/>
        <w:rPr>
          <w:rFonts w:ascii="仿宋" w:eastAsia="仿宋" w:hAnsi="仿宋"/>
          <w:sz w:val="28"/>
          <w:szCs w:val="28"/>
        </w:rPr>
      </w:pPr>
      <w:r>
        <w:rPr>
          <w:rFonts w:ascii="仿宋" w:eastAsia="仿宋" w:hAnsi="仿宋" w:hint="eastAsia"/>
          <w:sz w:val="28"/>
          <w:szCs w:val="28"/>
        </w:rPr>
        <w:t>采购方式：□竞争性谈判</w:t>
      </w:r>
      <w:r>
        <w:rPr>
          <w:rFonts w:ascii="仿宋" w:eastAsia="仿宋" w:hAnsi="仿宋" w:hint="eastAsia"/>
          <w:sz w:val="28"/>
          <w:szCs w:val="28"/>
        </w:rPr>
        <w:t xml:space="preserve"> </w:t>
      </w:r>
      <w:r>
        <w:rPr>
          <w:rFonts w:ascii="仿宋" w:eastAsia="仿宋" w:hAnsi="仿宋" w:hint="eastAsia"/>
          <w:sz w:val="28"/>
          <w:szCs w:val="28"/>
        </w:rPr>
        <w:sym w:font="Wingdings 2" w:char="0052"/>
      </w:r>
      <w:r>
        <w:rPr>
          <w:rFonts w:ascii="仿宋" w:eastAsia="仿宋" w:hAnsi="仿宋" w:hint="eastAsia"/>
          <w:sz w:val="28"/>
          <w:szCs w:val="28"/>
        </w:rPr>
        <w:t>竞争性磋商</w:t>
      </w:r>
      <w:r>
        <w:rPr>
          <w:rFonts w:ascii="仿宋" w:eastAsia="仿宋" w:hAnsi="仿宋" w:hint="eastAsia"/>
          <w:sz w:val="28"/>
          <w:szCs w:val="28"/>
        </w:rPr>
        <w:t xml:space="preserve"> </w:t>
      </w:r>
      <w:r>
        <w:rPr>
          <w:rFonts w:ascii="仿宋" w:eastAsia="仿宋" w:hAnsi="仿宋" w:hint="eastAsia"/>
          <w:sz w:val="28"/>
          <w:szCs w:val="28"/>
        </w:rPr>
        <w:t>□询价</w:t>
      </w:r>
    </w:p>
    <w:p w14:paraId="5CD0DAE9" w14:textId="77777777" w:rsidR="00E54251" w:rsidRDefault="006D2937">
      <w:pPr>
        <w:spacing w:line="460" w:lineRule="exact"/>
        <w:ind w:firstLineChars="200" w:firstLine="560"/>
        <w:rPr>
          <w:rFonts w:ascii="仿宋" w:eastAsia="仿宋" w:hAnsi="仿宋"/>
          <w:sz w:val="28"/>
          <w:szCs w:val="28"/>
        </w:rPr>
      </w:pPr>
      <w:r>
        <w:rPr>
          <w:rFonts w:ascii="仿宋" w:eastAsia="仿宋" w:hAnsi="仿宋" w:hint="eastAsia"/>
          <w:sz w:val="28"/>
          <w:szCs w:val="28"/>
        </w:rPr>
        <w:t>预算金额：</w:t>
      </w:r>
      <w:r>
        <w:rPr>
          <w:rFonts w:ascii="仿宋" w:eastAsia="仿宋" w:hAnsi="仿宋" w:hint="eastAsia"/>
          <w:sz w:val="28"/>
          <w:szCs w:val="28"/>
        </w:rPr>
        <w:t>55200</w:t>
      </w:r>
      <w:r>
        <w:rPr>
          <w:rFonts w:ascii="仿宋" w:eastAsia="仿宋" w:hAnsi="仿宋" w:hint="eastAsia"/>
          <w:sz w:val="28"/>
          <w:szCs w:val="28"/>
        </w:rPr>
        <w:t>元，投标报价超过预算金额的作无效标处理。</w:t>
      </w:r>
    </w:p>
    <w:p w14:paraId="2F609793" w14:textId="77777777" w:rsidR="00E54251" w:rsidRDefault="006D2937">
      <w:pPr>
        <w:spacing w:line="460" w:lineRule="exact"/>
        <w:ind w:firstLineChars="200" w:firstLine="560"/>
        <w:rPr>
          <w:rFonts w:ascii="仿宋" w:eastAsia="仿宋" w:hAnsi="仿宋"/>
          <w:sz w:val="28"/>
          <w:szCs w:val="28"/>
          <w:u w:val="single"/>
        </w:rPr>
      </w:pPr>
      <w:r>
        <w:rPr>
          <w:rFonts w:ascii="仿宋" w:eastAsia="仿宋" w:hAnsi="仿宋" w:hint="eastAsia"/>
          <w:sz w:val="28"/>
          <w:szCs w:val="28"/>
        </w:rPr>
        <w:t>采购需求：详见磋商文件，请仔细研究。</w:t>
      </w:r>
    </w:p>
    <w:p w14:paraId="52EF5024" w14:textId="77777777" w:rsidR="00E54251" w:rsidRDefault="006D2937">
      <w:pPr>
        <w:spacing w:line="460" w:lineRule="exact"/>
        <w:ind w:firstLineChars="200" w:firstLine="560"/>
        <w:rPr>
          <w:rFonts w:ascii="仿宋" w:eastAsia="仿宋" w:hAnsi="仿宋"/>
          <w:sz w:val="28"/>
          <w:szCs w:val="28"/>
        </w:rPr>
      </w:pPr>
      <w:r>
        <w:rPr>
          <w:rFonts w:ascii="仿宋" w:eastAsia="仿宋" w:hAnsi="仿宋" w:hint="eastAsia"/>
          <w:sz w:val="28"/>
          <w:szCs w:val="28"/>
        </w:rPr>
        <w:t>合同履行期限：本项目服务期</w:t>
      </w:r>
      <w:r>
        <w:rPr>
          <w:rFonts w:ascii="仿宋" w:eastAsia="仿宋" w:hAnsi="仿宋" w:hint="eastAsia"/>
          <w:sz w:val="28"/>
          <w:szCs w:val="28"/>
        </w:rPr>
        <w:t>1</w:t>
      </w:r>
      <w:r>
        <w:rPr>
          <w:rFonts w:ascii="仿宋" w:eastAsia="仿宋" w:hAnsi="仿宋" w:hint="eastAsia"/>
          <w:sz w:val="28"/>
          <w:szCs w:val="28"/>
        </w:rPr>
        <w:t>年，自合同签订之日起计算。本项目不接受联合体。</w:t>
      </w:r>
    </w:p>
    <w:p w14:paraId="1FB69544" w14:textId="77777777" w:rsidR="00E54251" w:rsidRDefault="006D2937">
      <w:pPr>
        <w:pStyle w:val="2"/>
        <w:spacing w:line="360" w:lineRule="auto"/>
        <w:rPr>
          <w:rFonts w:ascii="黑体" w:hAnsi="黑体" w:cs="宋体"/>
          <w:b w:val="0"/>
          <w:sz w:val="28"/>
          <w:szCs w:val="28"/>
        </w:rPr>
      </w:pPr>
      <w:bookmarkStart w:id="7" w:name="_Toc28359090"/>
      <w:bookmarkStart w:id="8" w:name="_Toc35393799"/>
      <w:bookmarkStart w:id="9" w:name="_Toc35393630"/>
      <w:bookmarkStart w:id="10" w:name="_Toc28359013"/>
      <w:r>
        <w:rPr>
          <w:rFonts w:ascii="黑体" w:hAnsi="黑体" w:cs="宋体" w:hint="eastAsia"/>
          <w:b w:val="0"/>
          <w:sz w:val="28"/>
          <w:szCs w:val="28"/>
        </w:rPr>
        <w:t>二、申请人的资格要求：</w:t>
      </w:r>
      <w:bookmarkEnd w:id="7"/>
      <w:bookmarkEnd w:id="8"/>
      <w:bookmarkEnd w:id="9"/>
      <w:bookmarkEnd w:id="10"/>
    </w:p>
    <w:p w14:paraId="1420D6F9" w14:textId="77777777" w:rsidR="00E54251" w:rsidRDefault="006D2937">
      <w:pPr>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r>
        <w:rPr>
          <w:rFonts w:ascii="仿宋" w:eastAsia="仿宋" w:hAnsi="仿宋" w:cs="仿宋" w:hint="eastAsia"/>
          <w:sz w:val="28"/>
          <w:szCs w:val="28"/>
        </w:rPr>
        <w:t>具有独立承担民事责任的能力；具有良好的商业信誉和健全的财务会计制度；具有履行合同所必需的设备和专业</w:t>
      </w:r>
      <w:r>
        <w:rPr>
          <w:rFonts w:ascii="仿宋" w:eastAsia="仿宋" w:hAnsi="仿宋" w:cs="仿宋" w:hint="eastAsia"/>
          <w:sz w:val="28"/>
          <w:szCs w:val="28"/>
          <w:lang w:val="zh-CN"/>
        </w:rPr>
        <w:t>技术能力；有依法缴纳税收和社会保障资金的良好记录；参加本次政府采购活动前三年内，在经营活动中没有重大违法记录</w:t>
      </w:r>
      <w:r>
        <w:rPr>
          <w:rFonts w:ascii="仿宋" w:eastAsia="仿宋" w:hAnsi="仿宋" w:hint="eastAsia"/>
          <w:sz w:val="28"/>
          <w:szCs w:val="28"/>
        </w:rPr>
        <w:t>；</w:t>
      </w:r>
    </w:p>
    <w:p w14:paraId="6717F2DC" w14:textId="77777777" w:rsidR="00E54251" w:rsidRDefault="006D2937">
      <w:pPr>
        <w:spacing w:line="460" w:lineRule="exact"/>
        <w:ind w:firstLineChars="200" w:firstLine="560"/>
        <w:rPr>
          <w:rFonts w:ascii="仿宋" w:eastAsia="仿宋" w:hAnsi="仿宋" w:cs="仿宋"/>
          <w:sz w:val="28"/>
          <w:szCs w:val="28"/>
          <w:lang w:val="zh-CN"/>
        </w:rPr>
      </w:pPr>
      <w:bookmarkStart w:id="11" w:name="_Toc35393800"/>
      <w:bookmarkStart w:id="12" w:name="_Toc28359014"/>
      <w:bookmarkStart w:id="13" w:name="_Toc28359091"/>
      <w:bookmarkStart w:id="14" w:name="_Toc35393631"/>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采购人其它要求：</w:t>
      </w:r>
    </w:p>
    <w:p w14:paraId="40BAFD80" w14:textId="77777777" w:rsidR="00E54251" w:rsidRDefault="006D2937">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1</w:t>
      </w:r>
      <w:r>
        <w:rPr>
          <w:rFonts w:ascii="仿宋" w:eastAsia="仿宋" w:hAnsi="仿宋" w:cs="仿宋" w:hint="eastAsia"/>
          <w:sz w:val="28"/>
          <w:szCs w:val="28"/>
          <w:lang w:val="zh-CN"/>
        </w:rPr>
        <w:t>）具有独立承担民事责任的能力（</w:t>
      </w:r>
      <w:r>
        <w:rPr>
          <w:rFonts w:ascii="仿宋" w:eastAsia="仿宋" w:hAnsi="仿宋" w:cs="仿宋" w:hint="eastAsia"/>
          <w:sz w:val="28"/>
          <w:szCs w:val="28"/>
        </w:rPr>
        <w:t>提供有效的营业执照</w:t>
      </w:r>
      <w:r>
        <w:rPr>
          <w:rFonts w:ascii="仿宋" w:eastAsia="仿宋" w:hAnsi="仿宋" w:cs="仿宋" w:hint="eastAsia"/>
          <w:sz w:val="28"/>
          <w:szCs w:val="28"/>
          <w:lang w:val="zh-CN"/>
        </w:rPr>
        <w:t>复印件）；</w:t>
      </w:r>
    </w:p>
    <w:p w14:paraId="74748DF6" w14:textId="77777777" w:rsidR="00E54251" w:rsidRDefault="006D2937">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lastRenderedPageBreak/>
        <w:t>（</w:t>
      </w:r>
      <w:r>
        <w:rPr>
          <w:rFonts w:ascii="仿宋" w:eastAsia="仿宋" w:hAnsi="仿宋" w:cs="仿宋" w:hint="eastAsia"/>
          <w:sz w:val="28"/>
          <w:szCs w:val="28"/>
          <w:lang w:val="zh-CN"/>
        </w:rPr>
        <w:t>2</w:t>
      </w:r>
      <w:r>
        <w:rPr>
          <w:rFonts w:ascii="仿宋" w:eastAsia="仿宋" w:hAnsi="仿宋" w:cs="仿宋" w:hint="eastAsia"/>
          <w:sz w:val="28"/>
          <w:szCs w:val="28"/>
          <w:lang w:val="zh-CN"/>
        </w:rPr>
        <w:t>）法定代表人为同一个人的两个及两个以上法人，母公司、全资子公司及其控股公司，都不得在同一采购项目相同标段中同时投标，一经发现，将视同围标处理。</w:t>
      </w:r>
    </w:p>
    <w:p w14:paraId="1BE5085B" w14:textId="77777777" w:rsidR="00E54251" w:rsidRDefault="006D2937">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3</w:t>
      </w:r>
      <w:r>
        <w:rPr>
          <w:rFonts w:ascii="仿宋" w:eastAsia="仿宋" w:hAnsi="仿宋" w:cs="仿宋" w:hint="eastAsia"/>
          <w:sz w:val="28"/>
          <w:szCs w:val="28"/>
          <w:lang w:val="zh-CN"/>
        </w:rPr>
        <w:t>）本项目不接受联合体投标。</w:t>
      </w:r>
    </w:p>
    <w:p w14:paraId="1455A2B2" w14:textId="77777777" w:rsidR="00E54251" w:rsidRDefault="006D2937">
      <w:pPr>
        <w:spacing w:line="460" w:lineRule="exact"/>
        <w:ind w:firstLineChars="200" w:firstLine="560"/>
        <w:rPr>
          <w:rFonts w:ascii="仿宋" w:eastAsia="仿宋" w:hAnsi="仿宋" w:cs="仿宋"/>
          <w:sz w:val="28"/>
          <w:szCs w:val="28"/>
          <w:u w:val="single"/>
          <w:lang w:val="zh-CN"/>
        </w:rPr>
      </w:pPr>
      <w:r>
        <w:rPr>
          <w:rFonts w:ascii="仿宋" w:eastAsia="仿宋" w:hAnsi="仿宋" w:cs="仿宋" w:hint="eastAsia"/>
          <w:sz w:val="28"/>
          <w:szCs w:val="28"/>
          <w:lang w:val="zh-CN"/>
        </w:rPr>
        <w:t>（</w:t>
      </w:r>
      <w:r>
        <w:rPr>
          <w:rFonts w:ascii="仿宋" w:eastAsia="仿宋" w:hAnsi="仿宋" w:cs="仿宋" w:hint="eastAsia"/>
          <w:sz w:val="28"/>
          <w:szCs w:val="28"/>
        </w:rPr>
        <w:t>4</w:t>
      </w:r>
      <w:r>
        <w:rPr>
          <w:rFonts w:ascii="仿宋" w:eastAsia="仿宋" w:hAnsi="仿宋" w:cs="仿宋" w:hint="eastAsia"/>
          <w:sz w:val="28"/>
          <w:szCs w:val="28"/>
          <w:lang w:val="zh-CN"/>
        </w:rPr>
        <w:t>）落实政府采购政策需满足的资格要求：</w:t>
      </w:r>
      <w:r>
        <w:rPr>
          <w:rFonts w:ascii="仿宋" w:eastAsia="仿宋" w:hAnsi="仿宋" w:cs="仿宋" w:hint="eastAsia"/>
          <w:sz w:val="28"/>
          <w:szCs w:val="28"/>
          <w:u w:val="single"/>
        </w:rPr>
        <w:t>无</w:t>
      </w:r>
      <w:r>
        <w:rPr>
          <w:rFonts w:ascii="仿宋" w:eastAsia="仿宋" w:hAnsi="仿宋" w:cs="仿宋" w:hint="eastAsia"/>
          <w:sz w:val="28"/>
          <w:szCs w:val="28"/>
          <w:u w:val="single"/>
          <w:lang w:val="zh-CN"/>
        </w:rPr>
        <w:t>。</w:t>
      </w:r>
    </w:p>
    <w:p w14:paraId="72AC2A2C" w14:textId="77777777" w:rsidR="00E54251" w:rsidRDefault="006D2937">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未被“信用中国”网站列入失信被执行人、重大税收违法案件当事人名单、政府采购严重失信行为记录名单。</w:t>
      </w:r>
    </w:p>
    <w:p w14:paraId="0F70D592" w14:textId="77777777" w:rsidR="00E54251" w:rsidRDefault="006D2937">
      <w:pPr>
        <w:pStyle w:val="2"/>
        <w:spacing w:line="460" w:lineRule="exact"/>
        <w:rPr>
          <w:rFonts w:ascii="黑体" w:hAnsi="黑体" w:cs="宋体"/>
          <w:b w:val="0"/>
          <w:sz w:val="28"/>
          <w:szCs w:val="28"/>
        </w:rPr>
      </w:pPr>
      <w:r>
        <w:rPr>
          <w:rFonts w:ascii="黑体" w:hAnsi="黑体" w:cs="宋体" w:hint="eastAsia"/>
          <w:b w:val="0"/>
          <w:sz w:val="28"/>
          <w:szCs w:val="28"/>
        </w:rPr>
        <w:t>三、获取采购文件</w:t>
      </w:r>
      <w:bookmarkEnd w:id="11"/>
      <w:bookmarkEnd w:id="12"/>
      <w:bookmarkEnd w:id="13"/>
      <w:bookmarkEnd w:id="14"/>
    </w:p>
    <w:p w14:paraId="5CC4B0A1" w14:textId="3ACB8B47" w:rsidR="00E54251" w:rsidRDefault="006D2937">
      <w:pPr>
        <w:spacing w:line="460" w:lineRule="exact"/>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2024</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12 </w:t>
      </w:r>
      <w:r>
        <w:rPr>
          <w:rFonts w:ascii="仿宋" w:eastAsia="仿宋" w:hAnsi="仿宋" w:cs="宋体" w:hint="eastAsia"/>
          <w:sz w:val="28"/>
          <w:szCs w:val="28"/>
          <w:u w:val="single"/>
        </w:rPr>
        <w:t>月</w:t>
      </w:r>
      <w:r w:rsidR="00E61992">
        <w:rPr>
          <w:rFonts w:ascii="仿宋" w:eastAsia="仿宋" w:hAnsi="仿宋" w:cs="宋体" w:hint="eastAsia"/>
          <w:sz w:val="28"/>
          <w:szCs w:val="28"/>
          <w:u w:val="single"/>
        </w:rPr>
        <w:t>20</w:t>
      </w:r>
      <w:bookmarkStart w:id="15" w:name="_GoBack"/>
      <w:bookmarkEnd w:id="15"/>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2024</w:t>
      </w:r>
      <w:r>
        <w:rPr>
          <w:rFonts w:ascii="仿宋" w:eastAsia="仿宋" w:hAnsi="仿宋" w:cs="宋体" w:hint="eastAsia"/>
          <w:sz w:val="28"/>
          <w:szCs w:val="28"/>
          <w:u w:val="single"/>
        </w:rPr>
        <w:t>年</w:t>
      </w:r>
      <w:r>
        <w:rPr>
          <w:rFonts w:ascii="仿宋" w:eastAsia="仿宋" w:hAnsi="仿宋" w:cs="宋体" w:hint="eastAsia"/>
          <w:sz w:val="28"/>
          <w:szCs w:val="28"/>
          <w:u w:val="single"/>
        </w:rPr>
        <w:t>12</w:t>
      </w:r>
      <w:r>
        <w:rPr>
          <w:rFonts w:ascii="仿宋" w:eastAsia="仿宋" w:hAnsi="仿宋" w:cs="宋体" w:hint="eastAsia"/>
          <w:sz w:val="28"/>
          <w:szCs w:val="28"/>
          <w:u w:val="single"/>
        </w:rPr>
        <w:t>月</w:t>
      </w:r>
      <w:r>
        <w:rPr>
          <w:rFonts w:ascii="仿宋" w:eastAsia="仿宋" w:hAnsi="仿宋" w:cs="宋体" w:hint="eastAsia"/>
          <w:sz w:val="28"/>
          <w:szCs w:val="28"/>
          <w:u w:val="single"/>
        </w:rPr>
        <w:t>30</w:t>
      </w:r>
      <w:r>
        <w:rPr>
          <w:rFonts w:ascii="仿宋" w:eastAsia="仿宋" w:hAnsi="仿宋" w:cs="宋体" w:hint="eastAsia"/>
          <w:sz w:val="28"/>
          <w:szCs w:val="28"/>
          <w:u w:val="single"/>
        </w:rPr>
        <w:t>日</w:t>
      </w:r>
    </w:p>
    <w:p w14:paraId="1B3DF832" w14:textId="77777777" w:rsidR="00E54251" w:rsidRDefault="006D2937">
      <w:pPr>
        <w:spacing w:line="460" w:lineRule="exact"/>
        <w:ind w:firstLine="540"/>
        <w:rPr>
          <w:rFonts w:ascii="仿宋" w:eastAsia="仿宋" w:hAnsi="仿宋" w:cs="宋体"/>
          <w:sz w:val="28"/>
          <w:szCs w:val="28"/>
          <w:u w:val="single"/>
        </w:rPr>
      </w:pPr>
      <w:r>
        <w:rPr>
          <w:rFonts w:ascii="仿宋" w:eastAsia="仿宋" w:hAnsi="仿宋" w:cs="宋体" w:hint="eastAsia"/>
          <w:sz w:val="28"/>
          <w:szCs w:val="28"/>
        </w:rPr>
        <w:t>地点：南通市教育局网站。</w:t>
      </w:r>
    </w:p>
    <w:p w14:paraId="310FF538" w14:textId="77777777" w:rsidR="00E54251" w:rsidRDefault="006D2937">
      <w:pPr>
        <w:spacing w:line="460" w:lineRule="exact"/>
        <w:ind w:firstLine="540"/>
        <w:rPr>
          <w:rFonts w:ascii="仿宋" w:eastAsia="仿宋" w:hAnsi="仿宋" w:cs="宋体"/>
          <w:sz w:val="28"/>
          <w:szCs w:val="28"/>
          <w:u w:val="single"/>
        </w:rPr>
      </w:pPr>
      <w:r>
        <w:rPr>
          <w:rFonts w:ascii="仿宋" w:eastAsia="仿宋" w:hAnsi="仿宋" w:cs="宋体" w:hint="eastAsia"/>
          <w:sz w:val="28"/>
          <w:szCs w:val="28"/>
        </w:rPr>
        <w:t>方式：自行下载，无需报名。</w:t>
      </w:r>
    </w:p>
    <w:p w14:paraId="702AE877" w14:textId="77777777" w:rsidR="00E54251" w:rsidRDefault="006D2937">
      <w:pPr>
        <w:spacing w:line="460" w:lineRule="exact"/>
        <w:ind w:firstLine="540"/>
        <w:rPr>
          <w:rFonts w:ascii="仿宋" w:eastAsia="仿宋" w:hAnsi="仿宋" w:cs="宋体"/>
          <w:sz w:val="28"/>
          <w:szCs w:val="28"/>
        </w:rPr>
      </w:pPr>
      <w:r>
        <w:rPr>
          <w:rFonts w:ascii="仿宋" w:eastAsia="仿宋" w:hAnsi="仿宋" w:cs="宋体" w:hint="eastAsia"/>
          <w:sz w:val="28"/>
          <w:szCs w:val="28"/>
        </w:rPr>
        <w:t>售价：无</w:t>
      </w:r>
    </w:p>
    <w:p w14:paraId="1287E10E" w14:textId="77777777" w:rsidR="00E54251" w:rsidRDefault="006D2937">
      <w:pPr>
        <w:pStyle w:val="2"/>
        <w:spacing w:line="460" w:lineRule="exact"/>
        <w:rPr>
          <w:rFonts w:ascii="黑体" w:hAnsi="黑体" w:cs="宋体"/>
          <w:b w:val="0"/>
          <w:sz w:val="28"/>
          <w:szCs w:val="28"/>
        </w:rPr>
      </w:pPr>
      <w:bookmarkStart w:id="16" w:name="_Toc28359092"/>
      <w:bookmarkStart w:id="17" w:name="_Toc35393801"/>
      <w:bookmarkStart w:id="18" w:name="_Toc28359015"/>
      <w:bookmarkStart w:id="19" w:name="_Toc35393632"/>
      <w:r>
        <w:rPr>
          <w:rFonts w:ascii="黑体" w:hAnsi="黑体" w:cs="宋体" w:hint="eastAsia"/>
          <w:b w:val="0"/>
          <w:sz w:val="28"/>
          <w:szCs w:val="28"/>
        </w:rPr>
        <w:t>四、响应文件提交</w:t>
      </w:r>
      <w:bookmarkEnd w:id="16"/>
      <w:bookmarkEnd w:id="17"/>
      <w:bookmarkEnd w:id="18"/>
      <w:bookmarkEnd w:id="19"/>
    </w:p>
    <w:p w14:paraId="358052A2" w14:textId="77777777" w:rsidR="00E54251" w:rsidRDefault="006D2937">
      <w:pPr>
        <w:spacing w:line="460" w:lineRule="exact"/>
        <w:ind w:firstLineChars="200" w:firstLine="560"/>
        <w:rPr>
          <w:rFonts w:ascii="仿宋" w:eastAsia="仿宋" w:hAnsi="仿宋"/>
          <w:bCs/>
          <w:sz w:val="28"/>
          <w:szCs w:val="28"/>
        </w:rPr>
      </w:pPr>
      <w:r>
        <w:rPr>
          <w:rFonts w:ascii="仿宋" w:eastAsia="仿宋" w:hAnsi="仿宋" w:hint="eastAsia"/>
          <w:sz w:val="28"/>
          <w:szCs w:val="28"/>
        </w:rPr>
        <w:t>截止时间：</w:t>
      </w:r>
      <w:r>
        <w:rPr>
          <w:rFonts w:ascii="仿宋" w:eastAsia="仿宋" w:hAnsi="仿宋" w:hint="eastAsia"/>
          <w:sz w:val="28"/>
          <w:szCs w:val="28"/>
          <w:u w:val="single"/>
        </w:rPr>
        <w:t>2024</w:t>
      </w:r>
      <w:r>
        <w:rPr>
          <w:rFonts w:ascii="仿宋" w:eastAsia="仿宋" w:hAnsi="仿宋" w:hint="eastAsia"/>
          <w:bCs/>
          <w:sz w:val="28"/>
          <w:szCs w:val="28"/>
          <w:u w:val="single"/>
        </w:rPr>
        <w:t>年</w:t>
      </w:r>
      <w:r>
        <w:rPr>
          <w:rFonts w:ascii="仿宋" w:eastAsia="仿宋" w:hAnsi="仿宋" w:hint="eastAsia"/>
          <w:bCs/>
          <w:sz w:val="28"/>
          <w:szCs w:val="28"/>
          <w:u w:val="single"/>
        </w:rPr>
        <w:t>12</w:t>
      </w:r>
      <w:r>
        <w:rPr>
          <w:rFonts w:ascii="仿宋" w:eastAsia="仿宋" w:hAnsi="仿宋" w:hint="eastAsia"/>
          <w:bCs/>
          <w:sz w:val="28"/>
          <w:szCs w:val="28"/>
          <w:u w:val="single"/>
        </w:rPr>
        <w:t>月</w:t>
      </w:r>
      <w:r>
        <w:rPr>
          <w:rFonts w:ascii="仿宋" w:eastAsia="仿宋" w:hAnsi="仿宋" w:hint="eastAsia"/>
          <w:bCs/>
          <w:sz w:val="28"/>
          <w:szCs w:val="28"/>
          <w:u w:val="single"/>
        </w:rPr>
        <w:t>30</w:t>
      </w:r>
      <w:r>
        <w:rPr>
          <w:rFonts w:ascii="仿宋" w:eastAsia="仿宋" w:hAnsi="仿宋" w:hint="eastAsia"/>
          <w:bCs/>
          <w:sz w:val="28"/>
          <w:szCs w:val="28"/>
          <w:u w:val="single"/>
        </w:rPr>
        <w:t>日</w:t>
      </w:r>
      <w:r>
        <w:rPr>
          <w:rFonts w:ascii="仿宋" w:eastAsia="仿宋" w:hAnsi="仿宋" w:hint="eastAsia"/>
          <w:bCs/>
          <w:sz w:val="28"/>
          <w:szCs w:val="28"/>
          <w:u w:val="single"/>
        </w:rPr>
        <w:t>14</w:t>
      </w:r>
      <w:r>
        <w:rPr>
          <w:rFonts w:ascii="仿宋" w:eastAsia="仿宋" w:hAnsi="仿宋" w:hint="eastAsia"/>
          <w:bCs/>
          <w:sz w:val="28"/>
          <w:szCs w:val="28"/>
          <w:u w:val="single"/>
        </w:rPr>
        <w:t>点</w:t>
      </w:r>
      <w:r>
        <w:rPr>
          <w:rFonts w:ascii="仿宋" w:eastAsia="仿宋" w:hAnsi="仿宋" w:hint="eastAsia"/>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w:t>
      </w:r>
    </w:p>
    <w:p w14:paraId="33EB7B8D" w14:textId="77777777" w:rsidR="00E54251" w:rsidRDefault="006D2937">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hint="eastAsia"/>
          <w:sz w:val="28"/>
          <w:szCs w:val="28"/>
          <w:u w:val="single"/>
        </w:rPr>
        <w:t xml:space="preserve">   </w:t>
      </w:r>
      <w:r>
        <w:rPr>
          <w:rFonts w:ascii="仿宋" w:eastAsia="仿宋" w:hAnsi="仿宋" w:hint="eastAsia"/>
          <w:sz w:val="28"/>
          <w:szCs w:val="28"/>
          <w:u w:val="single"/>
        </w:rPr>
        <w:t>南通市张謇第一初级中学</w:t>
      </w:r>
      <w:r>
        <w:rPr>
          <w:rFonts w:ascii="仿宋" w:eastAsia="仿宋" w:hAnsi="仿宋" w:hint="eastAsia"/>
          <w:sz w:val="28"/>
          <w:szCs w:val="28"/>
          <w:u w:val="single"/>
        </w:rPr>
        <w:t>1</w:t>
      </w:r>
      <w:r>
        <w:rPr>
          <w:rFonts w:ascii="仿宋" w:eastAsia="仿宋" w:hAnsi="仿宋" w:hint="eastAsia"/>
          <w:sz w:val="28"/>
          <w:szCs w:val="28"/>
          <w:u w:val="single"/>
        </w:rPr>
        <w:t>号楼会议室</w:t>
      </w:r>
      <w:r>
        <w:rPr>
          <w:rFonts w:ascii="仿宋" w:eastAsia="仿宋" w:hAnsi="仿宋" w:cs="仿宋" w:hint="eastAsia"/>
          <w:sz w:val="28"/>
          <w:szCs w:val="28"/>
          <w:lang w:val="zh-CN"/>
        </w:rPr>
        <w:t>，如有变动另行通知。</w:t>
      </w:r>
    </w:p>
    <w:p w14:paraId="4C2752CB" w14:textId="77777777" w:rsidR="00E54251" w:rsidRDefault="006D2937">
      <w:pPr>
        <w:pStyle w:val="2"/>
        <w:spacing w:line="460" w:lineRule="exact"/>
        <w:rPr>
          <w:rFonts w:ascii="黑体" w:hAnsi="黑体" w:cs="宋体"/>
          <w:b w:val="0"/>
          <w:sz w:val="28"/>
          <w:szCs w:val="28"/>
        </w:rPr>
      </w:pPr>
      <w:bookmarkStart w:id="20" w:name="_Toc35393802"/>
      <w:bookmarkStart w:id="21" w:name="_Toc28359016"/>
      <w:bookmarkStart w:id="22" w:name="_Toc35393633"/>
      <w:bookmarkStart w:id="23" w:name="_Toc28359093"/>
      <w:r>
        <w:rPr>
          <w:rFonts w:ascii="黑体" w:hAnsi="黑体" w:cs="宋体" w:hint="eastAsia"/>
          <w:b w:val="0"/>
          <w:sz w:val="28"/>
          <w:szCs w:val="28"/>
        </w:rPr>
        <w:t>五、开启</w:t>
      </w:r>
      <w:bookmarkEnd w:id="20"/>
      <w:bookmarkEnd w:id="21"/>
      <w:bookmarkEnd w:id="22"/>
      <w:bookmarkEnd w:id="23"/>
    </w:p>
    <w:p w14:paraId="2D9438A7" w14:textId="77777777" w:rsidR="00E54251" w:rsidRDefault="006D2937">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hint="eastAsia"/>
          <w:sz w:val="28"/>
          <w:szCs w:val="28"/>
          <w:u w:val="single"/>
        </w:rPr>
        <w:t>2024</w:t>
      </w:r>
      <w:r>
        <w:rPr>
          <w:rFonts w:ascii="仿宋" w:eastAsia="仿宋" w:hAnsi="仿宋" w:hint="eastAsia"/>
          <w:bCs/>
          <w:sz w:val="28"/>
          <w:szCs w:val="28"/>
          <w:u w:val="single"/>
        </w:rPr>
        <w:t>年</w:t>
      </w:r>
      <w:r>
        <w:rPr>
          <w:rFonts w:ascii="仿宋" w:eastAsia="仿宋" w:hAnsi="仿宋" w:hint="eastAsia"/>
          <w:bCs/>
          <w:sz w:val="28"/>
          <w:szCs w:val="28"/>
          <w:u w:val="single"/>
        </w:rPr>
        <w:t xml:space="preserve"> 12 </w:t>
      </w:r>
      <w:r>
        <w:rPr>
          <w:rFonts w:ascii="仿宋" w:eastAsia="仿宋" w:hAnsi="仿宋" w:hint="eastAsia"/>
          <w:bCs/>
          <w:sz w:val="28"/>
          <w:szCs w:val="28"/>
          <w:u w:val="single"/>
        </w:rPr>
        <w:t>月</w:t>
      </w:r>
      <w:r>
        <w:rPr>
          <w:rFonts w:ascii="仿宋" w:eastAsia="仿宋" w:hAnsi="仿宋" w:hint="eastAsia"/>
          <w:bCs/>
          <w:sz w:val="28"/>
          <w:szCs w:val="28"/>
          <w:u w:val="single"/>
        </w:rPr>
        <w:t>30</w:t>
      </w:r>
      <w:r>
        <w:rPr>
          <w:rFonts w:ascii="仿宋" w:eastAsia="仿宋" w:hAnsi="仿宋" w:hint="eastAsia"/>
          <w:bCs/>
          <w:sz w:val="28"/>
          <w:szCs w:val="28"/>
          <w:u w:val="single"/>
        </w:rPr>
        <w:t>日</w:t>
      </w:r>
      <w:r>
        <w:rPr>
          <w:rFonts w:ascii="仿宋" w:eastAsia="仿宋" w:hAnsi="仿宋" w:hint="eastAsia"/>
          <w:bCs/>
          <w:sz w:val="28"/>
          <w:szCs w:val="28"/>
          <w:u w:val="single"/>
        </w:rPr>
        <w:t>14</w:t>
      </w:r>
      <w:r>
        <w:rPr>
          <w:rFonts w:ascii="仿宋" w:eastAsia="仿宋" w:hAnsi="仿宋" w:hint="eastAsia"/>
          <w:bCs/>
          <w:sz w:val="28"/>
          <w:szCs w:val="28"/>
          <w:u w:val="single"/>
        </w:rPr>
        <w:t>点</w:t>
      </w:r>
      <w:r>
        <w:rPr>
          <w:rFonts w:ascii="仿宋" w:eastAsia="仿宋" w:hAnsi="仿宋" w:hint="eastAsia"/>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w:t>
      </w:r>
    </w:p>
    <w:p w14:paraId="5AEDB89C" w14:textId="77777777" w:rsidR="00E54251" w:rsidRDefault="006D2937">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hint="eastAsia"/>
          <w:sz w:val="28"/>
          <w:szCs w:val="28"/>
          <w:u w:val="single"/>
        </w:rPr>
        <w:t>南通市张謇第一初级中学</w:t>
      </w:r>
      <w:r>
        <w:rPr>
          <w:rFonts w:ascii="仿宋" w:eastAsia="仿宋" w:hAnsi="仿宋" w:hint="eastAsia"/>
          <w:sz w:val="28"/>
          <w:szCs w:val="28"/>
          <w:u w:val="single"/>
        </w:rPr>
        <w:t>1</w:t>
      </w:r>
      <w:r>
        <w:rPr>
          <w:rFonts w:ascii="仿宋" w:eastAsia="仿宋" w:hAnsi="仿宋" w:hint="eastAsia"/>
          <w:sz w:val="28"/>
          <w:szCs w:val="28"/>
          <w:u w:val="single"/>
        </w:rPr>
        <w:t>号楼会议室</w:t>
      </w:r>
      <w:r>
        <w:rPr>
          <w:rFonts w:ascii="仿宋" w:eastAsia="仿宋" w:hAnsi="仿宋" w:cs="仿宋" w:hint="eastAsia"/>
          <w:sz w:val="28"/>
          <w:szCs w:val="28"/>
          <w:lang w:val="zh-CN"/>
        </w:rPr>
        <w:t>，如有变动另行通知。</w:t>
      </w:r>
    </w:p>
    <w:p w14:paraId="40FF052A" w14:textId="77777777" w:rsidR="00E54251" w:rsidRDefault="006D2937">
      <w:pPr>
        <w:pStyle w:val="2"/>
        <w:spacing w:line="460" w:lineRule="exact"/>
        <w:rPr>
          <w:rFonts w:ascii="黑体" w:hAnsi="黑体" w:cs="宋体"/>
          <w:b w:val="0"/>
          <w:sz w:val="28"/>
          <w:szCs w:val="28"/>
        </w:rPr>
      </w:pPr>
      <w:bookmarkStart w:id="24" w:name="_Toc35393803"/>
      <w:bookmarkStart w:id="25" w:name="_Toc35393634"/>
      <w:bookmarkStart w:id="26" w:name="_Toc28359017"/>
      <w:bookmarkStart w:id="27" w:name="_Toc28359094"/>
      <w:r>
        <w:rPr>
          <w:rFonts w:ascii="黑体" w:hAnsi="黑体" w:cs="宋体" w:hint="eastAsia"/>
          <w:b w:val="0"/>
          <w:sz w:val="28"/>
          <w:szCs w:val="28"/>
        </w:rPr>
        <w:t>六、公告期限</w:t>
      </w:r>
      <w:bookmarkEnd w:id="24"/>
      <w:bookmarkEnd w:id="25"/>
      <w:bookmarkEnd w:id="26"/>
      <w:bookmarkEnd w:id="27"/>
    </w:p>
    <w:p w14:paraId="226E0ADE" w14:textId="77777777" w:rsidR="00E54251" w:rsidRDefault="006D2937">
      <w:pPr>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3</w:t>
      </w:r>
      <w:r>
        <w:rPr>
          <w:rFonts w:ascii="仿宋" w:eastAsia="仿宋" w:hAnsi="仿宋" w:cs="宋体" w:hint="eastAsia"/>
          <w:kern w:val="0"/>
          <w:sz w:val="28"/>
          <w:szCs w:val="28"/>
        </w:rPr>
        <w:t>个工作日。</w:t>
      </w:r>
    </w:p>
    <w:p w14:paraId="4C22EC54" w14:textId="77777777" w:rsidR="00E54251" w:rsidRDefault="006D2937">
      <w:pPr>
        <w:pStyle w:val="2"/>
        <w:spacing w:line="360" w:lineRule="auto"/>
        <w:rPr>
          <w:rFonts w:ascii="黑体" w:hAnsi="黑体" w:cs="宋体"/>
          <w:b w:val="0"/>
          <w:sz w:val="28"/>
          <w:szCs w:val="28"/>
        </w:rPr>
      </w:pPr>
      <w:bookmarkStart w:id="28" w:name="_Toc35393635"/>
      <w:bookmarkStart w:id="29" w:name="_Toc35393804"/>
      <w:r>
        <w:rPr>
          <w:rFonts w:ascii="黑体" w:hAnsi="黑体" w:cs="宋体" w:hint="eastAsia"/>
          <w:b w:val="0"/>
          <w:sz w:val="28"/>
          <w:szCs w:val="28"/>
        </w:rPr>
        <w:t>七、其他补充事宜</w:t>
      </w:r>
      <w:bookmarkEnd w:id="28"/>
      <w:bookmarkEnd w:id="29"/>
    </w:p>
    <w:p w14:paraId="6AA98DB7" w14:textId="77777777" w:rsidR="00E54251" w:rsidRDefault="006D2937">
      <w:pPr>
        <w:ind w:firstLineChars="200" w:firstLine="560"/>
        <w:rPr>
          <w:rFonts w:ascii="仿宋" w:eastAsia="仿宋" w:hAnsi="仿宋" w:cs="仿宋"/>
          <w:sz w:val="28"/>
          <w:szCs w:val="28"/>
        </w:rPr>
      </w:pPr>
      <w:r>
        <w:rPr>
          <w:rFonts w:ascii="仿宋" w:eastAsia="仿宋" w:hAnsi="仿宋" w:cs="仿宋" w:hint="eastAsia"/>
          <w:sz w:val="28"/>
          <w:szCs w:val="28"/>
        </w:rPr>
        <w:t>无。</w:t>
      </w:r>
    </w:p>
    <w:p w14:paraId="44F0689E" w14:textId="77777777" w:rsidR="00E54251" w:rsidRDefault="006D2937">
      <w:pPr>
        <w:pStyle w:val="2"/>
        <w:spacing w:line="360" w:lineRule="auto"/>
        <w:rPr>
          <w:rFonts w:ascii="黑体" w:hAnsi="黑体" w:cs="宋体"/>
          <w:b w:val="0"/>
          <w:sz w:val="28"/>
          <w:szCs w:val="28"/>
        </w:rPr>
      </w:pPr>
      <w:bookmarkStart w:id="30" w:name="_Toc28359018"/>
      <w:bookmarkStart w:id="31" w:name="_Toc35393805"/>
      <w:bookmarkStart w:id="32" w:name="_Toc28359095"/>
      <w:bookmarkStart w:id="33" w:name="_Toc35393636"/>
      <w:r>
        <w:rPr>
          <w:rFonts w:ascii="黑体" w:hAnsi="黑体" w:cs="宋体" w:hint="eastAsia"/>
          <w:b w:val="0"/>
          <w:sz w:val="28"/>
          <w:szCs w:val="28"/>
        </w:rPr>
        <w:lastRenderedPageBreak/>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30"/>
      <w:bookmarkEnd w:id="31"/>
      <w:bookmarkEnd w:id="32"/>
      <w:bookmarkEnd w:id="33"/>
    </w:p>
    <w:p w14:paraId="7B204F7C" w14:textId="77777777" w:rsidR="00E54251" w:rsidRDefault="006D2937">
      <w:pPr>
        <w:pStyle w:val="2"/>
        <w:spacing w:line="360" w:lineRule="auto"/>
        <w:ind w:firstLineChars="300" w:firstLine="840"/>
        <w:rPr>
          <w:rFonts w:ascii="仿宋" w:eastAsia="仿宋" w:hAnsi="仿宋" w:cs="宋体"/>
          <w:b w:val="0"/>
          <w:sz w:val="28"/>
          <w:szCs w:val="28"/>
        </w:rPr>
      </w:pPr>
      <w:bookmarkStart w:id="34" w:name="_Toc28359096"/>
      <w:bookmarkStart w:id="35" w:name="_Toc35393806"/>
      <w:bookmarkStart w:id="36" w:name="_Toc35393637"/>
      <w:bookmarkStart w:id="37" w:name="_Toc28359019"/>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34"/>
      <w:bookmarkEnd w:id="35"/>
      <w:bookmarkEnd w:id="36"/>
      <w:bookmarkEnd w:id="37"/>
    </w:p>
    <w:p w14:paraId="4C3BC72B" w14:textId="77777777" w:rsidR="00E54251" w:rsidRDefault="006D2937">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南通市张謇第一初级中学</w:t>
      </w:r>
    </w:p>
    <w:p w14:paraId="4492B6D7" w14:textId="77777777" w:rsidR="00E54251" w:rsidRDefault="006D2937">
      <w:pPr>
        <w:spacing w:line="360" w:lineRule="auto"/>
        <w:ind w:leftChars="371" w:left="1129" w:hangingChars="125" w:hanging="350"/>
        <w:jc w:val="left"/>
        <w:rPr>
          <w:rFonts w:ascii="仿宋" w:eastAsia="仿宋" w:hAnsi="仿宋"/>
          <w:sz w:val="28"/>
          <w:szCs w:val="28"/>
          <w:highlight w:val="yellow"/>
          <w:u w:val="single"/>
        </w:rPr>
      </w:pPr>
      <w:r>
        <w:rPr>
          <w:rFonts w:ascii="仿宋" w:eastAsia="仿宋" w:hAnsi="仿宋" w:hint="eastAsia"/>
          <w:sz w:val="28"/>
          <w:szCs w:val="28"/>
        </w:rPr>
        <w:t>联系方式：</w:t>
      </w:r>
      <w:r>
        <w:rPr>
          <w:rFonts w:ascii="仿宋" w:eastAsia="仿宋" w:hAnsi="仿宋" w:hint="eastAsia"/>
          <w:sz w:val="28"/>
          <w:szCs w:val="28"/>
          <w:u w:val="single"/>
        </w:rPr>
        <w:t>袁老师</w:t>
      </w:r>
      <w:r>
        <w:rPr>
          <w:rFonts w:ascii="仿宋" w:eastAsia="仿宋" w:hAnsi="仿宋" w:hint="eastAsia"/>
          <w:sz w:val="28"/>
          <w:szCs w:val="28"/>
          <w:u w:val="single"/>
        </w:rPr>
        <w:t xml:space="preserve"> 0513-68060055   </w:t>
      </w:r>
    </w:p>
    <w:p w14:paraId="13BBA8A0" w14:textId="77777777" w:rsidR="00E54251" w:rsidRDefault="00E54251">
      <w:pPr>
        <w:pStyle w:val="11"/>
        <w:rPr>
          <w:rFonts w:ascii="仿宋" w:eastAsia="仿宋" w:hAnsi="仿宋"/>
          <w:sz w:val="28"/>
          <w:szCs w:val="28"/>
          <w:highlight w:val="yellow"/>
          <w:u w:val="single"/>
        </w:rPr>
      </w:pPr>
    </w:p>
    <w:p w14:paraId="61635BBA" w14:textId="77777777" w:rsidR="00E54251" w:rsidRDefault="00E54251">
      <w:pPr>
        <w:pStyle w:val="11"/>
        <w:rPr>
          <w:rFonts w:ascii="仿宋" w:eastAsia="仿宋" w:hAnsi="仿宋"/>
          <w:sz w:val="28"/>
          <w:szCs w:val="28"/>
          <w:highlight w:val="yellow"/>
          <w:u w:val="single"/>
        </w:rPr>
      </w:pPr>
    </w:p>
    <w:p w14:paraId="746E3E1E" w14:textId="77777777" w:rsidR="00E54251" w:rsidRDefault="00E54251">
      <w:pPr>
        <w:pStyle w:val="11"/>
        <w:rPr>
          <w:rFonts w:ascii="仿宋" w:eastAsia="仿宋" w:hAnsi="仿宋"/>
          <w:sz w:val="28"/>
          <w:szCs w:val="28"/>
          <w:highlight w:val="yellow"/>
          <w:u w:val="single"/>
        </w:rPr>
      </w:pPr>
    </w:p>
    <w:p w14:paraId="62601E5A" w14:textId="77777777" w:rsidR="00E54251" w:rsidRDefault="00E54251">
      <w:pPr>
        <w:pStyle w:val="11"/>
        <w:rPr>
          <w:rFonts w:ascii="仿宋" w:eastAsia="仿宋" w:hAnsi="仿宋"/>
          <w:sz w:val="28"/>
          <w:szCs w:val="28"/>
          <w:highlight w:val="yellow"/>
          <w:u w:val="single"/>
        </w:rPr>
      </w:pPr>
    </w:p>
    <w:p w14:paraId="4B814B2F" w14:textId="77777777" w:rsidR="00E54251" w:rsidRDefault="00E54251">
      <w:pPr>
        <w:pStyle w:val="11"/>
        <w:rPr>
          <w:rFonts w:ascii="仿宋" w:eastAsia="仿宋" w:hAnsi="仿宋"/>
          <w:sz w:val="28"/>
          <w:szCs w:val="28"/>
          <w:highlight w:val="yellow"/>
          <w:u w:val="single"/>
        </w:rPr>
      </w:pPr>
    </w:p>
    <w:p w14:paraId="384BA677" w14:textId="77777777" w:rsidR="00E54251" w:rsidRDefault="00E54251">
      <w:pPr>
        <w:pStyle w:val="11"/>
        <w:rPr>
          <w:rFonts w:ascii="仿宋" w:eastAsia="仿宋" w:hAnsi="仿宋"/>
          <w:sz w:val="28"/>
          <w:szCs w:val="28"/>
          <w:highlight w:val="yellow"/>
          <w:u w:val="single"/>
        </w:rPr>
      </w:pPr>
    </w:p>
    <w:p w14:paraId="60784A06" w14:textId="77777777" w:rsidR="00E54251" w:rsidRDefault="00E54251">
      <w:pPr>
        <w:pStyle w:val="11"/>
        <w:rPr>
          <w:rFonts w:ascii="仿宋" w:eastAsia="仿宋" w:hAnsi="仿宋"/>
          <w:sz w:val="28"/>
          <w:szCs w:val="28"/>
          <w:highlight w:val="yellow"/>
          <w:u w:val="single"/>
        </w:rPr>
      </w:pPr>
    </w:p>
    <w:p w14:paraId="403E7641" w14:textId="77777777" w:rsidR="00E54251" w:rsidRDefault="00E54251">
      <w:pPr>
        <w:pStyle w:val="11"/>
        <w:rPr>
          <w:rFonts w:ascii="仿宋" w:eastAsia="仿宋" w:hAnsi="仿宋"/>
          <w:sz w:val="28"/>
          <w:szCs w:val="28"/>
          <w:highlight w:val="yellow"/>
          <w:u w:val="single"/>
        </w:rPr>
      </w:pPr>
    </w:p>
    <w:p w14:paraId="65CBA548" w14:textId="77777777" w:rsidR="00E54251" w:rsidRDefault="00E54251">
      <w:pPr>
        <w:pStyle w:val="11"/>
        <w:rPr>
          <w:rFonts w:ascii="仿宋" w:eastAsia="仿宋" w:hAnsi="仿宋"/>
          <w:sz w:val="28"/>
          <w:szCs w:val="28"/>
          <w:highlight w:val="yellow"/>
          <w:u w:val="single"/>
        </w:rPr>
      </w:pPr>
    </w:p>
    <w:p w14:paraId="784E7EAF" w14:textId="77777777" w:rsidR="00E54251" w:rsidRDefault="00E54251">
      <w:pPr>
        <w:pStyle w:val="11"/>
        <w:rPr>
          <w:rFonts w:ascii="仿宋" w:eastAsia="仿宋" w:hAnsi="仿宋"/>
          <w:sz w:val="28"/>
          <w:szCs w:val="28"/>
          <w:highlight w:val="yellow"/>
          <w:u w:val="single"/>
        </w:rPr>
      </w:pPr>
    </w:p>
    <w:p w14:paraId="13A102A5" w14:textId="77777777" w:rsidR="00E54251" w:rsidRDefault="00E54251">
      <w:pPr>
        <w:pStyle w:val="11"/>
        <w:rPr>
          <w:rFonts w:ascii="仿宋" w:eastAsia="仿宋" w:hAnsi="仿宋"/>
          <w:sz w:val="28"/>
          <w:szCs w:val="28"/>
          <w:highlight w:val="yellow"/>
          <w:u w:val="single"/>
        </w:rPr>
      </w:pPr>
    </w:p>
    <w:p w14:paraId="6AAA626C" w14:textId="77777777" w:rsidR="00E54251" w:rsidRDefault="00E54251">
      <w:pPr>
        <w:pStyle w:val="11"/>
        <w:rPr>
          <w:rFonts w:ascii="仿宋" w:eastAsia="仿宋" w:hAnsi="仿宋"/>
          <w:sz w:val="28"/>
          <w:szCs w:val="28"/>
          <w:highlight w:val="yellow"/>
          <w:u w:val="single"/>
        </w:rPr>
      </w:pPr>
    </w:p>
    <w:p w14:paraId="313631D8" w14:textId="77777777" w:rsidR="00E54251" w:rsidRDefault="00E54251">
      <w:pPr>
        <w:pStyle w:val="11"/>
        <w:rPr>
          <w:rFonts w:ascii="仿宋" w:eastAsia="仿宋" w:hAnsi="仿宋"/>
          <w:sz w:val="28"/>
          <w:szCs w:val="28"/>
          <w:highlight w:val="yellow"/>
          <w:u w:val="single"/>
        </w:rPr>
      </w:pPr>
    </w:p>
    <w:p w14:paraId="323A6832" w14:textId="77777777" w:rsidR="00E54251" w:rsidRDefault="00E54251">
      <w:pPr>
        <w:pStyle w:val="11"/>
        <w:rPr>
          <w:rFonts w:ascii="仿宋" w:eastAsia="仿宋" w:hAnsi="仿宋"/>
          <w:sz w:val="28"/>
          <w:szCs w:val="28"/>
          <w:highlight w:val="yellow"/>
          <w:u w:val="single"/>
        </w:rPr>
      </w:pPr>
    </w:p>
    <w:p w14:paraId="4665144D" w14:textId="77777777" w:rsidR="00E54251" w:rsidRDefault="00E54251">
      <w:pPr>
        <w:pStyle w:val="11"/>
        <w:rPr>
          <w:rFonts w:ascii="仿宋" w:eastAsia="仿宋" w:hAnsi="仿宋"/>
          <w:sz w:val="28"/>
          <w:szCs w:val="28"/>
          <w:highlight w:val="yellow"/>
          <w:u w:val="single"/>
        </w:rPr>
      </w:pPr>
    </w:p>
    <w:p w14:paraId="1EE45345" w14:textId="77777777" w:rsidR="00E54251" w:rsidRDefault="00E54251">
      <w:pPr>
        <w:pStyle w:val="11"/>
        <w:rPr>
          <w:rFonts w:ascii="仿宋" w:eastAsia="仿宋" w:hAnsi="仿宋"/>
          <w:sz w:val="28"/>
          <w:szCs w:val="28"/>
          <w:highlight w:val="yellow"/>
          <w:u w:val="single"/>
        </w:rPr>
      </w:pPr>
    </w:p>
    <w:p w14:paraId="6534D106" w14:textId="77777777" w:rsidR="00E54251" w:rsidRDefault="00E54251">
      <w:pPr>
        <w:pStyle w:val="11"/>
        <w:rPr>
          <w:rFonts w:ascii="仿宋" w:eastAsia="仿宋" w:hAnsi="仿宋"/>
          <w:sz w:val="28"/>
          <w:szCs w:val="28"/>
          <w:highlight w:val="yellow"/>
          <w:u w:val="single"/>
        </w:rPr>
      </w:pPr>
    </w:p>
    <w:p w14:paraId="473D248B" w14:textId="77777777" w:rsidR="00E54251" w:rsidRDefault="00E54251">
      <w:pPr>
        <w:pStyle w:val="11"/>
        <w:rPr>
          <w:rFonts w:ascii="仿宋" w:eastAsia="仿宋" w:hAnsi="仿宋"/>
          <w:sz w:val="28"/>
          <w:szCs w:val="28"/>
          <w:highlight w:val="yellow"/>
          <w:u w:val="single"/>
        </w:rPr>
      </w:pPr>
    </w:p>
    <w:p w14:paraId="4C4ED170" w14:textId="77777777" w:rsidR="00E54251" w:rsidRDefault="00E54251">
      <w:pPr>
        <w:pStyle w:val="11"/>
        <w:rPr>
          <w:rFonts w:ascii="仿宋" w:eastAsia="仿宋" w:hAnsi="仿宋"/>
          <w:sz w:val="28"/>
          <w:szCs w:val="28"/>
          <w:highlight w:val="yellow"/>
          <w:u w:val="single"/>
        </w:rPr>
      </w:pPr>
    </w:p>
    <w:p w14:paraId="663184A4" w14:textId="77777777" w:rsidR="00E54251" w:rsidRDefault="00E54251">
      <w:pPr>
        <w:pStyle w:val="11"/>
        <w:rPr>
          <w:rFonts w:ascii="仿宋" w:eastAsia="仿宋" w:hAnsi="仿宋"/>
          <w:sz w:val="28"/>
          <w:szCs w:val="28"/>
          <w:highlight w:val="yellow"/>
          <w:u w:val="single"/>
        </w:rPr>
      </w:pPr>
    </w:p>
    <w:p w14:paraId="0FD23CCD" w14:textId="77777777" w:rsidR="00E54251" w:rsidRDefault="00E54251">
      <w:pPr>
        <w:pStyle w:val="11"/>
        <w:rPr>
          <w:rFonts w:ascii="仿宋" w:eastAsia="仿宋" w:hAnsi="仿宋"/>
          <w:sz w:val="28"/>
          <w:szCs w:val="28"/>
          <w:highlight w:val="yellow"/>
          <w:u w:val="single"/>
        </w:rPr>
      </w:pPr>
    </w:p>
    <w:p w14:paraId="4FB366E8" w14:textId="77777777" w:rsidR="00E54251" w:rsidRDefault="00E54251">
      <w:pPr>
        <w:pStyle w:val="11"/>
        <w:rPr>
          <w:rFonts w:ascii="仿宋" w:eastAsia="仿宋" w:hAnsi="仿宋"/>
          <w:sz w:val="28"/>
          <w:szCs w:val="28"/>
          <w:highlight w:val="yellow"/>
          <w:u w:val="single"/>
        </w:rPr>
      </w:pPr>
    </w:p>
    <w:p w14:paraId="3E7F7863" w14:textId="77777777" w:rsidR="00E54251" w:rsidRDefault="00E54251">
      <w:pPr>
        <w:pStyle w:val="11"/>
        <w:rPr>
          <w:rFonts w:ascii="仿宋" w:eastAsia="仿宋" w:hAnsi="仿宋"/>
          <w:sz w:val="28"/>
          <w:szCs w:val="28"/>
          <w:highlight w:val="yellow"/>
          <w:u w:val="single"/>
        </w:rPr>
      </w:pPr>
    </w:p>
    <w:p w14:paraId="692865C7" w14:textId="77777777" w:rsidR="00E54251" w:rsidRDefault="00E54251">
      <w:pPr>
        <w:pStyle w:val="11"/>
        <w:rPr>
          <w:rFonts w:ascii="仿宋" w:eastAsia="仿宋" w:hAnsi="仿宋"/>
          <w:sz w:val="28"/>
          <w:szCs w:val="28"/>
          <w:highlight w:val="yellow"/>
          <w:u w:val="single"/>
        </w:rPr>
      </w:pPr>
    </w:p>
    <w:p w14:paraId="2381232A" w14:textId="77777777" w:rsidR="00E54251" w:rsidRDefault="00E54251">
      <w:pPr>
        <w:wordWrap w:val="0"/>
        <w:spacing w:line="360" w:lineRule="auto"/>
        <w:ind w:firstLineChars="200" w:firstLine="480"/>
        <w:rPr>
          <w:rFonts w:ascii="宋体" w:eastAsia="宋体" w:hAnsi="宋体" w:cstheme="minorEastAsia"/>
          <w:sz w:val="24"/>
          <w:szCs w:val="24"/>
        </w:rPr>
      </w:pPr>
    </w:p>
    <w:p w14:paraId="72CDBD00" w14:textId="77777777" w:rsidR="00E54251" w:rsidRDefault="006D2937">
      <w:pPr>
        <w:tabs>
          <w:tab w:val="left" w:pos="1050"/>
          <w:tab w:val="right" w:leader="dot" w:pos="9402"/>
        </w:tabs>
        <w:wordWrap w:val="0"/>
        <w:snapToGrid w:val="0"/>
        <w:spacing w:line="360" w:lineRule="auto"/>
        <w:jc w:val="center"/>
        <w:outlineLvl w:val="0"/>
        <w:rPr>
          <w:rFonts w:ascii="仿宋" w:eastAsia="仿宋" w:hAnsi="仿宋" w:cs="仿宋"/>
          <w:b/>
          <w:sz w:val="36"/>
          <w:szCs w:val="36"/>
        </w:rPr>
      </w:pPr>
      <w:bookmarkStart w:id="38" w:name="_Toc24106"/>
      <w:bookmarkStart w:id="39" w:name="_Toc40780960"/>
      <w:r>
        <w:rPr>
          <w:rFonts w:ascii="仿宋" w:eastAsia="仿宋" w:hAnsi="仿宋" w:cs="仿宋" w:hint="eastAsia"/>
          <w:b/>
          <w:sz w:val="36"/>
          <w:szCs w:val="36"/>
        </w:rPr>
        <w:lastRenderedPageBreak/>
        <w:t>第二章</w:t>
      </w:r>
      <w:r>
        <w:rPr>
          <w:rFonts w:ascii="仿宋" w:eastAsia="仿宋" w:hAnsi="仿宋" w:cs="仿宋" w:hint="eastAsia"/>
          <w:b/>
          <w:sz w:val="36"/>
          <w:szCs w:val="36"/>
        </w:rPr>
        <w:t xml:space="preserve">  </w:t>
      </w:r>
      <w:r>
        <w:rPr>
          <w:rFonts w:ascii="仿宋" w:eastAsia="仿宋" w:hAnsi="仿宋" w:cs="仿宋" w:hint="eastAsia"/>
          <w:b/>
          <w:sz w:val="36"/>
          <w:szCs w:val="36"/>
        </w:rPr>
        <w:t>供应商须知</w:t>
      </w:r>
      <w:bookmarkEnd w:id="38"/>
      <w:bookmarkEnd w:id="39"/>
    </w:p>
    <w:p w14:paraId="0BEF1998" w14:textId="77777777" w:rsidR="00E54251" w:rsidRDefault="006D2937">
      <w:pPr>
        <w:snapToGrid w:val="0"/>
        <w:spacing w:line="360" w:lineRule="auto"/>
        <w:ind w:firstLineChars="200" w:firstLine="562"/>
        <w:outlineLvl w:val="1"/>
        <w:rPr>
          <w:rFonts w:ascii="仿宋" w:eastAsia="仿宋" w:hAnsi="仿宋" w:cs="仿宋"/>
          <w:b/>
          <w:sz w:val="28"/>
          <w:szCs w:val="28"/>
        </w:rPr>
      </w:pPr>
      <w:bookmarkStart w:id="40" w:name="_Toc7208"/>
      <w:bookmarkStart w:id="41" w:name="_Toc26121"/>
      <w:bookmarkStart w:id="42" w:name="_Toc18624"/>
      <w:r>
        <w:rPr>
          <w:rFonts w:ascii="仿宋" w:eastAsia="仿宋" w:hAnsi="仿宋" w:cs="仿宋" w:hint="eastAsia"/>
          <w:b/>
          <w:sz w:val="28"/>
          <w:szCs w:val="28"/>
        </w:rPr>
        <w:t>一、采购文件由采购人解释。</w:t>
      </w:r>
      <w:bookmarkEnd w:id="40"/>
      <w:bookmarkEnd w:id="41"/>
      <w:bookmarkEnd w:id="42"/>
    </w:p>
    <w:p w14:paraId="7B35F604" w14:textId="77777777" w:rsidR="00E54251" w:rsidRDefault="006D2937">
      <w:pPr>
        <w:wordWrap w:val="0"/>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供应商获取采购文件后，应仔细检查采购文件的所有内容，如对政府采购活动事项有疑问的，应在获取采购文件开始之日起</w:t>
      </w:r>
      <w:r>
        <w:rPr>
          <w:rFonts w:ascii="仿宋" w:eastAsia="仿宋" w:hAnsi="仿宋" w:cs="仿宋" w:hint="eastAsia"/>
          <w:sz w:val="28"/>
          <w:szCs w:val="28"/>
        </w:rPr>
        <w:t>3</w:t>
      </w:r>
      <w:r>
        <w:rPr>
          <w:rFonts w:ascii="仿宋" w:eastAsia="仿宋" w:hAnsi="仿宋" w:cs="仿宋" w:hint="eastAsia"/>
          <w:sz w:val="28"/>
          <w:szCs w:val="28"/>
        </w:rPr>
        <w:t>日内以书面形式提出询问或疑问，未在规定期间内提出询问或疑问的，视同供应商理解并接受本采购文件所有内容，并由此引起的投标损失自负。</w:t>
      </w:r>
    </w:p>
    <w:p w14:paraId="65BB4645" w14:textId="77777777" w:rsidR="00E54251" w:rsidRDefault="006D2937">
      <w:pPr>
        <w:wordWrap w:val="0"/>
        <w:adjustRightInd w:val="0"/>
        <w:snapToGrid w:val="0"/>
        <w:spacing w:line="360" w:lineRule="auto"/>
        <w:ind w:firstLineChars="200" w:firstLine="560"/>
        <w:rPr>
          <w:rFonts w:ascii="仿宋" w:eastAsia="仿宋" w:hAnsi="仿宋" w:cs="仿宋"/>
          <w:sz w:val="28"/>
          <w:szCs w:val="28"/>
        </w:rPr>
      </w:pPr>
      <w:bookmarkStart w:id="43" w:name="_Toc7889"/>
      <w:bookmarkStart w:id="44" w:name="_Toc21167"/>
      <w:bookmarkStart w:id="45" w:name="_Toc21844"/>
      <w:r>
        <w:rPr>
          <w:rFonts w:ascii="仿宋" w:eastAsia="仿宋" w:hAnsi="仿宋" w:cs="仿宋" w:hint="eastAsia"/>
          <w:sz w:val="28"/>
          <w:szCs w:val="28"/>
        </w:rPr>
        <w:t>2.</w:t>
      </w:r>
      <w:r>
        <w:rPr>
          <w:rFonts w:ascii="仿宋" w:eastAsia="仿宋" w:hAnsi="仿宋" w:cs="仿宋" w:hint="eastAsia"/>
          <w:sz w:val="28"/>
          <w:szCs w:val="28"/>
        </w:rPr>
        <w:t>供应商应认真审阅采购文件中所有的事项、格式、条款和规范要求等，如果供应商没有按照采购文件要求提交磋商响应文件，或者磋商响应文件没有对采购文件做出实质性响应，将被拒绝参与磋商。</w:t>
      </w:r>
      <w:bookmarkEnd w:id="43"/>
      <w:bookmarkEnd w:id="44"/>
      <w:bookmarkEnd w:id="45"/>
    </w:p>
    <w:p w14:paraId="27505AB2" w14:textId="77777777" w:rsidR="00E54251" w:rsidRDefault="006D2937">
      <w:pPr>
        <w:snapToGrid w:val="0"/>
        <w:spacing w:line="360" w:lineRule="auto"/>
        <w:ind w:firstLineChars="200" w:firstLine="562"/>
        <w:outlineLvl w:val="1"/>
        <w:rPr>
          <w:rFonts w:ascii="仿宋" w:eastAsia="仿宋" w:hAnsi="仿宋" w:cs="仿宋"/>
          <w:b/>
          <w:sz w:val="28"/>
          <w:szCs w:val="28"/>
        </w:rPr>
      </w:pPr>
      <w:bookmarkStart w:id="46" w:name="_Toc19815"/>
      <w:bookmarkStart w:id="47" w:name="_Toc10843"/>
      <w:bookmarkStart w:id="48" w:name="_Toc29878"/>
      <w:r>
        <w:rPr>
          <w:rFonts w:ascii="仿宋" w:eastAsia="仿宋" w:hAnsi="仿宋" w:cs="仿宋" w:hint="eastAsia"/>
          <w:b/>
          <w:sz w:val="28"/>
          <w:szCs w:val="28"/>
        </w:rPr>
        <w:t>二、采购文件的澄清、修改、答疑</w:t>
      </w:r>
      <w:bookmarkEnd w:id="46"/>
      <w:bookmarkEnd w:id="47"/>
      <w:bookmarkEnd w:id="48"/>
    </w:p>
    <w:p w14:paraId="352E1A6C"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采购人有权对发出的采购文件进行必要的澄清或修改。</w:t>
      </w:r>
    </w:p>
    <w:p w14:paraId="62C98FA6"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采购文件的澄清、修改、补充等内容均以书面明确的形式发布，且以在南通市教育局网站发布的信息为准。</w:t>
      </w:r>
    </w:p>
    <w:p w14:paraId="7E802F24"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补充说明、澄清或修改的内容可能影响到响应文件编制的，采购人将在首次提交磋商响应文件截止日</w:t>
      </w:r>
      <w:r>
        <w:rPr>
          <w:rFonts w:ascii="仿宋" w:eastAsia="仿宋" w:hAnsi="仿宋" w:cs="仿宋" w:hint="eastAsia"/>
          <w:sz w:val="28"/>
          <w:szCs w:val="28"/>
        </w:rPr>
        <w:t>5</w:t>
      </w:r>
      <w:r>
        <w:rPr>
          <w:rFonts w:ascii="仿宋" w:eastAsia="仿宋" w:hAnsi="仿宋" w:cs="仿宋" w:hint="eastAsia"/>
          <w:sz w:val="28"/>
          <w:szCs w:val="28"/>
        </w:rPr>
        <w:t>天前，发布补充说明、澄清或修改公告。不足</w:t>
      </w:r>
      <w:r>
        <w:rPr>
          <w:rFonts w:ascii="仿宋" w:eastAsia="仿宋" w:hAnsi="仿宋" w:cs="仿宋" w:hint="eastAsia"/>
          <w:sz w:val="28"/>
          <w:szCs w:val="28"/>
        </w:rPr>
        <w:t>5</w:t>
      </w:r>
      <w:r>
        <w:rPr>
          <w:rFonts w:ascii="仿宋" w:eastAsia="仿宋" w:hAnsi="仿宋" w:cs="仿宋" w:hint="eastAsia"/>
          <w:sz w:val="28"/>
          <w:szCs w:val="28"/>
        </w:rPr>
        <w:t>日的，应当顺延首次提交磋商响应文件截止之日。</w:t>
      </w:r>
    </w:p>
    <w:p w14:paraId="159FE708"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采购人对采购文件的澄清、修改将构成采购文件的一部分，对供应商具有约束力。</w:t>
      </w:r>
    </w:p>
    <w:p w14:paraId="045227B3"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除采购人以书面的形式对采购文件作出澄清、修改及补充，供应商对涉及采购文件的任何推论、理解和结</w:t>
      </w:r>
      <w:r>
        <w:rPr>
          <w:rFonts w:ascii="仿宋" w:eastAsia="仿宋" w:hAnsi="仿宋" w:cs="仿宋" w:hint="eastAsia"/>
          <w:sz w:val="28"/>
          <w:szCs w:val="28"/>
        </w:rPr>
        <w:t>论所造成的结果，均由响应磋商的供应商自负。</w:t>
      </w:r>
    </w:p>
    <w:p w14:paraId="670F386D" w14:textId="77777777" w:rsidR="00E54251" w:rsidRDefault="006D2937">
      <w:pPr>
        <w:wordWrap w:val="0"/>
        <w:snapToGrid w:val="0"/>
        <w:spacing w:line="360" w:lineRule="auto"/>
        <w:ind w:firstLineChars="200" w:firstLine="560"/>
        <w:rPr>
          <w:rFonts w:ascii="仿宋" w:eastAsia="仿宋" w:hAnsi="仿宋" w:cs="仿宋"/>
          <w:sz w:val="28"/>
          <w:szCs w:val="28"/>
        </w:rPr>
      </w:pPr>
      <w:bookmarkStart w:id="49" w:name="_Toc12508"/>
      <w:bookmarkStart w:id="50" w:name="_Toc8163"/>
      <w:bookmarkStart w:id="51" w:name="_Toc29237"/>
      <w:r>
        <w:rPr>
          <w:rFonts w:ascii="仿宋" w:eastAsia="仿宋" w:hAnsi="仿宋" w:cs="仿宋" w:hint="eastAsia"/>
          <w:sz w:val="28"/>
          <w:szCs w:val="28"/>
        </w:rPr>
        <w:t>6.</w:t>
      </w:r>
      <w:r>
        <w:rPr>
          <w:rFonts w:ascii="仿宋" w:eastAsia="仿宋" w:hAnsi="仿宋" w:cs="仿宋" w:hint="eastAsia"/>
          <w:sz w:val="28"/>
          <w:szCs w:val="28"/>
        </w:rPr>
        <w:t>采购单位视情组织答疑会。</w:t>
      </w:r>
      <w:bookmarkEnd w:id="49"/>
      <w:bookmarkEnd w:id="50"/>
      <w:bookmarkEnd w:id="51"/>
    </w:p>
    <w:p w14:paraId="46678B17" w14:textId="77777777" w:rsidR="00E54251" w:rsidRDefault="006D2937">
      <w:pPr>
        <w:snapToGrid w:val="0"/>
        <w:spacing w:line="360" w:lineRule="auto"/>
        <w:ind w:firstLineChars="200" w:firstLine="562"/>
        <w:outlineLvl w:val="1"/>
        <w:rPr>
          <w:rFonts w:ascii="仿宋" w:eastAsia="仿宋" w:hAnsi="仿宋" w:cs="仿宋"/>
          <w:b/>
          <w:sz w:val="28"/>
          <w:szCs w:val="28"/>
        </w:rPr>
      </w:pPr>
      <w:bookmarkStart w:id="52" w:name="_Toc28"/>
      <w:bookmarkStart w:id="53" w:name="_Toc14413"/>
      <w:bookmarkStart w:id="54" w:name="_Toc14056"/>
      <w:r>
        <w:rPr>
          <w:rFonts w:ascii="仿宋" w:eastAsia="仿宋" w:hAnsi="仿宋" w:cs="仿宋" w:hint="eastAsia"/>
          <w:b/>
          <w:sz w:val="28"/>
          <w:szCs w:val="28"/>
        </w:rPr>
        <w:t>三、投标报价</w:t>
      </w:r>
      <w:bookmarkEnd w:id="52"/>
      <w:bookmarkEnd w:id="53"/>
      <w:bookmarkEnd w:id="54"/>
    </w:p>
    <w:p w14:paraId="54549B30" w14:textId="77777777" w:rsidR="00E54251" w:rsidRDefault="006D293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一个标的只允许一个报价，不接受任何有选择性的报价。</w:t>
      </w:r>
    </w:p>
    <w:p w14:paraId="13B47346" w14:textId="77777777" w:rsidR="00E54251" w:rsidRDefault="006D2937">
      <w:pPr>
        <w:pStyle w:val="a6"/>
        <w:snapToGrid w:val="0"/>
        <w:spacing w:after="0" w:line="360" w:lineRule="auto"/>
        <w:ind w:leftChars="0" w:left="0"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最后报价应包括提供项目需求中规定全部绿化养护服务的所有费用，包含养护、保洁、服务人员的工资、福利、交通、食宿、通讯等、垃圾清理、所用工具维护清理等所有费用，即响应本磋商文件规定的各项应有费用。</w:t>
      </w:r>
    </w:p>
    <w:p w14:paraId="6F3D22D4" w14:textId="77777777" w:rsidR="00E54251" w:rsidRDefault="006D2937">
      <w:pPr>
        <w:pStyle w:val="a6"/>
        <w:snapToGrid w:val="0"/>
        <w:spacing w:after="0" w:line="360" w:lineRule="auto"/>
        <w:ind w:leftChars="0" w:left="0" w:firstLineChars="200" w:firstLine="560"/>
        <w:jc w:val="left"/>
        <w:rPr>
          <w:rFonts w:ascii="仿宋" w:eastAsia="仿宋" w:hAnsi="仿宋" w:cs="仿宋"/>
          <w:b/>
          <w:sz w:val="28"/>
          <w:szCs w:val="28"/>
        </w:rPr>
      </w:pPr>
      <w:r>
        <w:rPr>
          <w:rFonts w:ascii="仿宋" w:eastAsia="仿宋" w:hAnsi="仿宋" w:cs="仿宋" w:hint="eastAsia"/>
          <w:sz w:val="28"/>
          <w:szCs w:val="28"/>
        </w:rPr>
        <w:lastRenderedPageBreak/>
        <w:t>3.</w:t>
      </w:r>
      <w:r>
        <w:rPr>
          <w:rFonts w:ascii="仿宋" w:eastAsia="仿宋" w:hAnsi="仿宋" w:cs="仿宋" w:hint="eastAsia"/>
          <w:sz w:val="28"/>
          <w:szCs w:val="28"/>
        </w:rPr>
        <w:t>最后报价将作为磋商小组评定成交供应商的组成依据。</w:t>
      </w:r>
    </w:p>
    <w:p w14:paraId="5FC1B94B" w14:textId="77777777" w:rsidR="00E54251" w:rsidRDefault="006D2937">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四、磋商响应文件的编写、份数和签署</w:t>
      </w:r>
    </w:p>
    <w:p w14:paraId="04EA00E3" w14:textId="77777777" w:rsidR="00E54251" w:rsidRDefault="006D293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供应商按第七章“响应文件组成”编写磋商响应文件。</w:t>
      </w:r>
      <w:r>
        <w:rPr>
          <w:rFonts w:ascii="仿宋" w:eastAsia="仿宋" w:hAnsi="仿宋" w:cs="仿宋" w:hint="eastAsia"/>
          <w:sz w:val="28"/>
          <w:szCs w:val="28"/>
          <w:lang w:val="zh-CN"/>
        </w:rPr>
        <w:t>磋商响应文件规格幅面</w:t>
      </w:r>
      <w:r>
        <w:rPr>
          <w:rFonts w:ascii="仿宋" w:eastAsia="仿宋" w:hAnsi="仿宋" w:cs="仿宋" w:hint="eastAsia"/>
          <w:sz w:val="28"/>
          <w:szCs w:val="28"/>
        </w:rPr>
        <w:t>A4</w:t>
      </w:r>
      <w:r>
        <w:rPr>
          <w:rFonts w:ascii="仿宋" w:eastAsia="仿宋" w:hAnsi="仿宋" w:cs="仿宋" w:hint="eastAsia"/>
          <w:sz w:val="28"/>
          <w:szCs w:val="28"/>
        </w:rPr>
        <w:t>纸（</w:t>
      </w:r>
      <w:r>
        <w:rPr>
          <w:rFonts w:ascii="仿宋" w:eastAsia="仿宋" w:hAnsi="仿宋" w:cs="仿宋" w:hint="eastAsia"/>
          <w:sz w:val="28"/>
          <w:szCs w:val="28"/>
        </w:rPr>
        <w:t>图纸类等除外）；</w:t>
      </w:r>
      <w:r>
        <w:rPr>
          <w:rFonts w:ascii="仿宋" w:eastAsia="仿宋" w:hAnsi="仿宋" w:cs="仿宋" w:hint="eastAsia"/>
          <w:sz w:val="28"/>
          <w:szCs w:val="28"/>
          <w:lang w:val="zh-CN"/>
        </w:rPr>
        <w:t>按照采购文件所规定的内容顺序，逐页编码，由于编排混乱导致磋商响应文件被误读或查找不到，其责任应当由供应商承担；</w:t>
      </w:r>
      <w:r>
        <w:rPr>
          <w:rFonts w:ascii="仿宋" w:eastAsia="仿宋" w:hAnsi="仿宋" w:cs="仿宋" w:hint="eastAsia"/>
          <w:sz w:val="28"/>
          <w:szCs w:val="28"/>
        </w:rPr>
        <w:t>牢固装订成册，不允许使用活页夹、拉杆夹、文件夹、塑料方便式书脊（插入式或穿孔式）装订；磋商响应文件不得行间插字、涂改、增删，如需修补错漏处，须经磋商响应文件签署人签字并加盖公章。</w:t>
      </w:r>
    </w:p>
    <w:p w14:paraId="761175D0" w14:textId="77777777" w:rsidR="00E54251" w:rsidRDefault="006D2937">
      <w:pPr>
        <w:wordWrap w:val="0"/>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2.</w:t>
      </w:r>
      <w:r>
        <w:rPr>
          <w:rFonts w:ascii="仿宋" w:eastAsia="仿宋" w:hAnsi="仿宋" w:cs="仿宋" w:hint="eastAsia"/>
          <w:sz w:val="28"/>
          <w:szCs w:val="28"/>
        </w:rPr>
        <w:t>磋商响应文件（资格审查文件、商务技术文件、报价文件）封面上明确标注供应商全称、“正本”、“副本”字样。</w:t>
      </w:r>
      <w:r>
        <w:rPr>
          <w:rFonts w:ascii="仿宋" w:eastAsia="仿宋" w:hAnsi="仿宋" w:cs="仿宋" w:hint="eastAsia"/>
          <w:b/>
          <w:sz w:val="28"/>
          <w:szCs w:val="28"/>
        </w:rPr>
        <w:t>正本份数：</w:t>
      </w:r>
      <w:r>
        <w:rPr>
          <w:rFonts w:ascii="仿宋" w:eastAsia="仿宋" w:hAnsi="仿宋" w:cs="仿宋" w:hint="eastAsia"/>
          <w:b/>
          <w:sz w:val="28"/>
          <w:szCs w:val="28"/>
        </w:rPr>
        <w:t>1</w:t>
      </w:r>
      <w:r>
        <w:rPr>
          <w:rFonts w:ascii="仿宋" w:eastAsia="仿宋" w:hAnsi="仿宋" w:cs="仿宋" w:hint="eastAsia"/>
          <w:b/>
          <w:sz w:val="28"/>
          <w:szCs w:val="28"/>
        </w:rPr>
        <w:t>份，副本份数：</w:t>
      </w:r>
      <w:r>
        <w:rPr>
          <w:rFonts w:ascii="仿宋" w:eastAsia="仿宋" w:hAnsi="仿宋" w:cs="仿宋" w:hint="eastAsia"/>
          <w:b/>
          <w:sz w:val="28"/>
          <w:szCs w:val="28"/>
        </w:rPr>
        <w:t>3</w:t>
      </w:r>
      <w:r>
        <w:rPr>
          <w:rFonts w:ascii="仿宋" w:eastAsia="仿宋" w:hAnsi="仿宋" w:cs="仿宋" w:hint="eastAsia"/>
          <w:b/>
          <w:sz w:val="28"/>
          <w:szCs w:val="28"/>
        </w:rPr>
        <w:t>份。</w:t>
      </w:r>
    </w:p>
    <w:p w14:paraId="2CDEBFA8"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磋商响应文件正本须打印并由供应商法定代表人或授权人签字并加盖单</w:t>
      </w:r>
      <w:r>
        <w:rPr>
          <w:rFonts w:ascii="仿宋" w:eastAsia="仿宋" w:hAnsi="仿宋" w:cs="仿宋" w:hint="eastAsia"/>
          <w:sz w:val="28"/>
          <w:szCs w:val="28"/>
        </w:rPr>
        <w:t>位印章。副本可复印，但须加盖单位印章。</w:t>
      </w:r>
    </w:p>
    <w:p w14:paraId="010CC72B" w14:textId="77777777" w:rsidR="00E54251" w:rsidRDefault="006D2937">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五、磋商响应文件的密封及标记</w:t>
      </w:r>
    </w:p>
    <w:p w14:paraId="758E58D4"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供应商须将本项目磋商响应文件：①资格审查文件、②商务技术文件、③报价文件分别单独密封提交。</w:t>
      </w:r>
    </w:p>
    <w:p w14:paraId="25D3699E"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密封后，应在每一密封的响应文件密封袋封面上明确标注采购项目名称、对应的磋商响应文件名称、供应商全称及日期。</w:t>
      </w:r>
    </w:p>
    <w:p w14:paraId="708666BF"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在边缝处加盖单位骑缝章或骑缝签字。</w:t>
      </w:r>
    </w:p>
    <w:p w14:paraId="4F194885" w14:textId="77777777" w:rsidR="00E54251" w:rsidRDefault="006D2937">
      <w:pPr>
        <w:wordWrap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特别提醒：磋商响应文件中的资格审查文件和商务技术文的“正本”或“副本”中，均不得含有任何报价文件中的报价表（报价单）的内容，否则作无效磋商处理。</w:t>
      </w:r>
    </w:p>
    <w:p w14:paraId="7760D277" w14:textId="77777777" w:rsidR="00E54251" w:rsidRDefault="006D2937">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六、磋商响应文件的递交时间</w:t>
      </w:r>
    </w:p>
    <w:p w14:paraId="38FE5086"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供应商必须在</w:t>
      </w:r>
      <w:r>
        <w:rPr>
          <w:rFonts w:ascii="仿宋" w:eastAsia="仿宋" w:hAnsi="仿宋" w:cs="仿宋" w:hint="eastAsia"/>
          <w:b/>
          <w:bCs/>
          <w:sz w:val="28"/>
          <w:szCs w:val="28"/>
          <w:shd w:val="clear" w:color="auto" w:fill="FFFFFF" w:themeFill="background1"/>
        </w:rPr>
        <w:t>2024</w:t>
      </w:r>
      <w:r>
        <w:rPr>
          <w:rFonts w:ascii="仿宋" w:eastAsia="仿宋" w:hAnsi="仿宋" w:cs="仿宋" w:hint="eastAsia"/>
          <w:b/>
          <w:bCs/>
          <w:sz w:val="28"/>
          <w:szCs w:val="28"/>
          <w:shd w:val="clear" w:color="auto" w:fill="FFFFFF" w:themeFill="background1"/>
        </w:rPr>
        <w:t>年</w:t>
      </w:r>
      <w:r>
        <w:rPr>
          <w:rFonts w:ascii="仿宋" w:eastAsia="仿宋" w:hAnsi="仿宋" w:cs="仿宋" w:hint="eastAsia"/>
          <w:b/>
          <w:bCs/>
          <w:sz w:val="28"/>
          <w:szCs w:val="28"/>
          <w:shd w:val="clear" w:color="auto" w:fill="FFFFFF" w:themeFill="background1"/>
        </w:rPr>
        <w:t xml:space="preserve"> 12 </w:t>
      </w:r>
      <w:r>
        <w:rPr>
          <w:rFonts w:ascii="仿宋" w:eastAsia="仿宋" w:hAnsi="仿宋" w:cs="仿宋" w:hint="eastAsia"/>
          <w:b/>
          <w:bCs/>
          <w:sz w:val="28"/>
          <w:szCs w:val="28"/>
          <w:shd w:val="clear" w:color="auto" w:fill="FFFFFF" w:themeFill="background1"/>
        </w:rPr>
        <w:t>月</w:t>
      </w:r>
      <w:r>
        <w:rPr>
          <w:rFonts w:ascii="仿宋" w:eastAsia="仿宋" w:hAnsi="仿宋" w:cs="仿宋" w:hint="eastAsia"/>
          <w:b/>
          <w:bCs/>
          <w:sz w:val="28"/>
          <w:szCs w:val="28"/>
          <w:shd w:val="clear" w:color="auto" w:fill="FFFFFF" w:themeFill="background1"/>
        </w:rPr>
        <w:t>30</w:t>
      </w:r>
      <w:r>
        <w:rPr>
          <w:rFonts w:ascii="仿宋" w:eastAsia="仿宋" w:hAnsi="仿宋" w:cs="仿宋" w:hint="eastAsia"/>
          <w:b/>
          <w:bCs/>
          <w:sz w:val="28"/>
          <w:szCs w:val="28"/>
          <w:shd w:val="clear" w:color="auto" w:fill="FFFFFF" w:themeFill="background1"/>
        </w:rPr>
        <w:t>日</w:t>
      </w:r>
      <w:r>
        <w:rPr>
          <w:rFonts w:ascii="仿宋" w:eastAsia="仿宋" w:hAnsi="仿宋" w:cs="仿宋" w:hint="eastAsia"/>
          <w:b/>
          <w:bCs/>
          <w:sz w:val="28"/>
          <w:szCs w:val="28"/>
          <w:shd w:val="clear" w:color="auto" w:fill="FFFFFF" w:themeFill="background1"/>
        </w:rPr>
        <w:t>14</w:t>
      </w:r>
      <w:r>
        <w:rPr>
          <w:rFonts w:ascii="仿宋" w:eastAsia="仿宋" w:hAnsi="仿宋" w:cs="仿宋" w:hint="eastAsia"/>
          <w:b/>
          <w:bCs/>
          <w:sz w:val="28"/>
          <w:szCs w:val="28"/>
          <w:shd w:val="clear" w:color="auto" w:fill="FFFFFF" w:themeFill="background1"/>
        </w:rPr>
        <w:t>时</w:t>
      </w:r>
      <w:r>
        <w:rPr>
          <w:rFonts w:ascii="仿宋" w:eastAsia="仿宋" w:hAnsi="仿宋" w:cs="仿宋" w:hint="eastAsia"/>
          <w:b/>
          <w:bCs/>
          <w:sz w:val="28"/>
          <w:szCs w:val="28"/>
          <w:shd w:val="clear" w:color="auto" w:fill="FFFFFF" w:themeFill="background1"/>
        </w:rPr>
        <w:t>30</w:t>
      </w:r>
      <w:r>
        <w:rPr>
          <w:rFonts w:ascii="仿宋" w:eastAsia="仿宋" w:hAnsi="仿宋" w:cs="仿宋" w:hint="eastAsia"/>
          <w:b/>
          <w:bCs/>
          <w:sz w:val="28"/>
          <w:szCs w:val="28"/>
          <w:shd w:val="clear" w:color="auto" w:fill="FFFFFF" w:themeFill="background1"/>
        </w:rPr>
        <w:t>分</w:t>
      </w:r>
      <w:r>
        <w:rPr>
          <w:rFonts w:ascii="仿宋" w:eastAsia="仿宋" w:hAnsi="仿宋" w:cs="仿宋" w:hint="eastAsia"/>
          <w:b/>
          <w:bCs/>
          <w:sz w:val="28"/>
          <w:szCs w:val="28"/>
        </w:rPr>
        <w:t>前</w:t>
      </w:r>
      <w:r>
        <w:rPr>
          <w:rFonts w:ascii="仿宋" w:eastAsia="仿宋" w:hAnsi="仿宋" w:cs="仿宋" w:hint="eastAsia"/>
          <w:sz w:val="28"/>
          <w:szCs w:val="28"/>
        </w:rPr>
        <w:t>，将磋商响应文件送达指定地点，拒绝接收在截止时间后递交的磋商响应文件。</w:t>
      </w:r>
    </w:p>
    <w:p w14:paraId="19CABF89" w14:textId="77777777" w:rsidR="00E54251" w:rsidRDefault="006D2937">
      <w:pPr>
        <w:wordWrap w:val="0"/>
        <w:snapToGrid w:val="0"/>
        <w:spacing w:line="360" w:lineRule="auto"/>
        <w:ind w:firstLineChars="200" w:firstLine="560"/>
        <w:rPr>
          <w:rFonts w:ascii="仿宋" w:eastAsia="仿宋" w:hAnsi="仿宋"/>
          <w:sz w:val="28"/>
          <w:szCs w:val="28"/>
        </w:rPr>
      </w:pPr>
      <w:r>
        <w:rPr>
          <w:rFonts w:ascii="仿宋" w:eastAsia="仿宋" w:hAnsi="仿宋" w:cs="仿宋" w:hint="eastAsia"/>
          <w:sz w:val="28"/>
          <w:szCs w:val="28"/>
        </w:rPr>
        <w:t>2.</w:t>
      </w:r>
      <w:r>
        <w:rPr>
          <w:rFonts w:ascii="仿宋" w:eastAsia="仿宋" w:hAnsi="仿宋" w:cs="仿宋" w:hint="eastAsia"/>
          <w:sz w:val="28"/>
          <w:szCs w:val="28"/>
        </w:rPr>
        <w:t>地点：</w:t>
      </w:r>
      <w:r>
        <w:rPr>
          <w:rFonts w:ascii="仿宋" w:eastAsia="仿宋" w:hAnsi="仿宋" w:cs="仿宋" w:hint="eastAsia"/>
          <w:sz w:val="28"/>
          <w:szCs w:val="28"/>
          <w:u w:val="single"/>
        </w:rPr>
        <w:t>南通市张謇第一初级中学</w:t>
      </w:r>
      <w:r>
        <w:rPr>
          <w:rFonts w:ascii="仿宋" w:eastAsia="仿宋" w:hAnsi="仿宋" w:cs="仿宋" w:hint="eastAsia"/>
          <w:sz w:val="28"/>
          <w:szCs w:val="28"/>
          <w:u w:val="single"/>
        </w:rPr>
        <w:t>1</w:t>
      </w:r>
      <w:r>
        <w:rPr>
          <w:rFonts w:ascii="仿宋" w:eastAsia="仿宋" w:hAnsi="仿宋" w:cs="仿宋" w:hint="eastAsia"/>
          <w:sz w:val="28"/>
          <w:szCs w:val="28"/>
          <w:u w:val="single"/>
        </w:rPr>
        <w:t>号楼会议室</w:t>
      </w:r>
      <w:r>
        <w:rPr>
          <w:rFonts w:ascii="仿宋" w:eastAsia="仿宋" w:hAnsi="仿宋" w:cs="仿宋" w:hint="eastAsia"/>
          <w:sz w:val="28"/>
          <w:szCs w:val="28"/>
          <w:lang w:val="zh-CN"/>
        </w:rPr>
        <w:t>，如有变动另行通知。</w:t>
      </w:r>
    </w:p>
    <w:p w14:paraId="30C9A7A4"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磋商响应文件必须在规定的接收截止时间前送达采购人。采购人将拒绝接收</w:t>
      </w:r>
      <w:r>
        <w:rPr>
          <w:rFonts w:ascii="仿宋" w:eastAsia="仿宋" w:hAnsi="仿宋" w:cs="仿宋" w:hint="eastAsia"/>
          <w:sz w:val="28"/>
          <w:szCs w:val="28"/>
        </w:rPr>
        <w:lastRenderedPageBreak/>
        <w:t>在投标截止时间后递交的磋商响应文件。</w:t>
      </w:r>
    </w:p>
    <w:p w14:paraId="5AB1B854" w14:textId="77777777" w:rsidR="00E54251" w:rsidRDefault="006D2937">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七、磋商保证金</w:t>
      </w:r>
    </w:p>
    <w:p w14:paraId="2B59C598"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本次项目不收取磋商保证金。</w:t>
      </w:r>
    </w:p>
    <w:p w14:paraId="5C01793F" w14:textId="77777777" w:rsidR="00E54251" w:rsidRDefault="006D2937">
      <w:pPr>
        <w:wordWrap w:val="0"/>
        <w:spacing w:line="360" w:lineRule="auto"/>
        <w:ind w:firstLineChars="200" w:firstLine="562"/>
        <w:rPr>
          <w:rFonts w:ascii="仿宋" w:eastAsia="仿宋" w:hAnsi="仿宋" w:cs="仿宋"/>
          <w:sz w:val="28"/>
          <w:szCs w:val="28"/>
        </w:rPr>
      </w:pPr>
      <w:bookmarkStart w:id="55" w:name="_Toc22858"/>
      <w:bookmarkStart w:id="56" w:name="_Toc16234"/>
      <w:bookmarkStart w:id="57" w:name="_Toc28643"/>
      <w:r>
        <w:rPr>
          <w:rFonts w:ascii="仿宋" w:eastAsia="仿宋" w:hAnsi="仿宋" w:cs="仿宋" w:hint="eastAsia"/>
          <w:b/>
          <w:sz w:val="28"/>
          <w:szCs w:val="28"/>
        </w:rPr>
        <w:t>八、付款方式</w:t>
      </w:r>
      <w:bookmarkEnd w:id="55"/>
      <w:bookmarkEnd w:id="56"/>
      <w:bookmarkEnd w:id="57"/>
    </w:p>
    <w:p w14:paraId="40CD3374"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付款方式：每季度服务期验收合格后。按季度支付。</w:t>
      </w:r>
    </w:p>
    <w:p w14:paraId="48124CEF" w14:textId="77777777" w:rsidR="00E54251" w:rsidRDefault="006D2937">
      <w:pPr>
        <w:wordWrap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2.</w:t>
      </w:r>
      <w:r>
        <w:rPr>
          <w:rFonts w:ascii="仿宋" w:eastAsia="仿宋" w:hAnsi="仿宋" w:cs="仿宋" w:hint="eastAsia"/>
          <w:sz w:val="28"/>
          <w:szCs w:val="28"/>
        </w:rPr>
        <w:t>最终的结算方式，以双方就本服务项目签订的采购合同为准。</w:t>
      </w:r>
    </w:p>
    <w:p w14:paraId="2651A86E" w14:textId="77777777" w:rsidR="00E54251" w:rsidRDefault="006D2937">
      <w:pPr>
        <w:snapToGrid w:val="0"/>
        <w:spacing w:line="360" w:lineRule="auto"/>
        <w:ind w:firstLineChars="200" w:firstLine="562"/>
        <w:outlineLvl w:val="1"/>
        <w:rPr>
          <w:rFonts w:ascii="仿宋" w:eastAsia="仿宋" w:hAnsi="仿宋" w:cs="仿宋"/>
          <w:b/>
          <w:sz w:val="28"/>
          <w:szCs w:val="28"/>
        </w:rPr>
      </w:pPr>
      <w:bookmarkStart w:id="58" w:name="_Toc26822"/>
      <w:bookmarkStart w:id="59" w:name="_Toc4357"/>
      <w:bookmarkStart w:id="60" w:name="_Toc7795"/>
      <w:r>
        <w:rPr>
          <w:rFonts w:ascii="仿宋" w:eastAsia="仿宋" w:hAnsi="仿宋" w:cs="仿宋" w:hint="eastAsia"/>
          <w:b/>
          <w:sz w:val="28"/>
          <w:szCs w:val="28"/>
        </w:rPr>
        <w:t>九、投标费用</w:t>
      </w:r>
      <w:bookmarkEnd w:id="58"/>
      <w:bookmarkEnd w:id="59"/>
      <w:bookmarkEnd w:id="60"/>
    </w:p>
    <w:p w14:paraId="3956C9FF" w14:textId="77777777" w:rsidR="00E54251" w:rsidRDefault="006D2937">
      <w:pPr>
        <w:widowControl/>
        <w:spacing w:line="460" w:lineRule="exact"/>
        <w:ind w:firstLineChars="200" w:firstLine="560"/>
        <w:rPr>
          <w:rFonts w:ascii="仿宋" w:eastAsia="仿宋" w:hAnsi="仿宋" w:cs="仿宋"/>
          <w:sz w:val="28"/>
          <w:szCs w:val="28"/>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无论</w:t>
      </w:r>
      <w:r>
        <w:rPr>
          <w:rFonts w:ascii="仿宋" w:eastAsia="仿宋" w:hAnsi="仿宋" w:cs="仿宋" w:hint="eastAsia"/>
          <w:sz w:val="28"/>
          <w:szCs w:val="28"/>
        </w:rPr>
        <w:t>磋商</w:t>
      </w:r>
      <w:r>
        <w:rPr>
          <w:rFonts w:ascii="仿宋" w:eastAsia="仿宋" w:hAnsi="仿宋" w:cs="仿宋" w:hint="eastAsia"/>
          <w:sz w:val="28"/>
          <w:szCs w:val="28"/>
          <w:lang w:val="zh-CN"/>
        </w:rPr>
        <w:t>过程和结果如何，参加询价的响应人自行承担与本次项目</w:t>
      </w:r>
      <w:r>
        <w:rPr>
          <w:rFonts w:ascii="仿宋" w:eastAsia="仿宋" w:hAnsi="仿宋" w:cs="仿宋" w:hint="eastAsia"/>
          <w:sz w:val="28"/>
          <w:szCs w:val="28"/>
        </w:rPr>
        <w:t>磋商</w:t>
      </w:r>
      <w:r>
        <w:rPr>
          <w:rFonts w:ascii="仿宋" w:eastAsia="仿宋" w:hAnsi="仿宋" w:cs="仿宋" w:hint="eastAsia"/>
          <w:sz w:val="28"/>
          <w:szCs w:val="28"/>
          <w:lang w:val="zh-CN"/>
        </w:rPr>
        <w:t>有关的全部费用。</w:t>
      </w:r>
    </w:p>
    <w:p w14:paraId="1B28A84A" w14:textId="77777777" w:rsidR="00E54251" w:rsidRDefault="006D2937">
      <w:pPr>
        <w:widowControl/>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2.</w:t>
      </w:r>
      <w:r>
        <w:rPr>
          <w:rFonts w:ascii="仿宋" w:eastAsia="仿宋" w:hAnsi="仿宋" w:cs="仿宋" w:hint="eastAsia"/>
          <w:sz w:val="28"/>
          <w:szCs w:val="28"/>
        </w:rPr>
        <w:t>磋商</w:t>
      </w:r>
      <w:r>
        <w:rPr>
          <w:rFonts w:ascii="仿宋" w:eastAsia="仿宋" w:hAnsi="仿宋" w:cs="仿宋" w:hint="eastAsia"/>
          <w:sz w:val="28"/>
          <w:szCs w:val="28"/>
          <w:lang w:val="zh-CN"/>
        </w:rPr>
        <w:t>文件未列明，而投标供应商认为必需的费用也需列入报价。</w:t>
      </w:r>
    </w:p>
    <w:p w14:paraId="4BD8BC6A" w14:textId="77777777" w:rsidR="00E54251" w:rsidRDefault="006D2937">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十、未尽事宜</w:t>
      </w:r>
    </w:p>
    <w:p w14:paraId="61D99DA3" w14:textId="77777777" w:rsidR="00E54251" w:rsidRDefault="006D2937">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按《中华人民共和国政府采购法》及《政府采购竞争性磋商采购方式管理暂行办法》与其他有关法律法规的规定执行。</w:t>
      </w:r>
    </w:p>
    <w:p w14:paraId="525C9A8A" w14:textId="77777777" w:rsidR="00E54251" w:rsidRDefault="00E54251">
      <w:pPr>
        <w:wordWrap w:val="0"/>
        <w:spacing w:line="360" w:lineRule="auto"/>
        <w:ind w:firstLineChars="200" w:firstLine="480"/>
        <w:rPr>
          <w:rFonts w:ascii="宋体" w:eastAsia="宋体" w:hAnsi="宋体" w:cstheme="minorEastAsia"/>
          <w:sz w:val="24"/>
          <w:szCs w:val="24"/>
        </w:rPr>
      </w:pPr>
    </w:p>
    <w:p w14:paraId="2B4321D8" w14:textId="77777777" w:rsidR="00E54251" w:rsidRDefault="00E54251">
      <w:pPr>
        <w:wordWrap w:val="0"/>
        <w:spacing w:line="360" w:lineRule="auto"/>
        <w:ind w:firstLineChars="200" w:firstLine="480"/>
        <w:rPr>
          <w:rFonts w:ascii="宋体" w:eastAsia="宋体" w:hAnsi="宋体" w:cstheme="minorEastAsia"/>
          <w:sz w:val="24"/>
          <w:szCs w:val="24"/>
        </w:rPr>
      </w:pPr>
    </w:p>
    <w:p w14:paraId="197E78A2" w14:textId="77777777" w:rsidR="00E54251" w:rsidRDefault="00E54251">
      <w:pPr>
        <w:wordWrap w:val="0"/>
        <w:spacing w:line="360" w:lineRule="auto"/>
        <w:ind w:firstLineChars="200" w:firstLine="480"/>
        <w:rPr>
          <w:rFonts w:ascii="宋体" w:eastAsia="宋体" w:hAnsi="宋体" w:cstheme="minorEastAsia"/>
          <w:sz w:val="24"/>
          <w:szCs w:val="24"/>
        </w:rPr>
        <w:sectPr w:rsidR="00E54251">
          <w:headerReference w:type="default" r:id="rId9"/>
          <w:footerReference w:type="default" r:id="rId10"/>
          <w:pgSz w:w="11907" w:h="16839"/>
          <w:pgMar w:top="1440" w:right="726" w:bottom="873" w:left="1236" w:header="720" w:footer="720" w:gutter="0"/>
          <w:cols w:space="720"/>
          <w:docGrid w:linePitch="286"/>
        </w:sectPr>
      </w:pPr>
    </w:p>
    <w:p w14:paraId="61F28105" w14:textId="77777777" w:rsidR="00E54251" w:rsidRDefault="006D2937">
      <w:pPr>
        <w:pStyle w:val="a3"/>
        <w:spacing w:line="360" w:lineRule="auto"/>
        <w:ind w:firstLine="0"/>
        <w:jc w:val="center"/>
        <w:outlineLvl w:val="0"/>
        <w:rPr>
          <w:rFonts w:ascii="仿宋" w:eastAsia="仿宋" w:hAnsi="仿宋" w:cs="仿宋"/>
          <w:b/>
          <w:sz w:val="36"/>
          <w:szCs w:val="36"/>
        </w:rPr>
      </w:pPr>
      <w:bookmarkStart w:id="61" w:name="_Toc40780961"/>
      <w:bookmarkStart w:id="62" w:name="_Toc6107"/>
      <w:r>
        <w:rPr>
          <w:rFonts w:ascii="仿宋" w:eastAsia="仿宋" w:hAnsi="仿宋" w:cs="仿宋" w:hint="eastAsia"/>
          <w:b/>
          <w:sz w:val="36"/>
          <w:szCs w:val="36"/>
        </w:rPr>
        <w:lastRenderedPageBreak/>
        <w:t>第三章</w:t>
      </w:r>
      <w:r>
        <w:rPr>
          <w:rFonts w:ascii="仿宋" w:eastAsia="仿宋" w:hAnsi="仿宋" w:cs="仿宋" w:hint="eastAsia"/>
          <w:b/>
          <w:sz w:val="36"/>
          <w:szCs w:val="36"/>
        </w:rPr>
        <w:t xml:space="preserve">  </w:t>
      </w:r>
      <w:r>
        <w:rPr>
          <w:rFonts w:ascii="仿宋" w:eastAsia="仿宋" w:hAnsi="仿宋" w:cs="仿宋" w:hint="eastAsia"/>
          <w:b/>
          <w:sz w:val="36"/>
          <w:szCs w:val="36"/>
        </w:rPr>
        <w:t>项目需求</w:t>
      </w:r>
      <w:bookmarkEnd w:id="61"/>
      <w:bookmarkEnd w:id="62"/>
    </w:p>
    <w:p w14:paraId="3BD80EA7" w14:textId="77777777" w:rsidR="00E54251" w:rsidRDefault="006D2937">
      <w:pPr>
        <w:pStyle w:val="ac"/>
        <w:widowControl/>
        <w:snapToGrid w:val="0"/>
        <w:spacing w:before="0" w:beforeAutospacing="0" w:after="0" w:afterAutospacing="0" w:line="360" w:lineRule="auto"/>
        <w:ind w:firstLineChars="200" w:firstLine="562"/>
        <w:jc w:val="both"/>
        <w:outlineLvl w:val="1"/>
        <w:rPr>
          <w:rFonts w:ascii="仿宋" w:eastAsia="仿宋" w:hAnsi="仿宋" w:cs="仿宋"/>
          <w:b/>
          <w:bCs/>
          <w:sz w:val="28"/>
          <w:szCs w:val="28"/>
        </w:rPr>
      </w:pPr>
      <w:r>
        <w:rPr>
          <w:rFonts w:ascii="仿宋" w:eastAsia="仿宋" w:hAnsi="仿宋" w:cs="仿宋" w:hint="eastAsia"/>
          <w:b/>
          <w:bCs/>
          <w:sz w:val="28"/>
          <w:szCs w:val="28"/>
        </w:rPr>
        <w:t>一、项目概括：</w:t>
      </w:r>
    </w:p>
    <w:p w14:paraId="4B3D3637" w14:textId="77777777" w:rsidR="00E54251" w:rsidRDefault="006D2937">
      <w:pPr>
        <w:pStyle w:val="ac"/>
        <w:widowControl/>
        <w:snapToGrid w:val="0"/>
        <w:spacing w:before="0" w:beforeAutospacing="0" w:after="0" w:afterAutospacing="0" w:line="360" w:lineRule="auto"/>
        <w:ind w:firstLineChars="200" w:firstLine="560"/>
        <w:jc w:val="both"/>
        <w:outlineLvl w:val="1"/>
        <w:rPr>
          <w:rFonts w:ascii="仿宋" w:eastAsia="仿宋" w:hAnsi="仿宋" w:cs="仿宋"/>
          <w:sz w:val="28"/>
          <w:szCs w:val="28"/>
        </w:rPr>
      </w:pPr>
      <w:r>
        <w:rPr>
          <w:rFonts w:ascii="仿宋" w:eastAsia="仿宋" w:hAnsi="仿宋" w:cs="仿宋" w:hint="eastAsia"/>
          <w:sz w:val="28"/>
          <w:szCs w:val="28"/>
        </w:rPr>
        <w:t>南通市张謇第一初级中学位于</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南通市永固路</w:t>
      </w:r>
      <w:r>
        <w:rPr>
          <w:rFonts w:ascii="仿宋" w:eastAsia="仿宋" w:hAnsi="仿宋" w:cs="仿宋" w:hint="eastAsia"/>
          <w:sz w:val="28"/>
          <w:szCs w:val="28"/>
          <w:u w:val="single"/>
        </w:rPr>
        <w:t>46</w:t>
      </w:r>
      <w:r>
        <w:rPr>
          <w:rFonts w:ascii="仿宋" w:eastAsia="仿宋" w:hAnsi="仿宋" w:cs="仿宋" w:hint="eastAsia"/>
          <w:sz w:val="28"/>
          <w:szCs w:val="28"/>
          <w:u w:val="single"/>
        </w:rPr>
        <w:t>号</w:t>
      </w:r>
      <w:r>
        <w:rPr>
          <w:rFonts w:ascii="仿宋" w:eastAsia="仿宋" w:hAnsi="仿宋" w:cs="仿宋" w:hint="eastAsia"/>
          <w:sz w:val="28"/>
          <w:szCs w:val="28"/>
          <w:u w:val="single"/>
        </w:rPr>
        <w:t xml:space="preserve">  </w:t>
      </w:r>
      <w:r>
        <w:rPr>
          <w:rFonts w:ascii="仿宋" w:eastAsia="仿宋" w:hAnsi="仿宋" w:cs="仿宋" w:hint="eastAsia"/>
          <w:sz w:val="28"/>
          <w:szCs w:val="28"/>
        </w:rPr>
        <w:t>，校园绿化总面积约</w:t>
      </w:r>
      <w:r>
        <w:rPr>
          <w:rFonts w:ascii="仿宋" w:eastAsia="仿宋" w:hAnsi="仿宋" w:cs="仿宋" w:hint="eastAsia"/>
          <w:sz w:val="28"/>
          <w:szCs w:val="28"/>
        </w:rPr>
        <w:t>9500</w:t>
      </w:r>
      <w:r>
        <w:rPr>
          <w:rFonts w:ascii="仿宋" w:eastAsia="仿宋" w:hAnsi="仿宋" w:cs="仿宋" w:hint="eastAsia"/>
          <w:sz w:val="28"/>
          <w:szCs w:val="28"/>
        </w:rPr>
        <w:t>㎡。</w:t>
      </w:r>
    </w:p>
    <w:p w14:paraId="29F03A99" w14:textId="77777777" w:rsidR="00E54251" w:rsidRDefault="006D2937">
      <w:pPr>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二、项目需求：</w:t>
      </w:r>
    </w:p>
    <w:p w14:paraId="16BF6FB0" w14:textId="77777777" w:rsidR="00E54251" w:rsidRDefault="006D2937">
      <w:pPr>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（一）项目清单</w:t>
      </w:r>
      <w:r>
        <w:rPr>
          <w:rFonts w:ascii="仿宋" w:eastAsia="仿宋" w:hAnsi="仿宋" w:cs="仿宋" w:hint="eastAsia"/>
          <w:b/>
          <w:bCs/>
          <w:sz w:val="28"/>
          <w:szCs w:val="28"/>
        </w:rPr>
        <w:t>:</w:t>
      </w:r>
    </w:p>
    <w:p w14:paraId="70B11472" w14:textId="77777777" w:rsidR="00E54251" w:rsidRDefault="006D2937">
      <w:pPr>
        <w:snapToGrid w:val="0"/>
        <w:spacing w:line="36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校园绿化维护及改造</w:t>
      </w:r>
    </w:p>
    <w:tbl>
      <w:tblPr>
        <w:tblW w:w="8221" w:type="dxa"/>
        <w:tblInd w:w="392" w:type="dxa"/>
        <w:tblLayout w:type="fixed"/>
        <w:tblLook w:val="04A0" w:firstRow="1" w:lastRow="0" w:firstColumn="1" w:lastColumn="0" w:noHBand="0" w:noVBand="1"/>
      </w:tblPr>
      <w:tblGrid>
        <w:gridCol w:w="3044"/>
        <w:gridCol w:w="1067"/>
        <w:gridCol w:w="4110"/>
      </w:tblGrid>
      <w:tr w:rsidR="00E54251" w14:paraId="6BBE0D15" w14:textId="77777777">
        <w:tc>
          <w:tcPr>
            <w:tcW w:w="3044" w:type="dxa"/>
            <w:tcBorders>
              <w:top w:val="single" w:sz="8" w:space="0" w:color="000000"/>
              <w:left w:val="single" w:sz="8" w:space="0" w:color="000000"/>
              <w:bottom w:val="single" w:sz="8" w:space="0" w:color="000000"/>
              <w:right w:val="single" w:sz="8" w:space="0" w:color="000000"/>
            </w:tcBorders>
            <w:vAlign w:val="center"/>
          </w:tcPr>
          <w:p w14:paraId="0A3EC8BD" w14:textId="77777777" w:rsidR="00E54251" w:rsidRDefault="006D2937">
            <w:pPr>
              <w:autoSpaceDE w:val="0"/>
              <w:autoSpaceDN w:val="0"/>
              <w:adjustRightInd w:val="0"/>
              <w:spacing w:line="400" w:lineRule="exact"/>
              <w:jc w:val="center"/>
              <w:rPr>
                <w:rFonts w:ascii="仿宋" w:eastAsia="仿宋" w:hAnsi="仿宋" w:cs="仿宋"/>
                <w:kern w:val="1"/>
                <w:sz w:val="28"/>
                <w:szCs w:val="28"/>
                <w:u w:color="000000"/>
              </w:rPr>
            </w:pPr>
            <w:r>
              <w:rPr>
                <w:rFonts w:ascii="仿宋" w:eastAsia="仿宋" w:hAnsi="仿宋" w:cs="仿宋" w:hint="eastAsia"/>
                <w:kern w:val="0"/>
                <w:sz w:val="28"/>
                <w:szCs w:val="28"/>
                <w:u w:color="000000"/>
              </w:rPr>
              <w:t>名称</w:t>
            </w:r>
          </w:p>
        </w:tc>
        <w:tc>
          <w:tcPr>
            <w:tcW w:w="1067" w:type="dxa"/>
            <w:tcBorders>
              <w:top w:val="single" w:sz="8" w:space="0" w:color="000000"/>
              <w:left w:val="single" w:sz="8" w:space="0" w:color="000000"/>
              <w:bottom w:val="single" w:sz="8" w:space="0" w:color="000000"/>
              <w:right w:val="single" w:sz="8" w:space="0" w:color="000000"/>
            </w:tcBorders>
            <w:vAlign w:val="center"/>
          </w:tcPr>
          <w:p w14:paraId="6113ED39" w14:textId="77777777" w:rsidR="00E54251" w:rsidRDefault="006D2937">
            <w:pPr>
              <w:autoSpaceDE w:val="0"/>
              <w:autoSpaceDN w:val="0"/>
              <w:adjustRightInd w:val="0"/>
              <w:spacing w:line="400" w:lineRule="exact"/>
              <w:jc w:val="center"/>
              <w:rPr>
                <w:rFonts w:ascii="仿宋" w:eastAsia="仿宋" w:hAnsi="仿宋" w:cs="仿宋"/>
                <w:kern w:val="1"/>
                <w:sz w:val="28"/>
                <w:szCs w:val="28"/>
                <w:u w:color="000000"/>
              </w:rPr>
            </w:pPr>
            <w:r>
              <w:rPr>
                <w:rFonts w:ascii="仿宋" w:eastAsia="仿宋" w:hAnsi="仿宋" w:cs="仿宋" w:hint="eastAsia"/>
                <w:kern w:val="0"/>
                <w:sz w:val="28"/>
                <w:szCs w:val="28"/>
                <w:u w:color="000000"/>
              </w:rPr>
              <w:t>单位</w:t>
            </w:r>
          </w:p>
        </w:tc>
        <w:tc>
          <w:tcPr>
            <w:tcW w:w="4110" w:type="dxa"/>
            <w:tcBorders>
              <w:top w:val="single" w:sz="8" w:space="0" w:color="000000"/>
              <w:left w:val="single" w:sz="8" w:space="0" w:color="000000"/>
              <w:bottom w:val="single" w:sz="8" w:space="0" w:color="000000"/>
              <w:right w:val="single" w:sz="8" w:space="0" w:color="000000"/>
            </w:tcBorders>
            <w:vAlign w:val="center"/>
          </w:tcPr>
          <w:p w14:paraId="6CAD25A8" w14:textId="77777777" w:rsidR="00E54251" w:rsidRDefault="006D2937">
            <w:pPr>
              <w:autoSpaceDE w:val="0"/>
              <w:autoSpaceDN w:val="0"/>
              <w:adjustRightInd w:val="0"/>
              <w:spacing w:line="400" w:lineRule="exact"/>
              <w:jc w:val="center"/>
              <w:rPr>
                <w:rFonts w:ascii="仿宋" w:eastAsia="仿宋" w:hAnsi="仿宋" w:cs="仿宋"/>
                <w:kern w:val="1"/>
                <w:sz w:val="28"/>
                <w:szCs w:val="28"/>
                <w:u w:color="000000"/>
              </w:rPr>
            </w:pPr>
            <w:r>
              <w:rPr>
                <w:rFonts w:ascii="仿宋" w:eastAsia="仿宋" w:hAnsi="仿宋" w:cs="仿宋" w:hint="eastAsia"/>
                <w:kern w:val="0"/>
                <w:sz w:val="28"/>
                <w:szCs w:val="28"/>
                <w:u w:color="000000"/>
              </w:rPr>
              <w:t>数量</w:t>
            </w:r>
          </w:p>
        </w:tc>
      </w:tr>
      <w:tr w:rsidR="00E54251" w14:paraId="7DA7214F" w14:textId="77777777">
        <w:tc>
          <w:tcPr>
            <w:tcW w:w="3044" w:type="dxa"/>
            <w:tcBorders>
              <w:top w:val="single" w:sz="8" w:space="0" w:color="000000"/>
              <w:left w:val="single" w:sz="8" w:space="0" w:color="000000"/>
              <w:bottom w:val="single" w:sz="8" w:space="0" w:color="000000"/>
              <w:right w:val="single" w:sz="8" w:space="0" w:color="000000"/>
            </w:tcBorders>
            <w:vAlign w:val="center"/>
          </w:tcPr>
          <w:p w14:paraId="2F7005C6" w14:textId="77777777" w:rsidR="00E54251" w:rsidRDefault="006D2937">
            <w:pPr>
              <w:autoSpaceDE w:val="0"/>
              <w:autoSpaceDN w:val="0"/>
              <w:adjustRightInd w:val="0"/>
              <w:spacing w:line="400" w:lineRule="exact"/>
              <w:jc w:val="center"/>
              <w:rPr>
                <w:rFonts w:ascii="仿宋" w:eastAsia="仿宋" w:hAnsi="仿宋" w:cs="仿宋"/>
                <w:kern w:val="1"/>
                <w:sz w:val="28"/>
                <w:szCs w:val="28"/>
                <w:u w:color="000000"/>
              </w:rPr>
            </w:pPr>
            <w:r>
              <w:rPr>
                <w:rFonts w:ascii="仿宋" w:eastAsia="仿宋" w:hAnsi="仿宋" w:cs="仿宋" w:hint="eastAsia"/>
                <w:kern w:val="0"/>
                <w:sz w:val="28"/>
                <w:szCs w:val="28"/>
                <w:u w:color="000000"/>
              </w:rPr>
              <w:t>绿化养护</w:t>
            </w:r>
          </w:p>
        </w:tc>
        <w:tc>
          <w:tcPr>
            <w:tcW w:w="1067" w:type="dxa"/>
            <w:tcBorders>
              <w:top w:val="single" w:sz="8" w:space="0" w:color="000000"/>
              <w:left w:val="single" w:sz="8" w:space="0" w:color="000000"/>
              <w:bottom w:val="single" w:sz="8" w:space="0" w:color="000000"/>
              <w:right w:val="single" w:sz="8" w:space="0" w:color="000000"/>
            </w:tcBorders>
            <w:vAlign w:val="center"/>
          </w:tcPr>
          <w:p w14:paraId="2394A8DF" w14:textId="77777777" w:rsidR="00E54251" w:rsidRDefault="006D2937">
            <w:pPr>
              <w:autoSpaceDE w:val="0"/>
              <w:autoSpaceDN w:val="0"/>
              <w:adjustRightInd w:val="0"/>
              <w:spacing w:line="400" w:lineRule="exact"/>
              <w:jc w:val="center"/>
              <w:rPr>
                <w:rFonts w:ascii="仿宋" w:eastAsia="仿宋" w:hAnsi="仿宋" w:cs="仿宋"/>
                <w:kern w:val="1"/>
                <w:sz w:val="28"/>
                <w:szCs w:val="28"/>
                <w:u w:color="000000"/>
              </w:rPr>
            </w:pPr>
            <w:r>
              <w:rPr>
                <w:rFonts w:ascii="仿宋" w:eastAsia="仿宋" w:hAnsi="仿宋" w:cs="仿宋" w:hint="eastAsia"/>
                <w:kern w:val="0"/>
                <w:sz w:val="28"/>
                <w:szCs w:val="28"/>
                <w:u w:color="000000"/>
              </w:rPr>
              <w:t>m</w:t>
            </w:r>
            <w:r>
              <w:rPr>
                <w:rFonts w:ascii="仿宋" w:eastAsia="仿宋" w:hAnsi="仿宋" w:cs="仿宋" w:hint="eastAsia"/>
                <w:kern w:val="0"/>
                <w:sz w:val="28"/>
                <w:szCs w:val="28"/>
                <w:u w:color="000000"/>
                <w:vertAlign w:val="superscript"/>
              </w:rPr>
              <w:t>2</w:t>
            </w:r>
          </w:p>
        </w:tc>
        <w:tc>
          <w:tcPr>
            <w:tcW w:w="4110" w:type="dxa"/>
            <w:tcBorders>
              <w:top w:val="single" w:sz="8" w:space="0" w:color="000000"/>
              <w:left w:val="single" w:sz="8" w:space="0" w:color="000000"/>
              <w:bottom w:val="single" w:sz="8" w:space="0" w:color="000000"/>
              <w:right w:val="single" w:sz="8" w:space="0" w:color="000000"/>
            </w:tcBorders>
            <w:vAlign w:val="center"/>
          </w:tcPr>
          <w:p w14:paraId="1CF44629" w14:textId="77777777" w:rsidR="00E54251" w:rsidRDefault="006D2937">
            <w:pPr>
              <w:autoSpaceDE w:val="0"/>
              <w:autoSpaceDN w:val="0"/>
              <w:adjustRightInd w:val="0"/>
              <w:spacing w:line="400" w:lineRule="exact"/>
              <w:jc w:val="center"/>
              <w:rPr>
                <w:rFonts w:ascii="仿宋" w:eastAsia="仿宋" w:hAnsi="仿宋" w:cs="仿宋"/>
                <w:kern w:val="1"/>
                <w:sz w:val="28"/>
                <w:szCs w:val="28"/>
                <w:u w:color="000000"/>
              </w:rPr>
            </w:pPr>
            <w:r>
              <w:rPr>
                <w:rFonts w:ascii="仿宋" w:eastAsia="仿宋" w:hAnsi="仿宋" w:cs="仿宋" w:hint="eastAsia"/>
                <w:kern w:val="1"/>
                <w:sz w:val="28"/>
                <w:szCs w:val="28"/>
                <w:u w:color="000000"/>
              </w:rPr>
              <w:t>9500</w:t>
            </w:r>
          </w:p>
        </w:tc>
      </w:tr>
      <w:tr w:rsidR="00E54251" w14:paraId="4E1A1E65" w14:textId="77777777">
        <w:tc>
          <w:tcPr>
            <w:tcW w:w="3044" w:type="dxa"/>
            <w:tcBorders>
              <w:top w:val="single" w:sz="8" w:space="0" w:color="000000"/>
              <w:left w:val="single" w:sz="8" w:space="0" w:color="000000"/>
              <w:bottom w:val="single" w:sz="8" w:space="0" w:color="000000"/>
              <w:right w:val="single" w:sz="8" w:space="0" w:color="000000"/>
            </w:tcBorders>
            <w:vAlign w:val="center"/>
          </w:tcPr>
          <w:p w14:paraId="3A2C94CB" w14:textId="77777777" w:rsidR="00E54251" w:rsidRDefault="006D2937">
            <w:pPr>
              <w:autoSpaceDE w:val="0"/>
              <w:autoSpaceDN w:val="0"/>
              <w:adjustRightInd w:val="0"/>
              <w:spacing w:line="400" w:lineRule="exact"/>
              <w:jc w:val="center"/>
              <w:rPr>
                <w:rFonts w:ascii="仿宋" w:eastAsia="仿宋" w:hAnsi="仿宋" w:cs="仿宋"/>
                <w:kern w:val="1"/>
                <w:sz w:val="28"/>
                <w:szCs w:val="28"/>
                <w:u w:color="000000"/>
              </w:rPr>
            </w:pPr>
            <w:r>
              <w:rPr>
                <w:rFonts w:ascii="仿宋" w:eastAsia="仿宋" w:hAnsi="仿宋" w:cs="仿宋" w:hint="eastAsia"/>
                <w:kern w:val="0"/>
                <w:sz w:val="28"/>
                <w:szCs w:val="28"/>
                <w:u w:color="000000"/>
              </w:rPr>
              <w:t>草坪</w:t>
            </w:r>
          </w:p>
        </w:tc>
        <w:tc>
          <w:tcPr>
            <w:tcW w:w="1067" w:type="dxa"/>
            <w:tcBorders>
              <w:top w:val="single" w:sz="8" w:space="0" w:color="000000"/>
              <w:left w:val="single" w:sz="8" w:space="0" w:color="000000"/>
              <w:bottom w:val="single" w:sz="8" w:space="0" w:color="000000"/>
              <w:right w:val="single" w:sz="8" w:space="0" w:color="000000"/>
            </w:tcBorders>
            <w:vAlign w:val="center"/>
          </w:tcPr>
          <w:p w14:paraId="551FD6DA" w14:textId="77777777" w:rsidR="00E54251" w:rsidRDefault="006D2937">
            <w:pPr>
              <w:autoSpaceDE w:val="0"/>
              <w:autoSpaceDN w:val="0"/>
              <w:adjustRightInd w:val="0"/>
              <w:spacing w:line="400" w:lineRule="exact"/>
              <w:jc w:val="center"/>
              <w:rPr>
                <w:rFonts w:ascii="仿宋" w:eastAsia="仿宋" w:hAnsi="仿宋" w:cs="仿宋"/>
                <w:kern w:val="1"/>
                <w:sz w:val="28"/>
                <w:szCs w:val="28"/>
                <w:u w:color="000000"/>
              </w:rPr>
            </w:pPr>
            <w:r>
              <w:rPr>
                <w:rFonts w:ascii="仿宋" w:eastAsia="仿宋" w:hAnsi="仿宋" w:cs="仿宋" w:hint="eastAsia"/>
                <w:kern w:val="0"/>
                <w:sz w:val="28"/>
                <w:szCs w:val="28"/>
                <w:u w:color="000000"/>
              </w:rPr>
              <w:t>m</w:t>
            </w:r>
            <w:r>
              <w:rPr>
                <w:rFonts w:ascii="仿宋" w:eastAsia="仿宋" w:hAnsi="仿宋" w:cs="仿宋" w:hint="eastAsia"/>
                <w:kern w:val="0"/>
                <w:sz w:val="28"/>
                <w:szCs w:val="28"/>
                <w:u w:color="000000"/>
                <w:vertAlign w:val="superscript"/>
              </w:rPr>
              <w:t>2</w:t>
            </w:r>
          </w:p>
        </w:tc>
        <w:tc>
          <w:tcPr>
            <w:tcW w:w="4110" w:type="dxa"/>
            <w:tcBorders>
              <w:top w:val="single" w:sz="8" w:space="0" w:color="000000"/>
              <w:left w:val="single" w:sz="8" w:space="0" w:color="000000"/>
              <w:bottom w:val="single" w:sz="8" w:space="0" w:color="000000"/>
              <w:right w:val="single" w:sz="8" w:space="0" w:color="000000"/>
            </w:tcBorders>
            <w:vAlign w:val="center"/>
          </w:tcPr>
          <w:p w14:paraId="1952470A" w14:textId="77777777" w:rsidR="00E54251" w:rsidRDefault="006D2937">
            <w:pPr>
              <w:autoSpaceDE w:val="0"/>
              <w:autoSpaceDN w:val="0"/>
              <w:adjustRightInd w:val="0"/>
              <w:spacing w:line="400" w:lineRule="exact"/>
              <w:jc w:val="center"/>
              <w:rPr>
                <w:rFonts w:ascii="仿宋" w:eastAsia="仿宋" w:hAnsi="仿宋" w:cs="仿宋"/>
                <w:kern w:val="1"/>
                <w:sz w:val="28"/>
                <w:szCs w:val="28"/>
                <w:u w:color="000000"/>
              </w:rPr>
            </w:pPr>
            <w:r>
              <w:rPr>
                <w:rFonts w:ascii="仿宋" w:eastAsia="仿宋" w:hAnsi="仿宋" w:cs="仿宋" w:hint="eastAsia"/>
                <w:kern w:val="0"/>
                <w:sz w:val="28"/>
                <w:szCs w:val="28"/>
                <w:u w:color="000000"/>
              </w:rPr>
              <w:t>冬季复播黑麦草</w:t>
            </w:r>
          </w:p>
        </w:tc>
      </w:tr>
      <w:tr w:rsidR="00E54251" w14:paraId="5BE4CD97" w14:textId="77777777">
        <w:tc>
          <w:tcPr>
            <w:tcW w:w="3044" w:type="dxa"/>
            <w:tcBorders>
              <w:top w:val="single" w:sz="8" w:space="0" w:color="000000"/>
              <w:left w:val="single" w:sz="8" w:space="0" w:color="000000"/>
              <w:bottom w:val="single" w:sz="8" w:space="0" w:color="000000"/>
              <w:right w:val="single" w:sz="8" w:space="0" w:color="000000"/>
            </w:tcBorders>
            <w:vAlign w:val="center"/>
          </w:tcPr>
          <w:p w14:paraId="277D4B48" w14:textId="77777777" w:rsidR="00E54251" w:rsidRDefault="006D2937">
            <w:pPr>
              <w:autoSpaceDE w:val="0"/>
              <w:autoSpaceDN w:val="0"/>
              <w:adjustRightInd w:val="0"/>
              <w:spacing w:line="400" w:lineRule="exact"/>
              <w:jc w:val="center"/>
              <w:rPr>
                <w:rFonts w:ascii="仿宋" w:eastAsia="仿宋" w:hAnsi="仿宋" w:cs="仿宋"/>
                <w:kern w:val="0"/>
                <w:sz w:val="28"/>
                <w:szCs w:val="28"/>
                <w:u w:color="000000"/>
              </w:rPr>
            </w:pPr>
            <w:r>
              <w:rPr>
                <w:rFonts w:ascii="仿宋" w:eastAsia="仿宋" w:hAnsi="仿宋" w:cs="仿宋" w:hint="eastAsia"/>
                <w:kern w:val="0"/>
                <w:sz w:val="28"/>
                <w:szCs w:val="28"/>
                <w:u w:color="000000"/>
              </w:rPr>
              <w:t>室内绿植</w:t>
            </w:r>
          </w:p>
        </w:tc>
        <w:tc>
          <w:tcPr>
            <w:tcW w:w="1067" w:type="dxa"/>
            <w:tcBorders>
              <w:top w:val="single" w:sz="8" w:space="0" w:color="000000"/>
              <w:left w:val="single" w:sz="8" w:space="0" w:color="000000"/>
              <w:bottom w:val="single" w:sz="8" w:space="0" w:color="000000"/>
              <w:right w:val="single" w:sz="8" w:space="0" w:color="000000"/>
            </w:tcBorders>
            <w:vAlign w:val="center"/>
          </w:tcPr>
          <w:p w14:paraId="279CFF23" w14:textId="77777777" w:rsidR="00E54251" w:rsidRDefault="006D2937">
            <w:pPr>
              <w:autoSpaceDE w:val="0"/>
              <w:autoSpaceDN w:val="0"/>
              <w:adjustRightInd w:val="0"/>
              <w:spacing w:line="400" w:lineRule="exact"/>
              <w:ind w:firstLineChars="100" w:firstLine="280"/>
              <w:rPr>
                <w:rFonts w:ascii="仿宋" w:eastAsia="仿宋" w:hAnsi="仿宋" w:cs="仿宋"/>
                <w:kern w:val="0"/>
                <w:sz w:val="28"/>
                <w:szCs w:val="28"/>
                <w:u w:color="000000"/>
              </w:rPr>
            </w:pPr>
            <w:r>
              <w:rPr>
                <w:rFonts w:ascii="仿宋" w:eastAsia="仿宋" w:hAnsi="仿宋" w:cs="仿宋" w:hint="eastAsia"/>
                <w:kern w:val="0"/>
                <w:sz w:val="28"/>
                <w:szCs w:val="28"/>
                <w:u w:color="000000"/>
              </w:rPr>
              <w:t>盆</w:t>
            </w:r>
          </w:p>
        </w:tc>
        <w:tc>
          <w:tcPr>
            <w:tcW w:w="4110" w:type="dxa"/>
            <w:tcBorders>
              <w:top w:val="single" w:sz="8" w:space="0" w:color="000000"/>
              <w:left w:val="single" w:sz="8" w:space="0" w:color="000000"/>
              <w:bottom w:val="single" w:sz="8" w:space="0" w:color="000000"/>
              <w:right w:val="single" w:sz="8" w:space="0" w:color="000000"/>
            </w:tcBorders>
            <w:vAlign w:val="center"/>
          </w:tcPr>
          <w:p w14:paraId="1DDC056D" w14:textId="77777777" w:rsidR="00E54251" w:rsidRDefault="006D2937">
            <w:pPr>
              <w:autoSpaceDE w:val="0"/>
              <w:autoSpaceDN w:val="0"/>
              <w:adjustRightInd w:val="0"/>
              <w:spacing w:line="400" w:lineRule="exact"/>
              <w:jc w:val="center"/>
              <w:rPr>
                <w:rFonts w:ascii="仿宋" w:eastAsia="仿宋" w:hAnsi="仿宋" w:cs="仿宋"/>
                <w:kern w:val="0"/>
                <w:sz w:val="28"/>
                <w:szCs w:val="28"/>
                <w:u w:color="000000"/>
              </w:rPr>
            </w:pPr>
            <w:r>
              <w:rPr>
                <w:rFonts w:ascii="仿宋" w:eastAsia="仿宋" w:hAnsi="仿宋" w:cs="仿宋" w:hint="eastAsia"/>
                <w:kern w:val="0"/>
                <w:sz w:val="28"/>
                <w:szCs w:val="28"/>
                <w:u w:color="000000"/>
              </w:rPr>
              <w:t>50</w:t>
            </w:r>
          </w:p>
        </w:tc>
      </w:tr>
      <w:tr w:rsidR="00E54251" w14:paraId="67A08EE7" w14:textId="77777777">
        <w:trPr>
          <w:trHeight w:val="752"/>
        </w:trPr>
        <w:tc>
          <w:tcPr>
            <w:tcW w:w="3044" w:type="dxa"/>
            <w:tcBorders>
              <w:top w:val="single" w:sz="8" w:space="0" w:color="000000"/>
              <w:left w:val="single" w:sz="8" w:space="0" w:color="000000"/>
              <w:bottom w:val="single" w:sz="8" w:space="0" w:color="000000"/>
              <w:right w:val="single" w:sz="8" w:space="0" w:color="000000"/>
            </w:tcBorders>
            <w:vAlign w:val="center"/>
          </w:tcPr>
          <w:p w14:paraId="203D5FBE" w14:textId="77777777" w:rsidR="00E54251" w:rsidRDefault="006D2937">
            <w:pPr>
              <w:autoSpaceDE w:val="0"/>
              <w:autoSpaceDN w:val="0"/>
              <w:adjustRightInd w:val="0"/>
              <w:spacing w:line="400" w:lineRule="exact"/>
              <w:rPr>
                <w:rFonts w:ascii="仿宋" w:eastAsia="仿宋" w:hAnsi="仿宋" w:cs="仿宋"/>
                <w:kern w:val="0"/>
                <w:sz w:val="28"/>
                <w:szCs w:val="28"/>
                <w:u w:color="000000"/>
              </w:rPr>
            </w:pPr>
            <w:r>
              <w:rPr>
                <w:rFonts w:ascii="仿宋" w:eastAsia="仿宋" w:hAnsi="仿宋" w:cs="仿宋" w:hint="eastAsia"/>
                <w:kern w:val="0"/>
                <w:sz w:val="28"/>
                <w:szCs w:val="28"/>
                <w:u w:color="000000"/>
              </w:rPr>
              <w:t>围墙四周遮挡红外线监控的树枝修剪</w:t>
            </w:r>
          </w:p>
        </w:tc>
        <w:tc>
          <w:tcPr>
            <w:tcW w:w="1067" w:type="dxa"/>
            <w:tcBorders>
              <w:top w:val="single" w:sz="8" w:space="0" w:color="000000"/>
              <w:left w:val="single" w:sz="8" w:space="0" w:color="000000"/>
              <w:bottom w:val="single" w:sz="8" w:space="0" w:color="000000"/>
              <w:right w:val="single" w:sz="8" w:space="0" w:color="000000"/>
            </w:tcBorders>
            <w:vAlign w:val="center"/>
          </w:tcPr>
          <w:p w14:paraId="09CB528C" w14:textId="77777777" w:rsidR="00E54251" w:rsidRDefault="006D2937">
            <w:pPr>
              <w:autoSpaceDE w:val="0"/>
              <w:autoSpaceDN w:val="0"/>
              <w:adjustRightInd w:val="0"/>
              <w:spacing w:line="400" w:lineRule="exact"/>
              <w:jc w:val="center"/>
              <w:rPr>
                <w:rFonts w:ascii="仿宋" w:eastAsia="仿宋" w:hAnsi="仿宋" w:cs="仿宋"/>
                <w:kern w:val="0"/>
                <w:sz w:val="28"/>
                <w:szCs w:val="28"/>
                <w:u w:color="000000"/>
              </w:rPr>
            </w:pPr>
            <w:r>
              <w:rPr>
                <w:rFonts w:ascii="仿宋" w:eastAsia="仿宋" w:hAnsi="仿宋" w:cs="仿宋" w:hint="eastAsia"/>
                <w:kern w:val="0"/>
                <w:sz w:val="28"/>
                <w:szCs w:val="28"/>
                <w:u w:color="000000"/>
              </w:rPr>
              <w:t>m</w:t>
            </w:r>
            <w:r>
              <w:rPr>
                <w:rFonts w:ascii="仿宋" w:eastAsia="仿宋" w:hAnsi="仿宋" w:cs="仿宋" w:hint="eastAsia"/>
                <w:kern w:val="0"/>
                <w:sz w:val="28"/>
                <w:szCs w:val="28"/>
                <w:u w:color="000000"/>
                <w:vertAlign w:val="superscript"/>
              </w:rPr>
              <w:t>2</w:t>
            </w:r>
          </w:p>
        </w:tc>
        <w:tc>
          <w:tcPr>
            <w:tcW w:w="4110" w:type="dxa"/>
            <w:tcBorders>
              <w:top w:val="single" w:sz="8" w:space="0" w:color="000000"/>
              <w:left w:val="single" w:sz="8" w:space="0" w:color="000000"/>
              <w:bottom w:val="single" w:sz="8" w:space="0" w:color="000000"/>
              <w:right w:val="single" w:sz="8" w:space="0" w:color="000000"/>
            </w:tcBorders>
            <w:vAlign w:val="center"/>
          </w:tcPr>
          <w:p w14:paraId="16C4E220" w14:textId="77777777" w:rsidR="00E54251" w:rsidRDefault="00E54251">
            <w:pPr>
              <w:autoSpaceDE w:val="0"/>
              <w:autoSpaceDN w:val="0"/>
              <w:adjustRightInd w:val="0"/>
              <w:spacing w:line="400" w:lineRule="exact"/>
              <w:jc w:val="center"/>
              <w:rPr>
                <w:rFonts w:ascii="仿宋" w:eastAsia="仿宋" w:hAnsi="仿宋" w:cs="仿宋"/>
                <w:kern w:val="0"/>
                <w:sz w:val="28"/>
                <w:szCs w:val="28"/>
                <w:u w:color="000000"/>
              </w:rPr>
            </w:pPr>
          </w:p>
        </w:tc>
      </w:tr>
      <w:tr w:rsidR="00E54251" w14:paraId="276DA04E" w14:textId="77777777">
        <w:tc>
          <w:tcPr>
            <w:tcW w:w="3044" w:type="dxa"/>
            <w:tcBorders>
              <w:top w:val="single" w:sz="8" w:space="0" w:color="000000"/>
              <w:left w:val="single" w:sz="8" w:space="0" w:color="000000"/>
              <w:bottom w:val="single" w:sz="8" w:space="0" w:color="000000"/>
              <w:right w:val="single" w:sz="8" w:space="0" w:color="000000"/>
            </w:tcBorders>
            <w:vAlign w:val="center"/>
          </w:tcPr>
          <w:p w14:paraId="0C2F40DD" w14:textId="77777777" w:rsidR="00E54251" w:rsidRDefault="006D2937">
            <w:pPr>
              <w:autoSpaceDE w:val="0"/>
              <w:autoSpaceDN w:val="0"/>
              <w:adjustRightInd w:val="0"/>
              <w:spacing w:line="400" w:lineRule="exact"/>
              <w:rPr>
                <w:rFonts w:ascii="仿宋" w:eastAsia="仿宋" w:hAnsi="仿宋" w:cs="仿宋"/>
                <w:kern w:val="0"/>
                <w:sz w:val="28"/>
                <w:szCs w:val="28"/>
                <w:u w:color="000000"/>
              </w:rPr>
            </w:pPr>
            <w:r>
              <w:rPr>
                <w:rFonts w:ascii="仿宋" w:eastAsia="仿宋" w:hAnsi="仿宋" w:cs="仿宋" w:hint="eastAsia"/>
                <w:kern w:val="0"/>
                <w:sz w:val="28"/>
                <w:szCs w:val="28"/>
                <w:u w:color="000000"/>
              </w:rPr>
              <w:t>校园道路遮挡路灯的树枝修剪</w:t>
            </w:r>
          </w:p>
        </w:tc>
        <w:tc>
          <w:tcPr>
            <w:tcW w:w="1067" w:type="dxa"/>
            <w:tcBorders>
              <w:top w:val="single" w:sz="8" w:space="0" w:color="000000"/>
              <w:left w:val="single" w:sz="8" w:space="0" w:color="000000"/>
              <w:bottom w:val="single" w:sz="8" w:space="0" w:color="000000"/>
              <w:right w:val="single" w:sz="8" w:space="0" w:color="000000"/>
            </w:tcBorders>
            <w:vAlign w:val="center"/>
          </w:tcPr>
          <w:p w14:paraId="43E87BAC" w14:textId="77777777" w:rsidR="00E54251" w:rsidRDefault="006D2937">
            <w:pPr>
              <w:autoSpaceDE w:val="0"/>
              <w:autoSpaceDN w:val="0"/>
              <w:adjustRightInd w:val="0"/>
              <w:spacing w:line="400" w:lineRule="exact"/>
              <w:jc w:val="center"/>
              <w:rPr>
                <w:rFonts w:ascii="仿宋" w:eastAsia="仿宋" w:hAnsi="仿宋" w:cs="仿宋"/>
                <w:kern w:val="0"/>
                <w:sz w:val="28"/>
                <w:szCs w:val="28"/>
                <w:u w:color="000000"/>
              </w:rPr>
            </w:pPr>
            <w:r>
              <w:rPr>
                <w:rFonts w:ascii="仿宋" w:eastAsia="仿宋" w:hAnsi="仿宋" w:cs="仿宋" w:hint="eastAsia"/>
                <w:kern w:val="0"/>
                <w:sz w:val="28"/>
                <w:szCs w:val="28"/>
                <w:u w:color="000000"/>
              </w:rPr>
              <w:t>m</w:t>
            </w:r>
            <w:r>
              <w:rPr>
                <w:rFonts w:ascii="仿宋" w:eastAsia="仿宋" w:hAnsi="仿宋" w:cs="仿宋" w:hint="eastAsia"/>
                <w:kern w:val="0"/>
                <w:sz w:val="28"/>
                <w:szCs w:val="28"/>
                <w:u w:color="000000"/>
                <w:vertAlign w:val="superscript"/>
              </w:rPr>
              <w:t>2</w:t>
            </w:r>
          </w:p>
        </w:tc>
        <w:tc>
          <w:tcPr>
            <w:tcW w:w="4110" w:type="dxa"/>
            <w:tcBorders>
              <w:top w:val="single" w:sz="8" w:space="0" w:color="000000"/>
              <w:left w:val="single" w:sz="8" w:space="0" w:color="000000"/>
              <w:bottom w:val="single" w:sz="8" w:space="0" w:color="000000"/>
              <w:right w:val="single" w:sz="8" w:space="0" w:color="000000"/>
            </w:tcBorders>
            <w:vAlign w:val="center"/>
          </w:tcPr>
          <w:p w14:paraId="7B775C8E" w14:textId="77777777" w:rsidR="00E54251" w:rsidRDefault="00E54251">
            <w:pPr>
              <w:autoSpaceDE w:val="0"/>
              <w:autoSpaceDN w:val="0"/>
              <w:adjustRightInd w:val="0"/>
              <w:spacing w:line="400" w:lineRule="exact"/>
              <w:jc w:val="center"/>
              <w:rPr>
                <w:rFonts w:ascii="仿宋" w:eastAsia="仿宋" w:hAnsi="仿宋" w:cs="仿宋"/>
                <w:kern w:val="0"/>
                <w:sz w:val="28"/>
                <w:szCs w:val="28"/>
                <w:u w:color="000000"/>
              </w:rPr>
            </w:pPr>
          </w:p>
        </w:tc>
      </w:tr>
    </w:tbl>
    <w:p w14:paraId="510224CE" w14:textId="77777777" w:rsidR="00E54251" w:rsidRDefault="00E54251">
      <w:pPr>
        <w:autoSpaceDE w:val="0"/>
        <w:autoSpaceDN w:val="0"/>
        <w:adjustRightInd w:val="0"/>
        <w:rPr>
          <w:rFonts w:ascii="仿宋" w:eastAsia="仿宋" w:hAnsi="仿宋" w:cs="仿宋"/>
          <w:b/>
          <w:bCs/>
          <w:kern w:val="0"/>
          <w:sz w:val="28"/>
          <w:szCs w:val="28"/>
          <w:u w:color="000000"/>
        </w:rPr>
      </w:pPr>
    </w:p>
    <w:p w14:paraId="5E9E3402" w14:textId="77777777" w:rsidR="00E54251" w:rsidRDefault="006D2937">
      <w:pPr>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（二）校园绿化维护明细说明</w:t>
      </w:r>
    </w:p>
    <w:p w14:paraId="7D7064D3" w14:textId="77777777" w:rsidR="00E54251" w:rsidRDefault="006D2937">
      <w:pPr>
        <w:spacing w:line="460" w:lineRule="exact"/>
        <w:ind w:rightChars="100" w:right="210" w:firstLineChars="249" w:firstLine="700"/>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绿化养护</w:t>
      </w:r>
      <w:r>
        <w:rPr>
          <w:rFonts w:ascii="仿宋" w:eastAsia="仿宋" w:hAnsi="仿宋" w:cs="仿宋" w:hint="eastAsia"/>
          <w:b/>
          <w:bCs/>
          <w:sz w:val="28"/>
          <w:szCs w:val="28"/>
        </w:rPr>
        <w:t>9500</w:t>
      </w:r>
      <w:r>
        <w:rPr>
          <w:rFonts w:ascii="仿宋" w:eastAsia="仿宋" w:hAnsi="仿宋" w:cs="仿宋" w:hint="eastAsia"/>
          <w:b/>
          <w:bCs/>
          <w:sz w:val="28"/>
          <w:szCs w:val="28"/>
        </w:rPr>
        <w:t>㎡，按照国家绿化养护一级标准执行。</w:t>
      </w:r>
    </w:p>
    <w:p w14:paraId="64B462A8"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w:t>
      </w:r>
      <w:r>
        <w:rPr>
          <w:rFonts w:ascii="仿宋" w:eastAsia="仿宋" w:hAnsi="仿宋" w:cs="仿宋" w:hint="eastAsia"/>
          <w:kern w:val="0"/>
          <w:sz w:val="28"/>
          <w:szCs w:val="28"/>
          <w:lang w:bidi="en-US"/>
        </w:rPr>
        <w:t>）树木生长旺盛，枝叶繁茂，根据植物生态习性，合理修剪，保持树形整齐美观，骨架均匀，树干基本挺直。</w:t>
      </w:r>
    </w:p>
    <w:p w14:paraId="6966734B"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2</w:t>
      </w:r>
      <w:r>
        <w:rPr>
          <w:rFonts w:ascii="仿宋" w:eastAsia="仿宋" w:hAnsi="仿宋" w:cs="仿宋" w:hint="eastAsia"/>
          <w:kern w:val="0"/>
          <w:sz w:val="28"/>
          <w:szCs w:val="28"/>
          <w:lang w:bidi="en-US"/>
        </w:rPr>
        <w:t>）树穴、花池、绿带以及沿路牙绿化地平面低于围挡平面</w:t>
      </w:r>
      <w:r>
        <w:rPr>
          <w:rFonts w:ascii="仿宋" w:eastAsia="仿宋" w:hAnsi="仿宋" w:cs="仿宋" w:hint="eastAsia"/>
          <w:kern w:val="0"/>
          <w:sz w:val="28"/>
          <w:szCs w:val="28"/>
          <w:lang w:bidi="en-US"/>
        </w:rPr>
        <w:t>3-5cm</w:t>
      </w:r>
      <w:r>
        <w:rPr>
          <w:rFonts w:ascii="仿宋" w:eastAsia="仿宋" w:hAnsi="仿宋" w:cs="仿宋" w:hint="eastAsia"/>
          <w:kern w:val="0"/>
          <w:sz w:val="28"/>
          <w:szCs w:val="28"/>
          <w:lang w:bidi="en-US"/>
        </w:rPr>
        <w:t>，无杂草、污物、杂物、枯枝败叶、积水，清洁卫生。</w:t>
      </w:r>
    </w:p>
    <w:p w14:paraId="4C4D0634"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3</w:t>
      </w:r>
      <w:r>
        <w:rPr>
          <w:rFonts w:ascii="仿宋" w:eastAsia="仿宋" w:hAnsi="仿宋" w:cs="仿宋" w:hint="eastAsia"/>
          <w:kern w:val="0"/>
          <w:sz w:val="28"/>
          <w:szCs w:val="28"/>
          <w:lang w:bidi="en-US"/>
        </w:rPr>
        <w:t>）行道树无缺株、死树、枯枝、病虫枝、坏桩、断桩，树干通直。</w:t>
      </w:r>
    </w:p>
    <w:p w14:paraId="2E60DB01"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4</w:t>
      </w:r>
      <w:r>
        <w:rPr>
          <w:rFonts w:ascii="仿宋" w:eastAsia="仿宋" w:hAnsi="仿宋" w:cs="仿宋" w:hint="eastAsia"/>
          <w:kern w:val="0"/>
          <w:sz w:val="28"/>
          <w:szCs w:val="28"/>
          <w:lang w:bidi="en-US"/>
        </w:rPr>
        <w:t>）绿化带中苗木、花卉、草坪无病虫危害症状，病虫危害程度保持在</w:t>
      </w:r>
      <w:r>
        <w:rPr>
          <w:rFonts w:ascii="仿宋" w:eastAsia="仿宋" w:hAnsi="仿宋" w:cs="仿宋" w:hint="eastAsia"/>
          <w:kern w:val="0"/>
          <w:sz w:val="28"/>
          <w:szCs w:val="28"/>
          <w:lang w:bidi="en-US"/>
        </w:rPr>
        <w:t>3%</w:t>
      </w:r>
      <w:r>
        <w:rPr>
          <w:rFonts w:ascii="仿宋" w:eastAsia="仿宋" w:hAnsi="仿宋" w:cs="仿宋" w:hint="eastAsia"/>
          <w:kern w:val="0"/>
          <w:sz w:val="28"/>
          <w:szCs w:val="28"/>
          <w:lang w:bidi="en-US"/>
        </w:rPr>
        <w:t>以下，无药害。</w:t>
      </w:r>
    </w:p>
    <w:p w14:paraId="113A90EE"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5</w:t>
      </w:r>
      <w:r>
        <w:rPr>
          <w:rFonts w:ascii="仿宋" w:eastAsia="仿宋" w:hAnsi="仿宋" w:cs="仿宋" w:hint="eastAsia"/>
          <w:kern w:val="0"/>
          <w:sz w:val="28"/>
          <w:szCs w:val="28"/>
          <w:lang w:bidi="en-US"/>
        </w:rPr>
        <w:t>）苗木景观效果符合设计要求，乔木成活率</w:t>
      </w:r>
      <w:r>
        <w:rPr>
          <w:rFonts w:ascii="仿宋" w:eastAsia="仿宋" w:hAnsi="仿宋" w:cs="仿宋" w:hint="eastAsia"/>
          <w:kern w:val="0"/>
          <w:sz w:val="28"/>
          <w:szCs w:val="28"/>
          <w:lang w:bidi="en-US"/>
        </w:rPr>
        <w:t>100%</w:t>
      </w:r>
      <w:r>
        <w:rPr>
          <w:rFonts w:ascii="仿宋" w:eastAsia="仿宋" w:hAnsi="仿宋" w:cs="仿宋" w:hint="eastAsia"/>
          <w:kern w:val="0"/>
          <w:sz w:val="28"/>
          <w:szCs w:val="28"/>
          <w:lang w:bidi="en-US"/>
        </w:rPr>
        <w:t>，保有率</w:t>
      </w:r>
      <w:r>
        <w:rPr>
          <w:rFonts w:ascii="仿宋" w:eastAsia="仿宋" w:hAnsi="仿宋" w:cs="仿宋" w:hint="eastAsia"/>
          <w:kern w:val="0"/>
          <w:sz w:val="28"/>
          <w:szCs w:val="28"/>
          <w:lang w:bidi="en-US"/>
        </w:rPr>
        <w:t>98%</w:t>
      </w:r>
      <w:r>
        <w:rPr>
          <w:rFonts w:ascii="仿宋" w:eastAsia="仿宋" w:hAnsi="仿宋" w:cs="仿宋" w:hint="eastAsia"/>
          <w:kern w:val="0"/>
          <w:sz w:val="28"/>
          <w:szCs w:val="28"/>
          <w:lang w:bidi="en-US"/>
        </w:rPr>
        <w:t>；灌木、地被、花卉成活率</w:t>
      </w:r>
      <w:r>
        <w:rPr>
          <w:rFonts w:ascii="仿宋" w:eastAsia="仿宋" w:hAnsi="仿宋" w:cs="仿宋" w:hint="eastAsia"/>
          <w:kern w:val="0"/>
          <w:sz w:val="28"/>
          <w:szCs w:val="28"/>
          <w:lang w:bidi="en-US"/>
        </w:rPr>
        <w:t>100%</w:t>
      </w:r>
      <w:r>
        <w:rPr>
          <w:rFonts w:ascii="仿宋" w:eastAsia="仿宋" w:hAnsi="仿宋" w:cs="仿宋" w:hint="eastAsia"/>
          <w:kern w:val="0"/>
          <w:sz w:val="28"/>
          <w:szCs w:val="28"/>
          <w:lang w:bidi="en-US"/>
        </w:rPr>
        <w:t>；草坪覆盖率</w:t>
      </w:r>
      <w:r>
        <w:rPr>
          <w:rFonts w:ascii="仿宋" w:eastAsia="仿宋" w:hAnsi="仿宋" w:cs="仿宋" w:hint="eastAsia"/>
          <w:kern w:val="0"/>
          <w:sz w:val="28"/>
          <w:szCs w:val="28"/>
          <w:lang w:bidi="en-US"/>
        </w:rPr>
        <w:t>100%</w:t>
      </w:r>
      <w:r>
        <w:rPr>
          <w:rFonts w:ascii="仿宋" w:eastAsia="仿宋" w:hAnsi="仿宋" w:cs="仿宋" w:hint="eastAsia"/>
          <w:kern w:val="0"/>
          <w:sz w:val="28"/>
          <w:szCs w:val="28"/>
          <w:lang w:bidi="en-US"/>
        </w:rPr>
        <w:t>。</w:t>
      </w:r>
    </w:p>
    <w:p w14:paraId="483642AB"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6</w:t>
      </w:r>
      <w:r>
        <w:rPr>
          <w:rFonts w:ascii="仿宋" w:eastAsia="仿宋" w:hAnsi="仿宋" w:cs="仿宋" w:hint="eastAsia"/>
          <w:kern w:val="0"/>
          <w:sz w:val="28"/>
          <w:szCs w:val="28"/>
          <w:lang w:bidi="en-US"/>
        </w:rPr>
        <w:t>）绿篱、模纹图案生长旺盛，修剪整齐、合理，无死株、断档、脱脚。</w:t>
      </w:r>
    </w:p>
    <w:p w14:paraId="63AE5726"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7</w:t>
      </w:r>
      <w:r>
        <w:rPr>
          <w:rFonts w:ascii="仿宋" w:eastAsia="仿宋" w:hAnsi="仿宋" w:cs="仿宋" w:hint="eastAsia"/>
          <w:kern w:val="0"/>
          <w:sz w:val="28"/>
          <w:szCs w:val="28"/>
          <w:lang w:bidi="en-US"/>
        </w:rPr>
        <w:t>）草坪生长繁茂、平整、无杂草，高度控制在</w:t>
      </w:r>
      <w:r>
        <w:rPr>
          <w:rFonts w:ascii="仿宋" w:eastAsia="仿宋" w:hAnsi="仿宋" w:cs="仿宋" w:hint="eastAsia"/>
          <w:kern w:val="0"/>
          <w:sz w:val="28"/>
          <w:szCs w:val="28"/>
          <w:lang w:bidi="en-US"/>
        </w:rPr>
        <w:t>3-8cm</w:t>
      </w:r>
      <w:r>
        <w:rPr>
          <w:rFonts w:ascii="仿宋" w:eastAsia="仿宋" w:hAnsi="仿宋" w:cs="仿宋" w:hint="eastAsia"/>
          <w:kern w:val="0"/>
          <w:sz w:val="28"/>
          <w:szCs w:val="28"/>
          <w:lang w:bidi="en-US"/>
        </w:rPr>
        <w:t>，无裸露地面，无成片枯黄，草坪全年常绿。</w:t>
      </w:r>
    </w:p>
    <w:p w14:paraId="14AC6B9E"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lastRenderedPageBreak/>
        <w:t>（</w:t>
      </w:r>
      <w:r>
        <w:rPr>
          <w:rFonts w:ascii="仿宋" w:eastAsia="仿宋" w:hAnsi="仿宋" w:cs="仿宋" w:hint="eastAsia"/>
          <w:kern w:val="0"/>
          <w:sz w:val="28"/>
          <w:szCs w:val="28"/>
          <w:lang w:bidi="en-US"/>
        </w:rPr>
        <w:t>8</w:t>
      </w:r>
      <w:r>
        <w:rPr>
          <w:rFonts w:ascii="仿宋" w:eastAsia="仿宋" w:hAnsi="仿宋" w:cs="仿宋" w:hint="eastAsia"/>
          <w:kern w:val="0"/>
          <w:sz w:val="28"/>
          <w:szCs w:val="28"/>
          <w:lang w:bidi="en-US"/>
        </w:rPr>
        <w:t>）观花植物花卉花朵繁茂，，生长旺盛，无缺株、病死株，适宜修剪的及时修剪。</w:t>
      </w:r>
    </w:p>
    <w:p w14:paraId="0B19A98A"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9</w:t>
      </w:r>
      <w:r>
        <w:rPr>
          <w:rFonts w:ascii="仿宋" w:eastAsia="仿宋" w:hAnsi="仿宋" w:cs="仿宋" w:hint="eastAsia"/>
          <w:kern w:val="0"/>
          <w:sz w:val="28"/>
          <w:szCs w:val="28"/>
          <w:lang w:bidi="en-US"/>
        </w:rPr>
        <w:t>）造景植物修剪及时，造型优美，富于艺术品味。</w:t>
      </w:r>
    </w:p>
    <w:p w14:paraId="3C6C7F80"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10</w:t>
      </w:r>
      <w:r>
        <w:rPr>
          <w:rFonts w:ascii="仿宋" w:eastAsia="仿宋" w:hAnsi="仿宋" w:cs="仿宋" w:hint="eastAsia"/>
          <w:kern w:val="0"/>
          <w:sz w:val="28"/>
          <w:szCs w:val="28"/>
          <w:lang w:bidi="en-US"/>
        </w:rPr>
        <w:t>）修剪：灌木修剪整形，花灌木随时修剪，球形灌木常年保持形态完整，色块灌木保持一定高度，常年保持完整，曲线清晰流畅，无缺株、无空洞。</w:t>
      </w:r>
    </w:p>
    <w:p w14:paraId="4A4AEB35"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11</w:t>
      </w:r>
      <w:r>
        <w:rPr>
          <w:rFonts w:ascii="仿宋" w:eastAsia="仿宋" w:hAnsi="仿宋" w:cs="仿宋" w:hint="eastAsia"/>
          <w:kern w:val="0"/>
          <w:sz w:val="28"/>
          <w:szCs w:val="28"/>
          <w:lang w:bidi="en-US"/>
        </w:rPr>
        <w:t>）及时清理死树、枯枝、病虫枝、坏桩、断桩，养护过程中产生的所有垃圾自行负责运出校外。</w:t>
      </w:r>
    </w:p>
    <w:p w14:paraId="00F02D4C"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12</w:t>
      </w:r>
      <w:r>
        <w:rPr>
          <w:rFonts w:ascii="仿宋" w:eastAsia="仿宋" w:hAnsi="仿宋" w:cs="仿宋" w:hint="eastAsia"/>
          <w:kern w:val="0"/>
          <w:sz w:val="28"/>
          <w:szCs w:val="28"/>
          <w:lang w:bidi="en-US"/>
        </w:rPr>
        <w:t>）施肥：乔木每年至少一次有机肥，桂花、茶梅、毛鹃、红枫及银杏等长势较弱的树木每年施一次腐熟菜饼肥或腐殖酸颗粒复合肥，灌木、花卉至少各二次，复合肥乔灌木一年一次以上。</w:t>
      </w:r>
    </w:p>
    <w:p w14:paraId="3A5E83C9"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13</w:t>
      </w:r>
      <w:r>
        <w:rPr>
          <w:rFonts w:ascii="仿宋" w:eastAsia="仿宋" w:hAnsi="仿宋" w:cs="仿宋" w:hint="eastAsia"/>
          <w:kern w:val="0"/>
          <w:sz w:val="28"/>
          <w:szCs w:val="28"/>
          <w:lang w:bidi="en-US"/>
        </w:rPr>
        <w:t>）浇水：乔木至少十次以上，灌木至少八次以上，花灌木至少五</w:t>
      </w:r>
      <w:r>
        <w:rPr>
          <w:rFonts w:ascii="仿宋" w:eastAsia="仿宋" w:hAnsi="仿宋" w:cs="仿宋" w:hint="eastAsia"/>
          <w:kern w:val="0"/>
          <w:sz w:val="28"/>
          <w:szCs w:val="28"/>
          <w:lang w:bidi="en-US"/>
        </w:rPr>
        <w:t>次以上，马尼拉、百慕大草坪至少五次以上，麦冬草坪至少十次以上，并保持常态化浇水，及时排水防涝。</w:t>
      </w:r>
    </w:p>
    <w:p w14:paraId="2C17FEB0"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14</w:t>
      </w:r>
      <w:r>
        <w:rPr>
          <w:rFonts w:ascii="仿宋" w:eastAsia="仿宋" w:hAnsi="仿宋" w:cs="仿宋" w:hint="eastAsia"/>
          <w:kern w:val="0"/>
          <w:sz w:val="28"/>
          <w:szCs w:val="28"/>
          <w:lang w:bidi="en-US"/>
        </w:rPr>
        <w:t>）病虫害防治：药物防治五次以上，人工防治二次以上。</w:t>
      </w:r>
    </w:p>
    <w:p w14:paraId="47B4FD16"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15</w:t>
      </w:r>
      <w:r>
        <w:rPr>
          <w:rFonts w:ascii="仿宋" w:eastAsia="仿宋" w:hAnsi="仿宋" w:cs="仿宋" w:hint="eastAsia"/>
          <w:kern w:val="0"/>
          <w:sz w:val="28"/>
          <w:szCs w:val="28"/>
          <w:lang w:bidi="en-US"/>
        </w:rPr>
        <w:t>）行道树及时扶正，新补植乔木及时扶架，冬季乔木树干及时涂白、裹草绳，易受冻害花灌木及时培土并采取相应的保护措施。</w:t>
      </w:r>
    </w:p>
    <w:p w14:paraId="14B355B4"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16</w:t>
      </w:r>
      <w:r>
        <w:rPr>
          <w:rFonts w:ascii="仿宋" w:eastAsia="仿宋" w:hAnsi="仿宋" w:cs="仿宋" w:hint="eastAsia"/>
          <w:kern w:val="0"/>
          <w:sz w:val="28"/>
          <w:szCs w:val="28"/>
          <w:lang w:bidi="en-US"/>
        </w:rPr>
        <w:t>）花池、绿带中耕，除草至少二十次以上。</w:t>
      </w:r>
    </w:p>
    <w:p w14:paraId="28324401" w14:textId="77777777" w:rsidR="00E54251" w:rsidRDefault="006D2937">
      <w:pPr>
        <w:spacing w:line="460" w:lineRule="exact"/>
        <w:ind w:rightChars="100" w:right="210"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17</w:t>
      </w:r>
      <w:r>
        <w:rPr>
          <w:rFonts w:ascii="仿宋" w:eastAsia="仿宋" w:hAnsi="仿宋" w:cs="仿宋" w:hint="eastAsia"/>
          <w:kern w:val="0"/>
          <w:sz w:val="28"/>
          <w:szCs w:val="28"/>
          <w:lang w:bidi="en-US"/>
        </w:rPr>
        <w:t>）绿化养护区域内，因各种原因造成的小的土流失（单个位置土量流失量在</w:t>
      </w:r>
      <w:r>
        <w:rPr>
          <w:rFonts w:ascii="仿宋" w:eastAsia="仿宋" w:hAnsi="仿宋" w:cs="仿宋" w:hint="eastAsia"/>
          <w:kern w:val="0"/>
          <w:sz w:val="28"/>
          <w:szCs w:val="28"/>
          <w:lang w:bidi="en-US"/>
        </w:rPr>
        <w:t>0.2</w:t>
      </w:r>
      <w:r>
        <w:rPr>
          <w:rFonts w:ascii="仿宋" w:eastAsia="仿宋" w:hAnsi="仿宋" w:cs="仿宋" w:hint="eastAsia"/>
          <w:kern w:val="0"/>
          <w:sz w:val="28"/>
          <w:szCs w:val="28"/>
          <w:lang w:bidi="en-US"/>
        </w:rPr>
        <w:t>立方米以内的），要进行填土平整，确保无坑洼地。</w:t>
      </w:r>
    </w:p>
    <w:p w14:paraId="40008265"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18</w:t>
      </w:r>
      <w:r>
        <w:rPr>
          <w:rFonts w:ascii="仿宋" w:eastAsia="仿宋" w:hAnsi="仿宋" w:cs="仿宋" w:hint="eastAsia"/>
          <w:kern w:val="0"/>
          <w:sz w:val="28"/>
          <w:szCs w:val="28"/>
          <w:lang w:bidi="en-US"/>
        </w:rPr>
        <w:t>）自觉服从学校的管理，遵守学校的各项规章制度。养护工作不得影</w:t>
      </w:r>
      <w:r>
        <w:rPr>
          <w:rFonts w:ascii="仿宋" w:eastAsia="仿宋" w:hAnsi="仿宋" w:cs="仿宋" w:hint="eastAsia"/>
          <w:kern w:val="0"/>
          <w:sz w:val="28"/>
          <w:szCs w:val="28"/>
          <w:lang w:bidi="en-US"/>
        </w:rPr>
        <w:t>响、干扰学校正常的教育教学秩序。</w:t>
      </w:r>
    </w:p>
    <w:p w14:paraId="3438E71C" w14:textId="77777777" w:rsidR="00E54251" w:rsidRDefault="006D2937">
      <w:pPr>
        <w:spacing w:line="460" w:lineRule="exact"/>
        <w:ind w:firstLineChars="200" w:firstLine="562"/>
        <w:rPr>
          <w:rFonts w:ascii="仿宋" w:eastAsia="仿宋" w:hAnsi="仿宋" w:cs="仿宋"/>
          <w:b/>
          <w:bCs/>
          <w:kern w:val="0"/>
          <w:sz w:val="28"/>
          <w:szCs w:val="28"/>
          <w:lang w:bidi="en-US"/>
        </w:rPr>
      </w:pPr>
      <w:r>
        <w:rPr>
          <w:rFonts w:ascii="仿宋" w:eastAsia="仿宋" w:hAnsi="仿宋" w:cs="仿宋" w:hint="eastAsia"/>
          <w:b/>
          <w:bCs/>
          <w:kern w:val="0"/>
          <w:sz w:val="28"/>
          <w:szCs w:val="28"/>
          <w:lang w:bidi="en-US"/>
        </w:rPr>
        <w:t>2.</w:t>
      </w:r>
      <w:r>
        <w:rPr>
          <w:rFonts w:ascii="仿宋" w:eastAsia="仿宋" w:hAnsi="仿宋" w:cs="仿宋" w:hint="eastAsia"/>
          <w:b/>
          <w:bCs/>
          <w:kern w:val="0"/>
          <w:sz w:val="28"/>
          <w:szCs w:val="28"/>
          <w:lang w:bidi="en-US"/>
        </w:rPr>
        <w:t>养护主要内容</w:t>
      </w:r>
    </w:p>
    <w:p w14:paraId="702739DE"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管护内容是做好管护区域内的绿化苗木及行道树的施肥、除草、浇水、修整形、病虫害防治、扶正、补苗、垃圾清运、安全防护、支撑固定及看护、复播草籽（每年复播黑麦草）、去除枯死植株并做好补植等工作，达到约定养护标准。</w:t>
      </w:r>
    </w:p>
    <w:p w14:paraId="7A19A4B6"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A:</w:t>
      </w:r>
      <w:r>
        <w:rPr>
          <w:rFonts w:ascii="仿宋" w:eastAsia="仿宋" w:hAnsi="仿宋" w:cs="仿宋" w:hint="eastAsia"/>
          <w:kern w:val="0"/>
          <w:sz w:val="28"/>
          <w:szCs w:val="28"/>
          <w:lang w:bidi="en-US"/>
        </w:rPr>
        <w:t>树木养护（乔木、灌木、绿篱）</w:t>
      </w:r>
    </w:p>
    <w:p w14:paraId="2426305D"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主要包括浇水、中耕松土、除草、切边、涂白、支撑加固、扶正、抗旱、病虫害防治、施肥、防寒、树木补植等。</w:t>
      </w:r>
    </w:p>
    <w:p w14:paraId="1D4CB070"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要求绿地无杂草、树木生长旺盛、无缺株（块），无明显斜倒，无明显病虫害、适时修剪，无枯枝死树，绿地无黄土露天及板结现象，绿化保存率达</w:t>
      </w:r>
      <w:r>
        <w:rPr>
          <w:rFonts w:ascii="仿宋" w:eastAsia="仿宋" w:hAnsi="仿宋" w:cs="仿宋" w:hint="eastAsia"/>
          <w:kern w:val="0"/>
          <w:sz w:val="28"/>
          <w:szCs w:val="28"/>
          <w:lang w:bidi="en-US"/>
        </w:rPr>
        <w:t>98%</w:t>
      </w:r>
      <w:r>
        <w:rPr>
          <w:rFonts w:ascii="仿宋" w:eastAsia="仿宋" w:hAnsi="仿宋" w:cs="仿宋" w:hint="eastAsia"/>
          <w:kern w:val="0"/>
          <w:sz w:val="28"/>
          <w:szCs w:val="28"/>
          <w:lang w:bidi="en-US"/>
        </w:rPr>
        <w:t>。</w:t>
      </w:r>
    </w:p>
    <w:p w14:paraId="5A6549A7"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lastRenderedPageBreak/>
        <w:t>（</w:t>
      </w:r>
      <w:r>
        <w:rPr>
          <w:rFonts w:ascii="仿宋" w:eastAsia="仿宋" w:hAnsi="仿宋" w:cs="仿宋" w:hint="eastAsia"/>
          <w:kern w:val="0"/>
          <w:sz w:val="28"/>
          <w:szCs w:val="28"/>
          <w:lang w:bidi="en-US"/>
        </w:rPr>
        <w:t>1</w:t>
      </w:r>
      <w:r>
        <w:rPr>
          <w:rFonts w:ascii="仿宋" w:eastAsia="仿宋" w:hAnsi="仿宋" w:cs="仿宋" w:hint="eastAsia"/>
          <w:kern w:val="0"/>
          <w:sz w:val="28"/>
          <w:szCs w:val="28"/>
          <w:lang w:bidi="en-US"/>
        </w:rPr>
        <w:t>）浇水、抗旱：根据不同的环境条件，本地季节特点，各类树木的生物生态习性，适时浇水、抗旱，满足树木生长要求，</w:t>
      </w:r>
      <w:r>
        <w:rPr>
          <w:rFonts w:ascii="仿宋" w:eastAsia="仿宋" w:hAnsi="仿宋" w:cs="仿宋" w:hint="eastAsia"/>
          <w:kern w:val="0"/>
          <w:sz w:val="28"/>
          <w:szCs w:val="28"/>
          <w:lang w:bidi="en-US"/>
        </w:rPr>
        <w:t>7-9</w:t>
      </w:r>
      <w:r>
        <w:rPr>
          <w:rFonts w:ascii="仿宋" w:eastAsia="仿宋" w:hAnsi="仿宋" w:cs="仿宋" w:hint="eastAsia"/>
          <w:kern w:val="0"/>
          <w:sz w:val="28"/>
          <w:szCs w:val="28"/>
          <w:lang w:bidi="en-US"/>
        </w:rPr>
        <w:t>月高温干燥季节，保持每周绿地普遍浇透水一次。（如遇中雨除外）</w:t>
      </w:r>
    </w:p>
    <w:p w14:paraId="12B2C2A7"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2</w:t>
      </w:r>
      <w:r>
        <w:rPr>
          <w:rFonts w:ascii="仿宋" w:eastAsia="仿宋" w:hAnsi="仿宋" w:cs="仿宋" w:hint="eastAsia"/>
          <w:kern w:val="0"/>
          <w:sz w:val="28"/>
          <w:szCs w:val="28"/>
          <w:lang w:bidi="en-US"/>
        </w:rPr>
        <w:t>）中耕松土：保持土壤常年疏松，无板结。</w:t>
      </w:r>
    </w:p>
    <w:p w14:paraId="35576671"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3</w:t>
      </w:r>
      <w:r>
        <w:rPr>
          <w:rFonts w:ascii="仿宋" w:eastAsia="仿宋" w:hAnsi="仿宋" w:cs="仿宋" w:hint="eastAsia"/>
          <w:kern w:val="0"/>
          <w:sz w:val="28"/>
          <w:szCs w:val="28"/>
          <w:lang w:bidi="en-US"/>
        </w:rPr>
        <w:t>）除草：要求日常保持绿地无杂草，做到除早、除小、除净。使用化学除草剂应当保证对植物的安全，不产生危害。并报请校方同意后实施。树木无藤蔓缠绕。</w:t>
      </w:r>
    </w:p>
    <w:p w14:paraId="3AA37C9F"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4</w:t>
      </w:r>
      <w:r>
        <w:rPr>
          <w:rFonts w:ascii="仿宋" w:eastAsia="仿宋" w:hAnsi="仿宋" w:cs="仿宋" w:hint="eastAsia"/>
          <w:kern w:val="0"/>
          <w:sz w:val="28"/>
          <w:szCs w:val="28"/>
          <w:lang w:bidi="en-US"/>
        </w:rPr>
        <w:t>）修剪：根据不同树种的习性，景观配置要求，适时修剪。绿地内灌木修剪，要体现群落结构、景观层次。绿篱，球类、色块修剪要求轮廓整齐线型流畅，外型饱满，无飞头，赤脚、斑秃现象。</w:t>
      </w:r>
    </w:p>
    <w:p w14:paraId="5EB115E1"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花灌木修剪及时、合理，有利于短枝和花芽的形成。绿篱、色块及球类修剪适时；轮廓明显，曲线流畅，整齐平整，球类修剪圆整。</w:t>
      </w:r>
    </w:p>
    <w:p w14:paraId="10659BB6"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5</w:t>
      </w:r>
      <w:r>
        <w:rPr>
          <w:rFonts w:ascii="仿宋" w:eastAsia="仿宋" w:hAnsi="仿宋" w:cs="仿宋" w:hint="eastAsia"/>
          <w:kern w:val="0"/>
          <w:sz w:val="28"/>
          <w:szCs w:val="28"/>
          <w:lang w:bidi="en-US"/>
        </w:rPr>
        <w:t>）切边：对绿地内树穴、绿篱、色块、花境与草坪交接处要进行切边，保持线条流畅清晰。（树木胸径</w:t>
      </w:r>
      <w:r>
        <w:rPr>
          <w:rFonts w:ascii="仿宋" w:eastAsia="仿宋" w:hAnsi="仿宋" w:cs="仿宋" w:hint="eastAsia"/>
          <w:kern w:val="0"/>
          <w:sz w:val="28"/>
          <w:szCs w:val="28"/>
          <w:lang w:bidi="en-US"/>
        </w:rPr>
        <w:t>15</w:t>
      </w:r>
      <w:r>
        <w:rPr>
          <w:rFonts w:ascii="仿宋" w:eastAsia="仿宋" w:hAnsi="仿宋" w:cs="仿宋" w:hint="eastAsia"/>
          <w:kern w:val="0"/>
          <w:sz w:val="28"/>
          <w:szCs w:val="28"/>
          <w:lang w:bidi="en-US"/>
        </w:rPr>
        <w:t>㎝以下树穴直径是树木胸径的</w:t>
      </w:r>
      <w:r>
        <w:rPr>
          <w:rFonts w:ascii="仿宋" w:eastAsia="仿宋" w:hAnsi="仿宋" w:cs="仿宋" w:hint="eastAsia"/>
          <w:kern w:val="0"/>
          <w:sz w:val="28"/>
          <w:szCs w:val="28"/>
          <w:lang w:bidi="en-US"/>
        </w:rPr>
        <w:t>6-8</w:t>
      </w:r>
      <w:r>
        <w:rPr>
          <w:rFonts w:ascii="仿宋" w:eastAsia="仿宋" w:hAnsi="仿宋" w:cs="仿宋" w:hint="eastAsia"/>
          <w:kern w:val="0"/>
          <w:sz w:val="28"/>
          <w:szCs w:val="28"/>
          <w:lang w:bidi="en-US"/>
        </w:rPr>
        <w:t>倍，树木胸径</w:t>
      </w:r>
      <w:r>
        <w:rPr>
          <w:rFonts w:ascii="仿宋" w:eastAsia="仿宋" w:hAnsi="仿宋" w:cs="仿宋" w:hint="eastAsia"/>
          <w:kern w:val="0"/>
          <w:sz w:val="28"/>
          <w:szCs w:val="28"/>
          <w:lang w:bidi="en-US"/>
        </w:rPr>
        <w:t>15</w:t>
      </w:r>
      <w:r>
        <w:rPr>
          <w:rFonts w:ascii="仿宋" w:eastAsia="仿宋" w:hAnsi="仿宋" w:cs="仿宋" w:hint="eastAsia"/>
          <w:kern w:val="0"/>
          <w:sz w:val="28"/>
          <w:szCs w:val="28"/>
          <w:lang w:bidi="en-US"/>
        </w:rPr>
        <w:t>㎝以上树穴直径统一为</w:t>
      </w:r>
      <w:r>
        <w:rPr>
          <w:rFonts w:ascii="仿宋" w:eastAsia="仿宋" w:hAnsi="仿宋" w:cs="仿宋" w:hint="eastAsia"/>
          <w:kern w:val="0"/>
          <w:sz w:val="28"/>
          <w:szCs w:val="28"/>
          <w:lang w:bidi="en-US"/>
        </w:rPr>
        <w:t>120</w:t>
      </w:r>
      <w:r>
        <w:rPr>
          <w:rFonts w:ascii="仿宋" w:eastAsia="仿宋" w:hAnsi="仿宋" w:cs="仿宋" w:hint="eastAsia"/>
          <w:kern w:val="0"/>
          <w:sz w:val="28"/>
          <w:szCs w:val="28"/>
          <w:lang w:bidi="en-US"/>
        </w:rPr>
        <w:t>㎝。）</w:t>
      </w:r>
    </w:p>
    <w:p w14:paraId="1ADEBE2F"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6</w:t>
      </w:r>
      <w:r>
        <w:rPr>
          <w:rFonts w:ascii="仿宋" w:eastAsia="仿宋" w:hAnsi="仿宋" w:cs="仿宋" w:hint="eastAsia"/>
          <w:kern w:val="0"/>
          <w:sz w:val="28"/>
          <w:szCs w:val="28"/>
          <w:lang w:bidi="en-US"/>
        </w:rPr>
        <w:t>）涂白：每年</w:t>
      </w:r>
      <w:r>
        <w:rPr>
          <w:rFonts w:ascii="仿宋" w:eastAsia="仿宋" w:hAnsi="仿宋" w:cs="仿宋" w:hint="eastAsia"/>
          <w:kern w:val="0"/>
          <w:sz w:val="28"/>
          <w:szCs w:val="28"/>
          <w:lang w:bidi="en-US"/>
        </w:rPr>
        <w:t>11</w:t>
      </w:r>
      <w:r>
        <w:rPr>
          <w:rFonts w:ascii="仿宋" w:eastAsia="仿宋" w:hAnsi="仿宋" w:cs="仿宋" w:hint="eastAsia"/>
          <w:kern w:val="0"/>
          <w:sz w:val="28"/>
          <w:szCs w:val="28"/>
          <w:lang w:bidi="en-US"/>
        </w:rPr>
        <w:t>月上旬前对相关乔木</w:t>
      </w:r>
      <w:r>
        <w:rPr>
          <w:rFonts w:ascii="仿宋" w:eastAsia="仿宋" w:hAnsi="仿宋" w:cs="仿宋" w:hint="eastAsia"/>
          <w:kern w:val="0"/>
          <w:sz w:val="28"/>
          <w:szCs w:val="28"/>
          <w:lang w:bidi="en-US"/>
        </w:rPr>
        <w:t>进行一次涂白，高度按</w:t>
      </w:r>
      <w:r>
        <w:rPr>
          <w:rFonts w:ascii="仿宋" w:eastAsia="仿宋" w:hAnsi="仿宋" w:cs="仿宋" w:hint="eastAsia"/>
          <w:kern w:val="0"/>
          <w:sz w:val="28"/>
          <w:szCs w:val="28"/>
          <w:lang w:bidi="en-US"/>
        </w:rPr>
        <w:t>1.2</w:t>
      </w:r>
      <w:r>
        <w:rPr>
          <w:rFonts w:ascii="仿宋" w:eastAsia="仿宋" w:hAnsi="仿宋" w:cs="仿宋" w:hint="eastAsia"/>
          <w:kern w:val="0"/>
          <w:sz w:val="28"/>
          <w:szCs w:val="28"/>
          <w:lang w:bidi="en-US"/>
        </w:rPr>
        <w:t>米的高度进行涂白，涂白液按要求配比。</w:t>
      </w:r>
    </w:p>
    <w:p w14:paraId="6DAF820B"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7</w:t>
      </w:r>
      <w:r>
        <w:rPr>
          <w:rFonts w:ascii="仿宋" w:eastAsia="仿宋" w:hAnsi="仿宋" w:cs="仿宋" w:hint="eastAsia"/>
          <w:kern w:val="0"/>
          <w:sz w:val="28"/>
          <w:szCs w:val="28"/>
          <w:lang w:bidi="en-US"/>
        </w:rPr>
        <w:t>）支撑加固及树木扶正：新栽、高大、浅根系树木设支撑加固，倾斜树木及时扶正，尤其要加强台风季节树木防倾斜倒伏的措施。</w:t>
      </w:r>
    </w:p>
    <w:p w14:paraId="31C0972D"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8</w:t>
      </w:r>
      <w:r>
        <w:rPr>
          <w:rFonts w:ascii="仿宋" w:eastAsia="仿宋" w:hAnsi="仿宋" w:cs="仿宋" w:hint="eastAsia"/>
          <w:kern w:val="0"/>
          <w:sz w:val="28"/>
          <w:szCs w:val="28"/>
          <w:lang w:bidi="en-US"/>
        </w:rPr>
        <w:t>）病虫害防治：做好病虫害预测预报工作，防治及时、有效，用药正确，配比科学，安全操作，不发生药物危害，无大面积病虫害危害现象，无大面积树干蛀空、树皮腐蚀等现象。</w:t>
      </w:r>
    </w:p>
    <w:p w14:paraId="55F0D743"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9</w:t>
      </w:r>
      <w:r>
        <w:rPr>
          <w:rFonts w:ascii="仿宋" w:eastAsia="仿宋" w:hAnsi="仿宋" w:cs="仿宋" w:hint="eastAsia"/>
          <w:kern w:val="0"/>
          <w:sz w:val="28"/>
          <w:szCs w:val="28"/>
          <w:lang w:bidi="en-US"/>
        </w:rPr>
        <w:t>）保洁：开展日常绿化地块保洁工作，做到绿地无杂物，垃圾及漂浮物。</w:t>
      </w:r>
    </w:p>
    <w:p w14:paraId="410F41C5"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10</w:t>
      </w:r>
      <w:r>
        <w:rPr>
          <w:rFonts w:ascii="仿宋" w:eastAsia="仿宋" w:hAnsi="仿宋" w:cs="仿宋" w:hint="eastAsia"/>
          <w:kern w:val="0"/>
          <w:sz w:val="28"/>
          <w:szCs w:val="28"/>
          <w:lang w:bidi="en-US"/>
        </w:rPr>
        <w:t>）防寒：按规范要求及时有效地做好冬季植物防寒和积雪清除工作。</w:t>
      </w:r>
    </w:p>
    <w:p w14:paraId="2D3EF1BA"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B:</w:t>
      </w:r>
      <w:r>
        <w:rPr>
          <w:rFonts w:ascii="仿宋" w:eastAsia="仿宋" w:hAnsi="仿宋" w:cs="仿宋" w:hint="eastAsia"/>
          <w:kern w:val="0"/>
          <w:sz w:val="28"/>
          <w:szCs w:val="28"/>
          <w:lang w:bidi="en-US"/>
        </w:rPr>
        <w:t>草坪养护</w:t>
      </w:r>
    </w:p>
    <w:p w14:paraId="739C8590"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草地色泽正常</w:t>
      </w:r>
      <w:r>
        <w:rPr>
          <w:rFonts w:ascii="仿宋" w:eastAsia="仿宋" w:hAnsi="仿宋" w:cs="仿宋" w:hint="eastAsia"/>
          <w:kern w:val="0"/>
          <w:sz w:val="28"/>
          <w:szCs w:val="28"/>
          <w:lang w:bidi="en-US"/>
        </w:rPr>
        <w:t>、地型优美，及时挑除杂草、控制病虫害，草坪覆盖率应达</w:t>
      </w:r>
      <w:r>
        <w:rPr>
          <w:rFonts w:ascii="仿宋" w:eastAsia="仿宋" w:hAnsi="仿宋" w:cs="仿宋" w:hint="eastAsia"/>
          <w:kern w:val="0"/>
          <w:sz w:val="28"/>
          <w:szCs w:val="28"/>
          <w:lang w:bidi="en-US"/>
        </w:rPr>
        <w:t>95%</w:t>
      </w:r>
      <w:r>
        <w:rPr>
          <w:rFonts w:ascii="仿宋" w:eastAsia="仿宋" w:hAnsi="仿宋" w:cs="仿宋" w:hint="eastAsia"/>
          <w:kern w:val="0"/>
          <w:sz w:val="28"/>
          <w:szCs w:val="28"/>
          <w:lang w:bidi="en-US"/>
        </w:rPr>
        <w:t>。杂草率应低于</w:t>
      </w:r>
      <w:r>
        <w:rPr>
          <w:rFonts w:ascii="仿宋" w:eastAsia="仿宋" w:hAnsi="仿宋" w:cs="仿宋" w:hint="eastAsia"/>
          <w:kern w:val="0"/>
          <w:sz w:val="28"/>
          <w:szCs w:val="28"/>
          <w:lang w:bidi="en-US"/>
        </w:rPr>
        <w:t>5%,</w:t>
      </w:r>
      <w:r>
        <w:rPr>
          <w:rFonts w:ascii="仿宋" w:eastAsia="仿宋" w:hAnsi="仿宋" w:cs="仿宋" w:hint="eastAsia"/>
          <w:kern w:val="0"/>
          <w:sz w:val="28"/>
          <w:szCs w:val="28"/>
          <w:lang w:bidi="en-US"/>
        </w:rPr>
        <w:t>无坑洼积水、无裸露地、无碎砖头石子、无残枝败叶、纸屑烟头；杂草应经常清除，防止杂草结籽繁衍，一般用手拔除或用小铲、锄头除草，结合中耕也可去除杂草。绿地无改变使用用途，无占用现象。</w:t>
      </w:r>
    </w:p>
    <w:p w14:paraId="4BDA4956"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草坪生长高度：冷季型冬季不超过</w:t>
      </w:r>
      <w:r>
        <w:rPr>
          <w:rFonts w:ascii="仿宋" w:eastAsia="仿宋" w:hAnsi="仿宋" w:cs="仿宋" w:hint="eastAsia"/>
          <w:kern w:val="0"/>
          <w:sz w:val="28"/>
          <w:szCs w:val="28"/>
          <w:lang w:bidi="en-US"/>
        </w:rPr>
        <w:t>6cm</w:t>
      </w:r>
      <w:r>
        <w:rPr>
          <w:rFonts w:ascii="仿宋" w:eastAsia="仿宋" w:hAnsi="仿宋" w:cs="仿宋" w:hint="eastAsia"/>
          <w:kern w:val="0"/>
          <w:sz w:val="28"/>
          <w:szCs w:val="28"/>
          <w:lang w:bidi="en-US"/>
        </w:rPr>
        <w:t>夏季不超过</w:t>
      </w:r>
      <w:r>
        <w:rPr>
          <w:rFonts w:ascii="仿宋" w:eastAsia="仿宋" w:hAnsi="仿宋" w:cs="仿宋" w:hint="eastAsia"/>
          <w:kern w:val="0"/>
          <w:sz w:val="28"/>
          <w:szCs w:val="28"/>
          <w:lang w:bidi="en-US"/>
        </w:rPr>
        <w:t>8cm,</w:t>
      </w:r>
      <w:r>
        <w:rPr>
          <w:rFonts w:ascii="仿宋" w:eastAsia="仿宋" w:hAnsi="仿宋" w:cs="仿宋" w:hint="eastAsia"/>
          <w:kern w:val="0"/>
          <w:sz w:val="28"/>
          <w:szCs w:val="28"/>
          <w:lang w:bidi="en-US"/>
        </w:rPr>
        <w:t>暧季型夏季不超过</w:t>
      </w:r>
      <w:r>
        <w:rPr>
          <w:rFonts w:ascii="仿宋" w:eastAsia="仿宋" w:hAnsi="仿宋" w:cs="仿宋" w:hint="eastAsia"/>
          <w:kern w:val="0"/>
          <w:sz w:val="28"/>
          <w:szCs w:val="28"/>
          <w:lang w:bidi="en-US"/>
        </w:rPr>
        <w:t>8cm,</w:t>
      </w:r>
      <w:r>
        <w:rPr>
          <w:rFonts w:ascii="仿宋" w:eastAsia="仿宋" w:hAnsi="仿宋" w:cs="仿宋" w:hint="eastAsia"/>
          <w:kern w:val="0"/>
          <w:sz w:val="28"/>
          <w:szCs w:val="28"/>
          <w:lang w:bidi="en-US"/>
        </w:rPr>
        <w:lastRenderedPageBreak/>
        <w:t>冬季尽量低剪。</w:t>
      </w:r>
    </w:p>
    <w:p w14:paraId="3E1045C2" w14:textId="77777777" w:rsidR="00E54251" w:rsidRDefault="006D2937">
      <w:pPr>
        <w:spacing w:line="460" w:lineRule="exact"/>
        <w:ind w:rightChars="100" w:right="210" w:firstLineChars="49" w:firstLine="137"/>
        <w:rPr>
          <w:rFonts w:ascii="仿宋" w:eastAsia="仿宋" w:hAnsi="仿宋" w:cs="仿宋"/>
          <w:kern w:val="0"/>
          <w:sz w:val="28"/>
          <w:szCs w:val="28"/>
          <w:lang w:bidi="en-US"/>
        </w:rPr>
      </w:pPr>
      <w:r>
        <w:rPr>
          <w:rFonts w:ascii="仿宋" w:eastAsia="仿宋" w:hAnsi="仿宋" w:cs="仿宋" w:hint="eastAsia"/>
          <w:kern w:val="0"/>
          <w:sz w:val="28"/>
          <w:szCs w:val="28"/>
          <w:lang w:bidi="en-US"/>
        </w:rPr>
        <w:t>草坪自校方通知后每月至少修剪两次，月末前将当月修剪情况汇报后勤处，百慕大草坪每年至少施肥三次，黑麦草草坪至少四次复合肥，两次磷、钾肥。至少一次有机肥并结合打孔，</w:t>
      </w:r>
      <w:r>
        <w:rPr>
          <w:rFonts w:ascii="仿宋" w:eastAsia="仿宋" w:hAnsi="仿宋" w:cs="仿宋" w:hint="eastAsia"/>
          <w:kern w:val="0"/>
          <w:sz w:val="28"/>
          <w:szCs w:val="28"/>
          <w:lang w:bidi="en-US"/>
        </w:rPr>
        <w:t>两年覆土至少一次。施肥用量及面积须报后勤处验收。及时防治病虫害，确保草坪无大面积病虫害发生，草坪中的树坑、色块、花境边缘应进行切边，切边界沟清晰，线型流畅。</w:t>
      </w:r>
    </w:p>
    <w:p w14:paraId="0982C07C" w14:textId="77777777" w:rsidR="00E54251" w:rsidRDefault="006D2937">
      <w:pPr>
        <w:spacing w:line="460" w:lineRule="exact"/>
        <w:ind w:firstLineChars="200" w:firstLine="562"/>
        <w:rPr>
          <w:rFonts w:ascii="仿宋" w:eastAsia="仿宋" w:hAnsi="仿宋" w:cs="仿宋"/>
          <w:b/>
          <w:bCs/>
          <w:kern w:val="0"/>
          <w:sz w:val="28"/>
          <w:szCs w:val="28"/>
          <w:lang w:bidi="en-US"/>
        </w:rPr>
      </w:pPr>
      <w:r>
        <w:rPr>
          <w:rFonts w:ascii="仿宋" w:eastAsia="仿宋" w:hAnsi="仿宋" w:cs="仿宋" w:hint="eastAsia"/>
          <w:b/>
          <w:bCs/>
          <w:kern w:val="0"/>
          <w:sz w:val="28"/>
          <w:szCs w:val="28"/>
          <w:lang w:bidi="en-US"/>
        </w:rPr>
        <w:t>3.</w:t>
      </w:r>
      <w:r>
        <w:rPr>
          <w:rFonts w:ascii="仿宋" w:eastAsia="仿宋" w:hAnsi="仿宋" w:cs="仿宋" w:hint="eastAsia"/>
          <w:b/>
          <w:bCs/>
          <w:kern w:val="0"/>
          <w:sz w:val="28"/>
          <w:szCs w:val="28"/>
          <w:lang w:bidi="en-US"/>
        </w:rPr>
        <w:t>护绿管理</w:t>
      </w:r>
    </w:p>
    <w:p w14:paraId="6EC7A3C3"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w:t>
      </w:r>
      <w:r>
        <w:rPr>
          <w:rFonts w:ascii="仿宋" w:eastAsia="仿宋" w:hAnsi="仿宋" w:cs="仿宋" w:hint="eastAsia"/>
          <w:kern w:val="0"/>
          <w:sz w:val="28"/>
          <w:szCs w:val="28"/>
          <w:lang w:bidi="en-US"/>
        </w:rPr>
        <w:t>）实行常态巡查、动态管护制度。如发现擅自移伐、乱修剪树木，擅自在绿地内搭建、开挖、占用、堆放、悬挂等占绿毁绿等违规现象应第一时间制止。</w:t>
      </w:r>
      <w:r>
        <w:rPr>
          <w:rFonts w:ascii="仿宋" w:eastAsia="仿宋" w:hAnsi="仿宋" w:cs="仿宋" w:hint="eastAsia"/>
          <w:kern w:val="0"/>
          <w:sz w:val="28"/>
          <w:szCs w:val="28"/>
          <w:lang w:bidi="en-US"/>
        </w:rPr>
        <w:t xml:space="preserve">       </w:t>
      </w:r>
    </w:p>
    <w:p w14:paraId="3C8CD9B0"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2</w:t>
      </w:r>
      <w:r>
        <w:rPr>
          <w:rFonts w:ascii="仿宋" w:eastAsia="仿宋" w:hAnsi="仿宋" w:cs="仿宋" w:hint="eastAsia"/>
          <w:kern w:val="0"/>
          <w:sz w:val="28"/>
          <w:szCs w:val="28"/>
          <w:lang w:bidi="en-US"/>
        </w:rPr>
        <w:t>）绿地无扣绳晾晒、各类乱种植现象。</w:t>
      </w:r>
    </w:p>
    <w:p w14:paraId="05D176F9"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3</w:t>
      </w:r>
      <w:r>
        <w:rPr>
          <w:rFonts w:ascii="仿宋" w:eastAsia="仿宋" w:hAnsi="仿宋" w:cs="仿宋" w:hint="eastAsia"/>
          <w:kern w:val="0"/>
          <w:sz w:val="28"/>
          <w:szCs w:val="28"/>
          <w:lang w:bidi="en-US"/>
        </w:rPr>
        <w:t>）根据要求，及时清理和恢复擅自毁绿、违规毁绿现场。</w:t>
      </w:r>
    </w:p>
    <w:p w14:paraId="1799AD91"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4</w:t>
      </w:r>
      <w:r>
        <w:rPr>
          <w:rFonts w:ascii="仿宋" w:eastAsia="仿宋" w:hAnsi="仿宋" w:cs="仿宋" w:hint="eastAsia"/>
          <w:kern w:val="0"/>
          <w:sz w:val="28"/>
          <w:szCs w:val="28"/>
          <w:lang w:bidi="en-US"/>
        </w:rPr>
        <w:t>）根据后勤处巡查中发现的问题下达的《整改通知书》限期整改到位。</w:t>
      </w:r>
    </w:p>
    <w:p w14:paraId="351F2EEF"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5</w:t>
      </w:r>
      <w:r>
        <w:rPr>
          <w:rFonts w:ascii="仿宋" w:eastAsia="仿宋" w:hAnsi="仿宋" w:cs="仿宋" w:hint="eastAsia"/>
          <w:kern w:val="0"/>
          <w:sz w:val="28"/>
          <w:szCs w:val="28"/>
          <w:lang w:bidi="en-US"/>
        </w:rPr>
        <w:t>）中标后，该项目负</w:t>
      </w:r>
      <w:r>
        <w:rPr>
          <w:rFonts w:ascii="仿宋" w:eastAsia="仿宋" w:hAnsi="仿宋" w:cs="仿宋" w:hint="eastAsia"/>
          <w:kern w:val="0"/>
          <w:sz w:val="28"/>
          <w:szCs w:val="28"/>
          <w:lang w:bidi="en-US"/>
        </w:rPr>
        <w:t>责人必须到校从事绿化养护的管理工作，且一年内不得更换。一年后如需更换，新到人员必须符合项目资质要求中拟派负责人具备条件。</w:t>
      </w:r>
    </w:p>
    <w:p w14:paraId="1AE1BBD0"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6</w:t>
      </w:r>
      <w:r>
        <w:rPr>
          <w:rFonts w:ascii="仿宋" w:eastAsia="仿宋" w:hAnsi="仿宋" w:cs="仿宋" w:hint="eastAsia"/>
          <w:kern w:val="0"/>
          <w:sz w:val="28"/>
          <w:szCs w:val="28"/>
          <w:lang w:bidi="en-US"/>
        </w:rPr>
        <w:t>）组织管理及安全生产</w:t>
      </w:r>
      <w:r>
        <w:rPr>
          <w:rFonts w:ascii="仿宋" w:eastAsia="仿宋" w:hAnsi="仿宋" w:cs="仿宋" w:hint="eastAsia"/>
          <w:kern w:val="0"/>
          <w:sz w:val="28"/>
          <w:szCs w:val="28"/>
          <w:lang w:bidi="en-US"/>
        </w:rPr>
        <w:t xml:space="preserve"> </w:t>
      </w:r>
    </w:p>
    <w:p w14:paraId="7E818947"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w:t>
      </w:r>
      <w:r>
        <w:rPr>
          <w:rFonts w:ascii="仿宋" w:eastAsia="仿宋" w:hAnsi="仿宋" w:cs="仿宋" w:hint="eastAsia"/>
          <w:kern w:val="0"/>
          <w:sz w:val="28"/>
          <w:szCs w:val="28"/>
          <w:lang w:bidi="en-US"/>
        </w:rPr>
        <w:t>）对影响秩序或存在安全隐患的潜在问题要采取有效措施防控。及时处置有安全隐患、妨碍通行的树木。</w:t>
      </w:r>
    </w:p>
    <w:p w14:paraId="004AA51D"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2</w:t>
      </w:r>
      <w:r>
        <w:rPr>
          <w:rFonts w:ascii="仿宋" w:eastAsia="仿宋" w:hAnsi="仿宋" w:cs="仿宋" w:hint="eastAsia"/>
          <w:kern w:val="0"/>
          <w:sz w:val="28"/>
          <w:szCs w:val="28"/>
          <w:lang w:bidi="en-US"/>
        </w:rPr>
        <w:t>）有相应的特殊天气状况及紧急事件的应急预案。</w:t>
      </w:r>
    </w:p>
    <w:p w14:paraId="0AB8C43B"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3</w:t>
      </w:r>
      <w:r>
        <w:rPr>
          <w:rFonts w:ascii="仿宋" w:eastAsia="仿宋" w:hAnsi="仿宋" w:cs="仿宋" w:hint="eastAsia"/>
          <w:kern w:val="0"/>
          <w:sz w:val="28"/>
          <w:szCs w:val="28"/>
          <w:lang w:bidi="en-US"/>
        </w:rPr>
        <w:t>）养护负责人保持</w:t>
      </w:r>
      <w:r>
        <w:rPr>
          <w:rFonts w:ascii="仿宋" w:eastAsia="仿宋" w:hAnsi="仿宋" w:cs="仿宋" w:hint="eastAsia"/>
          <w:kern w:val="0"/>
          <w:sz w:val="28"/>
          <w:szCs w:val="28"/>
          <w:lang w:bidi="en-US"/>
        </w:rPr>
        <w:t>24</w:t>
      </w:r>
      <w:r>
        <w:rPr>
          <w:rFonts w:ascii="仿宋" w:eastAsia="仿宋" w:hAnsi="仿宋" w:cs="仿宋" w:hint="eastAsia"/>
          <w:kern w:val="0"/>
          <w:sz w:val="28"/>
          <w:szCs w:val="28"/>
          <w:lang w:bidi="en-US"/>
        </w:rPr>
        <w:t>小时通信畅通。</w:t>
      </w:r>
    </w:p>
    <w:p w14:paraId="4231B386"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9</w:t>
      </w:r>
      <w:r>
        <w:rPr>
          <w:rFonts w:ascii="仿宋" w:eastAsia="仿宋" w:hAnsi="仿宋" w:cs="仿宋" w:hint="eastAsia"/>
          <w:kern w:val="0"/>
          <w:sz w:val="28"/>
          <w:szCs w:val="28"/>
          <w:lang w:bidi="en-US"/>
        </w:rPr>
        <w:t>、工作完成及配合情况</w:t>
      </w:r>
      <w:r>
        <w:rPr>
          <w:rFonts w:ascii="仿宋" w:eastAsia="仿宋" w:hAnsi="仿宋" w:cs="仿宋" w:hint="eastAsia"/>
          <w:kern w:val="0"/>
          <w:sz w:val="28"/>
          <w:szCs w:val="28"/>
          <w:lang w:bidi="en-US"/>
        </w:rPr>
        <w:t xml:space="preserve"> </w:t>
      </w:r>
    </w:p>
    <w:p w14:paraId="35CB8BE6"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w:t>
      </w:r>
      <w:r>
        <w:rPr>
          <w:rFonts w:ascii="仿宋" w:eastAsia="仿宋" w:hAnsi="仿宋" w:cs="仿宋" w:hint="eastAsia"/>
          <w:kern w:val="0"/>
          <w:sz w:val="28"/>
          <w:szCs w:val="28"/>
          <w:lang w:bidi="en-US"/>
        </w:rPr>
        <w:t>）对采购单位提出需要整改的问题，能按规定及时办结。</w:t>
      </w:r>
    </w:p>
    <w:p w14:paraId="364AD8C0"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2</w:t>
      </w:r>
      <w:r>
        <w:rPr>
          <w:rFonts w:ascii="仿宋" w:eastAsia="仿宋" w:hAnsi="仿宋" w:cs="仿宋" w:hint="eastAsia"/>
          <w:kern w:val="0"/>
          <w:sz w:val="28"/>
          <w:szCs w:val="28"/>
          <w:lang w:bidi="en-US"/>
        </w:rPr>
        <w:t>）没有因新闻媒体曝光造成不良影响。</w:t>
      </w:r>
    </w:p>
    <w:p w14:paraId="2D953649"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3</w:t>
      </w:r>
      <w:r>
        <w:rPr>
          <w:rFonts w:ascii="仿宋" w:eastAsia="仿宋" w:hAnsi="仿宋" w:cs="仿宋" w:hint="eastAsia"/>
          <w:kern w:val="0"/>
          <w:sz w:val="28"/>
          <w:szCs w:val="28"/>
          <w:lang w:bidi="en-US"/>
        </w:rPr>
        <w:t>）对上级交办的突击性工作和管护中的临时性工作能认真完成。</w:t>
      </w:r>
      <w:r>
        <w:rPr>
          <w:rFonts w:ascii="仿宋" w:eastAsia="仿宋" w:hAnsi="仿宋" w:cs="仿宋" w:hint="eastAsia"/>
          <w:kern w:val="0"/>
          <w:sz w:val="28"/>
          <w:szCs w:val="28"/>
          <w:lang w:bidi="en-US"/>
        </w:rPr>
        <w:t xml:space="preserve"> </w:t>
      </w:r>
    </w:p>
    <w:p w14:paraId="6837FCB5"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4</w:t>
      </w:r>
      <w:r>
        <w:rPr>
          <w:rFonts w:ascii="仿宋" w:eastAsia="仿宋" w:hAnsi="仿宋" w:cs="仿宋" w:hint="eastAsia"/>
          <w:kern w:val="0"/>
          <w:sz w:val="28"/>
          <w:szCs w:val="28"/>
          <w:lang w:bidi="en-US"/>
        </w:rPr>
        <w:t>）能按照采购单位要求完成月度工作计划及交办的月度重点任务。</w:t>
      </w:r>
    </w:p>
    <w:p w14:paraId="7CA75C8F" w14:textId="77777777" w:rsidR="00E54251" w:rsidRDefault="006D2937">
      <w:pPr>
        <w:spacing w:line="460" w:lineRule="exact"/>
        <w:ind w:firstLineChars="200" w:firstLine="560"/>
        <w:rPr>
          <w:rFonts w:ascii="仿宋" w:eastAsia="仿宋" w:hAnsi="仿宋" w:cs="仿宋"/>
          <w:sz w:val="28"/>
          <w:szCs w:val="28"/>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5</w:t>
      </w:r>
      <w:r>
        <w:rPr>
          <w:rFonts w:ascii="仿宋" w:eastAsia="仿宋" w:hAnsi="仿宋" w:cs="仿宋" w:hint="eastAsia"/>
          <w:kern w:val="0"/>
          <w:sz w:val="28"/>
          <w:szCs w:val="28"/>
          <w:lang w:bidi="en-US"/>
        </w:rPr>
        <w:t>）养护人员能按采购单位要求及时到位。</w:t>
      </w:r>
    </w:p>
    <w:p w14:paraId="113BAC2D" w14:textId="77777777" w:rsidR="00E54251" w:rsidRDefault="006D2937">
      <w:pPr>
        <w:spacing w:line="460" w:lineRule="exact"/>
        <w:ind w:firstLineChars="200" w:firstLine="562"/>
        <w:rPr>
          <w:rFonts w:ascii="仿宋" w:eastAsia="仿宋" w:hAnsi="仿宋" w:cs="仿宋"/>
          <w:b/>
          <w:bCs/>
          <w:kern w:val="0"/>
          <w:sz w:val="28"/>
          <w:szCs w:val="28"/>
          <w:lang w:bidi="en-US"/>
        </w:rPr>
      </w:pPr>
      <w:r>
        <w:rPr>
          <w:rFonts w:ascii="仿宋" w:eastAsia="仿宋" w:hAnsi="仿宋" w:cs="仿宋" w:hint="eastAsia"/>
          <w:b/>
          <w:bCs/>
          <w:kern w:val="0"/>
          <w:sz w:val="28"/>
          <w:szCs w:val="28"/>
          <w:lang w:bidi="en-US"/>
        </w:rPr>
        <w:t>4.</w:t>
      </w:r>
      <w:r>
        <w:rPr>
          <w:rFonts w:ascii="仿宋" w:eastAsia="仿宋" w:hAnsi="仿宋" w:cs="仿宋" w:hint="eastAsia"/>
          <w:b/>
          <w:bCs/>
          <w:kern w:val="0"/>
          <w:sz w:val="28"/>
          <w:szCs w:val="28"/>
          <w:lang w:bidi="en-US"/>
        </w:rPr>
        <w:t>其它养护内容</w:t>
      </w:r>
    </w:p>
    <w:p w14:paraId="610B62A2" w14:textId="77777777" w:rsidR="00E54251" w:rsidRDefault="006D2937">
      <w:pPr>
        <w:spacing w:line="460" w:lineRule="exact"/>
        <w:ind w:firstLineChars="200" w:firstLine="560"/>
        <w:rPr>
          <w:rFonts w:ascii="仿宋" w:eastAsia="仿宋" w:hAnsi="仿宋" w:cs="仿宋"/>
          <w:kern w:val="0"/>
          <w:sz w:val="28"/>
          <w:szCs w:val="28"/>
          <w:lang w:bidi="en-US"/>
        </w:rPr>
      </w:pPr>
      <w:r>
        <w:rPr>
          <w:rFonts w:ascii="仿宋" w:eastAsia="仿宋" w:hAnsi="仿宋" w:cs="仿宋" w:hint="eastAsia"/>
          <w:kern w:val="0"/>
          <w:sz w:val="28"/>
          <w:szCs w:val="28"/>
          <w:lang w:bidi="en-US"/>
        </w:rPr>
        <w:t>（</w:t>
      </w:r>
      <w:r>
        <w:rPr>
          <w:rFonts w:ascii="仿宋" w:eastAsia="仿宋" w:hAnsi="仿宋" w:cs="仿宋" w:hint="eastAsia"/>
          <w:kern w:val="0"/>
          <w:sz w:val="28"/>
          <w:szCs w:val="28"/>
          <w:lang w:bidi="en-US"/>
        </w:rPr>
        <w:t>1</w:t>
      </w:r>
      <w:r>
        <w:rPr>
          <w:rFonts w:ascii="仿宋" w:eastAsia="仿宋" w:hAnsi="仿宋" w:cs="仿宋" w:hint="eastAsia"/>
          <w:kern w:val="0"/>
          <w:sz w:val="28"/>
          <w:szCs w:val="28"/>
          <w:lang w:bidi="en-US"/>
        </w:rPr>
        <w:t>）复播黑麦草</w:t>
      </w:r>
      <w:r>
        <w:rPr>
          <w:rFonts w:ascii="仿宋" w:eastAsia="仿宋" w:hAnsi="仿宋" w:cs="仿宋" w:hint="eastAsia"/>
          <w:kern w:val="0"/>
          <w:sz w:val="28"/>
          <w:szCs w:val="28"/>
          <w:lang w:bidi="en-US"/>
        </w:rPr>
        <w:t>9500</w:t>
      </w:r>
      <w:r>
        <w:rPr>
          <w:rFonts w:ascii="仿宋" w:eastAsia="仿宋" w:hAnsi="仿宋" w:cs="仿宋" w:hint="eastAsia"/>
          <w:kern w:val="0"/>
          <w:sz w:val="28"/>
          <w:szCs w:val="28"/>
          <w:lang w:bidi="en-US"/>
        </w:rPr>
        <w:t>㎡，每年固定</w:t>
      </w:r>
      <w:r>
        <w:rPr>
          <w:rFonts w:ascii="仿宋" w:eastAsia="仿宋" w:hAnsi="仿宋" w:cs="仿宋" w:hint="eastAsia"/>
          <w:kern w:val="0"/>
          <w:sz w:val="28"/>
          <w:szCs w:val="28"/>
          <w:lang w:bidi="en-US"/>
        </w:rPr>
        <w:t>9</w:t>
      </w:r>
      <w:r>
        <w:rPr>
          <w:rFonts w:ascii="仿宋" w:eastAsia="仿宋" w:hAnsi="仿宋" w:cs="仿宋" w:hint="eastAsia"/>
          <w:kern w:val="0"/>
          <w:sz w:val="28"/>
          <w:szCs w:val="28"/>
          <w:lang w:bidi="en-US"/>
        </w:rPr>
        <w:t>月复播，确保冬季草坪常绿。</w:t>
      </w:r>
    </w:p>
    <w:p w14:paraId="20EDC19E" w14:textId="77777777" w:rsidR="00E54251" w:rsidRDefault="006D2937">
      <w:pPr>
        <w:spacing w:line="460" w:lineRule="exact"/>
        <w:ind w:firstLineChars="200" w:firstLine="562"/>
        <w:rPr>
          <w:rFonts w:ascii="仿宋" w:eastAsia="仿宋" w:hAnsi="仿宋" w:cs="仿宋"/>
          <w:b/>
          <w:bCs/>
          <w:kern w:val="0"/>
          <w:sz w:val="28"/>
          <w:szCs w:val="28"/>
          <w:lang w:bidi="en-US"/>
        </w:rPr>
      </w:pPr>
      <w:r>
        <w:rPr>
          <w:rFonts w:ascii="仿宋" w:eastAsia="仿宋" w:hAnsi="仿宋" w:cs="仿宋" w:hint="eastAsia"/>
          <w:b/>
          <w:bCs/>
          <w:kern w:val="0"/>
          <w:sz w:val="28"/>
          <w:szCs w:val="28"/>
          <w:lang w:bidi="en-US"/>
        </w:rPr>
        <w:t>5.</w:t>
      </w:r>
      <w:r>
        <w:rPr>
          <w:rFonts w:ascii="仿宋" w:eastAsia="仿宋" w:hAnsi="仿宋" w:cs="仿宋" w:hint="eastAsia"/>
          <w:b/>
          <w:bCs/>
          <w:kern w:val="0"/>
          <w:sz w:val="28"/>
          <w:szCs w:val="28"/>
          <w:lang w:bidi="en-US"/>
        </w:rPr>
        <w:t>招标项目涉及到的现场勘察</w:t>
      </w:r>
    </w:p>
    <w:p w14:paraId="115D7393" w14:textId="77777777" w:rsidR="00E54251" w:rsidRDefault="006D293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5.1</w:t>
      </w:r>
      <w:r>
        <w:rPr>
          <w:rFonts w:ascii="仿宋" w:eastAsia="仿宋" w:hAnsi="仿宋" w:cs="仿宋" w:hint="eastAsia"/>
          <w:sz w:val="28"/>
          <w:szCs w:val="28"/>
        </w:rPr>
        <w:t>招标文件所提供的项目相关数据仅做参考，根据自身需要，投标人可在投标文件递交日前自行对有关现场和周围环境进行勘察，以获取编制投标文件所需的</w:t>
      </w:r>
      <w:r>
        <w:rPr>
          <w:rFonts w:ascii="仿宋" w:eastAsia="仿宋" w:hAnsi="仿宋" w:cs="仿宋" w:hint="eastAsia"/>
          <w:sz w:val="28"/>
          <w:szCs w:val="28"/>
        </w:rPr>
        <w:lastRenderedPageBreak/>
        <w:t>信息。勘察现场如有费用产生，由投标人自行承担。</w:t>
      </w:r>
    </w:p>
    <w:p w14:paraId="702351CF" w14:textId="77777777" w:rsidR="00E54251" w:rsidRDefault="006D293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5.2</w:t>
      </w:r>
      <w:r>
        <w:rPr>
          <w:rFonts w:ascii="仿宋" w:eastAsia="仿宋" w:hAnsi="仿宋" w:cs="仿宋" w:hint="eastAsia"/>
          <w:sz w:val="28"/>
          <w:szCs w:val="28"/>
        </w:rPr>
        <w:t>采购人向投标人提供有关现场的资料和数据，是采购人现有的并认为能使投标人可利用的资料。采购人对投标人由此而做出的推论、理解和结论概不负责。</w:t>
      </w:r>
    </w:p>
    <w:p w14:paraId="14E025EF" w14:textId="77777777" w:rsidR="00E54251" w:rsidRDefault="006D293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5.3</w:t>
      </w:r>
      <w:r>
        <w:rPr>
          <w:rFonts w:ascii="仿宋" w:eastAsia="仿宋" w:hAnsi="仿宋" w:cs="仿宋" w:hint="eastAsia"/>
          <w:sz w:val="28"/>
          <w:szCs w:val="28"/>
        </w:rPr>
        <w:t>潜在投标人为投标而勘察项目现场，但不得因此使采购人承担有关的责任和蒙受损失。投标人须承担勘察现场而带来的一切责任及风险。</w:t>
      </w:r>
    </w:p>
    <w:p w14:paraId="1ED953C9" w14:textId="77777777" w:rsidR="00E54251" w:rsidRDefault="006D293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5.4</w:t>
      </w:r>
      <w:r>
        <w:rPr>
          <w:rFonts w:ascii="仿宋" w:eastAsia="仿宋" w:hAnsi="仿宋" w:cs="仿宋" w:hint="eastAsia"/>
          <w:sz w:val="28"/>
          <w:szCs w:val="28"/>
        </w:rPr>
        <w:t>投标人应在现场勘察时，熟悉现场及周围交通道路等情况，以获得一切可能影响投标响应内容的直接资料。投标人中标后，不得以不完全了解现场情况为理由而向采购人提出任何索赔的要求，对此采购人不承担任何责任，且不作任何答复。</w:t>
      </w:r>
    </w:p>
    <w:p w14:paraId="6E4088C7" w14:textId="77777777" w:rsidR="00E54251" w:rsidRDefault="006D293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5.5</w:t>
      </w:r>
      <w:r>
        <w:rPr>
          <w:rFonts w:ascii="仿宋" w:eastAsia="仿宋" w:hAnsi="仿宋" w:cs="仿宋" w:hint="eastAsia"/>
          <w:sz w:val="28"/>
          <w:szCs w:val="28"/>
        </w:rPr>
        <w:t>勘察现场：</w:t>
      </w:r>
    </w:p>
    <w:p w14:paraId="78EB3BA7" w14:textId="77777777" w:rsidR="00E54251" w:rsidRDefault="006D293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联系</w:t>
      </w:r>
      <w:r>
        <w:rPr>
          <w:rFonts w:ascii="仿宋" w:eastAsia="仿宋" w:hAnsi="仿宋" w:cs="仿宋" w:hint="eastAsia"/>
          <w:sz w:val="28"/>
          <w:szCs w:val="28"/>
        </w:rPr>
        <w:t>人</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袁老师</w:t>
      </w:r>
      <w:r>
        <w:rPr>
          <w:rFonts w:ascii="仿宋" w:eastAsia="仿宋" w:hAnsi="仿宋" w:cs="仿宋" w:hint="eastAsia"/>
          <w:sz w:val="28"/>
          <w:szCs w:val="28"/>
        </w:rPr>
        <w:t xml:space="preserve">   </w:t>
      </w:r>
    </w:p>
    <w:p w14:paraId="5582B967" w14:textId="77777777" w:rsidR="00E54251" w:rsidRDefault="006D2937">
      <w:pPr>
        <w:spacing w:line="460" w:lineRule="exact"/>
        <w:ind w:firstLineChars="200" w:firstLine="560"/>
        <w:rPr>
          <w:rFonts w:ascii="宋体" w:eastAsia="仿宋" w:hAnsi="宋体"/>
          <w:sz w:val="24"/>
          <w:u w:val="single"/>
        </w:rPr>
        <w:sectPr w:rsidR="00E54251">
          <w:pgSz w:w="11907" w:h="16839"/>
          <w:pgMar w:top="1440" w:right="726" w:bottom="873" w:left="1236" w:header="720" w:footer="720" w:gutter="0"/>
          <w:cols w:space="720"/>
          <w:docGrid w:linePitch="286"/>
        </w:sectPr>
      </w:pPr>
      <w:r>
        <w:rPr>
          <w:rFonts w:ascii="仿宋" w:eastAsia="仿宋" w:hAnsi="仿宋" w:cs="仿宋" w:hint="eastAsia"/>
          <w:sz w:val="28"/>
          <w:szCs w:val="28"/>
        </w:rPr>
        <w:t>联系电话：</w:t>
      </w:r>
      <w:r>
        <w:rPr>
          <w:rFonts w:ascii="仿宋" w:eastAsia="仿宋" w:hAnsi="仿宋" w:cs="仿宋" w:hint="eastAsia"/>
          <w:sz w:val="28"/>
          <w:szCs w:val="28"/>
        </w:rPr>
        <w:t xml:space="preserve"> </w:t>
      </w:r>
      <w:r>
        <w:rPr>
          <w:rFonts w:ascii="仿宋" w:eastAsia="仿宋" w:hAnsi="仿宋" w:cs="仿宋" w:hint="eastAsia"/>
          <w:sz w:val="28"/>
          <w:szCs w:val="28"/>
        </w:rPr>
        <w:t xml:space="preserve">0513-68060055        </w:t>
      </w:r>
    </w:p>
    <w:p w14:paraId="49F15565" w14:textId="77777777" w:rsidR="00E54251" w:rsidRDefault="006D2937">
      <w:pPr>
        <w:pStyle w:val="a3"/>
        <w:spacing w:line="360" w:lineRule="auto"/>
        <w:ind w:firstLine="0"/>
        <w:jc w:val="center"/>
        <w:outlineLvl w:val="0"/>
        <w:rPr>
          <w:rFonts w:ascii="仿宋" w:eastAsia="仿宋" w:hAnsi="仿宋" w:cs="仿宋"/>
          <w:b/>
          <w:sz w:val="36"/>
          <w:szCs w:val="36"/>
        </w:rPr>
      </w:pPr>
      <w:bookmarkStart w:id="63" w:name="_Toc6451"/>
      <w:bookmarkStart w:id="64" w:name="_Toc40780962"/>
      <w:r>
        <w:rPr>
          <w:rFonts w:ascii="仿宋" w:eastAsia="仿宋" w:hAnsi="仿宋" w:cs="仿宋" w:hint="eastAsia"/>
          <w:b/>
          <w:sz w:val="36"/>
          <w:szCs w:val="36"/>
        </w:rPr>
        <w:lastRenderedPageBreak/>
        <w:t>第四章</w:t>
      </w:r>
      <w:r>
        <w:rPr>
          <w:rFonts w:ascii="仿宋" w:eastAsia="仿宋" w:hAnsi="仿宋" w:cs="仿宋" w:hint="eastAsia"/>
          <w:b/>
          <w:sz w:val="36"/>
          <w:szCs w:val="36"/>
        </w:rPr>
        <w:t xml:space="preserve">  </w:t>
      </w:r>
      <w:r>
        <w:rPr>
          <w:rFonts w:ascii="仿宋" w:eastAsia="仿宋" w:hAnsi="仿宋" w:cs="仿宋" w:hint="eastAsia"/>
          <w:b/>
          <w:sz w:val="36"/>
          <w:szCs w:val="36"/>
        </w:rPr>
        <w:t>评审方法和程序</w:t>
      </w:r>
      <w:bookmarkEnd w:id="63"/>
      <w:bookmarkEnd w:id="64"/>
    </w:p>
    <w:p w14:paraId="240D802E" w14:textId="77777777" w:rsidR="00E54251" w:rsidRDefault="006D2937">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一、采购人组织磋商活动</w:t>
      </w:r>
    </w:p>
    <w:p w14:paraId="736E6A37" w14:textId="77777777" w:rsidR="00E54251" w:rsidRDefault="006D2937">
      <w:pPr>
        <w:spacing w:line="360" w:lineRule="auto"/>
        <w:ind w:firstLineChars="200" w:firstLine="560"/>
        <w:rPr>
          <w:rFonts w:ascii="仿宋" w:eastAsia="仿宋" w:hAnsi="仿宋" w:cs="仿宋"/>
          <w:sz w:val="28"/>
          <w:szCs w:val="28"/>
          <w:shd w:val="clear" w:color="000000" w:fill="FFFFFF"/>
          <w:lang w:val="zh-CN"/>
        </w:rPr>
      </w:pPr>
      <w:r>
        <w:rPr>
          <w:rFonts w:ascii="仿宋" w:eastAsia="仿宋" w:hAnsi="仿宋" w:cs="仿宋" w:hint="eastAsia"/>
          <w:sz w:val="28"/>
          <w:szCs w:val="28"/>
          <w:shd w:val="clear" w:color="000000" w:fill="FFFFFF"/>
        </w:rPr>
        <w:t>1.</w:t>
      </w:r>
      <w:r>
        <w:rPr>
          <w:rFonts w:ascii="仿宋" w:eastAsia="仿宋" w:hAnsi="仿宋" w:cs="仿宋" w:hint="eastAsia"/>
          <w:sz w:val="28"/>
          <w:szCs w:val="28"/>
          <w:shd w:val="clear" w:color="000000" w:fill="FFFFFF"/>
        </w:rPr>
        <w:t>本次竞争性磋商依据《中华人民共和国政府采购法》、《政府采购竞争性磋商采购方式管理暂行办法》及有关法规成立磋商小组。</w:t>
      </w:r>
      <w:r>
        <w:rPr>
          <w:rFonts w:ascii="仿宋" w:eastAsia="仿宋" w:hAnsi="仿宋" w:cs="仿宋" w:hint="eastAsia"/>
          <w:sz w:val="28"/>
          <w:szCs w:val="28"/>
          <w:shd w:val="clear" w:color="000000" w:fill="FFFFFF"/>
          <w:lang w:val="zh-CN"/>
        </w:rPr>
        <w:t>竞争性磋商小组由采购人</w:t>
      </w:r>
      <w:r>
        <w:rPr>
          <w:rFonts w:ascii="仿宋" w:eastAsia="仿宋" w:hAnsi="仿宋" w:cs="仿宋" w:hint="eastAsia"/>
          <w:sz w:val="28"/>
          <w:szCs w:val="28"/>
          <w:shd w:val="clear" w:color="000000" w:fill="FFFFFF"/>
          <w:lang w:val="zh-CN"/>
        </w:rPr>
        <w:t>3</w:t>
      </w:r>
      <w:r>
        <w:rPr>
          <w:rFonts w:ascii="仿宋" w:eastAsia="仿宋" w:hAnsi="仿宋" w:cs="仿宋" w:hint="eastAsia"/>
          <w:sz w:val="28"/>
          <w:szCs w:val="28"/>
          <w:shd w:val="clear" w:color="000000" w:fill="FFFFFF"/>
          <w:lang w:val="zh-CN"/>
        </w:rPr>
        <w:t>人以上单数组成</w:t>
      </w:r>
    </w:p>
    <w:p w14:paraId="09D9FFE8" w14:textId="77777777" w:rsidR="00E54251" w:rsidRDefault="006D2937">
      <w:pPr>
        <w:spacing w:line="360" w:lineRule="auto"/>
        <w:ind w:firstLineChars="200" w:firstLine="560"/>
        <w:rPr>
          <w:rFonts w:ascii="仿宋" w:eastAsia="仿宋" w:hAnsi="仿宋" w:cs="仿宋"/>
          <w:sz w:val="28"/>
          <w:szCs w:val="28"/>
          <w:shd w:val="clear" w:color="000000" w:fill="FFFFFF"/>
        </w:rPr>
      </w:pPr>
      <w:r>
        <w:rPr>
          <w:rFonts w:ascii="仿宋" w:eastAsia="仿宋" w:hAnsi="仿宋" w:cs="仿宋" w:hint="eastAsia"/>
          <w:sz w:val="28"/>
          <w:szCs w:val="28"/>
          <w:shd w:val="clear" w:color="000000" w:fill="FFFFFF"/>
        </w:rPr>
        <w:t>2.</w:t>
      </w:r>
      <w:r>
        <w:rPr>
          <w:rFonts w:ascii="仿宋" w:eastAsia="仿宋" w:hAnsi="仿宋" w:cs="仿宋" w:hint="eastAsia"/>
          <w:sz w:val="28"/>
          <w:szCs w:val="28"/>
          <w:shd w:val="clear" w:color="000000" w:fill="FFFFFF"/>
        </w:rPr>
        <w:t>竞争性磋商小组的职责：</w:t>
      </w:r>
    </w:p>
    <w:p w14:paraId="4F86BB36" w14:textId="77777777" w:rsidR="00E54251" w:rsidRDefault="006D2937">
      <w:pPr>
        <w:spacing w:line="360" w:lineRule="auto"/>
        <w:ind w:firstLineChars="200" w:firstLine="560"/>
        <w:rPr>
          <w:rFonts w:ascii="仿宋" w:eastAsia="仿宋" w:hAnsi="仿宋" w:cs="仿宋"/>
          <w:sz w:val="28"/>
          <w:szCs w:val="28"/>
          <w:shd w:val="clear" w:color="000000" w:fill="FFFFFF"/>
        </w:rPr>
      </w:pPr>
      <w:r>
        <w:rPr>
          <w:rFonts w:ascii="仿宋" w:eastAsia="仿宋" w:hAnsi="仿宋" w:cs="仿宋" w:hint="eastAsia"/>
          <w:sz w:val="28"/>
          <w:szCs w:val="28"/>
          <w:shd w:val="clear" w:color="000000" w:fill="FFFFFF"/>
        </w:rPr>
        <w:t>评审专家应当遵守评审工作纪律，不得泄露评审情况和评审中获悉的商业秘密。</w:t>
      </w:r>
    </w:p>
    <w:p w14:paraId="1B87EAFA" w14:textId="77777777" w:rsidR="00E54251" w:rsidRDefault="006D2937">
      <w:pPr>
        <w:spacing w:line="360" w:lineRule="auto"/>
        <w:ind w:firstLineChars="200" w:firstLine="560"/>
        <w:rPr>
          <w:rFonts w:ascii="仿宋" w:eastAsia="仿宋" w:hAnsi="仿宋" w:cs="仿宋"/>
          <w:sz w:val="28"/>
          <w:szCs w:val="28"/>
          <w:shd w:val="clear" w:color="000000" w:fill="FFFFFF"/>
        </w:rPr>
      </w:pPr>
      <w:r>
        <w:rPr>
          <w:rFonts w:ascii="仿宋" w:eastAsia="仿宋" w:hAnsi="仿宋" w:cs="仿宋" w:hint="eastAsia"/>
          <w:sz w:val="28"/>
          <w:szCs w:val="28"/>
          <w:shd w:val="clear" w:color="000000" w:fill="FFFFFF"/>
        </w:rPr>
        <w:t>磋商小组在评审过程中发现供应商有行贿、提供虚假材料或者串通等违法行为的，应当及时向采购人报告。</w:t>
      </w:r>
    </w:p>
    <w:p w14:paraId="04F87EEB" w14:textId="77777777" w:rsidR="00E54251" w:rsidRDefault="006D2937">
      <w:pPr>
        <w:spacing w:line="360" w:lineRule="auto"/>
        <w:ind w:firstLineChars="200" w:firstLine="560"/>
        <w:rPr>
          <w:rFonts w:ascii="仿宋" w:eastAsia="仿宋" w:hAnsi="仿宋" w:cs="仿宋"/>
          <w:sz w:val="28"/>
          <w:szCs w:val="28"/>
          <w:shd w:val="clear" w:color="000000" w:fill="FFFFFF"/>
        </w:rPr>
      </w:pPr>
      <w:r>
        <w:rPr>
          <w:rFonts w:ascii="仿宋" w:eastAsia="仿宋" w:hAnsi="仿宋" w:cs="仿宋" w:hint="eastAsia"/>
          <w:sz w:val="28"/>
          <w:szCs w:val="28"/>
          <w:shd w:val="clear" w:color="000000" w:fill="FFFFFF"/>
        </w:rPr>
        <w:t>评审专家在评审过程中受到非法干涉的，应当及时向纪检、监察等部门举报。</w:t>
      </w:r>
    </w:p>
    <w:p w14:paraId="4D497A02" w14:textId="77777777" w:rsidR="00E54251" w:rsidRDefault="006D293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shd w:val="clear" w:color="000000" w:fill="FFFFFF"/>
        </w:rPr>
        <w:t>磋商小组成员应当按照客观、公正、审慎的原则，根据磋商文件规定的评审程序、评审方法和评审标准进行独立评审。未实质性响应磋商文件的响应文件按无效响应处理，磋商小组应当告</w:t>
      </w:r>
      <w:r>
        <w:rPr>
          <w:rFonts w:ascii="仿宋" w:eastAsia="仿宋" w:hAnsi="仿宋" w:cs="仿宋" w:hint="eastAsia"/>
          <w:sz w:val="28"/>
          <w:szCs w:val="28"/>
        </w:rPr>
        <w:t>知提交响应文件的供应商。</w:t>
      </w:r>
    </w:p>
    <w:p w14:paraId="7364935E" w14:textId="77777777" w:rsidR="00E54251" w:rsidRDefault="006D2937">
      <w:pPr>
        <w:pStyle w:val="22"/>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磋商文件内容违反国家有关强制性规定的，磋商小组应当停止评审并向采购人说明情况。</w:t>
      </w:r>
    </w:p>
    <w:p w14:paraId="0DBEB10F" w14:textId="77777777" w:rsidR="00E54251" w:rsidRDefault="006D2937">
      <w:pPr>
        <w:pStyle w:val="22"/>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竞争性磋商小组成员的义务：</w:t>
      </w:r>
    </w:p>
    <w:p w14:paraId="094DCA2F" w14:textId="77777777" w:rsidR="00E54251" w:rsidRDefault="006D2937">
      <w:pPr>
        <w:pStyle w:val="22"/>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遵纪守法，客观、公正、廉洁地履行职责；根据采购文件的规定独立进行评审，对个人的评审意见承担法律责任；参与评审报告的起草；配合采购人、答复供应</w:t>
      </w:r>
      <w:r>
        <w:rPr>
          <w:rFonts w:ascii="仿宋" w:eastAsia="仿宋" w:hAnsi="仿宋" w:cs="仿宋" w:hint="eastAsia"/>
          <w:sz w:val="28"/>
          <w:szCs w:val="28"/>
        </w:rPr>
        <w:t>商提出的质疑；配合财政部门的投诉处理和监督检查工作。</w:t>
      </w:r>
    </w:p>
    <w:p w14:paraId="318A5341" w14:textId="77777777" w:rsidR="00E54251" w:rsidRDefault="006D2937">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二、供应商的法定代表人或授权人须持本人身份证原件准时参加磋商。</w:t>
      </w:r>
    </w:p>
    <w:p w14:paraId="5F43EE83" w14:textId="77777777" w:rsidR="00E54251" w:rsidRDefault="006D2937">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三、评审程序、内容</w:t>
      </w:r>
    </w:p>
    <w:p w14:paraId="56A17A45" w14:textId="77777777" w:rsidR="00E54251" w:rsidRDefault="006D2937">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2BC91BEE" w14:textId="77777777" w:rsidR="00E54251" w:rsidRDefault="006D2937">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磋商小组在对响应文件的有效性、完整性和响应程度进行审查时，可以要求供应商对响应文件中含义不明确、同类问题表述不一致或者有明显文字和计算错误的</w:t>
      </w:r>
      <w:r>
        <w:rPr>
          <w:rFonts w:ascii="仿宋" w:eastAsia="仿宋" w:hAnsi="仿宋" w:cs="仿宋" w:hint="eastAsia"/>
          <w:sz w:val="28"/>
          <w:szCs w:val="28"/>
        </w:rPr>
        <w:lastRenderedPageBreak/>
        <w:t>内容等作出必要的澄清、说明或者更正。供</w:t>
      </w:r>
      <w:r>
        <w:rPr>
          <w:rFonts w:ascii="仿宋" w:eastAsia="仿宋" w:hAnsi="仿宋" w:cs="仿宋" w:hint="eastAsia"/>
          <w:sz w:val="28"/>
          <w:szCs w:val="28"/>
        </w:rPr>
        <w:t>应商的澄清、说明或者更正不得超出响应文件的范围或者改变响应文件的实质性内容。</w:t>
      </w:r>
    </w:p>
    <w:p w14:paraId="1995BF43" w14:textId="77777777" w:rsidR="00E54251" w:rsidRDefault="006D2937">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FEA774F" w14:textId="77777777" w:rsidR="00E54251" w:rsidRDefault="006D2937">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磋商小组所有成员应当集中与单一供应商分别进行磋商，并给予所有参加磋商的供应商平等的磋商机会。</w:t>
      </w:r>
    </w:p>
    <w:p w14:paraId="7BD7FDCE" w14:textId="77777777" w:rsidR="00E54251" w:rsidRDefault="006D2937">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在磋商过程中，磋商小组可以根据磋商文件和磋商情况实质性变动采购需求中的技术、服务要求以及合同草案条款，但不</w:t>
      </w:r>
      <w:r>
        <w:rPr>
          <w:rFonts w:ascii="仿宋" w:eastAsia="仿宋" w:hAnsi="仿宋" w:cs="仿宋" w:hint="eastAsia"/>
          <w:sz w:val="28"/>
          <w:szCs w:val="28"/>
        </w:rPr>
        <w:t>得变动磋商文件中的其他内容。实质性变动的内容，须经采购人代表确认。</w:t>
      </w:r>
    </w:p>
    <w:p w14:paraId="002B656C" w14:textId="77777777" w:rsidR="00E54251" w:rsidRDefault="006D2937">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对磋商文件作出的实质性变动是磋商文件的有效组成部分，磋商小组应当及时以书面形式同时通知所有参加磋商的供应商。</w:t>
      </w:r>
    </w:p>
    <w:p w14:paraId="1DF6D7D8" w14:textId="77777777" w:rsidR="00E54251" w:rsidRDefault="006D2937">
      <w:pPr>
        <w:pStyle w:val="22"/>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03FC693" w14:textId="77777777" w:rsidR="00E54251" w:rsidRDefault="006D2937">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四、评审方法</w:t>
      </w:r>
      <w:r>
        <w:rPr>
          <w:rFonts w:ascii="仿宋" w:eastAsia="仿宋" w:hAnsi="仿宋" w:cs="仿宋" w:hint="eastAsia"/>
          <w:b/>
          <w:sz w:val="28"/>
          <w:szCs w:val="28"/>
        </w:rPr>
        <w:t>(</w:t>
      </w:r>
      <w:r>
        <w:rPr>
          <w:rFonts w:ascii="仿宋" w:eastAsia="仿宋" w:hAnsi="仿宋" w:cs="仿宋" w:hint="eastAsia"/>
          <w:b/>
          <w:sz w:val="28"/>
          <w:szCs w:val="28"/>
        </w:rPr>
        <w:t>综合评分法</w:t>
      </w:r>
      <w:r>
        <w:rPr>
          <w:rFonts w:ascii="仿宋" w:eastAsia="仿宋" w:hAnsi="仿宋" w:cs="仿宋" w:hint="eastAsia"/>
          <w:b/>
          <w:sz w:val="28"/>
          <w:szCs w:val="28"/>
        </w:rPr>
        <w:t>)</w:t>
      </w:r>
    </w:p>
    <w:p w14:paraId="44C3C5F9" w14:textId="77777777" w:rsidR="00E54251" w:rsidRDefault="006D2937">
      <w:pPr>
        <w:pStyle w:val="22"/>
        <w:wordWrap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经磋商确定最终采购需求和提交最后报价的供应商后，由磋商小组采用综合评分法对提交最后报价的供应商的响应文件和最后报价进行综合评分。</w:t>
      </w:r>
    </w:p>
    <w:p w14:paraId="0205CE1A" w14:textId="77777777" w:rsidR="00E54251" w:rsidRDefault="006D2937">
      <w:pPr>
        <w:pStyle w:val="22"/>
        <w:wordWrap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综合评分法，是指响应文件满足磋商文件全部实质性要求且按评审因素的量化指标评审得分最高的供应商为成交候选供应商的评审方法。</w:t>
      </w:r>
    </w:p>
    <w:p w14:paraId="23F35DD7" w14:textId="77777777" w:rsidR="00E54251" w:rsidRDefault="006D2937">
      <w:pPr>
        <w:pStyle w:val="22"/>
        <w:wordWrap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评审时，磋商小组各成员应当独立对每个有效响应的文件进行评价、打分，然后汇总每个供应商每项评分因素的得分。</w:t>
      </w:r>
    </w:p>
    <w:p w14:paraId="003D19F4" w14:textId="77777777" w:rsidR="00E54251" w:rsidRDefault="006D2937">
      <w:pPr>
        <w:pStyle w:val="22"/>
        <w:tabs>
          <w:tab w:val="left" w:pos="312"/>
        </w:tabs>
        <w:wordWrap w:val="0"/>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（一）审查响应文件的有效性、完整性、响应程度。</w:t>
      </w:r>
    </w:p>
    <w:p w14:paraId="5F615EF4"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要求的保证金是否已提供；</w:t>
      </w:r>
    </w:p>
    <w:p w14:paraId="694AB62E"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供应商资格是否符合</w:t>
      </w:r>
      <w:r>
        <w:rPr>
          <w:rFonts w:ascii="仿宋" w:eastAsia="仿宋" w:hAnsi="仿宋" w:cs="仿宋" w:hint="eastAsia"/>
          <w:sz w:val="28"/>
          <w:szCs w:val="28"/>
        </w:rPr>
        <w:t>;</w:t>
      </w:r>
    </w:p>
    <w:p w14:paraId="54E953B5"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hint="eastAsia"/>
          <w:sz w:val="28"/>
          <w:szCs w:val="28"/>
        </w:rPr>
        <w:t>响应文件是否完整；</w:t>
      </w:r>
    </w:p>
    <w:p w14:paraId="28FFF4FE"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响应文件是否恰当地签署；</w:t>
      </w:r>
    </w:p>
    <w:p w14:paraId="65CB80BD"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是否作出实质性响应（是否有实质性响应，只根据响应文件本身，而不寻求外部证据）；</w:t>
      </w:r>
    </w:p>
    <w:p w14:paraId="42F090A0"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是否有计算错误。</w:t>
      </w:r>
    </w:p>
    <w:p w14:paraId="5F997F33"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w:t>
      </w:r>
      <w:r>
        <w:rPr>
          <w:rFonts w:ascii="仿宋" w:eastAsia="仿宋" w:hAnsi="仿宋" w:cs="仿宋" w:hint="eastAsia"/>
          <w:sz w:val="28"/>
          <w:szCs w:val="28"/>
        </w:rPr>
        <w:t>误差纠正</w:t>
      </w:r>
    </w:p>
    <w:p w14:paraId="2533B8C2"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如果单价汇总金额与总价金额有出入，以单价金额计算结果为准；</w:t>
      </w:r>
    </w:p>
    <w:p w14:paraId="1016E5E9"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单价金额小数点有明显错位的，应以总价为准；</w:t>
      </w:r>
    </w:p>
    <w:p w14:paraId="4048118A"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正本与副本有矛盾的，以正本为准；</w:t>
      </w:r>
    </w:p>
    <w:p w14:paraId="241D2AB6"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若文件大写表示的数据与数字表示的有差别，以大写表示的数据为准。</w:t>
      </w:r>
    </w:p>
    <w:p w14:paraId="6F4D0ED8" w14:textId="77777777" w:rsidR="00E54251" w:rsidRDefault="006D2937">
      <w:pPr>
        <w:tabs>
          <w:tab w:val="left" w:pos="6555"/>
          <w:tab w:val="right" w:pos="8306"/>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三</w:t>
      </w:r>
      <w:r>
        <w:rPr>
          <w:rFonts w:ascii="仿宋" w:eastAsia="仿宋" w:hAnsi="仿宋" w:cs="仿宋" w:hint="eastAsia"/>
          <w:sz w:val="28"/>
          <w:szCs w:val="28"/>
        </w:rPr>
        <w:t>)</w:t>
      </w:r>
      <w:r>
        <w:rPr>
          <w:rFonts w:ascii="仿宋" w:eastAsia="仿宋" w:hAnsi="仿宋" w:cs="仿宋" w:hint="eastAsia"/>
          <w:sz w:val="28"/>
          <w:szCs w:val="28"/>
        </w:rPr>
        <w:t>出现下列情形之一的，作无效响应处理：</w:t>
      </w:r>
    </w:p>
    <w:p w14:paraId="28D3096A" w14:textId="77777777" w:rsidR="00E54251" w:rsidRDefault="006D2937">
      <w:pPr>
        <w:tabs>
          <w:tab w:val="left" w:pos="6555"/>
          <w:tab w:val="right" w:pos="8306"/>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未提供原件备查；</w:t>
      </w:r>
    </w:p>
    <w:p w14:paraId="28BFE019" w14:textId="77777777" w:rsidR="00E54251" w:rsidRDefault="006D2937">
      <w:pPr>
        <w:tabs>
          <w:tab w:val="left" w:pos="6555"/>
          <w:tab w:val="right" w:pos="8306"/>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未按照磋商文件规定要求装订、密封、签署、盖章的；</w:t>
      </w:r>
    </w:p>
    <w:p w14:paraId="1F5901FC" w14:textId="77777777" w:rsidR="00E54251" w:rsidRDefault="006D2937">
      <w:pPr>
        <w:tabs>
          <w:tab w:val="left" w:pos="6555"/>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不具备磋商文件中规</w:t>
      </w:r>
      <w:r>
        <w:rPr>
          <w:rFonts w:ascii="仿宋" w:eastAsia="仿宋" w:hAnsi="仿宋" w:cs="仿宋" w:hint="eastAsia"/>
          <w:sz w:val="28"/>
          <w:szCs w:val="28"/>
        </w:rPr>
        <w:t>定的资格要求的；</w:t>
      </w:r>
    </w:p>
    <w:p w14:paraId="3697CD23" w14:textId="77777777" w:rsidR="00E54251" w:rsidRDefault="006D2937">
      <w:pPr>
        <w:tabs>
          <w:tab w:val="left" w:pos="6555"/>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响应报价超出预算的；</w:t>
      </w:r>
    </w:p>
    <w:p w14:paraId="3D954CB0" w14:textId="77777777" w:rsidR="00E54251" w:rsidRDefault="006D2937">
      <w:pPr>
        <w:tabs>
          <w:tab w:val="left" w:pos="6555"/>
        </w:tabs>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不符合法律、法规和磋商文件中规定的其他实质性要求的。</w:t>
      </w:r>
    </w:p>
    <w:p w14:paraId="4AFF61E2"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四</w:t>
      </w:r>
      <w:r>
        <w:rPr>
          <w:rFonts w:ascii="仿宋" w:eastAsia="仿宋" w:hAnsi="仿宋" w:cs="仿宋" w:hint="eastAsia"/>
          <w:sz w:val="28"/>
          <w:szCs w:val="28"/>
        </w:rPr>
        <w:t>)</w:t>
      </w:r>
      <w:r>
        <w:rPr>
          <w:rFonts w:ascii="仿宋" w:eastAsia="仿宋" w:hAnsi="仿宋" w:cs="仿宋" w:hint="eastAsia"/>
          <w:sz w:val="28"/>
          <w:szCs w:val="28"/>
        </w:rPr>
        <w:t>出现下列情形之一的，磋商失败：</w:t>
      </w:r>
    </w:p>
    <w:p w14:paraId="4CAF734C"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符合条件的供应商或者对磋商文件作实质响应的供应商不足</w:t>
      </w:r>
      <w:r>
        <w:rPr>
          <w:rFonts w:ascii="仿宋" w:eastAsia="仿宋" w:hAnsi="仿宋" w:cs="仿宋" w:hint="eastAsia"/>
          <w:sz w:val="28"/>
          <w:szCs w:val="28"/>
        </w:rPr>
        <w:t>3</w:t>
      </w:r>
      <w:r>
        <w:rPr>
          <w:rFonts w:ascii="仿宋" w:eastAsia="仿宋" w:hAnsi="仿宋" w:cs="仿宋" w:hint="eastAsia"/>
          <w:sz w:val="28"/>
          <w:szCs w:val="28"/>
        </w:rPr>
        <w:t>家的；</w:t>
      </w:r>
    </w:p>
    <w:p w14:paraId="603A94F5"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出现影响采购公正的违法违规行为的；</w:t>
      </w:r>
    </w:p>
    <w:p w14:paraId="2CCEC545"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供应商的最后报价均超过了采购预算，采购人不能支付的；</w:t>
      </w:r>
    </w:p>
    <w:p w14:paraId="772A1862"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因重大变故，采购任务取消的。</w:t>
      </w:r>
    </w:p>
    <w:p w14:paraId="6B362BD7" w14:textId="77777777" w:rsidR="00E54251" w:rsidRDefault="006D2937">
      <w:pPr>
        <w:wordWrap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除资格性检查认定错误、分值汇总计算错误、分项评分超出评分标准范围、客观分评分不一致、经磋商小组一致认定评分畸高、畸低的情形外，采购人不以任何理由组织重新评审。</w:t>
      </w:r>
    </w:p>
    <w:p w14:paraId="2388A401" w14:textId="77777777" w:rsidR="00E54251" w:rsidRDefault="006D2937">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五、评审标准</w:t>
      </w:r>
    </w:p>
    <w:p w14:paraId="676B1057" w14:textId="77777777" w:rsidR="00E54251" w:rsidRDefault="006D2937">
      <w:pPr>
        <w:snapToGrid w:val="0"/>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商务技术部分评审结束后，再开启最后报价计算分值。总分值为</w:t>
      </w:r>
      <w:r>
        <w:rPr>
          <w:rFonts w:ascii="仿宋" w:eastAsia="仿宋" w:hAnsi="仿宋" w:cs="仿宋" w:hint="eastAsia"/>
          <w:sz w:val="28"/>
          <w:szCs w:val="28"/>
        </w:rPr>
        <w:t>100</w:t>
      </w:r>
      <w:r>
        <w:rPr>
          <w:rFonts w:ascii="仿宋" w:eastAsia="仿宋" w:hAnsi="仿宋" w:cs="仿宋" w:hint="eastAsia"/>
          <w:sz w:val="28"/>
          <w:szCs w:val="28"/>
        </w:rPr>
        <w:t>分，加分</w:t>
      </w:r>
      <w:r>
        <w:rPr>
          <w:rFonts w:ascii="仿宋" w:eastAsia="仿宋" w:hAnsi="仿宋" w:cs="仿宋" w:hint="eastAsia"/>
          <w:sz w:val="28"/>
          <w:szCs w:val="28"/>
        </w:rPr>
        <w:lastRenderedPageBreak/>
        <w:t>和减分因素除外。</w:t>
      </w:r>
    </w:p>
    <w:p w14:paraId="1BA74E9D" w14:textId="77777777" w:rsidR="00E54251" w:rsidRDefault="006D2937">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1</w:t>
      </w:r>
      <w:r>
        <w:rPr>
          <w:rFonts w:ascii="仿宋" w:eastAsia="仿宋" w:hAnsi="仿宋" w:cs="仿宋" w:hint="eastAsia"/>
          <w:b/>
          <w:sz w:val="28"/>
          <w:szCs w:val="28"/>
        </w:rPr>
        <w:t>）商务技术标评分标准：（</w:t>
      </w:r>
      <w:r>
        <w:rPr>
          <w:rFonts w:ascii="仿宋" w:eastAsia="仿宋" w:hAnsi="仿宋" w:cs="仿宋" w:hint="eastAsia"/>
          <w:b/>
          <w:sz w:val="28"/>
          <w:szCs w:val="28"/>
        </w:rPr>
        <w:t>50</w:t>
      </w:r>
      <w:r>
        <w:rPr>
          <w:rFonts w:ascii="仿宋" w:eastAsia="仿宋" w:hAnsi="仿宋" w:cs="仿宋" w:hint="eastAsia"/>
          <w:b/>
          <w:sz w:val="28"/>
          <w:szCs w:val="28"/>
        </w:rPr>
        <w:t>分）</w:t>
      </w:r>
    </w:p>
    <w:p w14:paraId="4EA1B5C6" w14:textId="77777777" w:rsidR="00E54251" w:rsidRDefault="006D2937">
      <w:pPr>
        <w:autoSpaceDE w:val="0"/>
        <w:autoSpaceDN w:val="0"/>
        <w:snapToGrid w:val="0"/>
        <w:spacing w:line="360" w:lineRule="auto"/>
        <w:ind w:firstLineChars="200" w:firstLine="560"/>
        <w:rPr>
          <w:rFonts w:ascii="宋体" w:eastAsia="宋体" w:hAnsi="宋体" w:cstheme="minorEastAsia"/>
          <w:sz w:val="24"/>
          <w:szCs w:val="24"/>
        </w:rPr>
      </w:pPr>
      <w:r>
        <w:rPr>
          <w:rFonts w:ascii="仿宋" w:eastAsia="仿宋" w:hAnsi="仿宋" w:cs="仿宋" w:hint="eastAsia"/>
          <w:sz w:val="28"/>
          <w:szCs w:val="28"/>
        </w:rPr>
        <w:t>供应商得分为磋商小组成员的平均分，请评委根据各条评分内容在设分值区间内评审打分，得分四舍五入保留两位小数。</w:t>
      </w:r>
    </w:p>
    <w:tbl>
      <w:tblPr>
        <w:tblStyle w:val="ad"/>
        <w:tblW w:w="8918" w:type="dxa"/>
        <w:jc w:val="center"/>
        <w:tblLayout w:type="fixed"/>
        <w:tblLook w:val="04A0" w:firstRow="1" w:lastRow="0" w:firstColumn="1" w:lastColumn="0" w:noHBand="0" w:noVBand="1"/>
      </w:tblPr>
      <w:tblGrid>
        <w:gridCol w:w="810"/>
        <w:gridCol w:w="1805"/>
        <w:gridCol w:w="973"/>
        <w:gridCol w:w="5330"/>
      </w:tblGrid>
      <w:tr w:rsidR="00E54251" w14:paraId="1547CDB4" w14:textId="77777777">
        <w:trPr>
          <w:trHeight w:val="290"/>
          <w:jc w:val="center"/>
        </w:trPr>
        <w:tc>
          <w:tcPr>
            <w:tcW w:w="810" w:type="dxa"/>
          </w:tcPr>
          <w:p w14:paraId="7A77F2CF" w14:textId="77777777" w:rsidR="00E54251" w:rsidRDefault="006D2937">
            <w:pPr>
              <w:rPr>
                <w:rFonts w:ascii="仿宋" w:eastAsia="仿宋" w:hAnsi="仿宋" w:cs="仿宋"/>
                <w:szCs w:val="21"/>
              </w:rPr>
            </w:pPr>
            <w:r>
              <w:rPr>
                <w:rFonts w:ascii="仿宋" w:eastAsia="仿宋" w:hAnsi="仿宋" w:cs="仿宋" w:hint="eastAsia"/>
                <w:kern w:val="0"/>
                <w:szCs w:val="21"/>
              </w:rPr>
              <w:t>序号</w:t>
            </w:r>
          </w:p>
        </w:tc>
        <w:tc>
          <w:tcPr>
            <w:tcW w:w="1805" w:type="dxa"/>
          </w:tcPr>
          <w:p w14:paraId="36F48595" w14:textId="77777777" w:rsidR="00E54251" w:rsidRDefault="006D2937">
            <w:pPr>
              <w:rPr>
                <w:rFonts w:ascii="仿宋" w:eastAsia="仿宋" w:hAnsi="仿宋" w:cs="仿宋"/>
                <w:szCs w:val="21"/>
              </w:rPr>
            </w:pPr>
            <w:r>
              <w:rPr>
                <w:rFonts w:ascii="仿宋" w:eastAsia="仿宋" w:hAnsi="仿宋" w:cs="仿宋" w:hint="eastAsia"/>
                <w:kern w:val="0"/>
                <w:szCs w:val="21"/>
              </w:rPr>
              <w:t>评审内容</w:t>
            </w:r>
          </w:p>
        </w:tc>
        <w:tc>
          <w:tcPr>
            <w:tcW w:w="973" w:type="dxa"/>
          </w:tcPr>
          <w:p w14:paraId="561CD6FC" w14:textId="77777777" w:rsidR="00E54251" w:rsidRDefault="006D2937">
            <w:pPr>
              <w:rPr>
                <w:rFonts w:ascii="仿宋" w:eastAsia="仿宋" w:hAnsi="仿宋" w:cs="仿宋"/>
                <w:szCs w:val="21"/>
              </w:rPr>
            </w:pPr>
            <w:r>
              <w:rPr>
                <w:rFonts w:ascii="仿宋" w:eastAsia="仿宋" w:hAnsi="仿宋" w:cs="仿宋" w:hint="eastAsia"/>
                <w:kern w:val="0"/>
                <w:szCs w:val="21"/>
              </w:rPr>
              <w:t>分值</w:t>
            </w:r>
          </w:p>
        </w:tc>
        <w:tc>
          <w:tcPr>
            <w:tcW w:w="5330" w:type="dxa"/>
          </w:tcPr>
          <w:p w14:paraId="7E57FB7B" w14:textId="77777777" w:rsidR="00E54251" w:rsidRDefault="006D2937">
            <w:pPr>
              <w:rPr>
                <w:rFonts w:ascii="仿宋" w:eastAsia="仿宋" w:hAnsi="仿宋" w:cs="仿宋"/>
                <w:szCs w:val="21"/>
              </w:rPr>
            </w:pPr>
            <w:r>
              <w:rPr>
                <w:rFonts w:ascii="仿宋" w:eastAsia="仿宋" w:hAnsi="仿宋" w:cs="仿宋" w:hint="eastAsia"/>
                <w:kern w:val="0"/>
                <w:szCs w:val="21"/>
              </w:rPr>
              <w:t>评审标准</w:t>
            </w:r>
          </w:p>
        </w:tc>
      </w:tr>
      <w:tr w:rsidR="00E54251" w14:paraId="2E6181F2" w14:textId="77777777">
        <w:trPr>
          <w:trHeight w:val="1333"/>
          <w:jc w:val="center"/>
        </w:trPr>
        <w:tc>
          <w:tcPr>
            <w:tcW w:w="810" w:type="dxa"/>
          </w:tcPr>
          <w:p w14:paraId="6A7C41F9" w14:textId="77777777" w:rsidR="00E54251" w:rsidRDefault="00E54251">
            <w:pPr>
              <w:jc w:val="center"/>
              <w:rPr>
                <w:rFonts w:ascii="仿宋" w:eastAsia="仿宋" w:hAnsi="仿宋" w:cs="仿宋"/>
                <w:szCs w:val="21"/>
              </w:rPr>
            </w:pPr>
          </w:p>
          <w:p w14:paraId="10901A4F" w14:textId="77777777" w:rsidR="00E54251" w:rsidRDefault="00E54251">
            <w:pPr>
              <w:jc w:val="center"/>
              <w:rPr>
                <w:rFonts w:ascii="仿宋" w:eastAsia="仿宋" w:hAnsi="仿宋" w:cs="仿宋"/>
                <w:szCs w:val="21"/>
              </w:rPr>
            </w:pPr>
          </w:p>
          <w:p w14:paraId="7CF03E35" w14:textId="77777777" w:rsidR="00E54251" w:rsidRDefault="006D2937">
            <w:pPr>
              <w:jc w:val="center"/>
              <w:rPr>
                <w:rFonts w:ascii="仿宋" w:eastAsia="仿宋" w:hAnsi="仿宋" w:cs="仿宋"/>
                <w:szCs w:val="21"/>
              </w:rPr>
            </w:pPr>
            <w:r>
              <w:rPr>
                <w:rFonts w:ascii="仿宋" w:eastAsia="仿宋" w:hAnsi="仿宋" w:cs="仿宋" w:hint="eastAsia"/>
                <w:szCs w:val="21"/>
              </w:rPr>
              <w:t>1</w:t>
            </w:r>
          </w:p>
          <w:p w14:paraId="7D1BE806" w14:textId="77777777" w:rsidR="00E54251" w:rsidRDefault="00E54251">
            <w:pPr>
              <w:pStyle w:val="12"/>
              <w:rPr>
                <w:rFonts w:ascii="仿宋" w:eastAsia="仿宋" w:hAnsi="仿宋" w:cs="仿宋"/>
                <w:szCs w:val="21"/>
              </w:rPr>
            </w:pPr>
          </w:p>
          <w:p w14:paraId="0E467976" w14:textId="77777777" w:rsidR="00E54251" w:rsidRDefault="00E54251">
            <w:pPr>
              <w:pStyle w:val="12"/>
              <w:rPr>
                <w:rFonts w:ascii="仿宋" w:eastAsia="仿宋" w:hAnsi="仿宋" w:cs="仿宋"/>
                <w:szCs w:val="21"/>
              </w:rPr>
            </w:pPr>
          </w:p>
        </w:tc>
        <w:tc>
          <w:tcPr>
            <w:tcW w:w="1805" w:type="dxa"/>
          </w:tcPr>
          <w:p w14:paraId="7F5C0767" w14:textId="77777777" w:rsidR="00E54251" w:rsidRDefault="00E54251">
            <w:pPr>
              <w:jc w:val="center"/>
              <w:rPr>
                <w:rFonts w:ascii="仿宋" w:eastAsia="仿宋" w:hAnsi="仿宋" w:cs="仿宋"/>
                <w:szCs w:val="21"/>
              </w:rPr>
            </w:pPr>
          </w:p>
          <w:p w14:paraId="2A600C01" w14:textId="77777777" w:rsidR="00E54251" w:rsidRDefault="00E54251">
            <w:pPr>
              <w:jc w:val="center"/>
              <w:rPr>
                <w:rFonts w:ascii="仿宋" w:eastAsia="仿宋" w:hAnsi="仿宋" w:cs="仿宋"/>
                <w:szCs w:val="21"/>
              </w:rPr>
            </w:pPr>
          </w:p>
          <w:p w14:paraId="287F289B" w14:textId="77777777" w:rsidR="00E54251" w:rsidRDefault="006D2937">
            <w:pPr>
              <w:ind w:firstLineChars="100" w:firstLine="210"/>
              <w:rPr>
                <w:rFonts w:ascii="仿宋" w:eastAsia="仿宋" w:hAnsi="仿宋" w:cs="仿宋"/>
                <w:szCs w:val="21"/>
              </w:rPr>
            </w:pPr>
            <w:r>
              <w:rPr>
                <w:rFonts w:ascii="仿宋" w:eastAsia="仿宋" w:hAnsi="仿宋" w:cs="仿宋" w:hint="eastAsia"/>
                <w:szCs w:val="21"/>
              </w:rPr>
              <w:t>企业业绩</w:t>
            </w:r>
          </w:p>
        </w:tc>
        <w:tc>
          <w:tcPr>
            <w:tcW w:w="973" w:type="dxa"/>
          </w:tcPr>
          <w:p w14:paraId="21353A2D" w14:textId="77777777" w:rsidR="00E54251" w:rsidRDefault="00E54251">
            <w:pPr>
              <w:jc w:val="center"/>
              <w:rPr>
                <w:rFonts w:ascii="仿宋" w:eastAsia="仿宋" w:hAnsi="仿宋" w:cs="仿宋"/>
                <w:szCs w:val="21"/>
              </w:rPr>
            </w:pPr>
          </w:p>
          <w:p w14:paraId="60F73322" w14:textId="77777777" w:rsidR="00E54251" w:rsidRDefault="00E54251">
            <w:pPr>
              <w:jc w:val="center"/>
              <w:rPr>
                <w:rFonts w:ascii="仿宋" w:eastAsia="仿宋" w:hAnsi="仿宋" w:cs="仿宋"/>
                <w:szCs w:val="21"/>
              </w:rPr>
            </w:pPr>
          </w:p>
          <w:p w14:paraId="75597A9E" w14:textId="77777777" w:rsidR="00E54251" w:rsidRDefault="006D2937">
            <w:pPr>
              <w:jc w:val="center"/>
              <w:rPr>
                <w:rFonts w:ascii="仿宋" w:eastAsia="仿宋" w:hAnsi="仿宋" w:cs="仿宋"/>
                <w:szCs w:val="21"/>
              </w:rPr>
            </w:pPr>
            <w:r>
              <w:rPr>
                <w:rFonts w:ascii="仿宋" w:eastAsia="仿宋" w:hAnsi="仿宋" w:cs="仿宋" w:hint="eastAsia"/>
                <w:szCs w:val="21"/>
              </w:rPr>
              <w:t>15</w:t>
            </w:r>
          </w:p>
        </w:tc>
        <w:tc>
          <w:tcPr>
            <w:tcW w:w="5330" w:type="dxa"/>
          </w:tcPr>
          <w:p w14:paraId="5C179B20" w14:textId="77777777" w:rsidR="00E54251" w:rsidRDefault="006D2937">
            <w:pPr>
              <w:rPr>
                <w:rFonts w:ascii="仿宋" w:eastAsia="仿宋" w:hAnsi="仿宋" w:cs="仿宋"/>
                <w:szCs w:val="21"/>
              </w:rPr>
            </w:pPr>
            <w:r>
              <w:rPr>
                <w:rFonts w:ascii="仿宋" w:eastAsia="仿宋" w:hAnsi="仿宋" w:cs="仿宋" w:hint="eastAsia"/>
                <w:kern w:val="0"/>
                <w:szCs w:val="21"/>
                <w:lang w:bidi="ar"/>
              </w:rPr>
              <w:t>投标单位</w:t>
            </w:r>
            <w:r>
              <w:rPr>
                <w:rFonts w:ascii="仿宋" w:eastAsia="仿宋" w:hAnsi="仿宋" w:cs="仿宋" w:hint="eastAsia"/>
                <w:kern w:val="0"/>
                <w:szCs w:val="21"/>
                <w:lang w:bidi="ar"/>
              </w:rPr>
              <w:t>2019</w:t>
            </w:r>
            <w:r>
              <w:rPr>
                <w:rFonts w:ascii="仿宋" w:eastAsia="仿宋" w:hAnsi="仿宋" w:cs="仿宋" w:hint="eastAsia"/>
                <w:kern w:val="0"/>
                <w:szCs w:val="21"/>
                <w:lang w:bidi="ar"/>
              </w:rPr>
              <w:t>年</w:t>
            </w:r>
            <w:r>
              <w:rPr>
                <w:rFonts w:ascii="仿宋" w:eastAsia="仿宋" w:hAnsi="仿宋" w:cs="仿宋" w:hint="eastAsia"/>
                <w:kern w:val="0"/>
                <w:szCs w:val="21"/>
                <w:lang w:bidi="ar"/>
              </w:rPr>
              <w:t>1</w:t>
            </w:r>
            <w:r>
              <w:rPr>
                <w:rFonts w:ascii="仿宋" w:eastAsia="仿宋" w:hAnsi="仿宋" w:cs="仿宋" w:hint="eastAsia"/>
                <w:kern w:val="0"/>
                <w:szCs w:val="21"/>
                <w:lang w:bidi="ar"/>
              </w:rPr>
              <w:t>月</w:t>
            </w:r>
            <w:r>
              <w:rPr>
                <w:rFonts w:ascii="仿宋" w:eastAsia="仿宋" w:hAnsi="仿宋" w:cs="仿宋" w:hint="eastAsia"/>
                <w:kern w:val="0"/>
                <w:szCs w:val="21"/>
                <w:lang w:bidi="ar"/>
              </w:rPr>
              <w:t>1</w:t>
            </w:r>
            <w:r>
              <w:rPr>
                <w:rFonts w:ascii="仿宋" w:eastAsia="仿宋" w:hAnsi="仿宋" w:cs="仿宋" w:hint="eastAsia"/>
                <w:kern w:val="0"/>
                <w:szCs w:val="21"/>
                <w:lang w:bidi="ar"/>
              </w:rPr>
              <w:t>日以来，有类似绿化养护服务业绩，每个得</w:t>
            </w:r>
            <w:r>
              <w:rPr>
                <w:rFonts w:ascii="仿宋" w:eastAsia="仿宋" w:hAnsi="仿宋" w:cs="仿宋" w:hint="eastAsia"/>
                <w:kern w:val="0"/>
                <w:szCs w:val="21"/>
                <w:lang w:bidi="ar"/>
              </w:rPr>
              <w:t>3</w:t>
            </w:r>
            <w:r>
              <w:rPr>
                <w:rFonts w:ascii="仿宋" w:eastAsia="仿宋" w:hAnsi="仿宋" w:cs="仿宋" w:hint="eastAsia"/>
                <w:kern w:val="0"/>
                <w:szCs w:val="21"/>
                <w:lang w:bidi="ar"/>
              </w:rPr>
              <w:t>分。本项最多得</w:t>
            </w:r>
            <w:r>
              <w:rPr>
                <w:rFonts w:ascii="仿宋" w:eastAsia="仿宋" w:hAnsi="仿宋" w:cs="仿宋" w:hint="eastAsia"/>
                <w:kern w:val="0"/>
                <w:szCs w:val="21"/>
                <w:lang w:bidi="ar"/>
              </w:rPr>
              <w:t>15</w:t>
            </w:r>
            <w:r>
              <w:rPr>
                <w:rFonts w:ascii="仿宋" w:eastAsia="仿宋" w:hAnsi="仿宋" w:cs="仿宋" w:hint="eastAsia"/>
                <w:kern w:val="0"/>
                <w:szCs w:val="21"/>
                <w:lang w:bidi="ar"/>
              </w:rPr>
              <w:t>分。服务对象业绩中必须有一项为学校，否则不得分。</w:t>
            </w:r>
            <w:r>
              <w:rPr>
                <w:rFonts w:ascii="仿宋" w:eastAsia="仿宋" w:hAnsi="仿宋" w:cs="仿宋" w:hint="eastAsia"/>
                <w:kern w:val="0"/>
                <w:szCs w:val="21"/>
                <w:lang w:bidi="ar"/>
              </w:rPr>
              <w:t>(</w:t>
            </w:r>
            <w:r>
              <w:rPr>
                <w:rFonts w:ascii="仿宋" w:eastAsia="仿宋" w:hAnsi="仿宋" w:cs="仿宋" w:hint="eastAsia"/>
                <w:kern w:val="0"/>
                <w:szCs w:val="21"/>
                <w:lang w:bidi="ar"/>
              </w:rPr>
              <w:t>项目</w:t>
            </w:r>
            <w:r>
              <w:rPr>
                <w:rFonts w:ascii="仿宋" w:eastAsia="仿宋" w:hAnsi="仿宋" w:cs="仿宋" w:hint="eastAsia"/>
                <w:kern w:val="0"/>
                <w:szCs w:val="21"/>
                <w:lang w:bidi="ar"/>
              </w:rPr>
              <w:t>-</w:t>
            </w:r>
            <w:r>
              <w:rPr>
                <w:rFonts w:ascii="仿宋" w:eastAsia="仿宋" w:hAnsi="仿宋" w:cs="仿宋" w:hint="eastAsia"/>
                <w:kern w:val="0"/>
                <w:szCs w:val="21"/>
                <w:lang w:bidi="ar"/>
              </w:rPr>
              <w:t>时间以合同签订时间为准，须提供合同及开具的绿化养护发票复印件，原件备查；同一业绩不累计得分</w:t>
            </w:r>
            <w:r>
              <w:rPr>
                <w:rFonts w:ascii="仿宋" w:eastAsia="仿宋" w:hAnsi="仿宋" w:cs="仿宋" w:hint="eastAsia"/>
                <w:kern w:val="0"/>
                <w:szCs w:val="21"/>
                <w:lang w:bidi="ar"/>
              </w:rPr>
              <w:t>)</w:t>
            </w:r>
            <w:r>
              <w:rPr>
                <w:rFonts w:ascii="仿宋" w:eastAsia="仿宋" w:hAnsi="仿宋" w:cs="仿宋" w:hint="eastAsia"/>
                <w:kern w:val="0"/>
                <w:szCs w:val="21"/>
                <w:lang w:bidi="ar"/>
              </w:rPr>
              <w:t>。</w:t>
            </w:r>
          </w:p>
        </w:tc>
      </w:tr>
      <w:tr w:rsidR="00E54251" w14:paraId="3B201C29" w14:textId="77777777">
        <w:trPr>
          <w:trHeight w:val="1062"/>
          <w:jc w:val="center"/>
        </w:trPr>
        <w:tc>
          <w:tcPr>
            <w:tcW w:w="810" w:type="dxa"/>
          </w:tcPr>
          <w:p w14:paraId="54AD4EAA" w14:textId="77777777" w:rsidR="00E54251" w:rsidRDefault="00E54251">
            <w:pPr>
              <w:jc w:val="center"/>
              <w:rPr>
                <w:rFonts w:ascii="仿宋" w:eastAsia="仿宋" w:hAnsi="仿宋" w:cs="仿宋"/>
                <w:szCs w:val="21"/>
              </w:rPr>
            </w:pPr>
          </w:p>
          <w:p w14:paraId="120754AA" w14:textId="77777777" w:rsidR="00E54251" w:rsidRDefault="00E54251">
            <w:pPr>
              <w:jc w:val="center"/>
              <w:rPr>
                <w:rFonts w:ascii="仿宋" w:eastAsia="仿宋" w:hAnsi="仿宋" w:cs="仿宋"/>
                <w:szCs w:val="21"/>
              </w:rPr>
            </w:pPr>
          </w:p>
          <w:p w14:paraId="027EAACC" w14:textId="77777777" w:rsidR="00E54251" w:rsidRDefault="006D2937">
            <w:pPr>
              <w:jc w:val="center"/>
              <w:rPr>
                <w:rFonts w:ascii="仿宋" w:eastAsia="仿宋" w:hAnsi="仿宋" w:cs="仿宋"/>
                <w:szCs w:val="21"/>
              </w:rPr>
            </w:pPr>
            <w:r>
              <w:rPr>
                <w:rFonts w:ascii="仿宋" w:eastAsia="仿宋" w:hAnsi="仿宋" w:cs="仿宋" w:hint="eastAsia"/>
                <w:szCs w:val="21"/>
              </w:rPr>
              <w:t>2</w:t>
            </w:r>
          </w:p>
        </w:tc>
        <w:tc>
          <w:tcPr>
            <w:tcW w:w="1805" w:type="dxa"/>
          </w:tcPr>
          <w:p w14:paraId="3E34E23B" w14:textId="77777777" w:rsidR="00E54251" w:rsidRDefault="00E54251">
            <w:pPr>
              <w:jc w:val="center"/>
              <w:rPr>
                <w:rFonts w:ascii="仿宋" w:eastAsia="仿宋" w:hAnsi="仿宋" w:cs="仿宋"/>
                <w:kern w:val="0"/>
                <w:szCs w:val="21"/>
              </w:rPr>
            </w:pPr>
          </w:p>
          <w:p w14:paraId="71F332AF" w14:textId="77777777" w:rsidR="00E54251" w:rsidRDefault="00E54251">
            <w:pPr>
              <w:jc w:val="center"/>
              <w:rPr>
                <w:rFonts w:ascii="仿宋" w:eastAsia="仿宋" w:hAnsi="仿宋" w:cs="仿宋"/>
                <w:kern w:val="0"/>
                <w:szCs w:val="21"/>
              </w:rPr>
            </w:pPr>
          </w:p>
          <w:p w14:paraId="1530B590" w14:textId="77777777" w:rsidR="00E54251" w:rsidRDefault="006D2937">
            <w:pPr>
              <w:jc w:val="center"/>
              <w:rPr>
                <w:rFonts w:ascii="仿宋" w:eastAsia="仿宋" w:hAnsi="仿宋" w:cs="仿宋"/>
                <w:szCs w:val="21"/>
              </w:rPr>
            </w:pPr>
            <w:r>
              <w:rPr>
                <w:rFonts w:ascii="仿宋" w:eastAsia="仿宋" w:hAnsi="仿宋" w:cs="仿宋" w:hint="eastAsia"/>
                <w:kern w:val="0"/>
                <w:szCs w:val="21"/>
              </w:rPr>
              <w:t>绿化养护服务方案</w:t>
            </w:r>
          </w:p>
        </w:tc>
        <w:tc>
          <w:tcPr>
            <w:tcW w:w="973" w:type="dxa"/>
          </w:tcPr>
          <w:p w14:paraId="0D31F4EA" w14:textId="77777777" w:rsidR="00E54251" w:rsidRDefault="00E54251">
            <w:pPr>
              <w:jc w:val="center"/>
              <w:rPr>
                <w:rFonts w:ascii="仿宋" w:eastAsia="仿宋" w:hAnsi="仿宋" w:cs="仿宋"/>
                <w:szCs w:val="21"/>
              </w:rPr>
            </w:pPr>
          </w:p>
          <w:p w14:paraId="3E4EF19F" w14:textId="77777777" w:rsidR="00E54251" w:rsidRDefault="00E54251">
            <w:pPr>
              <w:jc w:val="center"/>
              <w:rPr>
                <w:rFonts w:ascii="仿宋" w:eastAsia="仿宋" w:hAnsi="仿宋" w:cs="仿宋"/>
                <w:szCs w:val="21"/>
              </w:rPr>
            </w:pPr>
          </w:p>
          <w:p w14:paraId="5680BBF3" w14:textId="77777777" w:rsidR="00E54251" w:rsidRDefault="006D2937">
            <w:pPr>
              <w:jc w:val="center"/>
              <w:rPr>
                <w:rFonts w:ascii="仿宋" w:eastAsia="仿宋" w:hAnsi="仿宋" w:cs="仿宋"/>
                <w:szCs w:val="21"/>
              </w:rPr>
            </w:pPr>
            <w:r>
              <w:rPr>
                <w:rFonts w:ascii="仿宋" w:eastAsia="仿宋" w:hAnsi="仿宋" w:cs="仿宋" w:hint="eastAsia"/>
                <w:szCs w:val="21"/>
              </w:rPr>
              <w:t>25</w:t>
            </w:r>
          </w:p>
        </w:tc>
        <w:tc>
          <w:tcPr>
            <w:tcW w:w="5330" w:type="dxa"/>
          </w:tcPr>
          <w:p w14:paraId="04CFA3FF" w14:textId="77777777" w:rsidR="00E54251" w:rsidRDefault="006D2937">
            <w:pPr>
              <w:pStyle w:val="ac"/>
              <w:widowControl/>
              <w:spacing w:before="0" w:beforeAutospacing="0" w:after="0" w:afterAutospacing="0" w:line="420" w:lineRule="atLeast"/>
              <w:ind w:firstLineChars="100" w:firstLine="210"/>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1</w:t>
            </w:r>
            <w:r>
              <w:rPr>
                <w:rFonts w:ascii="仿宋" w:eastAsia="仿宋" w:hAnsi="仿宋" w:cs="仿宋" w:hint="eastAsia"/>
                <w:sz w:val="21"/>
                <w:szCs w:val="21"/>
              </w:rPr>
              <w:t>）养护计划及计划的保证措施，（</w:t>
            </w:r>
            <w:r>
              <w:rPr>
                <w:rFonts w:ascii="仿宋" w:eastAsia="仿宋" w:hAnsi="仿宋" w:cs="仿宋" w:hint="eastAsia"/>
                <w:sz w:val="21"/>
                <w:szCs w:val="21"/>
              </w:rPr>
              <w:t>2</w:t>
            </w:r>
            <w:r>
              <w:rPr>
                <w:rFonts w:ascii="仿宋" w:eastAsia="仿宋" w:hAnsi="仿宋" w:cs="仿宋" w:hint="eastAsia"/>
                <w:sz w:val="21"/>
                <w:szCs w:val="21"/>
              </w:rPr>
              <w:t>）安全文明养护及环境保护措施，（</w:t>
            </w:r>
            <w:r>
              <w:rPr>
                <w:rFonts w:ascii="仿宋" w:eastAsia="仿宋" w:hAnsi="仿宋" w:cs="仿宋" w:hint="eastAsia"/>
                <w:sz w:val="21"/>
                <w:szCs w:val="21"/>
              </w:rPr>
              <w:t>3</w:t>
            </w:r>
            <w:r>
              <w:rPr>
                <w:rFonts w:ascii="仿宋" w:eastAsia="仿宋" w:hAnsi="仿宋" w:cs="仿宋" w:hint="eastAsia"/>
                <w:sz w:val="21"/>
                <w:szCs w:val="21"/>
              </w:rPr>
              <w:t>）冬、雨季节养护措施，（</w:t>
            </w:r>
            <w:r>
              <w:rPr>
                <w:rFonts w:ascii="仿宋" w:eastAsia="仿宋" w:hAnsi="仿宋" w:cs="仿宋" w:hint="eastAsia"/>
                <w:sz w:val="21"/>
                <w:szCs w:val="21"/>
              </w:rPr>
              <w:t>4</w:t>
            </w:r>
            <w:r>
              <w:rPr>
                <w:rFonts w:ascii="仿宋" w:eastAsia="仿宋" w:hAnsi="仿宋" w:cs="仿宋" w:hint="eastAsia"/>
                <w:sz w:val="21"/>
                <w:szCs w:val="21"/>
              </w:rPr>
              <w:t>）特殊天气（如台风、暴雨、暴雪、冰雹、霜冻等）的应急方案与措施，优秀得</w:t>
            </w:r>
            <w:r>
              <w:rPr>
                <w:rFonts w:ascii="仿宋" w:eastAsia="仿宋" w:hAnsi="仿宋" w:cs="仿宋" w:hint="eastAsia"/>
                <w:sz w:val="21"/>
                <w:szCs w:val="21"/>
              </w:rPr>
              <w:t>21</w:t>
            </w:r>
            <w:r>
              <w:rPr>
                <w:rFonts w:ascii="仿宋" w:eastAsia="仿宋" w:hAnsi="仿宋" w:cs="仿宋" w:hint="eastAsia"/>
                <w:sz w:val="21"/>
                <w:szCs w:val="21"/>
              </w:rPr>
              <w:t>（含</w:t>
            </w:r>
            <w:r>
              <w:rPr>
                <w:rFonts w:ascii="仿宋" w:eastAsia="仿宋" w:hAnsi="仿宋" w:cs="仿宋" w:hint="eastAsia"/>
                <w:sz w:val="21"/>
                <w:szCs w:val="21"/>
              </w:rPr>
              <w:t>)-25</w:t>
            </w:r>
            <w:r>
              <w:rPr>
                <w:rFonts w:ascii="仿宋" w:eastAsia="仿宋" w:hAnsi="仿宋" w:cs="仿宋" w:hint="eastAsia"/>
                <w:sz w:val="21"/>
                <w:szCs w:val="21"/>
              </w:rPr>
              <w:t>分，良好得</w:t>
            </w:r>
            <w:r>
              <w:rPr>
                <w:rFonts w:ascii="仿宋" w:eastAsia="仿宋" w:hAnsi="仿宋" w:cs="仿宋" w:hint="eastAsia"/>
                <w:sz w:val="21"/>
                <w:szCs w:val="21"/>
              </w:rPr>
              <w:t>16</w:t>
            </w:r>
            <w:r>
              <w:rPr>
                <w:rFonts w:ascii="仿宋" w:eastAsia="仿宋" w:hAnsi="仿宋" w:cs="仿宋" w:hint="eastAsia"/>
                <w:sz w:val="21"/>
                <w:szCs w:val="21"/>
              </w:rPr>
              <w:t>（含）</w:t>
            </w:r>
            <w:r>
              <w:rPr>
                <w:rFonts w:ascii="仿宋" w:eastAsia="仿宋" w:hAnsi="仿宋" w:cs="仿宋" w:hint="eastAsia"/>
                <w:sz w:val="21"/>
                <w:szCs w:val="21"/>
              </w:rPr>
              <w:t>-20</w:t>
            </w:r>
            <w:r>
              <w:rPr>
                <w:rFonts w:ascii="仿宋" w:eastAsia="仿宋" w:hAnsi="仿宋" w:cs="仿宋" w:hint="eastAsia"/>
                <w:sz w:val="21"/>
                <w:szCs w:val="21"/>
              </w:rPr>
              <w:t>分，一般得</w:t>
            </w:r>
            <w:r>
              <w:rPr>
                <w:rFonts w:ascii="仿宋" w:eastAsia="仿宋" w:hAnsi="仿宋" w:cs="仿宋" w:hint="eastAsia"/>
                <w:sz w:val="21"/>
                <w:szCs w:val="21"/>
              </w:rPr>
              <w:t>11</w:t>
            </w:r>
            <w:r>
              <w:rPr>
                <w:rFonts w:ascii="仿宋" w:eastAsia="仿宋" w:hAnsi="仿宋" w:cs="仿宋" w:hint="eastAsia"/>
                <w:sz w:val="21"/>
                <w:szCs w:val="21"/>
              </w:rPr>
              <w:t>（含）</w:t>
            </w:r>
            <w:r>
              <w:rPr>
                <w:rFonts w:ascii="仿宋" w:eastAsia="仿宋" w:hAnsi="仿宋" w:cs="仿宋" w:hint="eastAsia"/>
                <w:sz w:val="21"/>
                <w:szCs w:val="21"/>
              </w:rPr>
              <w:t>-15</w:t>
            </w:r>
            <w:r>
              <w:rPr>
                <w:rFonts w:ascii="仿宋" w:eastAsia="仿宋" w:hAnsi="仿宋" w:cs="仿宋" w:hint="eastAsia"/>
                <w:sz w:val="21"/>
                <w:szCs w:val="21"/>
              </w:rPr>
              <w:t>分，较差得</w:t>
            </w:r>
            <w:r>
              <w:rPr>
                <w:rFonts w:ascii="仿宋" w:eastAsia="仿宋" w:hAnsi="仿宋" w:cs="仿宋" w:hint="eastAsia"/>
                <w:sz w:val="21"/>
                <w:szCs w:val="21"/>
              </w:rPr>
              <w:t>0-10</w:t>
            </w:r>
            <w:r>
              <w:rPr>
                <w:rFonts w:ascii="仿宋" w:eastAsia="仿宋" w:hAnsi="仿宋" w:cs="仿宋" w:hint="eastAsia"/>
                <w:sz w:val="21"/>
                <w:szCs w:val="21"/>
              </w:rPr>
              <w:t>分。</w:t>
            </w:r>
          </w:p>
        </w:tc>
      </w:tr>
      <w:tr w:rsidR="00E54251" w14:paraId="4659F611" w14:textId="77777777">
        <w:trPr>
          <w:trHeight w:val="1062"/>
          <w:jc w:val="center"/>
        </w:trPr>
        <w:tc>
          <w:tcPr>
            <w:tcW w:w="810" w:type="dxa"/>
            <w:vAlign w:val="center"/>
          </w:tcPr>
          <w:p w14:paraId="5A689BCF" w14:textId="77777777" w:rsidR="00E54251" w:rsidRDefault="006D2937">
            <w:pPr>
              <w:jc w:val="center"/>
              <w:rPr>
                <w:rFonts w:ascii="仿宋" w:eastAsia="仿宋" w:hAnsi="仿宋" w:cs="仿宋"/>
                <w:szCs w:val="21"/>
              </w:rPr>
            </w:pPr>
            <w:r>
              <w:rPr>
                <w:rFonts w:ascii="仿宋" w:eastAsia="仿宋" w:hAnsi="仿宋" w:cs="仿宋" w:hint="eastAsia"/>
                <w:szCs w:val="21"/>
              </w:rPr>
              <w:t>3</w:t>
            </w:r>
          </w:p>
        </w:tc>
        <w:tc>
          <w:tcPr>
            <w:tcW w:w="1805" w:type="dxa"/>
            <w:vAlign w:val="center"/>
          </w:tcPr>
          <w:p w14:paraId="4249C4C0" w14:textId="77777777" w:rsidR="00E54251" w:rsidRDefault="006D2937">
            <w:pPr>
              <w:jc w:val="center"/>
              <w:rPr>
                <w:rFonts w:ascii="仿宋" w:eastAsia="仿宋" w:hAnsi="仿宋" w:cs="仿宋"/>
                <w:kern w:val="0"/>
                <w:szCs w:val="21"/>
              </w:rPr>
            </w:pPr>
            <w:r>
              <w:rPr>
                <w:rFonts w:ascii="仿宋" w:eastAsia="仿宋" w:hAnsi="仿宋" w:cs="仿宋" w:hint="eastAsia"/>
                <w:kern w:val="0"/>
                <w:szCs w:val="21"/>
              </w:rPr>
              <w:t>为学校提供苗木</w:t>
            </w:r>
          </w:p>
        </w:tc>
        <w:tc>
          <w:tcPr>
            <w:tcW w:w="973" w:type="dxa"/>
            <w:vAlign w:val="center"/>
          </w:tcPr>
          <w:p w14:paraId="62262E1B" w14:textId="77777777" w:rsidR="00E54251" w:rsidRDefault="006D2937">
            <w:pPr>
              <w:jc w:val="center"/>
              <w:rPr>
                <w:rFonts w:ascii="仿宋" w:eastAsia="仿宋" w:hAnsi="仿宋" w:cs="仿宋"/>
                <w:szCs w:val="21"/>
              </w:rPr>
            </w:pPr>
            <w:r>
              <w:rPr>
                <w:rFonts w:ascii="仿宋" w:eastAsia="仿宋" w:hAnsi="仿宋" w:cs="仿宋" w:hint="eastAsia"/>
                <w:szCs w:val="21"/>
              </w:rPr>
              <w:t>10</w:t>
            </w:r>
          </w:p>
        </w:tc>
        <w:tc>
          <w:tcPr>
            <w:tcW w:w="5330" w:type="dxa"/>
            <w:vAlign w:val="center"/>
          </w:tcPr>
          <w:p w14:paraId="290DAE89" w14:textId="77777777" w:rsidR="00E54251" w:rsidRDefault="006D2937">
            <w:pPr>
              <w:pStyle w:val="ac"/>
              <w:widowControl/>
              <w:spacing w:before="0" w:beforeAutospacing="0" w:after="0" w:afterAutospacing="0" w:line="420" w:lineRule="atLeast"/>
              <w:ind w:left="105"/>
              <w:jc w:val="center"/>
              <w:rPr>
                <w:rFonts w:ascii="仿宋" w:eastAsia="仿宋" w:hAnsi="仿宋" w:cs="仿宋"/>
                <w:sz w:val="21"/>
                <w:szCs w:val="21"/>
              </w:rPr>
            </w:pPr>
            <w:r>
              <w:rPr>
                <w:rFonts w:ascii="仿宋" w:eastAsia="仿宋" w:hAnsi="仿宋" w:cs="仿宋" w:hint="eastAsia"/>
                <w:sz w:val="21"/>
                <w:szCs w:val="21"/>
              </w:rPr>
              <w:t>一次性为学校提供榉树（胸径</w:t>
            </w:r>
            <w:r>
              <w:rPr>
                <w:rFonts w:ascii="仿宋" w:eastAsia="仿宋" w:hAnsi="仿宋" w:cs="仿宋" w:hint="eastAsia"/>
                <w:sz w:val="21"/>
                <w:szCs w:val="21"/>
              </w:rPr>
              <w:t>10</w:t>
            </w:r>
            <w:r>
              <w:rPr>
                <w:rFonts w:ascii="仿宋" w:eastAsia="仿宋" w:hAnsi="仿宋" w:cs="仿宋" w:hint="eastAsia"/>
                <w:sz w:val="21"/>
                <w:szCs w:val="21"/>
              </w:rPr>
              <w:t>公分以上）、桂花（冠幅不低于</w:t>
            </w:r>
            <w:r>
              <w:rPr>
                <w:rFonts w:ascii="仿宋" w:eastAsia="仿宋" w:hAnsi="仿宋" w:cs="仿宋" w:hint="eastAsia"/>
                <w:sz w:val="21"/>
                <w:szCs w:val="21"/>
              </w:rPr>
              <w:t>1</w:t>
            </w:r>
            <w:r>
              <w:rPr>
                <w:rFonts w:ascii="仿宋" w:eastAsia="仿宋" w:hAnsi="仿宋" w:cs="仿宋" w:hint="eastAsia"/>
                <w:sz w:val="21"/>
                <w:szCs w:val="21"/>
              </w:rPr>
              <w:t>米），灌木等，以各单位赠送量的多少来排名，第一名</w:t>
            </w:r>
            <w:r>
              <w:rPr>
                <w:rFonts w:ascii="仿宋" w:eastAsia="仿宋" w:hAnsi="仿宋" w:cs="仿宋" w:hint="eastAsia"/>
                <w:sz w:val="21"/>
                <w:szCs w:val="21"/>
              </w:rPr>
              <w:t>10</w:t>
            </w:r>
            <w:r>
              <w:rPr>
                <w:rFonts w:ascii="仿宋" w:eastAsia="仿宋" w:hAnsi="仿宋" w:cs="仿宋" w:hint="eastAsia"/>
                <w:sz w:val="21"/>
                <w:szCs w:val="21"/>
              </w:rPr>
              <w:t>分，第二名</w:t>
            </w:r>
            <w:r>
              <w:rPr>
                <w:rFonts w:ascii="仿宋" w:eastAsia="仿宋" w:hAnsi="仿宋" w:cs="仿宋" w:hint="eastAsia"/>
                <w:sz w:val="21"/>
                <w:szCs w:val="21"/>
              </w:rPr>
              <w:t>6</w:t>
            </w:r>
            <w:r>
              <w:rPr>
                <w:rFonts w:ascii="仿宋" w:eastAsia="仿宋" w:hAnsi="仿宋" w:cs="仿宋" w:hint="eastAsia"/>
                <w:sz w:val="21"/>
                <w:szCs w:val="21"/>
              </w:rPr>
              <w:t>分，第三名</w:t>
            </w:r>
            <w:r>
              <w:rPr>
                <w:rFonts w:ascii="仿宋" w:eastAsia="仿宋" w:hAnsi="仿宋" w:cs="仿宋" w:hint="eastAsia"/>
                <w:sz w:val="21"/>
                <w:szCs w:val="21"/>
              </w:rPr>
              <w:t>4</w:t>
            </w:r>
            <w:r>
              <w:rPr>
                <w:rFonts w:ascii="仿宋" w:eastAsia="仿宋" w:hAnsi="仿宋" w:cs="仿宋" w:hint="eastAsia"/>
                <w:sz w:val="21"/>
                <w:szCs w:val="21"/>
              </w:rPr>
              <w:t>分</w:t>
            </w:r>
          </w:p>
        </w:tc>
      </w:tr>
    </w:tbl>
    <w:p w14:paraId="6D650479" w14:textId="77777777" w:rsidR="00E54251" w:rsidRDefault="006D2937">
      <w:pPr>
        <w:autoSpaceDE w:val="0"/>
        <w:autoSpaceDN w:val="0"/>
        <w:snapToGrid w:val="0"/>
        <w:spacing w:line="360" w:lineRule="auto"/>
        <w:ind w:firstLineChars="200" w:firstLine="546"/>
        <w:rPr>
          <w:rFonts w:ascii="仿宋" w:eastAsia="仿宋" w:hAnsi="仿宋" w:cs="仿宋"/>
          <w:b/>
          <w:spacing w:val="-4"/>
          <w:sz w:val="28"/>
          <w:szCs w:val="28"/>
        </w:rPr>
      </w:pPr>
      <w:r>
        <w:rPr>
          <w:rFonts w:ascii="仿宋" w:eastAsia="仿宋" w:hAnsi="仿宋" w:cs="仿宋" w:hint="eastAsia"/>
          <w:b/>
          <w:spacing w:val="-4"/>
          <w:sz w:val="28"/>
          <w:szCs w:val="28"/>
        </w:rPr>
        <w:t>（</w:t>
      </w:r>
      <w:r>
        <w:rPr>
          <w:rFonts w:ascii="仿宋" w:eastAsia="仿宋" w:hAnsi="仿宋" w:cs="仿宋" w:hint="eastAsia"/>
          <w:b/>
          <w:sz w:val="28"/>
          <w:szCs w:val="28"/>
        </w:rPr>
        <w:t>2</w:t>
      </w:r>
      <w:r>
        <w:rPr>
          <w:rFonts w:ascii="仿宋" w:eastAsia="仿宋" w:hAnsi="仿宋" w:cs="仿宋" w:hint="eastAsia"/>
          <w:b/>
          <w:sz w:val="28"/>
          <w:szCs w:val="28"/>
        </w:rPr>
        <w:t>）价格分：（</w:t>
      </w:r>
      <w:r>
        <w:rPr>
          <w:rFonts w:ascii="仿宋" w:eastAsia="仿宋" w:hAnsi="仿宋" w:cs="仿宋" w:hint="eastAsia"/>
          <w:b/>
          <w:sz w:val="28"/>
          <w:szCs w:val="28"/>
        </w:rPr>
        <w:t>50</w:t>
      </w:r>
      <w:r>
        <w:rPr>
          <w:rFonts w:ascii="仿宋" w:eastAsia="仿宋" w:hAnsi="仿宋" w:cs="仿宋" w:hint="eastAsia"/>
          <w:b/>
          <w:sz w:val="28"/>
          <w:szCs w:val="28"/>
        </w:rPr>
        <w:t>分）</w:t>
      </w:r>
    </w:p>
    <w:p w14:paraId="335850E6" w14:textId="77777777" w:rsidR="00E54251" w:rsidRDefault="006D2937">
      <w:pPr>
        <w:spacing w:line="360" w:lineRule="auto"/>
        <w:ind w:firstLineChars="200" w:firstLine="544"/>
        <w:rPr>
          <w:rFonts w:ascii="仿宋" w:eastAsia="仿宋" w:hAnsi="仿宋" w:cs="仿宋"/>
          <w:spacing w:val="-4"/>
          <w:sz w:val="28"/>
          <w:szCs w:val="28"/>
        </w:rPr>
      </w:pPr>
      <w:r>
        <w:rPr>
          <w:rFonts w:ascii="仿宋" w:eastAsia="仿宋" w:hAnsi="仿宋" w:cs="仿宋" w:hint="eastAsia"/>
          <w:spacing w:val="-4"/>
          <w:sz w:val="28"/>
          <w:szCs w:val="28"/>
        </w:rPr>
        <w:t>价格标评标基准分为</w:t>
      </w:r>
      <w:r>
        <w:rPr>
          <w:rFonts w:ascii="仿宋" w:eastAsia="仿宋" w:hAnsi="仿宋" w:cs="仿宋" w:hint="eastAsia"/>
          <w:spacing w:val="-4"/>
          <w:sz w:val="28"/>
          <w:szCs w:val="28"/>
        </w:rPr>
        <w:t>50</w:t>
      </w:r>
      <w:r>
        <w:rPr>
          <w:rFonts w:ascii="仿宋" w:eastAsia="仿宋" w:hAnsi="仿宋" w:cs="仿宋" w:hint="eastAsia"/>
          <w:spacing w:val="-4"/>
          <w:sz w:val="28"/>
          <w:szCs w:val="28"/>
        </w:rPr>
        <w:t>分，满足招标文件要求且最后磋商报价最低的投标报价为磋商基准价，其价格分为满分（</w:t>
      </w:r>
      <w:r>
        <w:rPr>
          <w:rFonts w:ascii="仿宋" w:eastAsia="仿宋" w:hAnsi="仿宋" w:cs="仿宋" w:hint="eastAsia"/>
          <w:spacing w:val="-4"/>
          <w:sz w:val="28"/>
          <w:szCs w:val="28"/>
        </w:rPr>
        <w:t>50</w:t>
      </w:r>
      <w:r>
        <w:rPr>
          <w:rFonts w:ascii="仿宋" w:eastAsia="仿宋" w:hAnsi="仿宋" w:cs="仿宋" w:hint="eastAsia"/>
          <w:spacing w:val="-4"/>
          <w:sz w:val="28"/>
          <w:szCs w:val="28"/>
        </w:rPr>
        <w:t>分），其他供应商的价格分统一按照下列公式计算：</w:t>
      </w:r>
    </w:p>
    <w:p w14:paraId="211E5489" w14:textId="77777777" w:rsidR="00E54251" w:rsidRDefault="006D2937">
      <w:pPr>
        <w:spacing w:line="360" w:lineRule="auto"/>
        <w:ind w:firstLineChars="200" w:firstLine="544"/>
        <w:rPr>
          <w:rFonts w:ascii="仿宋" w:eastAsia="仿宋" w:hAnsi="仿宋" w:cs="仿宋"/>
          <w:spacing w:val="-4"/>
          <w:sz w:val="28"/>
          <w:szCs w:val="28"/>
        </w:rPr>
      </w:pPr>
      <w:r>
        <w:rPr>
          <w:rFonts w:ascii="仿宋" w:eastAsia="仿宋" w:hAnsi="仿宋" w:cs="仿宋" w:hint="eastAsia"/>
          <w:spacing w:val="-4"/>
          <w:sz w:val="28"/>
          <w:szCs w:val="28"/>
        </w:rPr>
        <w:t>磋商报价得分</w:t>
      </w:r>
      <w:r>
        <w:rPr>
          <w:rFonts w:ascii="仿宋" w:eastAsia="仿宋" w:hAnsi="仿宋" w:cs="仿宋" w:hint="eastAsia"/>
          <w:spacing w:val="-4"/>
          <w:sz w:val="28"/>
          <w:szCs w:val="28"/>
        </w:rPr>
        <w:t>=(</w:t>
      </w:r>
      <w:r>
        <w:rPr>
          <w:rFonts w:ascii="仿宋" w:eastAsia="仿宋" w:hAnsi="仿宋" w:cs="仿宋" w:hint="eastAsia"/>
          <w:spacing w:val="-4"/>
          <w:sz w:val="28"/>
          <w:szCs w:val="28"/>
        </w:rPr>
        <w:t>磋商基准价／最后磋商报价</w:t>
      </w:r>
      <w:r>
        <w:rPr>
          <w:rFonts w:ascii="仿宋" w:eastAsia="仿宋" w:hAnsi="仿宋" w:cs="仿宋" w:hint="eastAsia"/>
          <w:spacing w:val="-4"/>
          <w:sz w:val="28"/>
          <w:szCs w:val="28"/>
        </w:rPr>
        <w:t>)</w:t>
      </w:r>
      <w:r>
        <w:rPr>
          <w:rFonts w:ascii="仿宋" w:eastAsia="仿宋" w:hAnsi="仿宋" w:cs="仿宋" w:hint="eastAsia"/>
          <w:spacing w:val="-4"/>
          <w:sz w:val="28"/>
          <w:szCs w:val="28"/>
        </w:rPr>
        <w:t>×</w:t>
      </w:r>
      <w:r>
        <w:rPr>
          <w:rFonts w:ascii="仿宋" w:eastAsia="仿宋" w:hAnsi="仿宋" w:cs="仿宋" w:hint="eastAsia"/>
          <w:spacing w:val="-4"/>
          <w:sz w:val="28"/>
          <w:szCs w:val="28"/>
        </w:rPr>
        <w:t>50</w:t>
      </w:r>
      <w:r>
        <w:rPr>
          <w:rFonts w:ascii="仿宋" w:eastAsia="仿宋" w:hAnsi="仿宋" w:cs="仿宋" w:hint="eastAsia"/>
          <w:spacing w:val="-4"/>
          <w:sz w:val="28"/>
          <w:szCs w:val="28"/>
        </w:rPr>
        <w:t>×</w:t>
      </w:r>
      <w:r>
        <w:rPr>
          <w:rFonts w:ascii="仿宋" w:eastAsia="仿宋" w:hAnsi="仿宋" w:cs="仿宋" w:hint="eastAsia"/>
          <w:spacing w:val="-4"/>
          <w:sz w:val="28"/>
          <w:szCs w:val="28"/>
        </w:rPr>
        <w:t>100%</w:t>
      </w:r>
      <w:r>
        <w:rPr>
          <w:rFonts w:ascii="仿宋" w:eastAsia="仿宋" w:hAnsi="仿宋" w:cs="仿宋" w:hint="eastAsia"/>
          <w:spacing w:val="-4"/>
          <w:sz w:val="28"/>
          <w:szCs w:val="28"/>
        </w:rPr>
        <w:t>。</w:t>
      </w:r>
    </w:p>
    <w:p w14:paraId="24015598" w14:textId="77777777" w:rsidR="00E54251" w:rsidRDefault="006D2937">
      <w:pPr>
        <w:spacing w:line="360" w:lineRule="auto"/>
        <w:ind w:firstLineChars="200" w:firstLine="546"/>
        <w:rPr>
          <w:rFonts w:ascii="仿宋" w:eastAsia="仿宋" w:hAnsi="仿宋" w:cs="仿宋"/>
          <w:b/>
          <w:sz w:val="28"/>
          <w:szCs w:val="28"/>
        </w:rPr>
      </w:pPr>
      <w:r>
        <w:rPr>
          <w:rFonts w:ascii="仿宋" w:eastAsia="仿宋" w:hAnsi="仿宋" w:cs="仿宋" w:hint="eastAsia"/>
          <w:b/>
          <w:spacing w:val="-4"/>
          <w:sz w:val="28"/>
          <w:szCs w:val="28"/>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14:paraId="6D6A720C" w14:textId="77777777" w:rsidR="00E54251" w:rsidRDefault="006D2937">
      <w:pPr>
        <w:spacing w:line="360" w:lineRule="auto"/>
        <w:ind w:firstLineChars="200" w:firstLine="544"/>
        <w:rPr>
          <w:rFonts w:ascii="仿宋" w:eastAsia="仿宋" w:hAnsi="仿宋" w:cs="仿宋"/>
          <w:spacing w:val="-4"/>
          <w:sz w:val="28"/>
          <w:szCs w:val="28"/>
        </w:rPr>
      </w:pPr>
      <w:r>
        <w:rPr>
          <w:rFonts w:ascii="仿宋" w:eastAsia="仿宋" w:hAnsi="仿宋" w:cs="仿宋" w:hint="eastAsia"/>
          <w:spacing w:val="-4"/>
          <w:sz w:val="28"/>
          <w:szCs w:val="28"/>
        </w:rPr>
        <w:t>（</w:t>
      </w:r>
      <w:r>
        <w:rPr>
          <w:rFonts w:ascii="仿宋" w:eastAsia="仿宋" w:hAnsi="仿宋" w:cs="仿宋" w:hint="eastAsia"/>
          <w:spacing w:val="-4"/>
          <w:sz w:val="28"/>
          <w:szCs w:val="28"/>
        </w:rPr>
        <w:t>3</w:t>
      </w:r>
      <w:r>
        <w:rPr>
          <w:rFonts w:ascii="仿宋" w:eastAsia="仿宋" w:hAnsi="仿宋" w:cs="仿宋" w:hint="eastAsia"/>
          <w:spacing w:val="-4"/>
          <w:sz w:val="28"/>
          <w:szCs w:val="28"/>
        </w:rPr>
        <w:t>）根据上述评分标准，由评委进行综合打分，最终得分最高的为</w:t>
      </w:r>
      <w:r>
        <w:rPr>
          <w:rFonts w:ascii="仿宋" w:eastAsia="仿宋" w:hAnsi="仿宋" w:cs="仿宋" w:hint="eastAsia"/>
          <w:spacing w:val="-4"/>
          <w:sz w:val="28"/>
          <w:szCs w:val="28"/>
        </w:rPr>
        <w:t>第一成交候选人，在分数相同的情况下由供应商代表抽签确定成交候选人。若第一成交候选人弃标的，则由第二成交候选人成交，第一成交候选人的投标保证金不予退还（本项目不涉及投标保证金）。若第二成交候选人弃标的，则由第三成交候选人成交，依次类推。</w:t>
      </w:r>
      <w:r>
        <w:rPr>
          <w:rFonts w:ascii="仿宋" w:eastAsia="仿宋" w:hAnsi="仿宋" w:cs="仿宋" w:hint="eastAsia"/>
          <w:spacing w:val="-4"/>
          <w:sz w:val="28"/>
          <w:szCs w:val="28"/>
        </w:rPr>
        <w:lastRenderedPageBreak/>
        <w:t>成交价对应各供应商最后报价。</w:t>
      </w:r>
    </w:p>
    <w:p w14:paraId="57E6246B" w14:textId="77777777" w:rsidR="00E54251" w:rsidRDefault="006D2937">
      <w:pPr>
        <w:spacing w:line="360" w:lineRule="auto"/>
        <w:ind w:firstLineChars="200" w:firstLine="544"/>
        <w:rPr>
          <w:rFonts w:ascii="仿宋" w:eastAsia="仿宋" w:hAnsi="仿宋" w:cs="仿宋"/>
          <w:sz w:val="28"/>
          <w:szCs w:val="28"/>
        </w:rPr>
      </w:pPr>
      <w:r>
        <w:rPr>
          <w:rFonts w:ascii="仿宋" w:eastAsia="仿宋" w:hAnsi="仿宋" w:cs="仿宋" w:hint="eastAsia"/>
          <w:spacing w:val="-4"/>
          <w:sz w:val="28"/>
          <w:szCs w:val="28"/>
        </w:rPr>
        <w:t>（</w:t>
      </w:r>
      <w:r>
        <w:rPr>
          <w:rFonts w:ascii="仿宋" w:eastAsia="仿宋" w:hAnsi="仿宋" w:cs="仿宋" w:hint="eastAsia"/>
          <w:spacing w:val="-4"/>
          <w:sz w:val="28"/>
          <w:szCs w:val="28"/>
        </w:rPr>
        <w:t>4</w:t>
      </w:r>
      <w:r>
        <w:rPr>
          <w:rFonts w:ascii="仿宋" w:eastAsia="仿宋" w:hAnsi="仿宋" w:cs="仿宋" w:hint="eastAsia"/>
          <w:spacing w:val="-4"/>
          <w:sz w:val="28"/>
          <w:szCs w:val="28"/>
        </w:rPr>
        <w:t>）磋商小组在磋商工作完成后，当场宣布磋商结果，采购人将视情况对成交候选人进行进一步核实，核实结束后，在</w:t>
      </w:r>
      <w:r>
        <w:rPr>
          <w:rFonts w:ascii="仿宋" w:eastAsia="仿宋" w:hAnsi="仿宋" w:cs="仿宋" w:hint="eastAsia"/>
          <w:sz w:val="28"/>
          <w:szCs w:val="28"/>
        </w:rPr>
        <w:t>南通市教育局网站</w:t>
      </w:r>
      <w:r>
        <w:rPr>
          <w:rFonts w:ascii="仿宋" w:eastAsia="仿宋" w:hAnsi="仿宋" w:cs="仿宋" w:hint="eastAsia"/>
          <w:spacing w:val="-4"/>
          <w:sz w:val="28"/>
          <w:szCs w:val="28"/>
        </w:rPr>
        <w:t>上对成交候</w:t>
      </w:r>
      <w:r>
        <w:rPr>
          <w:rFonts w:ascii="仿宋" w:eastAsia="仿宋" w:hAnsi="仿宋" w:cs="仿宋" w:hint="eastAsia"/>
          <w:sz w:val="28"/>
          <w:szCs w:val="28"/>
        </w:rPr>
        <w:t>选人进行公示，时间为一个工作日。</w:t>
      </w:r>
    </w:p>
    <w:p w14:paraId="56731B45" w14:textId="77777777" w:rsidR="00E54251" w:rsidRDefault="006D293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）若在成交结果公示期间，第一成交候选人被查实存在影响成交结果的违法违规行为等情</w:t>
      </w:r>
      <w:r>
        <w:rPr>
          <w:rFonts w:ascii="仿宋" w:eastAsia="仿宋" w:hAnsi="仿宋" w:cs="仿宋" w:hint="eastAsia"/>
          <w:sz w:val="28"/>
          <w:szCs w:val="28"/>
        </w:rPr>
        <w:t>形，不符合成交条件的，采购人可以按照磋商小组提出的成交候选人名单排序依次确定其他成交候选人为成交人，也可以依法重新招标。</w:t>
      </w:r>
    </w:p>
    <w:p w14:paraId="7387A02B" w14:textId="77777777" w:rsidR="00E54251" w:rsidRDefault="006D293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）采购人将在公示结束后的</w:t>
      </w:r>
      <w:r>
        <w:rPr>
          <w:rFonts w:ascii="仿宋" w:eastAsia="仿宋" w:hAnsi="仿宋" w:cs="仿宋" w:hint="eastAsia"/>
          <w:sz w:val="28"/>
          <w:szCs w:val="28"/>
        </w:rPr>
        <w:t>3</w:t>
      </w:r>
      <w:r>
        <w:rPr>
          <w:rFonts w:ascii="仿宋" w:eastAsia="仿宋" w:hAnsi="仿宋" w:cs="仿宋" w:hint="eastAsia"/>
          <w:sz w:val="28"/>
          <w:szCs w:val="28"/>
        </w:rPr>
        <w:t>个工作日内，向成交人发出成交通知书。</w:t>
      </w:r>
    </w:p>
    <w:p w14:paraId="1DE421A4" w14:textId="77777777" w:rsidR="00E54251" w:rsidRDefault="006D293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）成交人在收到成交通知书后，应按采购人的安排，与采购人签订合同。</w:t>
      </w:r>
    </w:p>
    <w:p w14:paraId="579EBA54" w14:textId="77777777" w:rsidR="00E54251" w:rsidRDefault="006D2937">
      <w:pPr>
        <w:snapToGrid w:val="0"/>
        <w:spacing w:line="360" w:lineRule="auto"/>
        <w:ind w:firstLineChars="200" w:firstLine="562"/>
        <w:outlineLvl w:val="1"/>
        <w:rPr>
          <w:rFonts w:ascii="仿宋" w:eastAsia="仿宋" w:hAnsi="仿宋" w:cs="仿宋"/>
          <w:sz w:val="28"/>
          <w:szCs w:val="28"/>
        </w:rPr>
      </w:pPr>
      <w:r>
        <w:rPr>
          <w:rFonts w:ascii="仿宋" w:eastAsia="仿宋" w:hAnsi="仿宋" w:cs="仿宋" w:hint="eastAsia"/>
          <w:b/>
          <w:sz w:val="28"/>
          <w:szCs w:val="28"/>
        </w:rPr>
        <w:t>六、有下列情形之一的，视为供应商串通投标，其投标无效：</w:t>
      </w:r>
    </w:p>
    <w:p w14:paraId="2509C718" w14:textId="77777777" w:rsidR="00E54251" w:rsidRDefault="006D2937">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（一）不同供应商的磋商响应文件由同一单位或者个人编制；</w:t>
      </w:r>
    </w:p>
    <w:p w14:paraId="77628B13" w14:textId="77777777" w:rsidR="00E54251" w:rsidRDefault="006D2937">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（二）不同供应商委托同一单位或者个人办理投标事宜；</w:t>
      </w:r>
    </w:p>
    <w:p w14:paraId="5B8F15A3" w14:textId="77777777" w:rsidR="00E54251" w:rsidRDefault="006D2937">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（三）不同供应商的磋商响应文件载明的项目管理成员或者联系人员为同一人；</w:t>
      </w:r>
    </w:p>
    <w:p w14:paraId="19E31DA8" w14:textId="77777777" w:rsidR="00E54251" w:rsidRDefault="006D2937">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（四）不同供应商的磋商响应文件异常一致或者投标报价呈规律性差异；</w:t>
      </w:r>
    </w:p>
    <w:p w14:paraId="6A3C2137" w14:textId="77777777" w:rsidR="00E54251" w:rsidRDefault="006D2937">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（五）不同供应商的磋商响应文件相互混装；</w:t>
      </w:r>
    </w:p>
    <w:p w14:paraId="7404CF7A" w14:textId="77777777" w:rsidR="00E54251" w:rsidRDefault="006D2937">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（六）不同供应商的投标保证金从同一单位或者个人的账户转出。</w:t>
      </w:r>
    </w:p>
    <w:p w14:paraId="6E921F7A" w14:textId="77777777" w:rsidR="00E54251" w:rsidRDefault="006D2937">
      <w:pPr>
        <w:snapToGrid w:val="0"/>
        <w:spacing w:line="360" w:lineRule="auto"/>
        <w:ind w:firstLineChars="200" w:firstLine="562"/>
        <w:outlineLvl w:val="1"/>
        <w:rPr>
          <w:rFonts w:ascii="仿宋" w:eastAsia="仿宋" w:hAnsi="仿宋" w:cs="仿宋"/>
          <w:b/>
          <w:sz w:val="28"/>
          <w:szCs w:val="28"/>
        </w:rPr>
      </w:pPr>
      <w:r>
        <w:rPr>
          <w:rFonts w:ascii="仿宋" w:eastAsia="仿宋" w:hAnsi="仿宋" w:cs="仿宋" w:hint="eastAsia"/>
          <w:b/>
          <w:sz w:val="28"/>
          <w:szCs w:val="28"/>
        </w:rPr>
        <w:t>七、其他注意事项</w:t>
      </w:r>
    </w:p>
    <w:p w14:paraId="4A634C05" w14:textId="77777777" w:rsidR="00E54251" w:rsidRDefault="006D2937">
      <w:pPr>
        <w:spacing w:line="360" w:lineRule="auto"/>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1</w:t>
      </w:r>
      <w:r>
        <w:rPr>
          <w:rStyle w:val="Hyperlink0"/>
          <w:rFonts w:ascii="仿宋" w:eastAsia="仿宋" w:hAnsi="仿宋" w:cs="仿宋" w:hint="eastAsia"/>
          <w:sz w:val="28"/>
          <w:szCs w:val="28"/>
          <w:lang w:val="en-US" w:eastAsia="zh-CN"/>
        </w:rPr>
        <w:t>.</w:t>
      </w:r>
      <w:r>
        <w:rPr>
          <w:rStyle w:val="Hyperlink0"/>
          <w:rFonts w:ascii="仿宋" w:eastAsia="仿宋" w:hAnsi="仿宋" w:cs="仿宋" w:hint="eastAsia"/>
          <w:sz w:val="28"/>
          <w:szCs w:val="28"/>
        </w:rPr>
        <w:t>磋商小组不向未</w:t>
      </w:r>
      <w:r>
        <w:rPr>
          <w:rStyle w:val="Hyperlink0"/>
          <w:rFonts w:ascii="仿宋" w:eastAsia="仿宋" w:hAnsi="仿宋" w:cs="仿宋" w:hint="eastAsia"/>
          <w:sz w:val="28"/>
          <w:szCs w:val="28"/>
          <w:lang w:eastAsia="zh-CN"/>
        </w:rPr>
        <w:t>成交</w:t>
      </w:r>
      <w:r>
        <w:rPr>
          <w:rStyle w:val="Hyperlink0"/>
          <w:rFonts w:ascii="仿宋" w:eastAsia="仿宋" w:hAnsi="仿宋" w:cs="仿宋" w:hint="eastAsia"/>
          <w:sz w:val="28"/>
          <w:szCs w:val="28"/>
        </w:rPr>
        <w:t>方解释未</w:t>
      </w:r>
      <w:r>
        <w:rPr>
          <w:rStyle w:val="Hyperlink0"/>
          <w:rFonts w:ascii="仿宋" w:eastAsia="仿宋" w:hAnsi="仿宋" w:cs="仿宋" w:hint="eastAsia"/>
          <w:sz w:val="28"/>
          <w:szCs w:val="28"/>
          <w:lang w:eastAsia="zh-CN"/>
        </w:rPr>
        <w:t>成交</w:t>
      </w:r>
      <w:r>
        <w:rPr>
          <w:rStyle w:val="Hyperlink0"/>
          <w:rFonts w:ascii="仿宋" w:eastAsia="仿宋" w:hAnsi="仿宋" w:cs="仿宋" w:hint="eastAsia"/>
          <w:sz w:val="28"/>
          <w:szCs w:val="28"/>
        </w:rPr>
        <w:t>原因，不退还</w:t>
      </w:r>
      <w:r>
        <w:rPr>
          <w:rStyle w:val="Hyperlink0"/>
          <w:rFonts w:ascii="仿宋" w:eastAsia="仿宋" w:hAnsi="仿宋" w:cs="仿宋" w:hint="eastAsia"/>
          <w:sz w:val="28"/>
          <w:szCs w:val="28"/>
          <w:lang w:eastAsia="zh-CN"/>
        </w:rPr>
        <w:t>磋商响应文件</w:t>
      </w:r>
      <w:r>
        <w:rPr>
          <w:rStyle w:val="Hyperlink0"/>
          <w:rFonts w:ascii="仿宋" w:eastAsia="仿宋" w:hAnsi="仿宋" w:cs="仿宋" w:hint="eastAsia"/>
          <w:sz w:val="28"/>
          <w:szCs w:val="28"/>
        </w:rPr>
        <w:t>。</w:t>
      </w:r>
    </w:p>
    <w:p w14:paraId="0BAD0804" w14:textId="77777777" w:rsidR="00E54251" w:rsidRDefault="006D2937">
      <w:pPr>
        <w:spacing w:line="360" w:lineRule="auto"/>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2</w:t>
      </w:r>
      <w:r>
        <w:rPr>
          <w:rStyle w:val="Hyperlink0"/>
          <w:rFonts w:ascii="仿宋" w:eastAsia="仿宋" w:hAnsi="仿宋" w:cs="仿宋" w:hint="eastAsia"/>
          <w:sz w:val="28"/>
          <w:szCs w:val="28"/>
          <w:lang w:val="en-US" w:eastAsia="zh-CN"/>
        </w:rPr>
        <w:t>.</w:t>
      </w:r>
      <w:r>
        <w:rPr>
          <w:rStyle w:val="Hyperlink0"/>
          <w:rFonts w:ascii="仿宋" w:eastAsia="仿宋" w:hAnsi="仿宋" w:cs="仿宋" w:hint="eastAsia"/>
          <w:sz w:val="28"/>
          <w:szCs w:val="28"/>
        </w:rPr>
        <w:t>若出现少于三家</w:t>
      </w:r>
      <w:r>
        <w:rPr>
          <w:rStyle w:val="Hyperlink0"/>
          <w:rFonts w:ascii="仿宋" w:eastAsia="仿宋" w:hAnsi="仿宋" w:cs="仿宋" w:hint="eastAsia"/>
          <w:sz w:val="28"/>
          <w:szCs w:val="28"/>
          <w:lang w:eastAsia="zh-CN"/>
        </w:rPr>
        <w:t>供应商</w:t>
      </w:r>
      <w:r>
        <w:rPr>
          <w:rStyle w:val="Hyperlink0"/>
          <w:rFonts w:ascii="仿宋" w:eastAsia="仿宋" w:hAnsi="仿宋" w:cs="仿宋" w:hint="eastAsia"/>
          <w:sz w:val="28"/>
          <w:szCs w:val="28"/>
        </w:rPr>
        <w:t>进行</w:t>
      </w:r>
      <w:r>
        <w:rPr>
          <w:rStyle w:val="Hyperlink0"/>
          <w:rFonts w:ascii="仿宋" w:eastAsia="仿宋" w:hAnsi="仿宋" w:cs="仿宋" w:hint="eastAsia"/>
          <w:sz w:val="28"/>
          <w:szCs w:val="28"/>
          <w:lang w:eastAsia="zh-CN"/>
        </w:rPr>
        <w:t>磋商</w:t>
      </w:r>
      <w:r>
        <w:rPr>
          <w:rStyle w:val="Hyperlink0"/>
          <w:rFonts w:ascii="仿宋" w:eastAsia="仿宋" w:hAnsi="仿宋" w:cs="仿宋" w:hint="eastAsia"/>
          <w:sz w:val="28"/>
          <w:szCs w:val="28"/>
        </w:rPr>
        <w:t>需要的或有效投标供应商不足三家的，将重新采购。</w:t>
      </w:r>
    </w:p>
    <w:p w14:paraId="1F15323B" w14:textId="77777777" w:rsidR="00E54251" w:rsidRDefault="006D2937">
      <w:pPr>
        <w:spacing w:line="360" w:lineRule="auto"/>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3</w:t>
      </w:r>
      <w:r>
        <w:rPr>
          <w:rStyle w:val="Hyperlink0"/>
          <w:rFonts w:ascii="仿宋" w:eastAsia="仿宋" w:hAnsi="仿宋" w:cs="仿宋" w:hint="eastAsia"/>
          <w:sz w:val="28"/>
          <w:szCs w:val="28"/>
          <w:lang w:val="en-US" w:eastAsia="zh-CN"/>
        </w:rPr>
        <w:t>.</w:t>
      </w:r>
      <w:r>
        <w:rPr>
          <w:rStyle w:val="Hyperlink0"/>
          <w:rFonts w:ascii="仿宋" w:eastAsia="仿宋" w:hAnsi="仿宋" w:cs="仿宋" w:hint="eastAsia"/>
          <w:sz w:val="28"/>
          <w:szCs w:val="28"/>
          <w:lang w:eastAsia="zh-CN"/>
        </w:rPr>
        <w:t>供应商</w:t>
      </w:r>
      <w:r>
        <w:rPr>
          <w:rStyle w:val="Hyperlink0"/>
          <w:rFonts w:ascii="仿宋" w:eastAsia="仿宋" w:hAnsi="仿宋" w:cs="仿宋" w:hint="eastAsia"/>
          <w:sz w:val="28"/>
          <w:szCs w:val="28"/>
        </w:rPr>
        <w:t>应承担所有与准备和参加</w:t>
      </w:r>
      <w:r>
        <w:rPr>
          <w:rStyle w:val="Hyperlink0"/>
          <w:rFonts w:ascii="仿宋" w:eastAsia="仿宋" w:hAnsi="仿宋" w:cs="仿宋" w:hint="eastAsia"/>
          <w:sz w:val="28"/>
          <w:szCs w:val="28"/>
          <w:lang w:eastAsia="zh-CN"/>
        </w:rPr>
        <w:t>磋商</w:t>
      </w:r>
      <w:r>
        <w:rPr>
          <w:rStyle w:val="Hyperlink0"/>
          <w:rFonts w:ascii="仿宋" w:eastAsia="仿宋" w:hAnsi="仿宋" w:cs="仿宋" w:hint="eastAsia"/>
          <w:sz w:val="28"/>
          <w:szCs w:val="28"/>
        </w:rPr>
        <w:t>响应有关的费用，不论</w:t>
      </w:r>
      <w:r>
        <w:rPr>
          <w:rStyle w:val="Hyperlink0"/>
          <w:rFonts w:ascii="仿宋" w:eastAsia="仿宋" w:hAnsi="仿宋" w:cs="仿宋" w:hint="eastAsia"/>
          <w:sz w:val="28"/>
          <w:szCs w:val="28"/>
          <w:lang w:eastAsia="zh-CN"/>
        </w:rPr>
        <w:t>磋商</w:t>
      </w:r>
      <w:r>
        <w:rPr>
          <w:rStyle w:val="Hyperlink0"/>
          <w:rFonts w:ascii="仿宋" w:eastAsia="仿宋" w:hAnsi="仿宋" w:cs="仿宋" w:hint="eastAsia"/>
          <w:sz w:val="28"/>
          <w:szCs w:val="28"/>
        </w:rPr>
        <w:t>的结果如何，</w:t>
      </w:r>
      <w:r>
        <w:rPr>
          <w:rStyle w:val="Hyperlink0"/>
          <w:rFonts w:ascii="仿宋" w:eastAsia="仿宋" w:hAnsi="仿宋" w:cs="仿宋" w:hint="eastAsia"/>
          <w:sz w:val="28"/>
          <w:szCs w:val="28"/>
          <w:lang w:eastAsia="zh-CN"/>
        </w:rPr>
        <w:t>采购人</w:t>
      </w:r>
      <w:r>
        <w:rPr>
          <w:rStyle w:val="Hyperlink0"/>
          <w:rFonts w:ascii="仿宋" w:eastAsia="仿宋" w:hAnsi="仿宋" w:cs="仿宋" w:hint="eastAsia"/>
          <w:sz w:val="28"/>
          <w:szCs w:val="28"/>
        </w:rPr>
        <w:t>均无义务和责任承担相关费用。</w:t>
      </w:r>
    </w:p>
    <w:p w14:paraId="3706BF25" w14:textId="77777777" w:rsidR="00E54251" w:rsidRDefault="006D2937">
      <w:pPr>
        <w:spacing w:line="360" w:lineRule="auto"/>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4</w:t>
      </w:r>
      <w:r>
        <w:rPr>
          <w:rStyle w:val="Hyperlink0"/>
          <w:rFonts w:ascii="仿宋" w:eastAsia="仿宋" w:hAnsi="仿宋" w:cs="仿宋" w:hint="eastAsia"/>
          <w:sz w:val="28"/>
          <w:szCs w:val="28"/>
          <w:lang w:val="en-US" w:eastAsia="zh-CN"/>
        </w:rPr>
        <w:t>.</w:t>
      </w:r>
      <w:r>
        <w:rPr>
          <w:rStyle w:val="Hyperlink0"/>
          <w:rFonts w:ascii="仿宋" w:eastAsia="仿宋" w:hAnsi="仿宋" w:cs="仿宋" w:hint="eastAsia"/>
          <w:sz w:val="28"/>
          <w:szCs w:val="28"/>
        </w:rPr>
        <w:t>不符合</w:t>
      </w:r>
      <w:r>
        <w:rPr>
          <w:rStyle w:val="Hyperlink0"/>
          <w:rFonts w:ascii="仿宋" w:eastAsia="仿宋" w:hAnsi="仿宋" w:cs="仿宋" w:hint="eastAsia"/>
          <w:sz w:val="28"/>
          <w:szCs w:val="28"/>
          <w:lang w:eastAsia="zh-CN"/>
        </w:rPr>
        <w:t>磋商</w:t>
      </w:r>
      <w:r>
        <w:rPr>
          <w:rStyle w:val="Hyperlink0"/>
          <w:rFonts w:ascii="仿宋" w:eastAsia="仿宋" w:hAnsi="仿宋" w:cs="仿宋" w:hint="eastAsia"/>
          <w:sz w:val="28"/>
          <w:szCs w:val="28"/>
        </w:rPr>
        <w:t>文件中规定的实质性要求，作</w:t>
      </w:r>
      <w:r>
        <w:rPr>
          <w:rStyle w:val="Hyperlink0"/>
          <w:rFonts w:ascii="仿宋" w:eastAsia="仿宋" w:hAnsi="仿宋" w:cs="仿宋" w:hint="eastAsia"/>
          <w:sz w:val="28"/>
          <w:szCs w:val="28"/>
          <w:lang w:eastAsia="zh-CN"/>
        </w:rPr>
        <w:t>无效</w:t>
      </w:r>
      <w:r>
        <w:rPr>
          <w:rStyle w:val="Hyperlink0"/>
          <w:rFonts w:ascii="仿宋" w:eastAsia="仿宋" w:hAnsi="仿宋" w:cs="仿宋" w:hint="eastAsia"/>
          <w:sz w:val="28"/>
          <w:szCs w:val="28"/>
        </w:rPr>
        <w:t>磋商响应处理。</w:t>
      </w:r>
    </w:p>
    <w:p w14:paraId="1E559F89" w14:textId="77777777" w:rsidR="00E54251" w:rsidRDefault="006D2937">
      <w:pPr>
        <w:spacing w:line="360" w:lineRule="auto"/>
        <w:ind w:firstLineChars="200" w:firstLine="560"/>
        <w:rPr>
          <w:rStyle w:val="Hyperlink0"/>
          <w:rFonts w:cstheme="minorEastAsia"/>
          <w:lang w:val="en-US" w:eastAsia="zh-CN"/>
        </w:rPr>
      </w:pPr>
      <w:r>
        <w:rPr>
          <w:rStyle w:val="Hyperlink0"/>
          <w:rFonts w:ascii="仿宋" w:eastAsia="仿宋" w:hAnsi="仿宋" w:cs="仿宋" w:hint="eastAsia"/>
          <w:sz w:val="28"/>
          <w:szCs w:val="28"/>
          <w:lang w:val="en-US" w:eastAsia="zh-CN"/>
        </w:rPr>
        <w:t>5.</w:t>
      </w:r>
      <w:r>
        <w:rPr>
          <w:rStyle w:val="Hyperlink0"/>
          <w:rFonts w:ascii="仿宋" w:eastAsia="仿宋" w:hAnsi="仿宋" w:cs="仿宋" w:hint="eastAsia"/>
          <w:sz w:val="28"/>
          <w:szCs w:val="28"/>
        </w:rPr>
        <w:t>供应商不遵守《中华人民共和国招标投标法》、《中华人民共和国招标投标法实施条例》、《政府采购货物和服务招投标管理办法》有关规定，或有串通投标、弄虚作假行为的，其投标一律无效。</w:t>
      </w:r>
    </w:p>
    <w:p w14:paraId="38CCAC2C" w14:textId="77777777" w:rsidR="00E54251" w:rsidRDefault="00E54251">
      <w:pPr>
        <w:spacing w:line="360" w:lineRule="auto"/>
        <w:rPr>
          <w:rStyle w:val="Hyperlink0"/>
          <w:rFonts w:cstheme="minorEastAsia"/>
          <w:lang w:val="en-US" w:eastAsia="zh-CN"/>
        </w:rPr>
        <w:sectPr w:rsidR="00E54251">
          <w:pgSz w:w="11907" w:h="16839"/>
          <w:pgMar w:top="1440" w:right="726" w:bottom="873" w:left="1236" w:header="720" w:footer="720" w:gutter="0"/>
          <w:cols w:space="720"/>
          <w:docGrid w:linePitch="286"/>
        </w:sectPr>
      </w:pPr>
    </w:p>
    <w:p w14:paraId="18694AE2" w14:textId="77777777" w:rsidR="00E54251" w:rsidRDefault="006D2937">
      <w:pPr>
        <w:pStyle w:val="a3"/>
        <w:spacing w:line="360" w:lineRule="auto"/>
        <w:ind w:firstLine="0"/>
        <w:jc w:val="center"/>
        <w:outlineLvl w:val="0"/>
        <w:rPr>
          <w:rStyle w:val="Hyperlink0"/>
          <w:rFonts w:ascii="仿宋" w:eastAsia="仿宋" w:hAnsi="仿宋" w:cs="仿宋"/>
          <w:sz w:val="28"/>
          <w:szCs w:val="28"/>
          <w:lang w:val="en-US"/>
        </w:rPr>
      </w:pPr>
      <w:bookmarkStart w:id="65" w:name="_Toc13261"/>
      <w:bookmarkStart w:id="66" w:name="_Toc40780963"/>
      <w:r>
        <w:rPr>
          <w:rFonts w:ascii="仿宋" w:eastAsia="仿宋" w:hAnsi="仿宋" w:cs="仿宋" w:hint="eastAsia"/>
          <w:b/>
          <w:sz w:val="36"/>
          <w:szCs w:val="36"/>
        </w:rPr>
        <w:lastRenderedPageBreak/>
        <w:t>第五章</w:t>
      </w:r>
      <w:r>
        <w:rPr>
          <w:rFonts w:ascii="仿宋" w:eastAsia="仿宋" w:hAnsi="仿宋" w:cs="仿宋" w:hint="eastAsia"/>
          <w:b/>
          <w:sz w:val="36"/>
          <w:szCs w:val="36"/>
        </w:rPr>
        <w:t xml:space="preserve">  </w:t>
      </w:r>
      <w:r>
        <w:rPr>
          <w:rFonts w:ascii="仿宋" w:eastAsia="仿宋" w:hAnsi="仿宋" w:cs="仿宋" w:hint="eastAsia"/>
          <w:b/>
          <w:sz w:val="36"/>
          <w:szCs w:val="36"/>
        </w:rPr>
        <w:t>合同签订与验收付款</w:t>
      </w:r>
      <w:bookmarkEnd w:id="65"/>
      <w:bookmarkEnd w:id="66"/>
    </w:p>
    <w:p w14:paraId="7B07D465" w14:textId="77777777" w:rsidR="00E54251" w:rsidRDefault="006D2937">
      <w:pPr>
        <w:pStyle w:val="22"/>
        <w:snapToGrid w:val="0"/>
        <w:spacing w:line="460" w:lineRule="exact"/>
        <w:ind w:firstLineChars="200" w:firstLine="560"/>
        <w:contextualSpacing/>
        <w:rPr>
          <w:rStyle w:val="Hyperlink0"/>
          <w:rFonts w:ascii="仿宋" w:eastAsia="仿宋" w:hAnsi="仿宋" w:cs="仿宋"/>
          <w:sz w:val="28"/>
          <w:szCs w:val="28"/>
        </w:rPr>
      </w:pPr>
      <w:r>
        <w:rPr>
          <w:rStyle w:val="Hyperlink0"/>
          <w:rFonts w:ascii="仿宋" w:eastAsia="仿宋" w:hAnsi="仿宋" w:cs="仿宋" w:hint="eastAsia"/>
          <w:sz w:val="28"/>
          <w:szCs w:val="28"/>
        </w:rPr>
        <w:t>一、成交供应商和采购人在接到《成交通知书》后</w:t>
      </w:r>
      <w:r>
        <w:rPr>
          <w:rStyle w:val="Hyperlink0"/>
          <w:rFonts w:ascii="仿宋" w:eastAsia="仿宋" w:hAnsi="仿宋" w:cs="仿宋" w:hint="eastAsia"/>
          <w:sz w:val="28"/>
          <w:szCs w:val="28"/>
          <w:lang w:val="en-US" w:eastAsia="zh-CN"/>
        </w:rPr>
        <w:t>15</w:t>
      </w:r>
      <w:r>
        <w:rPr>
          <w:rStyle w:val="Hyperlink0"/>
          <w:rFonts w:ascii="仿宋" w:eastAsia="仿宋" w:hAnsi="仿宋" w:cs="仿宋" w:hint="eastAsia"/>
          <w:sz w:val="28"/>
          <w:szCs w:val="28"/>
        </w:rPr>
        <w:t>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bookmarkStart w:id="67" w:name="_Toc363573858"/>
      <w:bookmarkStart w:id="68" w:name="_Toc94585343"/>
    </w:p>
    <w:p w14:paraId="216B29AA" w14:textId="77777777" w:rsidR="00E54251" w:rsidRDefault="006D2937">
      <w:pPr>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二、磋商文件、成交人的磋商响应文件及评</w:t>
      </w:r>
      <w:r>
        <w:rPr>
          <w:rStyle w:val="Hyperlink0"/>
          <w:rFonts w:ascii="仿宋" w:eastAsia="仿宋" w:hAnsi="仿宋" w:cs="仿宋" w:hint="eastAsia"/>
          <w:sz w:val="28"/>
          <w:szCs w:val="28"/>
        </w:rPr>
        <w:t>审过程中有关书面澄清、承诺等均应作为合同附件，具有同等的法律效力。</w:t>
      </w:r>
    </w:p>
    <w:p w14:paraId="096800FB" w14:textId="77777777" w:rsidR="00E54251" w:rsidRDefault="006D2937">
      <w:pPr>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三、成交人不得采用转包、分包的形式履行合同，否则，采购人有权终止合同，造成采购人损失的，成交人应承担相应赔偿责任。</w:t>
      </w:r>
      <w:bookmarkEnd w:id="67"/>
      <w:bookmarkEnd w:id="68"/>
    </w:p>
    <w:p w14:paraId="015B2362" w14:textId="77777777" w:rsidR="00E54251" w:rsidRDefault="006D2937">
      <w:pPr>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四、采购人和成交人应相互配合，按采购合同约定积极组织本项目的实施。</w:t>
      </w:r>
    </w:p>
    <w:p w14:paraId="3464076F" w14:textId="77777777" w:rsidR="00E54251" w:rsidRDefault="006D2937">
      <w:pPr>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五、成交人履约到位后，应以书面形式向采购人提出验收申请。采购人接到申请后应及时组织验收。</w:t>
      </w:r>
    </w:p>
    <w:p w14:paraId="4D25CEDC" w14:textId="77777777" w:rsidR="00E54251" w:rsidRDefault="006D2937">
      <w:pPr>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0B78D8D0" w14:textId="77777777" w:rsidR="00E54251" w:rsidRDefault="006D2937">
      <w:pPr>
        <w:pStyle w:val="a5"/>
        <w:spacing w:line="460" w:lineRule="exact"/>
        <w:ind w:firstLineChars="200" w:firstLine="560"/>
        <w:rPr>
          <w:rStyle w:val="Hyperlink0"/>
          <w:rFonts w:ascii="仿宋" w:eastAsia="仿宋" w:hAnsi="仿宋" w:cs="仿宋"/>
          <w:sz w:val="28"/>
          <w:szCs w:val="28"/>
        </w:rPr>
      </w:pPr>
      <w:r>
        <w:rPr>
          <w:rStyle w:val="Hyperlink0"/>
          <w:rFonts w:ascii="仿宋" w:eastAsia="仿宋" w:hAnsi="仿宋" w:cs="仿宋" w:hint="eastAsia"/>
          <w:sz w:val="28"/>
          <w:szCs w:val="28"/>
        </w:rPr>
        <w:t>七、按采购合同约定支付的项目合同价款。</w:t>
      </w:r>
    </w:p>
    <w:p w14:paraId="08A74414" w14:textId="77777777" w:rsidR="00E54251" w:rsidRDefault="00E54251">
      <w:pPr>
        <w:spacing w:line="360" w:lineRule="auto"/>
        <w:ind w:firstLineChars="200" w:firstLine="480"/>
        <w:rPr>
          <w:rStyle w:val="Hyperlink0"/>
          <w:rFonts w:cstheme="minorEastAsia"/>
        </w:rPr>
      </w:pPr>
    </w:p>
    <w:p w14:paraId="0C619957" w14:textId="77777777" w:rsidR="00E54251" w:rsidRDefault="00E54251">
      <w:pPr>
        <w:spacing w:line="360" w:lineRule="auto"/>
        <w:ind w:firstLineChars="200" w:firstLine="480"/>
        <w:rPr>
          <w:rStyle w:val="Hyperlink0"/>
          <w:rFonts w:eastAsia="PMingLiU" w:cstheme="minorEastAsia"/>
        </w:rPr>
      </w:pPr>
    </w:p>
    <w:p w14:paraId="7815DBB7" w14:textId="77777777" w:rsidR="00E54251" w:rsidRDefault="00E54251">
      <w:pPr>
        <w:spacing w:line="360" w:lineRule="auto"/>
        <w:ind w:firstLineChars="200" w:firstLine="480"/>
        <w:rPr>
          <w:rStyle w:val="Hyperlink0"/>
          <w:rFonts w:eastAsia="PMingLiU" w:cstheme="minorEastAsia"/>
        </w:rPr>
      </w:pPr>
    </w:p>
    <w:p w14:paraId="13F764DF" w14:textId="77777777" w:rsidR="00E54251" w:rsidRDefault="00E54251">
      <w:pPr>
        <w:spacing w:line="440" w:lineRule="atLeast"/>
        <w:rPr>
          <w:rFonts w:ascii="宋体" w:eastAsia="宋体" w:hAnsi="宋体" w:cs="宋体"/>
          <w:b/>
          <w:sz w:val="36"/>
          <w:szCs w:val="36"/>
        </w:rPr>
        <w:sectPr w:rsidR="00E54251">
          <w:pgSz w:w="11907" w:h="16839"/>
          <w:pgMar w:top="1440" w:right="726" w:bottom="873" w:left="1236" w:header="720" w:footer="720" w:gutter="0"/>
          <w:cols w:space="720"/>
          <w:docGrid w:linePitch="286"/>
        </w:sectPr>
      </w:pPr>
    </w:p>
    <w:p w14:paraId="11C8E1FC" w14:textId="77777777" w:rsidR="00E54251" w:rsidRDefault="006D2937">
      <w:pPr>
        <w:pStyle w:val="a3"/>
        <w:spacing w:line="360" w:lineRule="auto"/>
        <w:ind w:firstLine="0"/>
        <w:jc w:val="center"/>
        <w:outlineLvl w:val="0"/>
        <w:rPr>
          <w:rFonts w:ascii="仿宋" w:eastAsia="仿宋" w:hAnsi="仿宋" w:cs="仿宋"/>
          <w:b/>
          <w:sz w:val="36"/>
          <w:szCs w:val="36"/>
        </w:rPr>
      </w:pPr>
      <w:bookmarkStart w:id="69" w:name="_Toc10123"/>
      <w:bookmarkStart w:id="70" w:name="_Toc40780964"/>
      <w:r>
        <w:rPr>
          <w:rFonts w:ascii="仿宋" w:eastAsia="仿宋" w:hAnsi="仿宋" w:cs="仿宋" w:hint="eastAsia"/>
          <w:b/>
          <w:sz w:val="36"/>
          <w:szCs w:val="36"/>
        </w:rPr>
        <w:lastRenderedPageBreak/>
        <w:t>第六章</w:t>
      </w:r>
      <w:r>
        <w:rPr>
          <w:rFonts w:ascii="仿宋" w:eastAsia="仿宋" w:hAnsi="仿宋" w:cs="仿宋" w:hint="eastAsia"/>
          <w:b/>
          <w:sz w:val="36"/>
          <w:szCs w:val="36"/>
        </w:rPr>
        <w:t xml:space="preserve">  </w:t>
      </w:r>
      <w:r>
        <w:rPr>
          <w:rFonts w:ascii="仿宋" w:eastAsia="仿宋" w:hAnsi="仿宋" w:cs="仿宋" w:hint="eastAsia"/>
          <w:b/>
          <w:sz w:val="36"/>
          <w:szCs w:val="36"/>
        </w:rPr>
        <w:t>质疑提出和处理</w:t>
      </w:r>
      <w:bookmarkEnd w:id="69"/>
      <w:bookmarkEnd w:id="70"/>
    </w:p>
    <w:p w14:paraId="4002E681" w14:textId="77777777" w:rsidR="00E54251" w:rsidRDefault="006D2937">
      <w:pPr>
        <w:pStyle w:val="a6"/>
        <w:snapToGrid w:val="0"/>
        <w:spacing w:after="0" w:line="460" w:lineRule="exact"/>
        <w:ind w:leftChars="0" w:left="0" w:firstLineChars="200" w:firstLine="640"/>
        <w:contextualSpacing/>
        <w:rPr>
          <w:rFonts w:ascii="仿宋" w:eastAsia="仿宋" w:hAnsi="仿宋" w:cs="仿宋"/>
          <w:sz w:val="32"/>
          <w:szCs w:val="32"/>
        </w:rPr>
      </w:pPr>
      <w:r>
        <w:rPr>
          <w:rStyle w:val="Hyperlink0"/>
          <w:rFonts w:ascii="仿宋" w:eastAsia="仿宋" w:hAnsi="仿宋" w:cs="仿宋" w:hint="eastAsia"/>
          <w:sz w:val="32"/>
          <w:szCs w:val="32"/>
        </w:rPr>
        <w:t>格式请在南通公共资源交易平台“办事指南</w:t>
      </w:r>
      <w:r>
        <w:rPr>
          <w:rStyle w:val="Hyperlink0"/>
          <w:rFonts w:ascii="仿宋" w:eastAsia="仿宋" w:hAnsi="仿宋" w:cs="仿宋" w:hint="eastAsia"/>
          <w:sz w:val="32"/>
          <w:szCs w:val="32"/>
        </w:rPr>
        <w:t>-</w:t>
      </w:r>
      <w:r>
        <w:rPr>
          <w:rStyle w:val="Hyperlink0"/>
          <w:rFonts w:ascii="仿宋" w:eastAsia="仿宋" w:hAnsi="仿宋" w:cs="仿宋" w:hint="eastAsia"/>
          <w:sz w:val="32"/>
          <w:szCs w:val="32"/>
        </w:rPr>
        <w:t>下载专区</w:t>
      </w:r>
      <w:r>
        <w:rPr>
          <w:rStyle w:val="Hyperlink0"/>
          <w:rFonts w:ascii="仿宋" w:eastAsia="仿宋" w:hAnsi="仿宋" w:cs="仿宋" w:hint="eastAsia"/>
          <w:sz w:val="32"/>
          <w:szCs w:val="32"/>
        </w:rPr>
        <w:t>-</w:t>
      </w:r>
      <w:r>
        <w:rPr>
          <w:rStyle w:val="Hyperlink0"/>
          <w:rFonts w:ascii="仿宋" w:eastAsia="仿宋" w:hAnsi="仿宋" w:cs="仿宋" w:hint="eastAsia"/>
          <w:sz w:val="32"/>
          <w:szCs w:val="32"/>
        </w:rPr>
        <w:t>有关质疑资料”下载</w:t>
      </w:r>
    </w:p>
    <w:p w14:paraId="35F4517C" w14:textId="77777777" w:rsidR="00E54251" w:rsidRDefault="006D2937">
      <w:pPr>
        <w:autoSpaceDE w:val="0"/>
        <w:autoSpaceDN w:val="0"/>
        <w:snapToGrid w:val="0"/>
        <w:spacing w:line="460" w:lineRule="exact"/>
        <w:ind w:firstLineChars="200" w:firstLine="643"/>
        <w:contextualSpacing/>
        <w:rPr>
          <w:rFonts w:ascii="仿宋" w:eastAsia="仿宋" w:hAnsi="仿宋" w:cs="仿宋"/>
          <w:b/>
          <w:sz w:val="32"/>
          <w:szCs w:val="32"/>
        </w:rPr>
      </w:pPr>
      <w:r>
        <w:rPr>
          <w:rFonts w:ascii="仿宋" w:eastAsia="仿宋" w:hAnsi="仿宋" w:cs="仿宋" w:hint="eastAsia"/>
          <w:b/>
          <w:sz w:val="32"/>
          <w:szCs w:val="32"/>
        </w:rPr>
        <w:t>一、质疑的提出</w:t>
      </w:r>
    </w:p>
    <w:p w14:paraId="7D2DED07"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1</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质疑人必须是直接参加本次磋商活动的当事人。</w:t>
      </w:r>
    </w:p>
    <w:p w14:paraId="7A2C9B05"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bookmarkStart w:id="71" w:name="_Toc17927"/>
      <w:bookmarkStart w:id="72" w:name="_Toc25436"/>
      <w:r>
        <w:rPr>
          <w:rStyle w:val="Hyperlink0"/>
          <w:rFonts w:ascii="仿宋" w:eastAsia="仿宋" w:hAnsi="仿宋" w:cs="仿宋" w:hint="eastAsia"/>
          <w:sz w:val="32"/>
          <w:szCs w:val="32"/>
          <w:lang w:val="zh-CN"/>
        </w:rPr>
        <w:t>2</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下载磋商文件的供应商应根据第二部分“磋商须知”中第一点第</w:t>
      </w:r>
      <w:r>
        <w:rPr>
          <w:rStyle w:val="Hyperlink0"/>
          <w:rFonts w:ascii="仿宋" w:eastAsia="仿宋" w:hAnsi="仿宋" w:cs="仿宋" w:hint="eastAsia"/>
          <w:sz w:val="32"/>
          <w:szCs w:val="32"/>
          <w:lang w:val="zh-CN"/>
        </w:rPr>
        <w:t>1</w:t>
      </w:r>
      <w:r>
        <w:rPr>
          <w:rStyle w:val="Hyperlink0"/>
          <w:rFonts w:ascii="仿宋" w:eastAsia="仿宋" w:hAnsi="仿宋" w:cs="仿宋" w:hint="eastAsia"/>
          <w:sz w:val="32"/>
          <w:szCs w:val="32"/>
          <w:lang w:val="zh-CN"/>
        </w:rPr>
        <w:t>项的约定提出疑问；质疑提出的有效时限，见《中华人民共和国政府采购法实施条例》第五十三条。</w:t>
      </w:r>
      <w:bookmarkEnd w:id="71"/>
      <w:bookmarkEnd w:id="72"/>
    </w:p>
    <w:p w14:paraId="0BB2F683"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bookmarkStart w:id="73" w:name="_Toc1469"/>
      <w:bookmarkStart w:id="74" w:name="_Toc3689"/>
      <w:r>
        <w:rPr>
          <w:rStyle w:val="Hyperlink0"/>
          <w:rFonts w:ascii="仿宋" w:eastAsia="仿宋" w:hAnsi="仿宋" w:cs="仿宋" w:hint="eastAsia"/>
          <w:sz w:val="32"/>
          <w:szCs w:val="32"/>
          <w:lang w:val="zh-CN"/>
        </w:rPr>
        <w:t>在磋商过程中，凡主持人或磋商小组明确提出须由供应商确认的事项，供应商当场无异议的，事后不得提出质疑。</w:t>
      </w:r>
      <w:bookmarkEnd w:id="73"/>
      <w:bookmarkEnd w:id="74"/>
    </w:p>
    <w:p w14:paraId="044D88C2"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rPr>
        <w:t>3</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2952E7AA" w14:textId="77777777" w:rsidR="00E54251" w:rsidRDefault="006D2937">
      <w:pPr>
        <w:snapToGrid w:val="0"/>
        <w:spacing w:line="460" w:lineRule="exact"/>
        <w:ind w:firstLineChars="200" w:firstLine="640"/>
        <w:contextualSpacing/>
        <w:rPr>
          <w:rStyle w:val="Hyperlink0"/>
          <w:rFonts w:ascii="仿宋" w:eastAsia="仿宋" w:hAnsi="仿宋" w:cs="仿宋"/>
          <w:sz w:val="32"/>
          <w:szCs w:val="32"/>
        </w:rPr>
      </w:pPr>
      <w:r>
        <w:rPr>
          <w:rStyle w:val="Hyperlink0"/>
          <w:rFonts w:ascii="仿宋" w:eastAsia="仿宋" w:hAnsi="仿宋" w:cs="仿宋" w:hint="eastAsia"/>
          <w:sz w:val="32"/>
          <w:szCs w:val="32"/>
        </w:rPr>
        <w:t>4</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rPr>
        <w:t>对本次磋商有质疑的，实行</w:t>
      </w:r>
      <w:r>
        <w:rPr>
          <w:rStyle w:val="Hyperlink0"/>
          <w:rFonts w:ascii="仿宋" w:eastAsia="仿宋" w:hAnsi="仿宋" w:cs="仿宋" w:hint="eastAsia"/>
          <w:sz w:val="32"/>
          <w:szCs w:val="32"/>
        </w:rPr>
        <w:t>实名制，不得进行虚假、恶意质疑。质疑人应在质疑有效期内以书面形式</w:t>
      </w:r>
      <w:r>
        <w:rPr>
          <w:rStyle w:val="Hyperlink0"/>
          <w:rFonts w:ascii="仿宋" w:eastAsia="仿宋" w:hAnsi="仿宋" w:cs="仿宋" w:hint="eastAsia"/>
          <w:sz w:val="32"/>
          <w:szCs w:val="32"/>
          <w:lang w:val="zh-CN"/>
        </w:rPr>
        <w:t>提出《质疑函》（格式请下载）</w:t>
      </w:r>
      <w:r>
        <w:rPr>
          <w:rStyle w:val="Hyperlink0"/>
          <w:rFonts w:ascii="仿宋" w:eastAsia="仿宋" w:hAnsi="仿宋" w:cs="仿宋" w:hint="eastAsia"/>
          <w:sz w:val="32"/>
          <w:szCs w:val="32"/>
        </w:rPr>
        <w:t>，《质疑函》内容应</w:t>
      </w:r>
      <w:r>
        <w:rPr>
          <w:rStyle w:val="Hyperlink0"/>
          <w:rFonts w:ascii="仿宋" w:eastAsia="仿宋" w:hAnsi="仿宋" w:cs="仿宋" w:hint="eastAsia"/>
          <w:sz w:val="32"/>
          <w:szCs w:val="32"/>
          <w:lang w:val="zh-CN"/>
        </w:rPr>
        <w:t>包括</w:t>
      </w:r>
      <w:r>
        <w:rPr>
          <w:rStyle w:val="Hyperlink0"/>
          <w:rFonts w:ascii="仿宋" w:eastAsia="仿宋" w:hAnsi="仿宋" w:cs="仿宋" w:hint="eastAsia"/>
          <w:sz w:val="32"/>
          <w:szCs w:val="32"/>
        </w:rPr>
        <w:t>质疑事项、主要内容、事实依据、适应法规条款、佐证材料等。同时，质疑人应保证其提出的质疑内容及相关佐证材料的真实性及来源的合法性，并承担相应的法律责任。</w:t>
      </w:r>
    </w:p>
    <w:p w14:paraId="0D4118D2" w14:textId="77777777" w:rsidR="00E54251" w:rsidRDefault="006D2937">
      <w:pPr>
        <w:snapToGrid w:val="0"/>
        <w:spacing w:line="460" w:lineRule="exact"/>
        <w:ind w:firstLineChars="200" w:firstLine="640"/>
        <w:contextualSpacing/>
        <w:rPr>
          <w:rStyle w:val="Hyperlink0"/>
          <w:rFonts w:ascii="仿宋" w:eastAsia="仿宋" w:hAnsi="仿宋" w:cs="仿宋"/>
          <w:sz w:val="32"/>
          <w:szCs w:val="32"/>
        </w:rPr>
      </w:pPr>
      <w:r>
        <w:rPr>
          <w:rStyle w:val="Hyperlink0"/>
          <w:rFonts w:ascii="仿宋" w:eastAsia="仿宋" w:hAnsi="仿宋" w:cs="仿宋" w:hint="eastAsia"/>
          <w:sz w:val="32"/>
          <w:szCs w:val="32"/>
          <w:lang w:val="zh-CN"/>
        </w:rPr>
        <w:t>对不能提供</w:t>
      </w:r>
      <w:r>
        <w:rPr>
          <w:rStyle w:val="Hyperlink0"/>
          <w:rFonts w:ascii="仿宋" w:eastAsia="仿宋" w:hAnsi="仿宋" w:cs="仿宋" w:hint="eastAsia"/>
          <w:sz w:val="32"/>
          <w:szCs w:val="32"/>
        </w:rPr>
        <w:t>相关佐证材料的、涉及商业秘密的、非书面形式的、非送达的、匿名的《质疑函》将不予受理。</w:t>
      </w:r>
    </w:p>
    <w:p w14:paraId="23156020" w14:textId="77777777" w:rsidR="00E54251" w:rsidRDefault="006D2937">
      <w:pPr>
        <w:snapToGrid w:val="0"/>
        <w:spacing w:line="460" w:lineRule="exact"/>
        <w:ind w:firstLineChars="200" w:firstLine="640"/>
        <w:contextualSpacing/>
        <w:rPr>
          <w:rStyle w:val="Hyperlink0"/>
          <w:rFonts w:ascii="仿宋" w:eastAsia="仿宋" w:hAnsi="仿宋" w:cs="仿宋"/>
          <w:sz w:val="32"/>
          <w:szCs w:val="32"/>
        </w:rPr>
      </w:pPr>
      <w:r>
        <w:rPr>
          <w:rStyle w:val="Hyperlink0"/>
          <w:rFonts w:ascii="仿宋" w:eastAsia="仿宋" w:hAnsi="仿宋" w:cs="仿宋" w:hint="eastAsia"/>
          <w:sz w:val="32"/>
          <w:szCs w:val="32"/>
        </w:rPr>
        <w:t>相关佐证材料要具备客观性、关联性、合法性，无法查实的（如宣传册、媒体报道、猜测、推理等）不能作为佐证材料。</w:t>
      </w:r>
    </w:p>
    <w:p w14:paraId="02AE44F8" w14:textId="77777777" w:rsidR="00E54251" w:rsidRDefault="006D2937">
      <w:pPr>
        <w:snapToGrid w:val="0"/>
        <w:spacing w:line="460" w:lineRule="exact"/>
        <w:ind w:firstLineChars="200" w:firstLine="643"/>
        <w:contextualSpacing/>
        <w:rPr>
          <w:rFonts w:ascii="仿宋" w:eastAsia="仿宋" w:hAnsi="仿宋" w:cs="仿宋"/>
          <w:b/>
          <w:sz w:val="32"/>
          <w:szCs w:val="32"/>
        </w:rPr>
      </w:pPr>
      <w:r>
        <w:rPr>
          <w:rFonts w:ascii="仿宋" w:eastAsia="仿宋" w:hAnsi="仿宋" w:cs="仿宋" w:hint="eastAsia"/>
          <w:b/>
          <w:sz w:val="32"/>
          <w:szCs w:val="32"/>
        </w:rPr>
        <w:t>采购人不负责搜集相关佐证材料等工作。</w:t>
      </w:r>
    </w:p>
    <w:p w14:paraId="39697BCA" w14:textId="77777777" w:rsidR="00E54251" w:rsidRDefault="006D2937">
      <w:pPr>
        <w:autoSpaceDE w:val="0"/>
        <w:autoSpaceDN w:val="0"/>
        <w:snapToGrid w:val="0"/>
        <w:spacing w:line="460" w:lineRule="exact"/>
        <w:ind w:firstLineChars="200" w:firstLine="643"/>
        <w:contextualSpacing/>
        <w:rPr>
          <w:rFonts w:ascii="仿宋" w:eastAsia="仿宋" w:hAnsi="仿宋" w:cs="仿宋"/>
          <w:b/>
          <w:sz w:val="32"/>
          <w:szCs w:val="32"/>
        </w:rPr>
      </w:pPr>
      <w:r>
        <w:rPr>
          <w:rFonts w:ascii="仿宋" w:eastAsia="仿宋" w:hAnsi="仿宋" w:cs="仿宋" w:hint="eastAsia"/>
          <w:b/>
          <w:sz w:val="32"/>
          <w:szCs w:val="32"/>
        </w:rPr>
        <w:t>二、</w:t>
      </w:r>
      <w:r>
        <w:rPr>
          <w:rFonts w:ascii="仿宋" w:eastAsia="仿宋" w:hAnsi="仿宋" w:cs="仿宋" w:hint="eastAsia"/>
          <w:b/>
          <w:sz w:val="32"/>
          <w:szCs w:val="32"/>
        </w:rPr>
        <w:t>《质疑函》的受理和回复</w:t>
      </w:r>
    </w:p>
    <w:p w14:paraId="7D7DBC7E"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1</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《质疑函》须由质疑人的法定代表人或参加本次磋商授权人送达采购人。</w:t>
      </w:r>
    </w:p>
    <w:p w14:paraId="7892CCF4"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2</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对符合提出质疑要求的，采购人签收并出具《质疑受理通知书》。在处理过程中，发现需要质疑人进一步补充相关佐证材料的，请质疑人在规定的时间内提供，质疑回复时间相应顺延。质疑人不能按时提供相</w:t>
      </w:r>
      <w:r>
        <w:rPr>
          <w:rStyle w:val="Hyperlink0"/>
          <w:rFonts w:ascii="仿宋" w:eastAsia="仿宋" w:hAnsi="仿宋" w:cs="仿宋" w:hint="eastAsia"/>
          <w:sz w:val="32"/>
          <w:szCs w:val="32"/>
          <w:lang w:val="zh-CN"/>
        </w:rPr>
        <w:lastRenderedPageBreak/>
        <w:t>关佐证材料的，视同放弃质疑。</w:t>
      </w:r>
    </w:p>
    <w:p w14:paraId="4AA6DBF6"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3</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对不符合提出质疑要求的，出具《质疑退回通知书》并提出相关补充材料要求，质疑人未在规定的时间内提供补充佐证材料的，视同放弃质疑。</w:t>
      </w:r>
    </w:p>
    <w:p w14:paraId="121A7843"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4</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采购人负责将质疑人提出的质疑相关材料提供给相关专家或磋商小组审核，并将审核意见回复质疑人。</w:t>
      </w:r>
    </w:p>
    <w:p w14:paraId="05E11535"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43A550FA"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5</w:t>
      </w:r>
      <w:r>
        <w:rPr>
          <w:rStyle w:val="Hyperlink0"/>
          <w:rFonts w:ascii="仿宋" w:eastAsia="仿宋" w:hAnsi="仿宋" w:cs="仿宋" w:hint="eastAsia"/>
          <w:sz w:val="32"/>
          <w:szCs w:val="32"/>
          <w:lang w:val="en-US" w:eastAsia="zh-CN"/>
        </w:rPr>
        <w:t>.</w:t>
      </w:r>
      <w:r>
        <w:rPr>
          <w:rStyle w:val="Hyperlink0"/>
          <w:rFonts w:ascii="仿宋" w:eastAsia="仿宋" w:hAnsi="仿宋" w:cs="仿宋" w:hint="eastAsia"/>
          <w:sz w:val="32"/>
          <w:szCs w:val="32"/>
          <w:lang w:val="zh-CN"/>
        </w:rPr>
        <w:t>因质疑情况复杂，组织论证或审查时间较长的，采购人以书面形式通知质疑人，可适当延长质疑回复处理时间。</w:t>
      </w:r>
    </w:p>
    <w:p w14:paraId="2A56DB12" w14:textId="77777777" w:rsidR="00E54251" w:rsidRDefault="006D2937">
      <w:pPr>
        <w:snapToGrid w:val="0"/>
        <w:spacing w:line="460" w:lineRule="exact"/>
        <w:ind w:firstLineChars="200" w:firstLine="643"/>
        <w:contextualSpacing/>
        <w:rPr>
          <w:rFonts w:ascii="仿宋" w:eastAsia="仿宋" w:hAnsi="仿宋" w:cs="仿宋"/>
          <w:b/>
          <w:sz w:val="32"/>
          <w:szCs w:val="32"/>
          <w:lang w:val="zh-CN"/>
        </w:rPr>
      </w:pPr>
      <w:r>
        <w:rPr>
          <w:rFonts w:ascii="仿宋" w:eastAsia="仿宋" w:hAnsi="仿宋" w:cs="仿宋" w:hint="eastAsia"/>
          <w:b/>
          <w:sz w:val="32"/>
          <w:szCs w:val="32"/>
          <w:lang w:val="zh-CN"/>
        </w:rPr>
        <w:t>三、质疑处理</w:t>
      </w:r>
    </w:p>
    <w:p w14:paraId="3F0E8A99" w14:textId="77777777" w:rsidR="00E54251" w:rsidRDefault="006D2937">
      <w:pPr>
        <w:snapToGrid w:val="0"/>
        <w:spacing w:line="460" w:lineRule="exact"/>
        <w:ind w:firstLineChars="200" w:firstLine="643"/>
        <w:contextualSpacing/>
        <w:rPr>
          <w:rFonts w:ascii="仿宋" w:eastAsia="仿宋" w:hAnsi="仿宋" w:cs="仿宋"/>
          <w:b/>
          <w:sz w:val="32"/>
          <w:szCs w:val="32"/>
          <w:lang w:val="zh-CN"/>
        </w:rPr>
      </w:pPr>
      <w:r>
        <w:rPr>
          <w:rFonts w:ascii="仿宋" w:eastAsia="仿宋" w:hAnsi="仿宋" w:cs="仿宋" w:hint="eastAsia"/>
          <w:b/>
          <w:sz w:val="32"/>
          <w:szCs w:val="32"/>
          <w:lang w:val="zh-CN"/>
        </w:rPr>
        <w:t>1</w:t>
      </w:r>
      <w:r>
        <w:rPr>
          <w:rFonts w:ascii="仿宋" w:eastAsia="仿宋" w:hAnsi="仿宋" w:cs="仿宋" w:hint="eastAsia"/>
          <w:b/>
          <w:sz w:val="32"/>
          <w:szCs w:val="32"/>
        </w:rPr>
        <w:t>.</w:t>
      </w:r>
      <w:r>
        <w:rPr>
          <w:rFonts w:ascii="仿宋" w:eastAsia="仿宋" w:hAnsi="仿宋" w:cs="仿宋" w:hint="eastAsia"/>
          <w:b/>
          <w:sz w:val="32"/>
          <w:szCs w:val="32"/>
          <w:lang w:val="zh-CN"/>
        </w:rPr>
        <w:t>质疑成立的处理</w:t>
      </w:r>
    </w:p>
    <w:p w14:paraId="031F7D1D" w14:textId="77777777" w:rsidR="00E54251" w:rsidRDefault="006D2937">
      <w:pPr>
        <w:autoSpaceDE w:val="0"/>
        <w:autoSpaceDN w:val="0"/>
        <w:snapToGrid w:val="0"/>
        <w:spacing w:line="460" w:lineRule="exact"/>
        <w:ind w:firstLineChars="200" w:firstLine="640"/>
        <w:contextualSpacing/>
        <w:rPr>
          <w:rFonts w:ascii="仿宋" w:eastAsia="仿宋" w:hAnsi="仿宋" w:cs="仿宋"/>
          <w:sz w:val="32"/>
          <w:szCs w:val="32"/>
          <w:lang w:val="zh-CN"/>
        </w:rPr>
      </w:pPr>
      <w:r>
        <w:rPr>
          <w:rStyle w:val="Hyperlink0"/>
          <w:rFonts w:ascii="仿宋" w:eastAsia="仿宋" w:hAnsi="仿宋" w:cs="仿宋" w:hint="eastAsia"/>
          <w:sz w:val="32"/>
          <w:szCs w:val="32"/>
          <w:lang w:val="zh-CN"/>
        </w:rPr>
        <w:t>采购人终止采购，并建议有关部门给相关当事人予以处理。</w:t>
      </w:r>
    </w:p>
    <w:p w14:paraId="58FB5FD2" w14:textId="77777777" w:rsidR="00E54251" w:rsidRDefault="006D2937">
      <w:pPr>
        <w:snapToGrid w:val="0"/>
        <w:spacing w:line="460" w:lineRule="exact"/>
        <w:ind w:firstLineChars="200" w:firstLine="643"/>
        <w:contextualSpacing/>
        <w:rPr>
          <w:rFonts w:ascii="仿宋" w:eastAsia="仿宋" w:hAnsi="仿宋" w:cs="仿宋"/>
          <w:b/>
          <w:sz w:val="32"/>
          <w:szCs w:val="32"/>
          <w:lang w:val="zh-CN"/>
        </w:rPr>
      </w:pPr>
      <w:r>
        <w:rPr>
          <w:rFonts w:ascii="仿宋" w:eastAsia="仿宋" w:hAnsi="仿宋" w:cs="仿宋" w:hint="eastAsia"/>
          <w:b/>
          <w:sz w:val="32"/>
          <w:szCs w:val="32"/>
          <w:lang w:val="zh-CN"/>
        </w:rPr>
        <w:t>2</w:t>
      </w:r>
      <w:r>
        <w:rPr>
          <w:rFonts w:ascii="仿宋" w:eastAsia="仿宋" w:hAnsi="仿宋" w:cs="仿宋" w:hint="eastAsia"/>
          <w:b/>
          <w:sz w:val="32"/>
          <w:szCs w:val="32"/>
          <w:lang w:val="zh-CN"/>
        </w:rPr>
        <w:t>、质疑不成立的处理</w:t>
      </w:r>
    </w:p>
    <w:p w14:paraId="5BDC99A3"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1</w:t>
      </w:r>
      <w:r>
        <w:rPr>
          <w:rStyle w:val="Hyperlink0"/>
          <w:rFonts w:ascii="仿宋" w:eastAsia="仿宋" w:hAnsi="仿宋" w:cs="仿宋" w:hint="eastAsia"/>
          <w:sz w:val="32"/>
          <w:szCs w:val="32"/>
          <w:lang w:val="zh-CN"/>
        </w:rPr>
        <w:t>）质疑人书面《申请撤回质疑函》的，不作违约处理。</w:t>
      </w:r>
    </w:p>
    <w:p w14:paraId="487ADF80"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2</w:t>
      </w:r>
      <w:r>
        <w:rPr>
          <w:rStyle w:val="Hyperlink0"/>
          <w:rFonts w:ascii="仿宋" w:eastAsia="仿宋" w:hAnsi="仿宋" w:cs="仿宋" w:hint="eastAsia"/>
          <w:sz w:val="32"/>
          <w:szCs w:val="32"/>
          <w:lang w:val="zh-CN"/>
        </w:rPr>
        <w:t>）质疑人在规定的时间内不配合进行质疑调查处理的，按自动撤回《质疑函》处理。</w:t>
      </w:r>
    </w:p>
    <w:p w14:paraId="42B6EFA7"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3</w:t>
      </w:r>
      <w:r>
        <w:rPr>
          <w:rStyle w:val="Hyperlink0"/>
          <w:rFonts w:ascii="仿宋" w:eastAsia="仿宋" w:hAnsi="仿宋" w:cs="仿宋" w:hint="eastAsia"/>
          <w:sz w:val="32"/>
          <w:szCs w:val="32"/>
          <w:lang w:val="zh-CN"/>
        </w:rPr>
        <w:t>）质疑人不按《质疑函》格式就提出质疑的，作违约处理。</w:t>
      </w:r>
    </w:p>
    <w:p w14:paraId="367DB0AB"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4</w:t>
      </w:r>
      <w:r>
        <w:rPr>
          <w:rStyle w:val="Hyperlink0"/>
          <w:rFonts w:ascii="仿宋" w:eastAsia="仿宋" w:hAnsi="仿宋" w:cs="仿宋" w:hint="eastAsia"/>
          <w:sz w:val="32"/>
          <w:szCs w:val="32"/>
          <w:lang w:val="zh-CN"/>
        </w:rPr>
        <w:t>）质疑人虽提供了相关佐证材料，但不能证明其质疑成立的，采购人请质疑人补充相关佐证材料，仍不能证明其质疑成立的，作违约处理。采购人有权将其列入不良供应商名单。</w:t>
      </w:r>
    </w:p>
    <w:p w14:paraId="520DFFE5"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5</w:t>
      </w:r>
      <w:r>
        <w:rPr>
          <w:rStyle w:val="Hyperlink0"/>
          <w:rFonts w:ascii="仿宋" w:eastAsia="仿宋" w:hAnsi="仿宋" w:cs="仿宋" w:hint="eastAsia"/>
          <w:sz w:val="32"/>
          <w:szCs w:val="32"/>
          <w:lang w:val="zh-CN"/>
        </w:rPr>
        <w:t>）质疑人不能提供相关佐证材料的，采购人已指出，质疑人仍然坚持提出质疑的，作违约处理。</w:t>
      </w:r>
    </w:p>
    <w:p w14:paraId="4E893ED6" w14:textId="77777777" w:rsidR="00E54251" w:rsidRDefault="006D2937">
      <w:pPr>
        <w:autoSpaceDE w:val="0"/>
        <w:autoSpaceDN w:val="0"/>
        <w:snapToGrid w:val="0"/>
        <w:spacing w:line="460" w:lineRule="exact"/>
        <w:ind w:firstLineChars="200" w:firstLine="640"/>
        <w:contextualSpacing/>
        <w:rPr>
          <w:rStyle w:val="Hyperlink0"/>
          <w:rFonts w:ascii="仿宋" w:eastAsia="仿宋" w:hAnsi="仿宋" w:cs="仿宋"/>
          <w:sz w:val="32"/>
          <w:szCs w:val="32"/>
          <w:lang w:val="zh-CN"/>
        </w:rPr>
      </w:pPr>
      <w:r>
        <w:rPr>
          <w:rStyle w:val="Hyperlink0"/>
          <w:rFonts w:ascii="仿宋" w:eastAsia="仿宋" w:hAnsi="仿宋" w:cs="仿宋" w:hint="eastAsia"/>
          <w:sz w:val="32"/>
          <w:szCs w:val="32"/>
          <w:lang w:val="zh-CN"/>
        </w:rPr>
        <w:t>6</w:t>
      </w:r>
      <w:r>
        <w:rPr>
          <w:rStyle w:val="Hyperlink0"/>
          <w:rFonts w:ascii="仿宋" w:eastAsia="仿宋" w:hAnsi="仿宋" w:cs="仿宋" w:hint="eastAsia"/>
          <w:sz w:val="32"/>
          <w:szCs w:val="32"/>
          <w:lang w:val="zh-CN"/>
        </w:rPr>
        <w:t>）对明显有违事实的、经相关专家或磋商小组认定无依据的、经其他供应商举证无依据</w:t>
      </w:r>
      <w:r>
        <w:rPr>
          <w:rStyle w:val="Hyperlink0"/>
          <w:rFonts w:ascii="仿宋" w:eastAsia="仿宋" w:hAnsi="仿宋" w:cs="仿宋" w:hint="eastAsia"/>
          <w:sz w:val="32"/>
          <w:szCs w:val="32"/>
          <w:lang w:val="zh-CN"/>
        </w:rPr>
        <w:t>的质疑，作违约处理，采购人有权将其列入不良供应商名单；同时，对其中每一项不成立的质疑给予质疑人</w:t>
      </w:r>
      <w:r>
        <w:rPr>
          <w:rStyle w:val="Hyperlink0"/>
          <w:rFonts w:ascii="仿宋" w:eastAsia="仿宋" w:hAnsi="仿宋" w:cs="仿宋" w:hint="eastAsia"/>
          <w:sz w:val="32"/>
          <w:szCs w:val="32"/>
          <w:lang w:val="zh-CN"/>
        </w:rPr>
        <w:t>1</w:t>
      </w:r>
      <w:r>
        <w:rPr>
          <w:rStyle w:val="Hyperlink0"/>
          <w:rFonts w:ascii="仿宋" w:eastAsia="仿宋" w:hAnsi="仿宋" w:cs="仿宋" w:hint="eastAsia"/>
          <w:sz w:val="32"/>
          <w:szCs w:val="32"/>
          <w:lang w:val="zh-CN"/>
        </w:rPr>
        <w:t>年内禁入由采购人组织的政府采购活动的违约处理，依次类推；视情在相关媒体予以披露。</w:t>
      </w:r>
    </w:p>
    <w:p w14:paraId="50CB7D70" w14:textId="77777777" w:rsidR="00E54251" w:rsidRDefault="006D2937">
      <w:pPr>
        <w:autoSpaceDE w:val="0"/>
        <w:autoSpaceDN w:val="0"/>
        <w:snapToGrid w:val="0"/>
        <w:spacing w:line="460" w:lineRule="exact"/>
        <w:ind w:firstLineChars="200" w:firstLine="640"/>
        <w:contextualSpacing/>
        <w:rPr>
          <w:rFonts w:ascii="仿宋" w:eastAsia="仿宋" w:hAnsi="仿宋" w:cs="仿宋"/>
          <w:sz w:val="32"/>
          <w:szCs w:val="32"/>
          <w:lang w:val="zh-CN"/>
        </w:rPr>
      </w:pPr>
      <w:r>
        <w:rPr>
          <w:rStyle w:val="Hyperlink0"/>
          <w:rFonts w:ascii="仿宋" w:eastAsia="仿宋" w:hAnsi="仿宋" w:cs="仿宋" w:hint="eastAsia"/>
          <w:sz w:val="32"/>
          <w:szCs w:val="32"/>
          <w:lang w:val="zh-CN"/>
        </w:rPr>
        <w:lastRenderedPageBreak/>
        <w:t>7</w:t>
      </w:r>
      <w:r>
        <w:rPr>
          <w:rStyle w:val="Hyperlink0"/>
          <w:rFonts w:ascii="仿宋" w:eastAsia="仿宋" w:hAnsi="仿宋" w:cs="仿宋" w:hint="eastAsia"/>
          <w:sz w:val="32"/>
          <w:szCs w:val="32"/>
          <w:lang w:val="zh-CN"/>
        </w:rPr>
        <w:t>）质疑人承担使用虚假材料或恶意方式质疑的法律责任。</w:t>
      </w:r>
    </w:p>
    <w:p w14:paraId="48A17846" w14:textId="77777777" w:rsidR="00E54251" w:rsidRDefault="006D2937">
      <w:pPr>
        <w:autoSpaceDE w:val="0"/>
        <w:autoSpaceDN w:val="0"/>
        <w:snapToGrid w:val="0"/>
        <w:spacing w:line="460" w:lineRule="exact"/>
        <w:ind w:firstLineChars="200" w:firstLine="643"/>
        <w:contextualSpacing/>
        <w:rPr>
          <w:rStyle w:val="Hyperlink0"/>
          <w:rFonts w:ascii="仿宋" w:eastAsia="仿宋" w:hAnsi="仿宋" w:cs="仿宋"/>
          <w:sz w:val="32"/>
          <w:szCs w:val="32"/>
          <w:lang w:val="zh-CN"/>
        </w:rPr>
      </w:pPr>
      <w:r>
        <w:rPr>
          <w:rFonts w:ascii="仿宋" w:eastAsia="仿宋" w:hAnsi="仿宋" w:cs="仿宋" w:hint="eastAsia"/>
          <w:b/>
          <w:sz w:val="32"/>
          <w:szCs w:val="32"/>
          <w:lang w:val="zh-CN"/>
        </w:rPr>
        <w:t>四、无佐证材料的举报作违约处理。</w:t>
      </w:r>
      <w:r>
        <w:rPr>
          <w:rStyle w:val="Hyperlink0"/>
          <w:rFonts w:ascii="仿宋" w:eastAsia="仿宋" w:hAnsi="仿宋" w:cs="仿宋" w:hint="eastAsia"/>
          <w:sz w:val="32"/>
          <w:szCs w:val="32"/>
          <w:lang w:val="zh-CN"/>
        </w:rPr>
        <w:t>供应商不得进行不提供相关佐证材料（含无法查实的如宣传册、媒体报道、猜测、推理等）向有关部门的举报，否则作违约处理。采购人有权取消其相应的会员供应商资格，同时对其在</w:t>
      </w:r>
      <w:r>
        <w:rPr>
          <w:rStyle w:val="Hyperlink0"/>
          <w:rFonts w:ascii="仿宋" w:eastAsia="仿宋" w:hAnsi="仿宋" w:cs="仿宋" w:hint="eastAsia"/>
          <w:sz w:val="32"/>
          <w:szCs w:val="32"/>
          <w:lang w:val="zh-CN"/>
        </w:rPr>
        <w:t>1</w:t>
      </w:r>
      <w:r>
        <w:rPr>
          <w:rStyle w:val="Hyperlink0"/>
          <w:rFonts w:ascii="仿宋" w:eastAsia="仿宋" w:hAnsi="仿宋" w:cs="仿宋" w:hint="eastAsia"/>
          <w:sz w:val="32"/>
          <w:szCs w:val="32"/>
          <w:lang w:val="zh-CN"/>
        </w:rPr>
        <w:t>至</w:t>
      </w:r>
      <w:r>
        <w:rPr>
          <w:rStyle w:val="Hyperlink0"/>
          <w:rFonts w:ascii="仿宋" w:eastAsia="仿宋" w:hAnsi="仿宋" w:cs="仿宋" w:hint="eastAsia"/>
          <w:sz w:val="32"/>
          <w:szCs w:val="32"/>
          <w:lang w:val="zh-CN"/>
        </w:rPr>
        <w:t>3</w:t>
      </w:r>
      <w:r>
        <w:rPr>
          <w:rStyle w:val="Hyperlink0"/>
          <w:rFonts w:ascii="仿宋" w:eastAsia="仿宋" w:hAnsi="仿宋" w:cs="仿宋" w:hint="eastAsia"/>
          <w:sz w:val="32"/>
          <w:szCs w:val="32"/>
          <w:lang w:val="zh-CN"/>
        </w:rPr>
        <w:t>年内禁入由采购人组织的政府采购活动的违约处理。</w:t>
      </w:r>
    </w:p>
    <w:p w14:paraId="5747E332" w14:textId="77777777" w:rsidR="00E54251" w:rsidRDefault="006D2937">
      <w:pPr>
        <w:snapToGrid w:val="0"/>
        <w:spacing w:line="460" w:lineRule="exact"/>
        <w:ind w:firstLineChars="200" w:firstLine="643"/>
        <w:contextualSpacing/>
        <w:rPr>
          <w:rStyle w:val="Hyperlink0"/>
          <w:rFonts w:ascii="仿宋" w:eastAsia="仿宋" w:hAnsi="仿宋" w:cs="仿宋"/>
          <w:sz w:val="32"/>
          <w:szCs w:val="32"/>
          <w:lang w:val="zh-CN"/>
        </w:rPr>
      </w:pPr>
      <w:r>
        <w:rPr>
          <w:rFonts w:ascii="仿宋" w:eastAsia="仿宋" w:hAnsi="仿宋" w:cs="仿宋" w:hint="eastAsia"/>
          <w:b/>
          <w:sz w:val="32"/>
          <w:szCs w:val="32"/>
          <w:lang w:val="zh-CN"/>
        </w:rPr>
        <w:t>五、投诉不成立的作违约处理</w:t>
      </w:r>
      <w:r>
        <w:rPr>
          <w:rFonts w:ascii="仿宋" w:eastAsia="仿宋" w:hAnsi="仿宋" w:cs="仿宋" w:hint="eastAsia"/>
          <w:b/>
          <w:sz w:val="32"/>
          <w:szCs w:val="32"/>
        </w:rPr>
        <w:t>。</w:t>
      </w:r>
      <w:r>
        <w:rPr>
          <w:rStyle w:val="Hyperlink0"/>
          <w:rFonts w:ascii="仿宋" w:eastAsia="仿宋" w:hAnsi="仿宋" w:cs="仿宋" w:hint="eastAsia"/>
          <w:sz w:val="32"/>
          <w:szCs w:val="32"/>
          <w:lang w:val="zh-CN"/>
        </w:rPr>
        <w:t>供应</w:t>
      </w:r>
      <w:r>
        <w:rPr>
          <w:rStyle w:val="Hyperlink0"/>
          <w:rFonts w:ascii="仿宋" w:eastAsia="仿宋" w:hAnsi="仿宋" w:cs="仿宋" w:hint="eastAsia"/>
          <w:sz w:val="32"/>
          <w:szCs w:val="32"/>
          <w:lang w:val="zh-CN"/>
        </w:rPr>
        <w:t>商进行质疑后，采购人回复质疑不成立，供应商仍进行投诉的，并最终投诉不成立的，作违约处理。采购人有权取消其相应的会员供应商资格，同时对其做出在</w:t>
      </w:r>
      <w:r>
        <w:rPr>
          <w:rStyle w:val="Hyperlink0"/>
          <w:rFonts w:ascii="仿宋" w:eastAsia="仿宋" w:hAnsi="仿宋" w:cs="仿宋" w:hint="eastAsia"/>
          <w:sz w:val="32"/>
          <w:szCs w:val="32"/>
          <w:lang w:val="zh-CN"/>
        </w:rPr>
        <w:t>1</w:t>
      </w:r>
      <w:r>
        <w:rPr>
          <w:rStyle w:val="Hyperlink0"/>
          <w:rFonts w:ascii="仿宋" w:eastAsia="仿宋" w:hAnsi="仿宋" w:cs="仿宋" w:hint="eastAsia"/>
          <w:sz w:val="32"/>
          <w:szCs w:val="32"/>
          <w:lang w:val="zh-CN"/>
        </w:rPr>
        <w:t>至</w:t>
      </w:r>
      <w:r>
        <w:rPr>
          <w:rStyle w:val="Hyperlink0"/>
          <w:rFonts w:ascii="仿宋" w:eastAsia="仿宋" w:hAnsi="仿宋" w:cs="仿宋" w:hint="eastAsia"/>
          <w:sz w:val="32"/>
          <w:szCs w:val="32"/>
          <w:lang w:val="zh-CN"/>
        </w:rPr>
        <w:t>3</w:t>
      </w:r>
      <w:r>
        <w:rPr>
          <w:rStyle w:val="Hyperlink0"/>
          <w:rFonts w:ascii="仿宋" w:eastAsia="仿宋" w:hAnsi="仿宋" w:cs="仿宋" w:hint="eastAsia"/>
          <w:sz w:val="32"/>
          <w:szCs w:val="32"/>
          <w:lang w:val="zh-CN"/>
        </w:rPr>
        <w:t>年内禁入由采购人组织的政府采购活动的违约处理。</w:t>
      </w:r>
    </w:p>
    <w:p w14:paraId="7A463F72" w14:textId="77777777" w:rsidR="00E54251" w:rsidRDefault="006D2937">
      <w:pPr>
        <w:snapToGrid w:val="0"/>
        <w:spacing w:line="460" w:lineRule="exact"/>
        <w:ind w:firstLineChars="200" w:firstLine="643"/>
        <w:contextualSpacing/>
        <w:rPr>
          <w:rStyle w:val="Hyperlink0"/>
          <w:rFonts w:ascii="仿宋" w:eastAsia="仿宋" w:hAnsi="仿宋" w:cs="仿宋"/>
          <w:sz w:val="32"/>
          <w:szCs w:val="32"/>
          <w:lang w:val="zh-CN"/>
        </w:rPr>
      </w:pPr>
      <w:r>
        <w:rPr>
          <w:rFonts w:ascii="仿宋" w:eastAsia="仿宋" w:hAnsi="仿宋" w:cs="仿宋" w:hint="eastAsia"/>
          <w:b/>
          <w:sz w:val="32"/>
          <w:szCs w:val="32"/>
          <w:lang w:val="zh-CN"/>
        </w:rPr>
        <w:t>六、《质疑函》、《质疑回复函》，质疑、举报、投诉不成立的</w:t>
      </w:r>
      <w:r>
        <w:rPr>
          <w:rStyle w:val="Hyperlink0"/>
          <w:rFonts w:ascii="仿宋" w:eastAsia="仿宋" w:hAnsi="仿宋" w:cs="仿宋" w:hint="eastAsia"/>
          <w:sz w:val="32"/>
          <w:szCs w:val="32"/>
          <w:lang w:val="zh-CN"/>
        </w:rPr>
        <w:t>等相关情况，视情在相关媒体予以披露。并建议相关政府采购机构对该供应商同步实施</w:t>
      </w:r>
      <w:r>
        <w:rPr>
          <w:rStyle w:val="Hyperlink0"/>
          <w:rFonts w:ascii="仿宋" w:eastAsia="仿宋" w:hAnsi="仿宋" w:cs="仿宋" w:hint="eastAsia"/>
          <w:sz w:val="32"/>
          <w:szCs w:val="32"/>
          <w:lang w:val="zh-CN"/>
        </w:rPr>
        <w:t>1</w:t>
      </w:r>
      <w:r>
        <w:rPr>
          <w:rStyle w:val="Hyperlink0"/>
          <w:rFonts w:ascii="仿宋" w:eastAsia="仿宋" w:hAnsi="仿宋" w:cs="仿宋" w:hint="eastAsia"/>
          <w:sz w:val="32"/>
          <w:szCs w:val="32"/>
          <w:lang w:val="zh-CN"/>
        </w:rPr>
        <w:t>至</w:t>
      </w:r>
      <w:r>
        <w:rPr>
          <w:rStyle w:val="Hyperlink0"/>
          <w:rFonts w:ascii="仿宋" w:eastAsia="仿宋" w:hAnsi="仿宋" w:cs="仿宋" w:hint="eastAsia"/>
          <w:sz w:val="32"/>
          <w:szCs w:val="32"/>
          <w:lang w:val="zh-CN"/>
        </w:rPr>
        <w:t>3</w:t>
      </w:r>
      <w:r>
        <w:rPr>
          <w:rStyle w:val="Hyperlink0"/>
          <w:rFonts w:ascii="仿宋" w:eastAsia="仿宋" w:hAnsi="仿宋" w:cs="仿宋" w:hint="eastAsia"/>
          <w:sz w:val="32"/>
          <w:szCs w:val="32"/>
          <w:lang w:val="zh-CN"/>
        </w:rPr>
        <w:t>年内禁入。</w:t>
      </w:r>
    </w:p>
    <w:p w14:paraId="28FA5E4D" w14:textId="77777777" w:rsidR="00E54251" w:rsidRDefault="00E54251">
      <w:pPr>
        <w:autoSpaceDE w:val="0"/>
        <w:autoSpaceDN w:val="0"/>
        <w:snapToGrid w:val="0"/>
        <w:spacing w:line="360" w:lineRule="auto"/>
        <w:ind w:firstLineChars="200" w:firstLine="480"/>
        <w:contextualSpacing/>
        <w:rPr>
          <w:rStyle w:val="Hyperlink0"/>
          <w:rFonts w:cstheme="minorEastAsia"/>
          <w:lang w:val="zh-CN"/>
        </w:rPr>
      </w:pPr>
    </w:p>
    <w:p w14:paraId="7438119A" w14:textId="77777777" w:rsidR="00E54251" w:rsidRDefault="00E54251">
      <w:pPr>
        <w:autoSpaceDE w:val="0"/>
        <w:autoSpaceDN w:val="0"/>
        <w:snapToGrid w:val="0"/>
        <w:spacing w:line="360" w:lineRule="auto"/>
        <w:ind w:firstLineChars="200" w:firstLine="480"/>
        <w:contextualSpacing/>
        <w:rPr>
          <w:rStyle w:val="Hyperlink0"/>
          <w:rFonts w:cstheme="minorEastAsia"/>
          <w:lang w:val="zh-CN"/>
        </w:rPr>
      </w:pPr>
      <w:bookmarkStart w:id="75" w:name="_Toc3155"/>
    </w:p>
    <w:p w14:paraId="4E2FB12D" w14:textId="77777777" w:rsidR="00E54251" w:rsidRDefault="00E54251">
      <w:pPr>
        <w:pStyle w:val="12"/>
        <w:rPr>
          <w:rStyle w:val="Hyperlink0"/>
          <w:rFonts w:cstheme="minorEastAsia"/>
          <w:lang w:val="zh-CN"/>
        </w:rPr>
      </w:pPr>
    </w:p>
    <w:p w14:paraId="3ACD889A" w14:textId="77777777" w:rsidR="00E54251" w:rsidRDefault="00E54251">
      <w:pPr>
        <w:pStyle w:val="12"/>
        <w:rPr>
          <w:rStyle w:val="Hyperlink0"/>
          <w:rFonts w:cstheme="minorEastAsia"/>
          <w:lang w:val="zh-CN"/>
        </w:rPr>
      </w:pPr>
    </w:p>
    <w:p w14:paraId="4BAC4801" w14:textId="77777777" w:rsidR="00E54251" w:rsidRDefault="00E54251">
      <w:pPr>
        <w:pStyle w:val="12"/>
        <w:rPr>
          <w:rStyle w:val="Hyperlink0"/>
          <w:rFonts w:cstheme="minorEastAsia"/>
          <w:lang w:val="zh-CN"/>
        </w:rPr>
      </w:pPr>
    </w:p>
    <w:p w14:paraId="51FC54C5" w14:textId="77777777" w:rsidR="00E54251" w:rsidRDefault="00E54251">
      <w:pPr>
        <w:pStyle w:val="12"/>
        <w:rPr>
          <w:rStyle w:val="Hyperlink0"/>
          <w:rFonts w:cstheme="minorEastAsia"/>
          <w:lang w:val="zh-CN"/>
        </w:rPr>
      </w:pPr>
    </w:p>
    <w:p w14:paraId="172CBFCC" w14:textId="77777777" w:rsidR="00E54251" w:rsidRDefault="00E54251">
      <w:pPr>
        <w:pStyle w:val="12"/>
        <w:rPr>
          <w:rStyle w:val="Hyperlink0"/>
          <w:rFonts w:cstheme="minorEastAsia"/>
          <w:lang w:val="zh-CN"/>
        </w:rPr>
      </w:pPr>
    </w:p>
    <w:p w14:paraId="7FB14643" w14:textId="77777777" w:rsidR="00E54251" w:rsidRDefault="00E54251">
      <w:pPr>
        <w:pStyle w:val="12"/>
        <w:rPr>
          <w:rStyle w:val="Hyperlink0"/>
          <w:rFonts w:cstheme="minorEastAsia"/>
          <w:lang w:val="zh-CN"/>
        </w:rPr>
      </w:pPr>
    </w:p>
    <w:p w14:paraId="2AECE01C" w14:textId="77777777" w:rsidR="00E54251" w:rsidRDefault="00E54251">
      <w:pPr>
        <w:pStyle w:val="12"/>
        <w:rPr>
          <w:rStyle w:val="Hyperlink0"/>
          <w:rFonts w:cstheme="minorEastAsia"/>
          <w:lang w:val="zh-CN"/>
        </w:rPr>
      </w:pPr>
    </w:p>
    <w:p w14:paraId="08ED2384" w14:textId="77777777" w:rsidR="00E54251" w:rsidRDefault="00E54251">
      <w:pPr>
        <w:pStyle w:val="12"/>
        <w:rPr>
          <w:rStyle w:val="Hyperlink0"/>
          <w:rFonts w:cstheme="minorEastAsia"/>
          <w:lang w:val="zh-CN"/>
        </w:rPr>
      </w:pPr>
    </w:p>
    <w:p w14:paraId="23381594" w14:textId="77777777" w:rsidR="00E54251" w:rsidRDefault="00E54251">
      <w:pPr>
        <w:pStyle w:val="12"/>
        <w:rPr>
          <w:rStyle w:val="Hyperlink0"/>
          <w:rFonts w:cstheme="minorEastAsia"/>
          <w:lang w:val="zh-CN"/>
        </w:rPr>
      </w:pPr>
    </w:p>
    <w:p w14:paraId="41ECB244" w14:textId="77777777" w:rsidR="00E54251" w:rsidRDefault="00E54251">
      <w:pPr>
        <w:pStyle w:val="12"/>
        <w:rPr>
          <w:rStyle w:val="Hyperlink0"/>
          <w:rFonts w:cstheme="minorEastAsia"/>
          <w:lang w:val="zh-CN"/>
        </w:rPr>
      </w:pPr>
    </w:p>
    <w:p w14:paraId="0108A4D8" w14:textId="77777777" w:rsidR="00E54251" w:rsidRDefault="00E54251">
      <w:pPr>
        <w:pStyle w:val="12"/>
        <w:rPr>
          <w:rStyle w:val="Hyperlink0"/>
          <w:rFonts w:cstheme="minorEastAsia"/>
          <w:lang w:val="zh-CN"/>
        </w:rPr>
      </w:pPr>
    </w:p>
    <w:p w14:paraId="2179615D" w14:textId="77777777" w:rsidR="00E54251" w:rsidRDefault="00E54251">
      <w:pPr>
        <w:pStyle w:val="12"/>
        <w:rPr>
          <w:rStyle w:val="Hyperlink0"/>
          <w:rFonts w:cstheme="minorEastAsia"/>
          <w:lang w:val="zh-CN"/>
        </w:rPr>
      </w:pPr>
    </w:p>
    <w:p w14:paraId="3379AC2D" w14:textId="77777777" w:rsidR="00E54251" w:rsidRDefault="00E54251">
      <w:pPr>
        <w:pStyle w:val="12"/>
        <w:rPr>
          <w:rStyle w:val="Hyperlink0"/>
          <w:rFonts w:cstheme="minorEastAsia"/>
          <w:lang w:val="zh-CN"/>
        </w:rPr>
      </w:pPr>
    </w:p>
    <w:p w14:paraId="2E676175" w14:textId="77777777" w:rsidR="00E54251" w:rsidRDefault="00E54251">
      <w:pPr>
        <w:pStyle w:val="12"/>
        <w:rPr>
          <w:rStyle w:val="Hyperlink0"/>
          <w:rFonts w:cstheme="minorEastAsia"/>
          <w:lang w:val="zh-CN"/>
        </w:rPr>
      </w:pPr>
    </w:p>
    <w:p w14:paraId="7FCB42B6" w14:textId="77777777" w:rsidR="00E54251" w:rsidRDefault="00E54251">
      <w:pPr>
        <w:pStyle w:val="12"/>
        <w:rPr>
          <w:rStyle w:val="Hyperlink0"/>
          <w:rFonts w:cstheme="minorEastAsia"/>
          <w:lang w:val="zh-CN"/>
        </w:rPr>
      </w:pPr>
    </w:p>
    <w:p w14:paraId="2EFE8BE8" w14:textId="77777777" w:rsidR="00E54251" w:rsidRDefault="00E54251">
      <w:pPr>
        <w:pStyle w:val="12"/>
        <w:rPr>
          <w:rStyle w:val="Hyperlink0"/>
          <w:rFonts w:cstheme="minorEastAsia"/>
          <w:lang w:val="zh-CN"/>
        </w:rPr>
      </w:pPr>
    </w:p>
    <w:p w14:paraId="212F7EA5" w14:textId="77777777" w:rsidR="00E54251" w:rsidRDefault="00E54251">
      <w:pPr>
        <w:pStyle w:val="12"/>
        <w:rPr>
          <w:rStyle w:val="Hyperlink0"/>
          <w:rFonts w:cstheme="minorEastAsia"/>
          <w:lang w:val="zh-CN"/>
        </w:rPr>
      </w:pPr>
    </w:p>
    <w:p w14:paraId="7AF3EDA7" w14:textId="77777777" w:rsidR="00E54251" w:rsidRDefault="00E54251">
      <w:pPr>
        <w:pStyle w:val="12"/>
        <w:rPr>
          <w:rStyle w:val="Hyperlink0"/>
          <w:rFonts w:cstheme="minorEastAsia"/>
          <w:lang w:val="zh-CN"/>
        </w:rPr>
      </w:pPr>
    </w:p>
    <w:p w14:paraId="46503843" w14:textId="77777777" w:rsidR="00E54251" w:rsidRDefault="00E54251">
      <w:pPr>
        <w:pStyle w:val="12"/>
        <w:rPr>
          <w:rStyle w:val="Hyperlink0"/>
          <w:rFonts w:cstheme="minorEastAsia"/>
          <w:lang w:val="zh-CN"/>
        </w:rPr>
      </w:pPr>
    </w:p>
    <w:p w14:paraId="3B29C8BC" w14:textId="77777777" w:rsidR="00E54251" w:rsidRDefault="00E54251">
      <w:pPr>
        <w:pStyle w:val="12"/>
        <w:rPr>
          <w:rStyle w:val="Hyperlink0"/>
          <w:rFonts w:cstheme="minorEastAsia"/>
          <w:lang w:val="zh-CN"/>
        </w:rPr>
      </w:pPr>
    </w:p>
    <w:p w14:paraId="6876179B" w14:textId="77777777" w:rsidR="00E54251" w:rsidRDefault="00E54251">
      <w:pPr>
        <w:pStyle w:val="12"/>
        <w:rPr>
          <w:rStyle w:val="Hyperlink0"/>
          <w:rFonts w:cstheme="minorEastAsia"/>
          <w:lang w:val="zh-CN"/>
        </w:rPr>
      </w:pPr>
    </w:p>
    <w:p w14:paraId="5E0840D1" w14:textId="77777777" w:rsidR="00E54251" w:rsidRDefault="00E54251">
      <w:pPr>
        <w:pStyle w:val="12"/>
        <w:rPr>
          <w:rStyle w:val="Hyperlink0"/>
          <w:rFonts w:cstheme="minorEastAsia"/>
          <w:lang w:val="zh-CN"/>
        </w:rPr>
      </w:pPr>
    </w:p>
    <w:p w14:paraId="5D4AE588" w14:textId="77777777" w:rsidR="00E54251" w:rsidRDefault="00E54251">
      <w:pPr>
        <w:pStyle w:val="12"/>
        <w:rPr>
          <w:rStyle w:val="Hyperlink0"/>
          <w:rFonts w:cstheme="minorEastAsia"/>
          <w:lang w:val="zh-CN"/>
        </w:rPr>
      </w:pPr>
    </w:p>
    <w:p w14:paraId="3F82E5BA" w14:textId="77777777" w:rsidR="00E54251" w:rsidRDefault="00E54251">
      <w:pPr>
        <w:pStyle w:val="12"/>
        <w:rPr>
          <w:rStyle w:val="Hyperlink0"/>
          <w:rFonts w:cstheme="minorEastAsia"/>
          <w:lang w:val="zh-CN"/>
        </w:rPr>
      </w:pPr>
    </w:p>
    <w:p w14:paraId="3F5A5217" w14:textId="77777777" w:rsidR="00E54251" w:rsidRDefault="006D2937">
      <w:pPr>
        <w:pStyle w:val="a3"/>
        <w:spacing w:line="360" w:lineRule="auto"/>
        <w:ind w:firstLine="0"/>
        <w:jc w:val="center"/>
        <w:outlineLvl w:val="0"/>
        <w:rPr>
          <w:rFonts w:ascii="仿宋" w:eastAsia="仿宋" w:hAnsi="仿宋" w:cs="仿宋"/>
          <w:b/>
          <w:sz w:val="36"/>
          <w:szCs w:val="36"/>
        </w:rPr>
      </w:pPr>
      <w:bookmarkStart w:id="76" w:name="_Toc40780965"/>
      <w:r>
        <w:rPr>
          <w:rFonts w:ascii="仿宋" w:eastAsia="仿宋" w:hAnsi="仿宋" w:cs="仿宋" w:hint="eastAsia"/>
          <w:b/>
          <w:sz w:val="36"/>
          <w:szCs w:val="36"/>
        </w:rPr>
        <w:lastRenderedPageBreak/>
        <w:t>第七章</w:t>
      </w:r>
      <w:r>
        <w:rPr>
          <w:rFonts w:ascii="仿宋" w:eastAsia="仿宋" w:hAnsi="仿宋" w:cs="仿宋" w:hint="eastAsia"/>
          <w:b/>
          <w:sz w:val="36"/>
          <w:szCs w:val="36"/>
        </w:rPr>
        <w:t xml:space="preserve">  </w:t>
      </w:r>
      <w:r>
        <w:rPr>
          <w:rFonts w:ascii="仿宋" w:eastAsia="仿宋" w:hAnsi="仿宋" w:cs="仿宋" w:hint="eastAsia"/>
          <w:b/>
          <w:sz w:val="36"/>
          <w:szCs w:val="36"/>
        </w:rPr>
        <w:t>响应文件组成</w:t>
      </w:r>
      <w:bookmarkEnd w:id="75"/>
      <w:bookmarkEnd w:id="76"/>
    </w:p>
    <w:p w14:paraId="61DA2781" w14:textId="77777777" w:rsidR="00E54251" w:rsidRDefault="006D2937">
      <w:pPr>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响应文件由资格审查证明材料、商务技术响应文件、价格响应文件三部分组成。</w:t>
      </w:r>
    </w:p>
    <w:p w14:paraId="6BCE8922" w14:textId="77777777" w:rsidR="00E54251" w:rsidRDefault="006D2937">
      <w:pPr>
        <w:snapToGrid w:val="0"/>
        <w:spacing w:line="460" w:lineRule="exact"/>
        <w:ind w:firstLineChars="200" w:firstLine="562"/>
        <w:contextualSpacing/>
        <w:rPr>
          <w:rFonts w:ascii="仿宋" w:eastAsia="仿宋" w:hAnsi="仿宋" w:cs="仿宋"/>
          <w:b/>
          <w:sz w:val="28"/>
          <w:szCs w:val="28"/>
        </w:rPr>
      </w:pPr>
      <w:r>
        <w:rPr>
          <w:rFonts w:ascii="仿宋" w:eastAsia="仿宋" w:hAnsi="仿宋" w:cs="仿宋" w:hint="eastAsia"/>
          <w:b/>
          <w:sz w:val="28"/>
          <w:szCs w:val="28"/>
        </w:rPr>
        <w:t>一、资格审查证明材料（一正两副，单独密封并牢固装订）：</w:t>
      </w:r>
    </w:p>
    <w:p w14:paraId="42333C8C" w14:textId="77777777" w:rsidR="00E54251" w:rsidRDefault="006D2937">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关于资格的声明函（格式参见第七章）；</w:t>
      </w:r>
    </w:p>
    <w:p w14:paraId="50785CF0" w14:textId="77777777" w:rsidR="00E54251" w:rsidRDefault="006D2937">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法定代表人身份证明书原件（格式参见第七章）；</w:t>
      </w:r>
    </w:p>
    <w:p w14:paraId="2FEDB0B8" w14:textId="77777777" w:rsidR="00E54251" w:rsidRDefault="006D2937">
      <w:pPr>
        <w:snapToGrid w:val="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法定代表人授权委托书原件（格式参见第七章），磋商代理人本人身份证复印件（原件随身备查）；</w:t>
      </w:r>
    </w:p>
    <w:p w14:paraId="64773A5E" w14:textId="77777777" w:rsidR="00E54251" w:rsidRDefault="006D2937">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法人或者其他组织有效的营业执照复印件；</w:t>
      </w:r>
    </w:p>
    <w:p w14:paraId="55A13B77" w14:textId="77777777" w:rsidR="00E54251" w:rsidRDefault="006D2937">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符合</w:t>
      </w:r>
      <w:r>
        <w:rPr>
          <w:rFonts w:ascii="仿宋" w:eastAsia="仿宋" w:hAnsi="仿宋" w:cs="仿宋" w:hint="eastAsia"/>
          <w:sz w:val="28"/>
          <w:szCs w:val="28"/>
        </w:rPr>
        <w:t>22</w:t>
      </w:r>
      <w:r>
        <w:rPr>
          <w:rFonts w:ascii="仿宋" w:eastAsia="仿宋" w:hAnsi="仿宋" w:cs="仿宋" w:hint="eastAsia"/>
          <w:sz w:val="28"/>
          <w:szCs w:val="28"/>
        </w:rPr>
        <w:t>条规定的声明函（格式参见第七章）；</w:t>
      </w:r>
    </w:p>
    <w:p w14:paraId="01C70EB1" w14:textId="77777777" w:rsidR="00E54251" w:rsidRDefault="006D2937">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参加政府采购活动前</w:t>
      </w:r>
      <w:r>
        <w:rPr>
          <w:rFonts w:ascii="仿宋" w:eastAsia="仿宋" w:hAnsi="仿宋" w:cs="仿宋" w:hint="eastAsia"/>
          <w:sz w:val="28"/>
          <w:szCs w:val="28"/>
        </w:rPr>
        <w:t>3</w:t>
      </w:r>
      <w:r>
        <w:rPr>
          <w:rFonts w:ascii="仿宋" w:eastAsia="仿宋" w:hAnsi="仿宋" w:cs="仿宋" w:hint="eastAsia"/>
          <w:sz w:val="28"/>
          <w:szCs w:val="28"/>
        </w:rPr>
        <w:t>年内在经营活动中没有重大违法记录的书面声明（格式参见第七章）；</w:t>
      </w:r>
    </w:p>
    <w:p w14:paraId="73ADC655" w14:textId="77777777" w:rsidR="00E54251" w:rsidRDefault="006D2937">
      <w:pPr>
        <w:wordWrap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其它需要提交的资格审查证明材料。</w:t>
      </w:r>
    </w:p>
    <w:p w14:paraId="12FE42E7" w14:textId="77777777" w:rsidR="00E54251" w:rsidRDefault="006D2937">
      <w:pPr>
        <w:pStyle w:val="a3"/>
        <w:wordWrap w:val="0"/>
        <w:spacing w:line="460" w:lineRule="exact"/>
        <w:ind w:firstLineChars="200" w:firstLine="562"/>
        <w:rPr>
          <w:rFonts w:ascii="仿宋" w:eastAsia="仿宋" w:hAnsi="仿宋" w:cs="仿宋"/>
          <w:b/>
          <w:sz w:val="28"/>
          <w:szCs w:val="28"/>
          <w:u w:val="single"/>
        </w:rPr>
      </w:pPr>
      <w:r>
        <w:rPr>
          <w:rFonts w:ascii="仿宋" w:eastAsia="仿宋" w:hAnsi="仿宋" w:cs="仿宋" w:hint="eastAsia"/>
          <w:b/>
          <w:sz w:val="28"/>
          <w:szCs w:val="28"/>
          <w:u w:val="single"/>
        </w:rPr>
        <w:t>上述资料复印件须加盖公章，带原件（含商务技术响应文件</w:t>
      </w:r>
      <w:r>
        <w:rPr>
          <w:rFonts w:ascii="仿宋" w:eastAsia="仿宋" w:hAnsi="仿宋" w:cs="仿宋" w:hint="eastAsia"/>
          <w:b/>
          <w:sz w:val="28"/>
          <w:szCs w:val="28"/>
          <w:u w:val="single"/>
        </w:rPr>
        <w:t>涉及的原件）备查，磋商响应时一次性递交，不接受补充资料。</w:t>
      </w:r>
    </w:p>
    <w:p w14:paraId="2F3A86DF" w14:textId="77777777" w:rsidR="00E54251" w:rsidRDefault="006D2937">
      <w:pPr>
        <w:pStyle w:val="22"/>
        <w:snapToGrid w:val="0"/>
        <w:spacing w:line="460" w:lineRule="exact"/>
        <w:ind w:firstLineChars="200" w:firstLine="562"/>
        <w:rPr>
          <w:rFonts w:ascii="仿宋" w:eastAsia="仿宋" w:hAnsi="仿宋" w:cs="仿宋"/>
          <w:sz w:val="28"/>
          <w:szCs w:val="28"/>
        </w:rPr>
      </w:pPr>
      <w:r>
        <w:rPr>
          <w:rFonts w:ascii="仿宋" w:eastAsia="仿宋" w:hAnsi="仿宋" w:cs="仿宋" w:hint="eastAsia"/>
          <w:b/>
          <w:sz w:val="28"/>
          <w:szCs w:val="28"/>
        </w:rPr>
        <w:t>二、商务技术响应文件（不能出现报价；一正两副，单独密封并牢固装订）：</w:t>
      </w:r>
    </w:p>
    <w:p w14:paraId="6F9324BE" w14:textId="77777777" w:rsidR="00E54251" w:rsidRDefault="006D2937">
      <w:pPr>
        <w:pStyle w:val="22"/>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根据商务技术评审因素中涉及的事项提供相应材料；如服务方案、承诺等。</w:t>
      </w:r>
    </w:p>
    <w:p w14:paraId="2081E8B4" w14:textId="77777777" w:rsidR="00E54251" w:rsidRDefault="006D2937">
      <w:pPr>
        <w:pStyle w:val="22"/>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商务技术评审因素中未涉及的事项，供应商认为需要提交的其他资料。</w:t>
      </w:r>
    </w:p>
    <w:p w14:paraId="5F1B42B1" w14:textId="77777777" w:rsidR="00E54251" w:rsidRDefault="006D2937">
      <w:pPr>
        <w:pStyle w:val="22"/>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为方便磋商评审，请供应商按磋商评审办法中所涉及的事项顺序进行编制，可以补充相关材料。</w:t>
      </w:r>
    </w:p>
    <w:p w14:paraId="5CE396FD" w14:textId="77777777" w:rsidR="00E54251" w:rsidRDefault="006D2937">
      <w:pPr>
        <w:pStyle w:val="22"/>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三、价格响应文件（一正两副，单独密封并牢固装订），不得出现在商务技术响应文件部分：</w:t>
      </w:r>
    </w:p>
    <w:p w14:paraId="2D30BA91" w14:textId="77777777" w:rsidR="00E54251" w:rsidRDefault="006D2937">
      <w:pPr>
        <w:pStyle w:val="22"/>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竞争性磋商响应函（格式参见第七章）；</w:t>
      </w:r>
    </w:p>
    <w:p w14:paraId="13A91304" w14:textId="77777777" w:rsidR="00E54251" w:rsidRDefault="006D2937">
      <w:pPr>
        <w:pStyle w:val="22"/>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报价总表（格式参见第七章）；</w:t>
      </w:r>
    </w:p>
    <w:p w14:paraId="7E2D1B50" w14:textId="77777777" w:rsidR="00E54251" w:rsidRDefault="006D2937">
      <w:pPr>
        <w:pStyle w:val="22"/>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磋商报价明细表（格式自拟）；</w:t>
      </w:r>
    </w:p>
    <w:p w14:paraId="6366B2D0" w14:textId="77777777" w:rsidR="00E54251" w:rsidRDefault="006D2937">
      <w:pPr>
        <w:pStyle w:val="22"/>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hint="eastAsia"/>
          <w:bCs/>
          <w:sz w:val="28"/>
          <w:szCs w:val="28"/>
        </w:rPr>
        <w:t>小微企业声明（如有）。</w:t>
      </w:r>
    </w:p>
    <w:p w14:paraId="7FBFB47D" w14:textId="77777777" w:rsidR="00E54251" w:rsidRDefault="00E54251">
      <w:pPr>
        <w:pStyle w:val="22"/>
        <w:snapToGrid w:val="0"/>
        <w:spacing w:line="360" w:lineRule="auto"/>
        <w:ind w:firstLineChars="200" w:firstLine="480"/>
        <w:rPr>
          <w:rFonts w:ascii="宋体" w:eastAsia="宋体" w:cstheme="minorEastAsia"/>
          <w:sz w:val="24"/>
          <w:szCs w:val="24"/>
        </w:rPr>
        <w:sectPr w:rsidR="00E54251">
          <w:pgSz w:w="11907" w:h="16839"/>
          <w:pgMar w:top="1440" w:right="726" w:bottom="873" w:left="1236" w:header="720" w:footer="720" w:gutter="0"/>
          <w:cols w:space="720"/>
          <w:docGrid w:linePitch="286"/>
        </w:sectPr>
      </w:pPr>
    </w:p>
    <w:p w14:paraId="41F782BF" w14:textId="77777777" w:rsidR="00E54251" w:rsidRDefault="00E54251">
      <w:pPr>
        <w:pStyle w:val="22"/>
        <w:snapToGrid w:val="0"/>
        <w:spacing w:line="300" w:lineRule="auto"/>
        <w:ind w:firstLine="0"/>
        <w:contextualSpacing/>
        <w:rPr>
          <w:rFonts w:ascii="宋体" w:eastAsia="宋体" w:cstheme="minorEastAsia"/>
          <w:b/>
          <w:sz w:val="28"/>
          <w:szCs w:val="28"/>
        </w:rPr>
      </w:pPr>
      <w:bookmarkStart w:id="77" w:name="_Toc27640"/>
      <w:bookmarkStart w:id="78" w:name="_Toc12666"/>
    </w:p>
    <w:p w14:paraId="74FDB5DB" w14:textId="77777777" w:rsidR="00E54251" w:rsidRDefault="006D2937">
      <w:pPr>
        <w:pStyle w:val="22"/>
        <w:snapToGrid w:val="0"/>
        <w:spacing w:line="300" w:lineRule="auto"/>
        <w:ind w:firstLine="0"/>
        <w:contextualSpacing/>
        <w:rPr>
          <w:rFonts w:ascii="仿宋" w:eastAsia="仿宋" w:hAnsi="仿宋" w:cs="仿宋"/>
          <w:b/>
          <w:sz w:val="28"/>
          <w:szCs w:val="28"/>
        </w:rPr>
      </w:pPr>
      <w:r>
        <w:rPr>
          <w:rFonts w:ascii="仿宋" w:eastAsia="仿宋" w:hAnsi="仿宋" w:cs="仿宋" w:hint="eastAsia"/>
          <w:b/>
          <w:sz w:val="28"/>
          <w:szCs w:val="28"/>
        </w:rPr>
        <w:t>A</w:t>
      </w:r>
      <w:r>
        <w:rPr>
          <w:rFonts w:ascii="仿宋" w:eastAsia="仿宋" w:hAnsi="仿宋" w:cs="仿宋" w:hint="eastAsia"/>
          <w:b/>
          <w:sz w:val="28"/>
          <w:szCs w:val="28"/>
        </w:rPr>
        <w:t>、资格审查文件（一个密封包，含一正三副文件）</w:t>
      </w:r>
    </w:p>
    <w:p w14:paraId="78A96DEA" w14:textId="77777777" w:rsidR="00E54251" w:rsidRDefault="00E54251">
      <w:pPr>
        <w:pStyle w:val="22"/>
        <w:snapToGrid w:val="0"/>
        <w:spacing w:line="300" w:lineRule="auto"/>
        <w:ind w:firstLine="0"/>
        <w:contextualSpacing/>
        <w:jc w:val="center"/>
        <w:rPr>
          <w:rFonts w:ascii="仿宋" w:eastAsia="仿宋" w:hAnsi="仿宋" w:cs="仿宋"/>
          <w:b/>
          <w:sz w:val="28"/>
          <w:szCs w:val="28"/>
        </w:rPr>
      </w:pPr>
    </w:p>
    <w:p w14:paraId="51A57195" w14:textId="77777777" w:rsidR="00E54251" w:rsidRDefault="006D2937">
      <w:pPr>
        <w:spacing w:line="360" w:lineRule="auto"/>
        <w:jc w:val="center"/>
        <w:outlineLvl w:val="2"/>
        <w:rPr>
          <w:rFonts w:ascii="仿宋" w:eastAsia="仿宋" w:hAnsi="仿宋" w:cs="仿宋"/>
          <w:b/>
          <w:sz w:val="24"/>
          <w:szCs w:val="24"/>
        </w:rPr>
      </w:pPr>
      <w:r>
        <w:rPr>
          <w:rFonts w:ascii="仿宋" w:eastAsia="仿宋" w:hAnsi="仿宋" w:cs="仿宋" w:hint="eastAsia"/>
          <w:b/>
          <w:sz w:val="28"/>
          <w:szCs w:val="24"/>
        </w:rPr>
        <w:t>一、关于资格的声明函</w:t>
      </w:r>
    </w:p>
    <w:p w14:paraId="1FEBC610" w14:textId="77777777" w:rsidR="00E54251" w:rsidRDefault="006D2937">
      <w:pPr>
        <w:snapToGrid w:val="0"/>
        <w:spacing w:line="360" w:lineRule="auto"/>
        <w:contextualSpacing/>
        <w:rPr>
          <w:rFonts w:ascii="仿宋" w:eastAsia="仿宋" w:hAnsi="仿宋" w:cs="仿宋"/>
          <w:b/>
          <w:sz w:val="28"/>
          <w:szCs w:val="28"/>
        </w:rPr>
      </w:pPr>
      <w:r>
        <w:rPr>
          <w:rFonts w:ascii="仿宋" w:eastAsia="仿宋" w:hAnsi="仿宋" w:cs="仿宋" w:hint="eastAsia"/>
          <w:b/>
          <w:sz w:val="28"/>
          <w:szCs w:val="28"/>
        </w:rPr>
        <w:t>南通市张謇第一初级中学：</w:t>
      </w:r>
    </w:p>
    <w:p w14:paraId="02DAC711" w14:textId="77777777" w:rsidR="00E54251" w:rsidRDefault="006D2937">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我公司认真对照磋商公告，符合贵方提出的资格要求，自愿参加磋商响应，并保证提供的资料文件是准确的和真实的。提供虚假材料的愿意承担相应的法律责任。</w:t>
      </w:r>
    </w:p>
    <w:p w14:paraId="37D32A31" w14:textId="77777777" w:rsidR="00E54251" w:rsidRDefault="006D2937">
      <w:pPr>
        <w:pStyle w:val="a8"/>
        <w:snapToGrid w:val="0"/>
        <w:spacing w:line="360" w:lineRule="auto"/>
        <w:ind w:firstLineChars="200" w:firstLine="560"/>
        <w:contextualSpacing/>
        <w:jc w:val="left"/>
        <w:rPr>
          <w:rFonts w:ascii="仿宋" w:eastAsia="仿宋" w:hAnsi="仿宋" w:cs="仿宋"/>
          <w:sz w:val="28"/>
          <w:szCs w:val="28"/>
        </w:rPr>
      </w:pPr>
      <w:r>
        <w:rPr>
          <w:rFonts w:ascii="仿宋" w:eastAsia="仿宋" w:hAnsi="仿宋" w:cs="仿宋" w:hint="eastAsia"/>
          <w:sz w:val="28"/>
          <w:szCs w:val="28"/>
        </w:rPr>
        <w:t>附：公司响应之前</w:t>
      </w:r>
      <w:r>
        <w:rPr>
          <w:rFonts w:ascii="仿宋" w:eastAsia="仿宋" w:hAnsi="仿宋" w:cs="仿宋" w:hint="eastAsia"/>
          <w:sz w:val="28"/>
          <w:szCs w:val="28"/>
        </w:rPr>
        <w:t>3</w:t>
      </w:r>
      <w:r>
        <w:rPr>
          <w:rFonts w:ascii="仿宋" w:eastAsia="仿宋" w:hAnsi="仿宋" w:cs="仿宋" w:hint="eastAsia"/>
          <w:sz w:val="28"/>
          <w:szCs w:val="28"/>
        </w:rPr>
        <w:t>年内有无受各级管理部门的处分或处罚（含其授权服务的子公司、分公司等），如果不主动填报而被事后发现的，将取消其响应资格，并按有关规定从重处理；没有受处罚的响应人，要填写“没有受到任何处罚”，此表不能空白。</w:t>
      </w:r>
    </w:p>
    <w:p w14:paraId="4D5EAB93" w14:textId="77777777" w:rsidR="00E54251" w:rsidRDefault="00E54251">
      <w:pPr>
        <w:pStyle w:val="a3"/>
        <w:snapToGrid w:val="0"/>
        <w:spacing w:line="300" w:lineRule="auto"/>
        <w:contextualSpacing/>
        <w:rPr>
          <w:rFonts w:ascii="仿宋" w:eastAsia="仿宋" w:hAnsi="仿宋" w:cs="仿宋"/>
        </w:rPr>
      </w:pPr>
    </w:p>
    <w:tbl>
      <w:tblPr>
        <w:tblW w:w="8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8"/>
        <w:gridCol w:w="2874"/>
        <w:gridCol w:w="2874"/>
        <w:gridCol w:w="1232"/>
      </w:tblGrid>
      <w:tr w:rsidR="00E54251" w14:paraId="20D6CD74" w14:textId="77777777">
        <w:trPr>
          <w:trHeight w:val="1625"/>
          <w:jc w:val="center"/>
        </w:trPr>
        <w:tc>
          <w:tcPr>
            <w:tcW w:w="1198" w:type="dxa"/>
            <w:vAlign w:val="center"/>
          </w:tcPr>
          <w:p w14:paraId="71DDAF2C" w14:textId="77777777" w:rsidR="00E54251" w:rsidRDefault="006D2937">
            <w:pPr>
              <w:pStyle w:val="a3"/>
              <w:snapToGrid w:val="0"/>
              <w:spacing w:line="300" w:lineRule="auto"/>
              <w:ind w:firstLine="0"/>
              <w:contextualSpacing/>
              <w:jc w:val="center"/>
              <w:rPr>
                <w:rFonts w:ascii="仿宋" w:eastAsia="仿宋" w:hAnsi="仿宋" w:cs="仿宋"/>
                <w:b/>
                <w:sz w:val="28"/>
                <w:szCs w:val="28"/>
              </w:rPr>
            </w:pPr>
            <w:r>
              <w:rPr>
                <w:rFonts w:ascii="仿宋" w:eastAsia="仿宋" w:hAnsi="仿宋" w:cs="仿宋" w:hint="eastAsia"/>
                <w:b/>
                <w:sz w:val="28"/>
                <w:szCs w:val="28"/>
              </w:rPr>
              <w:t>时</w:t>
            </w:r>
            <w:r>
              <w:rPr>
                <w:rFonts w:ascii="仿宋" w:eastAsia="仿宋" w:hAnsi="仿宋" w:cs="仿宋" w:hint="eastAsia"/>
                <w:b/>
                <w:sz w:val="28"/>
                <w:szCs w:val="28"/>
              </w:rPr>
              <w:t xml:space="preserve"> </w:t>
            </w:r>
            <w:r>
              <w:rPr>
                <w:rFonts w:ascii="仿宋" w:eastAsia="仿宋" w:hAnsi="仿宋" w:cs="仿宋" w:hint="eastAsia"/>
                <w:b/>
                <w:sz w:val="28"/>
                <w:szCs w:val="28"/>
              </w:rPr>
              <w:t>间</w:t>
            </w:r>
          </w:p>
        </w:tc>
        <w:tc>
          <w:tcPr>
            <w:tcW w:w="2874" w:type="dxa"/>
            <w:vAlign w:val="center"/>
          </w:tcPr>
          <w:p w14:paraId="35812A2C" w14:textId="77777777" w:rsidR="00E54251" w:rsidRDefault="006D2937">
            <w:pPr>
              <w:pStyle w:val="a3"/>
              <w:snapToGrid w:val="0"/>
              <w:spacing w:line="300" w:lineRule="auto"/>
              <w:ind w:firstLine="0"/>
              <w:contextualSpacing/>
              <w:jc w:val="center"/>
              <w:rPr>
                <w:rFonts w:ascii="仿宋" w:eastAsia="仿宋" w:hAnsi="仿宋" w:cs="仿宋"/>
                <w:b/>
                <w:sz w:val="28"/>
                <w:szCs w:val="28"/>
              </w:rPr>
            </w:pPr>
            <w:r>
              <w:rPr>
                <w:rFonts w:ascii="仿宋" w:eastAsia="仿宋" w:hAnsi="仿宋" w:cs="仿宋" w:hint="eastAsia"/>
                <w:b/>
                <w:sz w:val="28"/>
                <w:szCs w:val="28"/>
              </w:rPr>
              <w:t>受处理的原因</w:t>
            </w:r>
          </w:p>
          <w:p w14:paraId="50999317" w14:textId="77777777" w:rsidR="00E54251" w:rsidRDefault="006D2937">
            <w:pPr>
              <w:pStyle w:val="a3"/>
              <w:snapToGrid w:val="0"/>
              <w:spacing w:line="300" w:lineRule="auto"/>
              <w:ind w:firstLine="0"/>
              <w:contextualSpacing/>
              <w:jc w:val="center"/>
              <w:rPr>
                <w:rFonts w:ascii="仿宋" w:eastAsia="仿宋" w:hAnsi="仿宋" w:cs="仿宋"/>
                <w:sz w:val="28"/>
                <w:szCs w:val="28"/>
              </w:rPr>
            </w:pPr>
            <w:r>
              <w:rPr>
                <w:rFonts w:ascii="仿宋" w:eastAsia="仿宋" w:hAnsi="仿宋" w:cs="仿宋" w:hint="eastAsia"/>
                <w:sz w:val="28"/>
                <w:szCs w:val="28"/>
              </w:rPr>
              <w:t>（如在政府采购活动中受处理的，注明采购项目名称及处理原因）</w:t>
            </w:r>
          </w:p>
        </w:tc>
        <w:tc>
          <w:tcPr>
            <w:tcW w:w="2874" w:type="dxa"/>
            <w:vAlign w:val="center"/>
          </w:tcPr>
          <w:p w14:paraId="57B62709" w14:textId="77777777" w:rsidR="00E54251" w:rsidRDefault="006D2937">
            <w:pPr>
              <w:pStyle w:val="a3"/>
              <w:snapToGrid w:val="0"/>
              <w:spacing w:line="300" w:lineRule="auto"/>
              <w:ind w:firstLine="0"/>
              <w:contextualSpacing/>
              <w:jc w:val="both"/>
              <w:rPr>
                <w:rFonts w:ascii="仿宋" w:eastAsia="仿宋" w:hAnsi="仿宋" w:cs="仿宋"/>
                <w:b/>
                <w:sz w:val="28"/>
                <w:szCs w:val="28"/>
              </w:rPr>
            </w:pPr>
            <w:r>
              <w:rPr>
                <w:rFonts w:ascii="仿宋" w:eastAsia="仿宋" w:hAnsi="仿宋" w:cs="仿宋" w:hint="eastAsia"/>
                <w:b/>
                <w:sz w:val="28"/>
                <w:szCs w:val="28"/>
              </w:rPr>
              <w:t>处理的内容</w:t>
            </w:r>
          </w:p>
          <w:p w14:paraId="6E8F1FCB" w14:textId="77777777" w:rsidR="00E54251" w:rsidRDefault="006D2937">
            <w:pPr>
              <w:pStyle w:val="a3"/>
              <w:snapToGrid w:val="0"/>
              <w:spacing w:line="300" w:lineRule="auto"/>
              <w:ind w:firstLine="0"/>
              <w:contextualSpacing/>
              <w:jc w:val="center"/>
              <w:rPr>
                <w:rFonts w:ascii="仿宋" w:eastAsia="仿宋" w:hAnsi="仿宋" w:cs="仿宋"/>
                <w:sz w:val="28"/>
                <w:szCs w:val="28"/>
              </w:rPr>
            </w:pPr>
            <w:r>
              <w:rPr>
                <w:rFonts w:ascii="仿宋" w:eastAsia="仿宋" w:hAnsi="仿宋" w:cs="仿宋" w:hint="eastAsia"/>
                <w:sz w:val="28"/>
                <w:szCs w:val="28"/>
              </w:rPr>
              <w:t>（如受到禁止一段时期参加某种项目的政府采购活动的，要说明解禁时间）</w:t>
            </w:r>
          </w:p>
        </w:tc>
        <w:tc>
          <w:tcPr>
            <w:tcW w:w="1232" w:type="dxa"/>
            <w:vAlign w:val="center"/>
          </w:tcPr>
          <w:p w14:paraId="66AB535C" w14:textId="77777777" w:rsidR="00E54251" w:rsidRDefault="006D2937">
            <w:pPr>
              <w:pStyle w:val="a3"/>
              <w:snapToGrid w:val="0"/>
              <w:spacing w:line="300" w:lineRule="auto"/>
              <w:ind w:firstLine="0"/>
              <w:contextualSpacing/>
              <w:jc w:val="center"/>
              <w:rPr>
                <w:rFonts w:ascii="仿宋" w:eastAsia="仿宋" w:hAnsi="仿宋" w:cs="仿宋"/>
                <w:b/>
                <w:sz w:val="28"/>
                <w:szCs w:val="28"/>
              </w:rPr>
            </w:pPr>
            <w:r>
              <w:rPr>
                <w:rFonts w:ascii="仿宋" w:eastAsia="仿宋" w:hAnsi="仿宋" w:cs="仿宋" w:hint="eastAsia"/>
                <w:b/>
                <w:sz w:val="28"/>
                <w:szCs w:val="28"/>
              </w:rPr>
              <w:t>备</w:t>
            </w:r>
            <w:r>
              <w:rPr>
                <w:rFonts w:ascii="仿宋" w:eastAsia="仿宋" w:hAnsi="仿宋" w:cs="仿宋" w:hint="eastAsia"/>
                <w:b/>
                <w:sz w:val="28"/>
                <w:szCs w:val="28"/>
              </w:rPr>
              <w:t xml:space="preserve"> </w:t>
            </w:r>
            <w:r>
              <w:rPr>
                <w:rFonts w:ascii="仿宋" w:eastAsia="仿宋" w:hAnsi="仿宋" w:cs="仿宋" w:hint="eastAsia"/>
                <w:b/>
                <w:sz w:val="28"/>
                <w:szCs w:val="28"/>
              </w:rPr>
              <w:t>注</w:t>
            </w:r>
          </w:p>
        </w:tc>
      </w:tr>
      <w:tr w:rsidR="00E54251" w14:paraId="1E1375B6" w14:textId="77777777">
        <w:trPr>
          <w:trHeight w:val="2178"/>
          <w:jc w:val="center"/>
        </w:trPr>
        <w:tc>
          <w:tcPr>
            <w:tcW w:w="1198" w:type="dxa"/>
          </w:tcPr>
          <w:p w14:paraId="29E73AD9" w14:textId="77777777" w:rsidR="00E54251" w:rsidRDefault="00E54251">
            <w:pPr>
              <w:pStyle w:val="a3"/>
              <w:snapToGrid w:val="0"/>
              <w:spacing w:line="300" w:lineRule="auto"/>
              <w:ind w:firstLine="0"/>
              <w:contextualSpacing/>
              <w:rPr>
                <w:rFonts w:ascii="宋体" w:eastAsia="宋体" w:hAnsi="宋体" w:cstheme="minorEastAsia"/>
              </w:rPr>
            </w:pPr>
          </w:p>
        </w:tc>
        <w:tc>
          <w:tcPr>
            <w:tcW w:w="2874" w:type="dxa"/>
          </w:tcPr>
          <w:p w14:paraId="435D1A05" w14:textId="77777777" w:rsidR="00E54251" w:rsidRDefault="00E54251">
            <w:pPr>
              <w:pStyle w:val="a3"/>
              <w:snapToGrid w:val="0"/>
              <w:spacing w:line="300" w:lineRule="auto"/>
              <w:ind w:firstLine="0"/>
              <w:contextualSpacing/>
              <w:rPr>
                <w:rFonts w:ascii="宋体" w:eastAsia="宋体" w:hAnsi="宋体" w:cstheme="minorEastAsia"/>
              </w:rPr>
            </w:pPr>
          </w:p>
        </w:tc>
        <w:tc>
          <w:tcPr>
            <w:tcW w:w="2874" w:type="dxa"/>
          </w:tcPr>
          <w:p w14:paraId="50AEDFDF" w14:textId="77777777" w:rsidR="00E54251" w:rsidRDefault="00E54251">
            <w:pPr>
              <w:pStyle w:val="a3"/>
              <w:snapToGrid w:val="0"/>
              <w:spacing w:line="300" w:lineRule="auto"/>
              <w:ind w:firstLine="0"/>
              <w:contextualSpacing/>
              <w:rPr>
                <w:rFonts w:ascii="宋体" w:eastAsia="宋体" w:hAnsi="宋体" w:cstheme="minorEastAsia"/>
              </w:rPr>
            </w:pPr>
          </w:p>
        </w:tc>
        <w:tc>
          <w:tcPr>
            <w:tcW w:w="1232" w:type="dxa"/>
          </w:tcPr>
          <w:p w14:paraId="1521CD5E" w14:textId="77777777" w:rsidR="00E54251" w:rsidRDefault="00E54251">
            <w:pPr>
              <w:pStyle w:val="a3"/>
              <w:snapToGrid w:val="0"/>
              <w:spacing w:line="300" w:lineRule="auto"/>
              <w:ind w:firstLine="0"/>
              <w:contextualSpacing/>
              <w:rPr>
                <w:rFonts w:ascii="宋体" w:eastAsia="宋体" w:hAnsi="宋体" w:cstheme="minorEastAsia"/>
              </w:rPr>
            </w:pPr>
          </w:p>
        </w:tc>
      </w:tr>
    </w:tbl>
    <w:p w14:paraId="7BC4ED26" w14:textId="77777777" w:rsidR="00E54251" w:rsidRDefault="00E54251">
      <w:pPr>
        <w:snapToGrid w:val="0"/>
        <w:spacing w:line="360" w:lineRule="auto"/>
        <w:contextualSpacing/>
        <w:rPr>
          <w:rFonts w:ascii="宋体" w:eastAsia="宋体" w:hAnsi="宋体" w:cstheme="minorEastAsia"/>
          <w:sz w:val="24"/>
          <w:szCs w:val="24"/>
        </w:rPr>
      </w:pPr>
    </w:p>
    <w:p w14:paraId="189EE066"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14:paraId="084BBDF1"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73486EDC" w14:textId="77777777" w:rsidR="00E54251" w:rsidRDefault="00E54251">
      <w:pPr>
        <w:snapToGrid w:val="0"/>
        <w:spacing w:line="360" w:lineRule="auto"/>
        <w:ind w:firstLineChars="200" w:firstLine="480"/>
        <w:contextualSpacing/>
        <w:rPr>
          <w:rFonts w:ascii="宋体" w:eastAsia="宋体" w:hAnsi="宋体" w:cstheme="minorEastAsia"/>
          <w:sz w:val="24"/>
          <w:szCs w:val="24"/>
        </w:rPr>
      </w:pPr>
    </w:p>
    <w:p w14:paraId="76C12A51" w14:textId="77777777" w:rsidR="00E54251" w:rsidRDefault="00E54251">
      <w:pPr>
        <w:snapToGrid w:val="0"/>
        <w:spacing w:line="360" w:lineRule="auto"/>
        <w:ind w:firstLineChars="200" w:firstLine="480"/>
        <w:contextualSpacing/>
        <w:rPr>
          <w:rFonts w:ascii="宋体" w:eastAsia="宋体" w:hAnsi="宋体" w:cstheme="minorEastAsia"/>
          <w:sz w:val="24"/>
          <w:szCs w:val="24"/>
        </w:rPr>
      </w:pPr>
    </w:p>
    <w:p w14:paraId="4719BDF3" w14:textId="77777777" w:rsidR="00E54251" w:rsidRDefault="00E54251">
      <w:pPr>
        <w:snapToGrid w:val="0"/>
        <w:spacing w:line="360" w:lineRule="auto"/>
        <w:ind w:firstLineChars="200" w:firstLine="560"/>
        <w:contextualSpacing/>
        <w:rPr>
          <w:rFonts w:ascii="仿宋" w:eastAsia="仿宋" w:hAnsi="仿宋" w:cs="仿宋"/>
          <w:sz w:val="28"/>
          <w:szCs w:val="28"/>
        </w:rPr>
      </w:pPr>
    </w:p>
    <w:p w14:paraId="364BD58E" w14:textId="77777777" w:rsidR="00E54251" w:rsidRDefault="006D2937">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t>二、法定代表人身份证明书</w:t>
      </w:r>
    </w:p>
    <w:p w14:paraId="0ADA072B" w14:textId="77777777" w:rsidR="00E54251" w:rsidRDefault="00E54251">
      <w:pPr>
        <w:snapToGrid w:val="0"/>
        <w:spacing w:line="360" w:lineRule="auto"/>
        <w:ind w:firstLineChars="200" w:firstLine="560"/>
        <w:contextualSpacing/>
        <w:rPr>
          <w:rFonts w:ascii="仿宋" w:eastAsia="仿宋" w:hAnsi="仿宋" w:cs="仿宋"/>
          <w:sz w:val="28"/>
          <w:szCs w:val="28"/>
        </w:rPr>
      </w:pPr>
    </w:p>
    <w:p w14:paraId="542B664F" w14:textId="77777777" w:rsidR="00E54251" w:rsidRDefault="006D2937">
      <w:pPr>
        <w:pStyle w:val="14"/>
        <w:adjustRightInd/>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单位名称：</w:t>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t xml:space="preserve">             </w:t>
      </w:r>
      <w:r>
        <w:rPr>
          <w:rFonts w:ascii="仿宋" w:eastAsia="仿宋" w:hAnsi="仿宋" w:cs="仿宋" w:hint="eastAsia"/>
          <w:sz w:val="28"/>
          <w:szCs w:val="28"/>
          <w:u w:val="single"/>
        </w:rPr>
        <w:tab/>
      </w:r>
      <w:r>
        <w:rPr>
          <w:rFonts w:ascii="仿宋" w:eastAsia="仿宋" w:hAnsi="仿宋" w:cs="仿宋" w:hint="eastAsia"/>
          <w:sz w:val="28"/>
          <w:szCs w:val="28"/>
          <w:u w:val="single"/>
        </w:rPr>
        <w:tab/>
      </w:r>
    </w:p>
    <w:p w14:paraId="6D853C5B" w14:textId="77777777" w:rsidR="00E54251" w:rsidRDefault="006D2937">
      <w:pPr>
        <w:pStyle w:val="14"/>
        <w:adjustRightInd/>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单位性质：</w:t>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t xml:space="preserve">             </w:t>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p>
    <w:p w14:paraId="73823DAE" w14:textId="77777777" w:rsidR="00E54251" w:rsidRDefault="006D2937">
      <w:pPr>
        <w:pStyle w:val="14"/>
        <w:adjustRightInd/>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ab/>
      </w:r>
      <w:r>
        <w:rPr>
          <w:rFonts w:ascii="仿宋" w:eastAsia="仿宋" w:hAnsi="仿宋" w:cs="仿宋" w:hint="eastAsia"/>
          <w:sz w:val="28"/>
          <w:szCs w:val="28"/>
          <w:u w:val="single"/>
        </w:rPr>
        <w:tab/>
        <w:t xml:space="preserve">  </w:t>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t xml:space="preserve">              </w:t>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ab/>
      </w:r>
    </w:p>
    <w:p w14:paraId="3055E852" w14:textId="77777777" w:rsidR="00E54251" w:rsidRDefault="006D2937">
      <w:pPr>
        <w:pStyle w:val="14"/>
        <w:adjustRightInd/>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FACC7B6" w14:textId="77777777" w:rsidR="00E54251" w:rsidRDefault="006D2937">
      <w:pPr>
        <w:pStyle w:val="14"/>
        <w:adjustRightInd/>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ab/>
        <w:t xml:space="preserve">                                  </w:t>
      </w:r>
      <w:r>
        <w:rPr>
          <w:rFonts w:ascii="仿宋" w:eastAsia="仿宋" w:hAnsi="仿宋" w:cs="仿宋" w:hint="eastAsia"/>
          <w:sz w:val="28"/>
          <w:szCs w:val="28"/>
          <w:u w:val="single"/>
        </w:rPr>
        <w:tab/>
      </w:r>
    </w:p>
    <w:p w14:paraId="13769219" w14:textId="77777777" w:rsidR="00E54251" w:rsidRDefault="006D2937">
      <w:pPr>
        <w:pStyle w:val="14"/>
        <w:adjustRightInd/>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姓</w:t>
      </w:r>
      <w:r>
        <w:rPr>
          <w:rFonts w:ascii="仿宋" w:eastAsia="仿宋" w:hAnsi="仿宋" w:cs="仿宋" w:hint="eastAsia"/>
          <w:sz w:val="28"/>
          <w:szCs w:val="28"/>
        </w:rPr>
        <w:t xml:space="preserve">    </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年龄：</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p>
    <w:p w14:paraId="47AB16DB" w14:textId="77777777" w:rsidR="00E54251" w:rsidRDefault="006D2937">
      <w:pPr>
        <w:pStyle w:val="14"/>
        <w:adjustRightInd/>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（供应商单位名称）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的法定代表人。</w:t>
      </w:r>
    </w:p>
    <w:p w14:paraId="7EDE4AD5" w14:textId="77777777" w:rsidR="00E54251" w:rsidRDefault="00E54251">
      <w:pPr>
        <w:snapToGrid w:val="0"/>
        <w:spacing w:line="360" w:lineRule="auto"/>
        <w:ind w:firstLineChars="200" w:firstLine="562"/>
        <w:contextualSpacing/>
        <w:rPr>
          <w:rFonts w:ascii="仿宋" w:eastAsia="仿宋" w:hAnsi="仿宋" w:cs="仿宋"/>
          <w:b/>
          <w:sz w:val="28"/>
          <w:szCs w:val="28"/>
        </w:rPr>
      </w:pPr>
    </w:p>
    <w:p w14:paraId="1FB5815D" w14:textId="77777777" w:rsidR="00E54251" w:rsidRDefault="00E54251">
      <w:pPr>
        <w:snapToGrid w:val="0"/>
        <w:spacing w:line="360" w:lineRule="auto"/>
        <w:ind w:firstLineChars="200" w:firstLine="562"/>
        <w:contextualSpacing/>
        <w:rPr>
          <w:rFonts w:ascii="仿宋" w:eastAsia="仿宋" w:hAnsi="仿宋" w:cs="仿宋"/>
          <w:b/>
          <w:sz w:val="28"/>
          <w:szCs w:val="28"/>
        </w:rPr>
      </w:pPr>
    </w:p>
    <w:p w14:paraId="5B744030" w14:textId="77777777" w:rsidR="00E54251" w:rsidRDefault="006D2937">
      <w:pPr>
        <w:snapToGrid w:val="0"/>
        <w:spacing w:line="36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注：提供法定代表人的身份</w:t>
      </w:r>
      <w:r>
        <w:rPr>
          <w:rFonts w:ascii="仿宋" w:eastAsia="仿宋" w:hAnsi="仿宋" w:cs="仿宋" w:hint="eastAsia"/>
          <w:b/>
          <w:sz w:val="28"/>
          <w:szCs w:val="28"/>
        </w:rPr>
        <w:t>证复印件盖公章</w:t>
      </w:r>
    </w:p>
    <w:p w14:paraId="77CE2681" w14:textId="77777777" w:rsidR="00E54251" w:rsidRDefault="00E54251">
      <w:pPr>
        <w:pStyle w:val="11"/>
        <w:spacing w:line="360" w:lineRule="auto"/>
        <w:ind w:firstLineChars="200" w:firstLine="562"/>
        <w:jc w:val="both"/>
        <w:rPr>
          <w:rFonts w:ascii="仿宋" w:eastAsia="仿宋" w:hAnsi="仿宋" w:cs="仿宋"/>
          <w:b/>
          <w:sz w:val="28"/>
          <w:szCs w:val="28"/>
        </w:rPr>
      </w:pPr>
    </w:p>
    <w:p w14:paraId="0B5F7242" w14:textId="77777777" w:rsidR="00E54251" w:rsidRDefault="00E54251">
      <w:pPr>
        <w:pStyle w:val="11"/>
        <w:spacing w:line="360" w:lineRule="auto"/>
        <w:ind w:firstLineChars="200" w:firstLine="562"/>
        <w:jc w:val="both"/>
        <w:rPr>
          <w:rFonts w:ascii="仿宋" w:eastAsia="仿宋" w:hAnsi="仿宋" w:cs="仿宋"/>
          <w:b/>
          <w:sz w:val="28"/>
          <w:szCs w:val="28"/>
        </w:rPr>
      </w:pPr>
    </w:p>
    <w:p w14:paraId="5A61408D"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14:paraId="62C03610"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6E10F960" w14:textId="77777777" w:rsidR="00E54251" w:rsidRDefault="00E54251">
      <w:pPr>
        <w:pStyle w:val="11"/>
        <w:spacing w:line="360" w:lineRule="auto"/>
        <w:ind w:firstLineChars="200" w:firstLine="482"/>
        <w:jc w:val="both"/>
        <w:rPr>
          <w:rFonts w:ascii="宋体" w:eastAsia="宋体" w:hAnsi="宋体" w:cstheme="minorEastAsia"/>
          <w:b/>
        </w:rPr>
      </w:pPr>
    </w:p>
    <w:p w14:paraId="19496634" w14:textId="77777777" w:rsidR="00E54251" w:rsidRDefault="00E54251">
      <w:pPr>
        <w:pStyle w:val="11"/>
        <w:spacing w:line="360" w:lineRule="auto"/>
        <w:ind w:firstLineChars="200" w:firstLine="482"/>
        <w:jc w:val="both"/>
        <w:rPr>
          <w:rFonts w:ascii="宋体" w:eastAsia="宋体" w:hAnsi="宋体" w:cstheme="minorEastAsia"/>
          <w:b/>
        </w:rPr>
      </w:pPr>
    </w:p>
    <w:p w14:paraId="663EF65E" w14:textId="77777777" w:rsidR="00E54251" w:rsidRDefault="00E54251">
      <w:pPr>
        <w:pStyle w:val="11"/>
        <w:spacing w:line="360" w:lineRule="auto"/>
        <w:ind w:firstLineChars="200" w:firstLine="482"/>
        <w:jc w:val="both"/>
        <w:rPr>
          <w:rFonts w:ascii="宋体" w:eastAsia="宋体" w:hAnsi="宋体" w:cstheme="minorEastAsia"/>
          <w:b/>
        </w:rPr>
      </w:pPr>
    </w:p>
    <w:p w14:paraId="4EBF4823" w14:textId="77777777" w:rsidR="00E54251" w:rsidRDefault="00E54251">
      <w:pPr>
        <w:snapToGrid w:val="0"/>
        <w:spacing w:line="300" w:lineRule="auto"/>
        <w:contextualSpacing/>
        <w:jc w:val="center"/>
        <w:rPr>
          <w:rFonts w:ascii="宋体" w:eastAsia="宋体" w:hAnsi="宋体" w:cstheme="minorEastAsia"/>
          <w:b/>
          <w:sz w:val="24"/>
          <w:szCs w:val="24"/>
        </w:rPr>
        <w:sectPr w:rsidR="00E54251">
          <w:pgSz w:w="11906" w:h="16838"/>
          <w:pgMar w:top="1134" w:right="1134" w:bottom="1134" w:left="1621" w:header="851" w:footer="992" w:gutter="0"/>
          <w:cols w:space="720"/>
          <w:docGrid w:linePitch="312"/>
        </w:sectPr>
      </w:pPr>
    </w:p>
    <w:p w14:paraId="423F5C6D" w14:textId="77777777" w:rsidR="00E54251" w:rsidRDefault="00E54251">
      <w:pPr>
        <w:pStyle w:val="22"/>
        <w:snapToGrid w:val="0"/>
        <w:spacing w:line="300" w:lineRule="auto"/>
        <w:ind w:firstLine="0"/>
        <w:contextualSpacing/>
        <w:jc w:val="center"/>
        <w:rPr>
          <w:rFonts w:ascii="宋体" w:eastAsia="宋体" w:cstheme="minorEastAsia"/>
          <w:b/>
          <w:sz w:val="24"/>
          <w:szCs w:val="24"/>
        </w:rPr>
      </w:pPr>
    </w:p>
    <w:p w14:paraId="1B71A479" w14:textId="77777777" w:rsidR="00E54251" w:rsidRDefault="006D2937">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t>三、法定代表人授权委托书</w:t>
      </w:r>
    </w:p>
    <w:p w14:paraId="3C44ECE2" w14:textId="77777777" w:rsidR="00E54251" w:rsidRDefault="00E54251">
      <w:pPr>
        <w:snapToGrid w:val="0"/>
        <w:spacing w:line="300" w:lineRule="auto"/>
        <w:ind w:firstLine="245"/>
        <w:contextualSpacing/>
        <w:jc w:val="center"/>
        <w:rPr>
          <w:rFonts w:ascii="仿宋" w:eastAsia="仿宋" w:hAnsi="仿宋" w:cs="仿宋"/>
          <w:b/>
          <w:sz w:val="28"/>
          <w:szCs w:val="28"/>
        </w:rPr>
      </w:pPr>
    </w:p>
    <w:p w14:paraId="49D7B95A" w14:textId="77777777" w:rsidR="00E54251" w:rsidRDefault="006D2937">
      <w:pPr>
        <w:snapToGrid w:val="0"/>
        <w:spacing w:line="360" w:lineRule="auto"/>
        <w:contextualSpacing/>
        <w:rPr>
          <w:rFonts w:ascii="仿宋" w:eastAsia="仿宋" w:hAnsi="仿宋" w:cs="仿宋"/>
          <w:b/>
          <w:sz w:val="28"/>
          <w:szCs w:val="28"/>
        </w:rPr>
      </w:pPr>
      <w:r>
        <w:rPr>
          <w:rFonts w:ascii="仿宋" w:eastAsia="仿宋" w:hAnsi="仿宋" w:cs="仿宋" w:hint="eastAsia"/>
          <w:b/>
          <w:sz w:val="28"/>
          <w:szCs w:val="28"/>
        </w:rPr>
        <w:t>南通市张謇第一初级中学：</w:t>
      </w:r>
    </w:p>
    <w:p w14:paraId="4C76BEFE" w14:textId="77777777" w:rsidR="00E54251" w:rsidRDefault="006D2937">
      <w:pPr>
        <w:pStyle w:val="a8"/>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本授权委托书声明：我</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（响应人名称）的法定代表人，现授权委托</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rPr>
        <w:t>姓名）为我公司代理人，以本公司的名义参加本项目的响应活动。代理人在开标、评审、合同谈判过程中所签署的一切文件和处理与之有关的一切事务，我均予以承认。</w:t>
      </w:r>
    </w:p>
    <w:p w14:paraId="0508DB36" w14:textId="77777777" w:rsidR="00E54251" w:rsidRDefault="006D2937">
      <w:pPr>
        <w:pStyle w:val="a8"/>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委托授权人无转委权。特此委托。</w:t>
      </w:r>
    </w:p>
    <w:p w14:paraId="3A6829FE" w14:textId="77777777" w:rsidR="00E54251" w:rsidRDefault="00E54251">
      <w:pPr>
        <w:pStyle w:val="a8"/>
        <w:snapToGrid w:val="0"/>
        <w:spacing w:line="360" w:lineRule="auto"/>
        <w:ind w:firstLineChars="200" w:firstLine="560"/>
        <w:contextualSpacing/>
        <w:rPr>
          <w:rFonts w:ascii="仿宋" w:eastAsia="仿宋" w:hAnsi="仿宋" w:cs="仿宋"/>
          <w:sz w:val="28"/>
          <w:szCs w:val="28"/>
        </w:rPr>
      </w:pPr>
    </w:p>
    <w:p w14:paraId="046C8183" w14:textId="77777777" w:rsidR="00E54251" w:rsidRDefault="006D2937">
      <w:pPr>
        <w:pStyle w:val="a8"/>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委托授权人身份证号：</w:t>
      </w:r>
    </w:p>
    <w:p w14:paraId="1B2E1290" w14:textId="77777777" w:rsidR="00E54251" w:rsidRDefault="00E54251">
      <w:pPr>
        <w:snapToGrid w:val="0"/>
        <w:spacing w:line="360" w:lineRule="auto"/>
        <w:ind w:firstLineChars="200" w:firstLine="560"/>
        <w:contextualSpacing/>
        <w:rPr>
          <w:rFonts w:ascii="仿宋" w:eastAsia="仿宋" w:hAnsi="仿宋" w:cs="仿宋"/>
          <w:sz w:val="28"/>
          <w:szCs w:val="28"/>
        </w:rPr>
      </w:pPr>
    </w:p>
    <w:p w14:paraId="21941BBF"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14:paraId="5A2DB422"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法定代表人签字：</w:t>
      </w:r>
    </w:p>
    <w:p w14:paraId="73728146"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授权委托人签字：</w:t>
      </w:r>
    </w:p>
    <w:p w14:paraId="2F608A08"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3B2FCEDF" w14:textId="77777777" w:rsidR="00E54251" w:rsidRDefault="006D2937">
      <w:pPr>
        <w:pStyle w:val="a8"/>
        <w:snapToGrid w:val="0"/>
        <w:spacing w:line="300" w:lineRule="auto"/>
        <w:ind w:firstLine="420"/>
        <w:contextualSpacing/>
        <w:rPr>
          <w:rFonts w:ascii="仿宋" w:eastAsia="仿宋" w:hAnsi="仿宋" w:cs="仿宋"/>
          <w:b/>
          <w:sz w:val="28"/>
          <w:szCs w:val="28"/>
        </w:rPr>
      </w:pPr>
      <w:r>
        <w:rPr>
          <w:rFonts w:ascii="仿宋" w:eastAsia="仿宋" w:hAnsi="仿宋" w:cs="仿宋" w:hint="eastAsia"/>
          <w:b/>
          <w:sz w:val="28"/>
          <w:szCs w:val="28"/>
        </w:rPr>
        <w:t>注：提供被委托授权人的身份证复印件盖公章</w:t>
      </w:r>
    </w:p>
    <w:p w14:paraId="0DB67705" w14:textId="77777777" w:rsidR="00E54251" w:rsidRDefault="00E54251">
      <w:pPr>
        <w:pStyle w:val="a8"/>
        <w:snapToGrid w:val="0"/>
        <w:spacing w:line="300" w:lineRule="auto"/>
        <w:ind w:firstLine="420"/>
        <w:contextualSpacing/>
        <w:rPr>
          <w:rFonts w:ascii="仿宋" w:eastAsia="仿宋" w:hAnsi="仿宋" w:cs="仿宋"/>
          <w:b/>
          <w:sz w:val="28"/>
          <w:szCs w:val="28"/>
        </w:rPr>
      </w:pPr>
    </w:p>
    <w:p w14:paraId="7DEC5E3B" w14:textId="77777777" w:rsidR="00E54251" w:rsidRDefault="00E54251">
      <w:pPr>
        <w:pStyle w:val="a8"/>
        <w:snapToGrid w:val="0"/>
        <w:spacing w:line="300" w:lineRule="auto"/>
        <w:ind w:firstLine="420"/>
        <w:contextualSpacing/>
        <w:rPr>
          <w:rFonts w:eastAsia="宋体" w:hAnsi="宋体" w:cstheme="minorEastAsia"/>
          <w:b/>
          <w:sz w:val="24"/>
          <w:szCs w:val="24"/>
        </w:rPr>
      </w:pPr>
    </w:p>
    <w:p w14:paraId="111244C5" w14:textId="77777777" w:rsidR="00E54251" w:rsidRDefault="00E54251">
      <w:pPr>
        <w:pStyle w:val="a8"/>
        <w:snapToGrid w:val="0"/>
        <w:spacing w:line="300" w:lineRule="auto"/>
        <w:ind w:firstLine="420"/>
        <w:contextualSpacing/>
        <w:rPr>
          <w:rFonts w:eastAsia="宋体" w:hAnsi="宋体" w:cstheme="minorEastAsia"/>
          <w:b/>
          <w:sz w:val="24"/>
          <w:szCs w:val="24"/>
        </w:rPr>
      </w:pPr>
    </w:p>
    <w:p w14:paraId="07B3E46C" w14:textId="77777777" w:rsidR="00E54251" w:rsidRDefault="006D2937">
      <w:pPr>
        <w:snapToGrid w:val="0"/>
        <w:spacing w:line="420" w:lineRule="exact"/>
        <w:jc w:val="center"/>
        <w:rPr>
          <w:rFonts w:ascii="宋体" w:eastAsia="宋体" w:hAnsi="宋体" w:cstheme="minorEastAsia"/>
          <w:b/>
          <w:sz w:val="24"/>
          <w:szCs w:val="24"/>
        </w:rPr>
        <w:sectPr w:rsidR="00E54251">
          <w:pgSz w:w="11906" w:h="16838"/>
          <w:pgMar w:top="1134" w:right="1134" w:bottom="1134" w:left="1621" w:header="851" w:footer="992" w:gutter="0"/>
          <w:cols w:space="720"/>
          <w:docGrid w:linePitch="312"/>
        </w:sectPr>
      </w:pPr>
      <w:r>
        <w:rPr>
          <w:rFonts w:ascii="宋体" w:eastAsia="宋体" w:hAnsi="宋体" w:cstheme="minorEastAsia" w:hint="eastAsia"/>
          <w:b/>
          <w:sz w:val="24"/>
          <w:szCs w:val="24"/>
        </w:rPr>
        <w:t xml:space="preserve"> </w:t>
      </w:r>
    </w:p>
    <w:p w14:paraId="6BFB508D" w14:textId="77777777" w:rsidR="00E54251" w:rsidRDefault="006D2937">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lastRenderedPageBreak/>
        <w:t>四、符合政府采购法二十二条的书面声明</w:t>
      </w:r>
    </w:p>
    <w:p w14:paraId="079334F9" w14:textId="77777777" w:rsidR="00E54251" w:rsidRDefault="00E54251">
      <w:pPr>
        <w:snapToGrid w:val="0"/>
        <w:spacing w:line="360" w:lineRule="auto"/>
        <w:ind w:firstLineChars="200" w:firstLine="480"/>
        <w:rPr>
          <w:rFonts w:ascii="宋体" w:eastAsia="宋体" w:hAnsi="宋体" w:cstheme="minorEastAsia"/>
          <w:sz w:val="24"/>
          <w:szCs w:val="24"/>
        </w:rPr>
      </w:pPr>
    </w:p>
    <w:p w14:paraId="2743ACA6" w14:textId="77777777" w:rsidR="00E54251" w:rsidRDefault="006D2937">
      <w:pPr>
        <w:snapToGrid w:val="0"/>
        <w:spacing w:line="360" w:lineRule="auto"/>
        <w:contextualSpacing/>
        <w:rPr>
          <w:rFonts w:ascii="仿宋" w:eastAsia="仿宋" w:hAnsi="仿宋" w:cs="仿宋"/>
          <w:b/>
          <w:sz w:val="28"/>
          <w:szCs w:val="28"/>
        </w:rPr>
      </w:pPr>
      <w:r>
        <w:rPr>
          <w:rFonts w:ascii="仿宋" w:eastAsia="仿宋" w:hAnsi="仿宋" w:cs="仿宋" w:hint="eastAsia"/>
          <w:b/>
          <w:sz w:val="28"/>
          <w:szCs w:val="28"/>
        </w:rPr>
        <w:t>南通市张謇第一初级中学：</w:t>
      </w:r>
    </w:p>
    <w:p w14:paraId="37C13457" w14:textId="77777777" w:rsidR="00E54251" w:rsidRDefault="006D2937" w:rsidP="00E61992">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我单位</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（供应商名称）</w:t>
      </w:r>
      <w:r>
        <w:rPr>
          <w:rFonts w:ascii="仿宋" w:eastAsia="仿宋" w:hAnsi="仿宋" w:cs="仿宋" w:hint="eastAsia"/>
          <w:sz w:val="28"/>
          <w:szCs w:val="28"/>
        </w:rPr>
        <w:t>郑重承诺：</w:t>
      </w:r>
    </w:p>
    <w:p w14:paraId="0F652077" w14:textId="77777777" w:rsidR="00E54251" w:rsidRDefault="006D2937" w:rsidP="00E61992">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B0BA7E9" w14:textId="77777777" w:rsidR="00E54251" w:rsidRDefault="00E54251" w:rsidP="00E61992">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14:paraId="1DF7EEC1" w14:textId="77777777" w:rsidR="00E54251" w:rsidRDefault="00E54251" w:rsidP="00E61992">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14:paraId="27C4E6C6" w14:textId="77777777" w:rsidR="00E54251" w:rsidRDefault="006D2937" w:rsidP="00E61992">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供应商（盖章）：</w:t>
      </w:r>
    </w:p>
    <w:p w14:paraId="02B27B40" w14:textId="77777777" w:rsidR="00E54251" w:rsidRDefault="006D2937" w:rsidP="00E61992">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法定代表人或授权委托人：（签字或盖章）</w:t>
      </w:r>
    </w:p>
    <w:p w14:paraId="1C9513EF" w14:textId="77777777" w:rsidR="00E54251" w:rsidRDefault="006D2937" w:rsidP="00E61992">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4FEA5891" w14:textId="77777777" w:rsidR="00E54251" w:rsidRDefault="00E54251">
      <w:pPr>
        <w:snapToGrid w:val="0"/>
        <w:spacing w:line="360" w:lineRule="auto"/>
        <w:ind w:firstLineChars="200" w:firstLine="560"/>
        <w:rPr>
          <w:rFonts w:ascii="宋体" w:eastAsia="宋体" w:hAnsi="宋体" w:cstheme="minorEastAsia"/>
          <w:sz w:val="28"/>
          <w:szCs w:val="28"/>
        </w:rPr>
      </w:pPr>
    </w:p>
    <w:p w14:paraId="41532162" w14:textId="77777777" w:rsidR="00E54251" w:rsidRDefault="00E54251">
      <w:pPr>
        <w:spacing w:line="360" w:lineRule="auto"/>
        <w:jc w:val="center"/>
        <w:outlineLvl w:val="2"/>
        <w:rPr>
          <w:rFonts w:ascii="宋体" w:eastAsia="宋体" w:hAnsi="宋体" w:cstheme="minorEastAsia"/>
          <w:b/>
          <w:sz w:val="28"/>
          <w:szCs w:val="24"/>
        </w:rPr>
      </w:pPr>
    </w:p>
    <w:p w14:paraId="34AF05A1" w14:textId="77777777" w:rsidR="00E54251" w:rsidRDefault="00E54251">
      <w:pPr>
        <w:spacing w:line="360" w:lineRule="auto"/>
        <w:jc w:val="center"/>
        <w:outlineLvl w:val="2"/>
        <w:rPr>
          <w:rFonts w:ascii="宋体" w:eastAsia="宋体" w:hAnsi="宋体" w:cstheme="minorEastAsia"/>
          <w:b/>
          <w:sz w:val="28"/>
          <w:szCs w:val="24"/>
        </w:rPr>
      </w:pPr>
    </w:p>
    <w:p w14:paraId="33AB03DF" w14:textId="77777777" w:rsidR="00E54251" w:rsidRDefault="00E54251">
      <w:pPr>
        <w:spacing w:line="360" w:lineRule="auto"/>
        <w:jc w:val="center"/>
        <w:outlineLvl w:val="2"/>
        <w:rPr>
          <w:rFonts w:ascii="宋体" w:eastAsia="宋体" w:hAnsi="宋体" w:cstheme="minorEastAsia"/>
          <w:b/>
          <w:sz w:val="28"/>
          <w:szCs w:val="24"/>
        </w:rPr>
      </w:pPr>
    </w:p>
    <w:p w14:paraId="65F5819B" w14:textId="77777777" w:rsidR="00E54251" w:rsidRDefault="00E54251">
      <w:pPr>
        <w:spacing w:line="360" w:lineRule="auto"/>
        <w:jc w:val="center"/>
        <w:outlineLvl w:val="2"/>
        <w:rPr>
          <w:rFonts w:ascii="宋体" w:eastAsia="宋体" w:hAnsi="宋体" w:cstheme="minorEastAsia"/>
          <w:b/>
          <w:sz w:val="28"/>
          <w:szCs w:val="24"/>
        </w:rPr>
      </w:pPr>
    </w:p>
    <w:p w14:paraId="07282D9D" w14:textId="77777777" w:rsidR="00E54251" w:rsidRDefault="00E54251">
      <w:pPr>
        <w:spacing w:line="360" w:lineRule="auto"/>
        <w:jc w:val="center"/>
        <w:outlineLvl w:val="2"/>
        <w:rPr>
          <w:rFonts w:ascii="宋体" w:eastAsia="宋体" w:hAnsi="宋体" w:cstheme="minorEastAsia"/>
          <w:b/>
          <w:sz w:val="28"/>
          <w:szCs w:val="24"/>
        </w:rPr>
      </w:pPr>
    </w:p>
    <w:p w14:paraId="126F5424" w14:textId="77777777" w:rsidR="00E54251" w:rsidRDefault="00E54251">
      <w:pPr>
        <w:spacing w:line="360" w:lineRule="auto"/>
        <w:jc w:val="center"/>
        <w:outlineLvl w:val="2"/>
        <w:rPr>
          <w:rFonts w:ascii="宋体" w:eastAsia="宋体" w:hAnsi="宋体" w:cstheme="minorEastAsia"/>
          <w:b/>
          <w:sz w:val="28"/>
          <w:szCs w:val="24"/>
        </w:rPr>
      </w:pPr>
    </w:p>
    <w:p w14:paraId="45978C42" w14:textId="77777777" w:rsidR="00E54251" w:rsidRDefault="00E54251">
      <w:pPr>
        <w:spacing w:line="360" w:lineRule="auto"/>
        <w:jc w:val="center"/>
        <w:outlineLvl w:val="2"/>
        <w:rPr>
          <w:rFonts w:ascii="宋体" w:eastAsia="宋体" w:hAnsi="宋体" w:cstheme="minorEastAsia"/>
          <w:b/>
          <w:sz w:val="28"/>
          <w:szCs w:val="24"/>
        </w:rPr>
      </w:pPr>
    </w:p>
    <w:p w14:paraId="1825D0FB" w14:textId="77777777" w:rsidR="00E54251" w:rsidRDefault="00E54251">
      <w:pPr>
        <w:spacing w:line="360" w:lineRule="auto"/>
        <w:jc w:val="center"/>
        <w:outlineLvl w:val="2"/>
        <w:rPr>
          <w:rFonts w:ascii="宋体" w:eastAsia="宋体" w:hAnsi="宋体" w:cstheme="minorEastAsia"/>
          <w:b/>
          <w:sz w:val="28"/>
          <w:szCs w:val="24"/>
        </w:rPr>
      </w:pPr>
    </w:p>
    <w:p w14:paraId="68C03F81" w14:textId="77777777" w:rsidR="00E54251" w:rsidRDefault="00E54251">
      <w:pPr>
        <w:spacing w:line="360" w:lineRule="auto"/>
        <w:outlineLvl w:val="2"/>
        <w:rPr>
          <w:rFonts w:ascii="宋体" w:eastAsia="宋体" w:hAnsi="宋体" w:cstheme="minorEastAsia"/>
          <w:b/>
          <w:sz w:val="28"/>
          <w:szCs w:val="24"/>
        </w:rPr>
      </w:pPr>
    </w:p>
    <w:p w14:paraId="1D59FB10" w14:textId="77777777" w:rsidR="00E54251" w:rsidRDefault="006D2937">
      <w:pPr>
        <w:spacing w:line="360" w:lineRule="auto"/>
        <w:jc w:val="center"/>
        <w:outlineLvl w:val="2"/>
        <w:rPr>
          <w:rFonts w:ascii="仿宋" w:eastAsia="仿宋" w:hAnsi="仿宋" w:cs="仿宋"/>
          <w:b/>
          <w:sz w:val="28"/>
          <w:szCs w:val="24"/>
        </w:rPr>
      </w:pPr>
      <w:r>
        <w:rPr>
          <w:rFonts w:ascii="仿宋" w:eastAsia="仿宋" w:hAnsi="仿宋" w:cs="仿宋" w:hint="eastAsia"/>
          <w:b/>
          <w:sz w:val="28"/>
          <w:szCs w:val="24"/>
        </w:rPr>
        <w:lastRenderedPageBreak/>
        <w:t>五、无重大违法记录声明</w:t>
      </w:r>
    </w:p>
    <w:p w14:paraId="43B4DA76" w14:textId="77777777" w:rsidR="00E54251" w:rsidRDefault="00E54251">
      <w:pPr>
        <w:snapToGrid w:val="0"/>
        <w:spacing w:line="360" w:lineRule="auto"/>
        <w:ind w:firstLineChars="200" w:firstLine="480"/>
        <w:rPr>
          <w:rFonts w:ascii="仿宋" w:eastAsia="仿宋" w:hAnsi="仿宋" w:cs="仿宋"/>
          <w:sz w:val="24"/>
          <w:szCs w:val="24"/>
        </w:rPr>
      </w:pPr>
    </w:p>
    <w:p w14:paraId="40628A10"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我公司郑重声明：参加本次政府采购活动前</w:t>
      </w:r>
      <w:r>
        <w:rPr>
          <w:rFonts w:ascii="仿宋" w:eastAsia="仿宋" w:hAnsi="仿宋" w:cs="仿宋" w:hint="eastAsia"/>
          <w:sz w:val="28"/>
          <w:szCs w:val="28"/>
        </w:rPr>
        <w:t xml:space="preserve"> 3 </w:t>
      </w:r>
      <w:r>
        <w:rPr>
          <w:rFonts w:ascii="仿宋" w:eastAsia="仿宋" w:hAnsi="仿宋" w:cs="仿宋" w:hint="eastAsia"/>
          <w:sz w:val="28"/>
          <w:szCs w:val="28"/>
        </w:rPr>
        <w:t>年内，我公司在经营活动中没有因违法经营受到刑事处罚或者责令停产停业、吊销许可证或者执照、较大数额罚款等行政处罚。</w:t>
      </w:r>
    </w:p>
    <w:p w14:paraId="6211A150"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在投标截止时间节点，没有被“信用中国”（</w:t>
      </w:r>
      <w:r>
        <w:rPr>
          <w:rFonts w:ascii="仿宋" w:eastAsia="仿宋" w:hAnsi="仿宋" w:cs="仿宋" w:hint="eastAsia"/>
          <w:sz w:val="28"/>
          <w:szCs w:val="28"/>
        </w:rPr>
        <w:t>www.creditchina.gov.cn</w:t>
      </w:r>
      <w:r>
        <w:rPr>
          <w:rFonts w:ascii="仿宋" w:eastAsia="仿宋" w:hAnsi="仿宋" w:cs="仿宋" w:hint="eastAsia"/>
          <w:sz w:val="28"/>
          <w:szCs w:val="28"/>
        </w:rPr>
        <w:t>）、“中国政府采购网”（</w:t>
      </w:r>
      <w:r>
        <w:rPr>
          <w:rFonts w:ascii="仿宋" w:eastAsia="仿宋" w:hAnsi="仿宋" w:cs="仿宋" w:hint="eastAsia"/>
          <w:sz w:val="28"/>
          <w:szCs w:val="28"/>
        </w:rPr>
        <w:t>www.ccgp.gov.cn</w:t>
      </w:r>
      <w:r>
        <w:rPr>
          <w:rFonts w:ascii="仿宋" w:eastAsia="仿宋" w:hAnsi="仿宋" w:cs="仿宋" w:hint="eastAsia"/>
          <w:sz w:val="28"/>
          <w:szCs w:val="28"/>
        </w:rPr>
        <w:t>）、“信用江苏”（</w:t>
      </w:r>
      <w:r>
        <w:rPr>
          <w:rFonts w:ascii="仿宋" w:eastAsia="仿宋" w:hAnsi="仿宋" w:cs="仿宋" w:hint="eastAsia"/>
          <w:sz w:val="28"/>
          <w:szCs w:val="28"/>
        </w:rPr>
        <w:t>www.jscredit.cn/index.htm</w:t>
      </w:r>
      <w:r>
        <w:rPr>
          <w:rFonts w:ascii="仿宋" w:eastAsia="仿宋" w:hAnsi="仿宋" w:cs="仿宋" w:hint="eastAsia"/>
          <w:sz w:val="28"/>
          <w:szCs w:val="28"/>
        </w:rPr>
        <w:t>）网站列入失信被执行人、重大税收违法</w:t>
      </w:r>
      <w:r>
        <w:rPr>
          <w:rFonts w:ascii="仿宋" w:eastAsia="仿宋" w:hAnsi="仿宋" w:cs="仿宋" w:hint="eastAsia"/>
          <w:sz w:val="28"/>
          <w:szCs w:val="28"/>
        </w:rPr>
        <w:t>案件当事人名单、政府采购严重违法失信行为记录名单。</w:t>
      </w:r>
    </w:p>
    <w:p w14:paraId="44688321" w14:textId="77777777" w:rsidR="00E54251" w:rsidRDefault="00E54251">
      <w:pPr>
        <w:snapToGrid w:val="0"/>
        <w:spacing w:line="360" w:lineRule="auto"/>
        <w:ind w:firstLine="200"/>
        <w:rPr>
          <w:rFonts w:ascii="仿宋" w:eastAsia="仿宋" w:hAnsi="仿宋" w:cs="仿宋"/>
          <w:sz w:val="28"/>
          <w:szCs w:val="28"/>
        </w:rPr>
      </w:pPr>
    </w:p>
    <w:p w14:paraId="7A5992BC"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14:paraId="34E98AE5"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法定代表人或授权委托人签字：</w:t>
      </w:r>
    </w:p>
    <w:p w14:paraId="0B941CD6"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5F99BD42" w14:textId="77777777" w:rsidR="00E54251" w:rsidRDefault="00E54251">
      <w:pPr>
        <w:snapToGrid w:val="0"/>
        <w:spacing w:line="480" w:lineRule="auto"/>
        <w:ind w:right="720" w:firstLineChars="200" w:firstLine="560"/>
        <w:contextualSpacing/>
        <w:jc w:val="center"/>
        <w:rPr>
          <w:rFonts w:ascii="仿宋" w:eastAsia="仿宋" w:hAnsi="仿宋" w:cs="仿宋"/>
          <w:sz w:val="28"/>
          <w:szCs w:val="28"/>
        </w:rPr>
      </w:pPr>
    </w:p>
    <w:p w14:paraId="0712E827" w14:textId="77777777" w:rsidR="00E54251" w:rsidRDefault="00E54251">
      <w:pPr>
        <w:snapToGrid w:val="0"/>
        <w:spacing w:line="360" w:lineRule="auto"/>
        <w:ind w:firstLineChars="200" w:firstLine="480"/>
        <w:rPr>
          <w:rFonts w:ascii="宋体" w:eastAsia="宋体" w:hAnsi="宋体" w:cstheme="minorEastAsia"/>
          <w:sz w:val="24"/>
          <w:szCs w:val="24"/>
        </w:rPr>
      </w:pPr>
    </w:p>
    <w:p w14:paraId="1E37598D" w14:textId="77777777" w:rsidR="00E54251" w:rsidRDefault="00E54251">
      <w:pPr>
        <w:snapToGrid w:val="0"/>
        <w:spacing w:line="360" w:lineRule="auto"/>
        <w:ind w:firstLineChars="200" w:firstLine="480"/>
        <w:rPr>
          <w:rFonts w:ascii="宋体" w:eastAsia="宋体" w:hAnsi="宋体" w:cstheme="minorEastAsia"/>
          <w:sz w:val="24"/>
          <w:szCs w:val="24"/>
        </w:rPr>
        <w:sectPr w:rsidR="00E54251">
          <w:pgSz w:w="11906" w:h="16838"/>
          <w:pgMar w:top="1440" w:right="1274" w:bottom="1402" w:left="1800" w:header="851" w:footer="992" w:gutter="0"/>
          <w:cols w:space="720"/>
          <w:docGrid w:type="lines" w:linePitch="312"/>
        </w:sectPr>
      </w:pPr>
    </w:p>
    <w:p w14:paraId="5FB10A2A" w14:textId="77777777" w:rsidR="00E54251" w:rsidRDefault="006D2937">
      <w:pPr>
        <w:pStyle w:val="22"/>
        <w:snapToGrid w:val="0"/>
        <w:spacing w:line="300" w:lineRule="auto"/>
        <w:ind w:firstLine="0"/>
        <w:contextualSpacing/>
        <w:rPr>
          <w:rFonts w:ascii="宋体" w:eastAsia="宋体" w:cstheme="minorEastAsia"/>
          <w:b/>
          <w:sz w:val="24"/>
          <w:szCs w:val="24"/>
        </w:rPr>
      </w:pPr>
      <w:r>
        <w:rPr>
          <w:rFonts w:ascii="仿宋" w:eastAsia="仿宋" w:hAnsi="仿宋" w:cs="仿宋" w:hint="eastAsia"/>
          <w:b/>
          <w:sz w:val="28"/>
          <w:szCs w:val="28"/>
        </w:rPr>
        <w:lastRenderedPageBreak/>
        <w:t>B</w:t>
      </w:r>
      <w:r>
        <w:rPr>
          <w:rFonts w:ascii="仿宋" w:eastAsia="仿宋" w:hAnsi="仿宋" w:cs="仿宋" w:hint="eastAsia"/>
          <w:b/>
          <w:sz w:val="28"/>
          <w:szCs w:val="28"/>
        </w:rPr>
        <w:t>、价格响应文件（一个密封包，含一正三副文件）</w:t>
      </w:r>
    </w:p>
    <w:p w14:paraId="3BC251AE" w14:textId="77777777" w:rsidR="00E54251" w:rsidRDefault="006D2937">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t>一、竞争性磋商响应函（格式不得变动）</w:t>
      </w:r>
    </w:p>
    <w:p w14:paraId="157586ED" w14:textId="77777777" w:rsidR="00E54251" w:rsidRDefault="006D2937">
      <w:pPr>
        <w:snapToGrid w:val="0"/>
        <w:spacing w:line="360" w:lineRule="auto"/>
        <w:contextualSpacing/>
        <w:rPr>
          <w:rFonts w:ascii="仿宋" w:eastAsia="仿宋" w:hAnsi="仿宋" w:cs="仿宋"/>
          <w:b/>
          <w:sz w:val="28"/>
          <w:szCs w:val="28"/>
        </w:rPr>
      </w:pPr>
      <w:r>
        <w:rPr>
          <w:rFonts w:ascii="仿宋" w:eastAsia="仿宋" w:hAnsi="仿宋" w:cs="仿宋" w:hint="eastAsia"/>
          <w:b/>
          <w:sz w:val="28"/>
          <w:szCs w:val="28"/>
        </w:rPr>
        <w:t>南通市张謇第一初级中学：</w:t>
      </w:r>
    </w:p>
    <w:p w14:paraId="594F6F22"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依据贵单位组织的</w:t>
      </w:r>
      <w:r>
        <w:rPr>
          <w:rFonts w:ascii="仿宋" w:eastAsia="仿宋" w:hAnsi="仿宋" w:cs="仿宋" w:hint="eastAsia"/>
          <w:sz w:val="28"/>
          <w:szCs w:val="28"/>
          <w:u w:val="single"/>
        </w:rPr>
        <w:t xml:space="preserve">               </w:t>
      </w:r>
      <w:r>
        <w:rPr>
          <w:rFonts w:ascii="仿宋" w:eastAsia="仿宋" w:hAnsi="仿宋" w:cs="仿宋" w:hint="eastAsia"/>
          <w:sz w:val="28"/>
          <w:szCs w:val="28"/>
        </w:rPr>
        <w:t>（磋商项目名称</w:t>
      </w:r>
      <w:r>
        <w:rPr>
          <w:rFonts w:ascii="仿宋" w:eastAsia="仿宋" w:hAnsi="仿宋" w:cs="仿宋" w:hint="eastAsia"/>
          <w:sz w:val="28"/>
          <w:szCs w:val="28"/>
        </w:rPr>
        <w:t>)</w:t>
      </w:r>
      <w:r>
        <w:rPr>
          <w:rFonts w:ascii="仿宋" w:eastAsia="仿宋" w:hAnsi="仿宋" w:cs="仿宋" w:hint="eastAsia"/>
          <w:sz w:val="28"/>
          <w:szCs w:val="28"/>
        </w:rPr>
        <w:t>项目竞争性磋商的邀请，我方授权</w:t>
      </w:r>
      <w:r>
        <w:rPr>
          <w:rFonts w:ascii="仿宋" w:eastAsia="仿宋" w:hAnsi="仿宋" w:cs="仿宋" w:hint="eastAsia"/>
          <w:sz w:val="28"/>
          <w:szCs w:val="28"/>
          <w:u w:val="single"/>
        </w:rPr>
        <w:t xml:space="preserve">    </w:t>
      </w: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（职务）为全权代表参加该项目的磋商工作，全权处理本次竞争性磋商的有关事宜。同时，我公司声明如下：</w:t>
      </w:r>
    </w:p>
    <w:p w14:paraId="3CEBF297"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同意并接受竞争性磋商文件的各项要求，遵守竞争性磋商文件中的各项规定，按竞争性磋商文件的要求提供报价。</w:t>
      </w:r>
    </w:p>
    <w:p w14:paraId="362CD7E1"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我公司已经详细阅读了竞争性磋商文件的全部内容，我方已完全清晰理解竞争性磋商文件的要求，不存在任何含糊不清和误解之处，同意放弃对竞争性磋商文件所表述的内容提出异议和质疑的权利。</w:t>
      </w:r>
    </w:p>
    <w:p w14:paraId="47AF2C57"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我公司已毫无保留地向贵方提供一切所需的证明材料。</w:t>
      </w:r>
    </w:p>
    <w:p w14:paraId="06FAAD94"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我公司承诺在本次磋商响应中提供的一切文件，无论是原件还是复印件均真实有效，绝无任何虚假、伪造和夸大的成份。否则，愿承担相应的后果和法律责任。</w:t>
      </w:r>
    </w:p>
    <w:p w14:paraId="2DDCF051"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b/>
          <w:sz w:val="28"/>
          <w:szCs w:val="28"/>
        </w:rPr>
        <w:t>我公司尊重磋商小组所作</w:t>
      </w:r>
      <w:r>
        <w:rPr>
          <w:rFonts w:ascii="仿宋" w:eastAsia="仿宋" w:hAnsi="仿宋" w:cs="仿宋" w:hint="eastAsia"/>
          <w:b/>
          <w:sz w:val="28"/>
          <w:szCs w:val="28"/>
        </w:rPr>
        <w:t>的评定结果，同时清楚理解到报价最低并非意味着必定获得成交资格。</w:t>
      </w:r>
    </w:p>
    <w:p w14:paraId="40AB89CA"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b/>
          <w:sz w:val="28"/>
          <w:szCs w:val="28"/>
        </w:rPr>
        <w:t>一旦成交，我方将根据竞争性磋商文件的规定，严格履行合同规定的责任和义务，并保证在竞争性磋商文件中规定的时间期限内完成合同项目。</w:t>
      </w:r>
    </w:p>
    <w:bookmarkEnd w:id="77"/>
    <w:bookmarkEnd w:id="78"/>
    <w:p w14:paraId="783E8D49"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14:paraId="23D0A7E8"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法定代表人或授权委托人签字：</w:t>
      </w:r>
    </w:p>
    <w:p w14:paraId="219A98F0" w14:textId="77777777" w:rsidR="00E54251" w:rsidRDefault="006D2937">
      <w:pPr>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362AC314" w14:textId="77777777" w:rsidR="00E54251" w:rsidRDefault="00E54251">
      <w:pPr>
        <w:snapToGrid w:val="0"/>
        <w:spacing w:line="360" w:lineRule="auto"/>
        <w:ind w:firstLineChars="200" w:firstLine="480"/>
        <w:rPr>
          <w:rFonts w:ascii="宋体" w:eastAsia="宋体" w:hAnsi="宋体" w:cstheme="minorEastAsia"/>
          <w:sz w:val="24"/>
          <w:szCs w:val="24"/>
        </w:rPr>
      </w:pPr>
    </w:p>
    <w:p w14:paraId="58CFCBBC" w14:textId="77777777" w:rsidR="00E54251" w:rsidRDefault="00E54251">
      <w:pPr>
        <w:snapToGrid w:val="0"/>
        <w:spacing w:line="360" w:lineRule="auto"/>
        <w:jc w:val="right"/>
        <w:rPr>
          <w:rFonts w:ascii="宋体" w:eastAsia="宋体" w:hAnsi="宋体"/>
          <w:sz w:val="24"/>
          <w:szCs w:val="24"/>
        </w:rPr>
        <w:sectPr w:rsidR="00E54251">
          <w:pgSz w:w="11906" w:h="16838"/>
          <w:pgMar w:top="1440" w:right="1274" w:bottom="1402" w:left="1800" w:header="851" w:footer="992" w:gutter="0"/>
          <w:cols w:space="720"/>
          <w:docGrid w:type="lines" w:linePitch="312"/>
        </w:sectPr>
      </w:pPr>
    </w:p>
    <w:p w14:paraId="541BF25C" w14:textId="77777777" w:rsidR="00E54251" w:rsidRDefault="00E54251">
      <w:pPr>
        <w:snapToGrid w:val="0"/>
        <w:spacing w:line="440" w:lineRule="atLeast"/>
        <w:jc w:val="center"/>
        <w:rPr>
          <w:rFonts w:ascii="宋体" w:eastAsia="宋体" w:hAnsi="宋体" w:cstheme="minorEastAsia"/>
          <w:b/>
          <w:sz w:val="24"/>
          <w:szCs w:val="24"/>
        </w:rPr>
      </w:pPr>
    </w:p>
    <w:p w14:paraId="549640BA" w14:textId="77777777" w:rsidR="00E54251" w:rsidRDefault="006D2937">
      <w:pPr>
        <w:spacing w:line="360" w:lineRule="auto"/>
        <w:jc w:val="center"/>
        <w:outlineLvl w:val="2"/>
        <w:rPr>
          <w:rFonts w:ascii="仿宋" w:eastAsia="仿宋" w:hAnsi="仿宋" w:cs="仿宋"/>
          <w:b/>
          <w:sz w:val="28"/>
          <w:szCs w:val="28"/>
        </w:rPr>
      </w:pPr>
      <w:bookmarkStart w:id="79" w:name="_Toc8658"/>
      <w:bookmarkStart w:id="80" w:name="_Toc23749"/>
      <w:r>
        <w:rPr>
          <w:rFonts w:ascii="仿宋" w:eastAsia="仿宋" w:hAnsi="仿宋" w:cs="仿宋" w:hint="eastAsia"/>
          <w:b/>
          <w:sz w:val="28"/>
          <w:szCs w:val="28"/>
        </w:rPr>
        <w:t>二、磋商响应报价总表（开标一览表）</w:t>
      </w:r>
      <w:bookmarkEnd w:id="79"/>
      <w:bookmarkEnd w:id="80"/>
    </w:p>
    <w:p w14:paraId="1D2FAC5F" w14:textId="77777777" w:rsidR="00E54251" w:rsidRDefault="006D2937">
      <w:pPr>
        <w:snapToGrid w:val="0"/>
        <w:spacing w:line="440" w:lineRule="atLeast"/>
        <w:ind w:left="1322" w:hanging="1132"/>
        <w:rPr>
          <w:rFonts w:ascii="仿宋" w:eastAsia="仿宋" w:hAnsi="仿宋" w:cs="仿宋"/>
          <w:sz w:val="28"/>
          <w:szCs w:val="28"/>
        </w:rPr>
      </w:pPr>
      <w:r>
        <w:rPr>
          <w:rFonts w:ascii="仿宋" w:eastAsia="仿宋" w:hAnsi="仿宋" w:cs="仿宋" w:hint="eastAsia"/>
          <w:sz w:val="28"/>
          <w:szCs w:val="28"/>
        </w:rPr>
        <w:t>项目名称：</w:t>
      </w:r>
    </w:p>
    <w:tbl>
      <w:tblPr>
        <w:tblW w:w="9372"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686"/>
        <w:gridCol w:w="1911"/>
        <w:gridCol w:w="2175"/>
        <w:gridCol w:w="1600"/>
      </w:tblGrid>
      <w:tr w:rsidR="00E54251" w14:paraId="06F8ACC8" w14:textId="77777777">
        <w:trPr>
          <w:trHeight w:val="512"/>
        </w:trPr>
        <w:tc>
          <w:tcPr>
            <w:tcW w:w="3686" w:type="dxa"/>
            <w:tcBorders>
              <w:top w:val="single" w:sz="4" w:space="0" w:color="auto"/>
              <w:left w:val="single" w:sz="4" w:space="0" w:color="auto"/>
              <w:bottom w:val="single" w:sz="4" w:space="0" w:color="auto"/>
              <w:right w:val="single" w:sz="4" w:space="0" w:color="auto"/>
            </w:tcBorders>
            <w:vAlign w:val="center"/>
          </w:tcPr>
          <w:p w14:paraId="2382B6DD" w14:textId="77777777" w:rsidR="00E54251" w:rsidRDefault="006D2937">
            <w:pPr>
              <w:kinsoku w:val="0"/>
              <w:snapToGrid w:val="0"/>
              <w:spacing w:line="440" w:lineRule="atLeast"/>
              <w:jc w:val="center"/>
              <w:rPr>
                <w:rFonts w:ascii="仿宋" w:eastAsia="仿宋" w:hAnsi="仿宋" w:cs="仿宋"/>
                <w:sz w:val="28"/>
                <w:szCs w:val="28"/>
              </w:rPr>
            </w:pPr>
            <w:r>
              <w:rPr>
                <w:rFonts w:ascii="仿宋" w:eastAsia="仿宋" w:hAnsi="仿宋" w:cs="仿宋" w:hint="eastAsia"/>
                <w:sz w:val="28"/>
                <w:szCs w:val="28"/>
              </w:rPr>
              <w:t>项目名称</w:t>
            </w:r>
          </w:p>
        </w:tc>
        <w:tc>
          <w:tcPr>
            <w:tcW w:w="1911" w:type="dxa"/>
            <w:tcBorders>
              <w:top w:val="single" w:sz="4" w:space="0" w:color="auto"/>
              <w:left w:val="single" w:sz="4" w:space="0" w:color="auto"/>
              <w:bottom w:val="single" w:sz="4" w:space="0" w:color="auto"/>
              <w:right w:val="single" w:sz="4" w:space="0" w:color="auto"/>
            </w:tcBorders>
            <w:vAlign w:val="center"/>
          </w:tcPr>
          <w:p w14:paraId="6BD9D5A5" w14:textId="77777777" w:rsidR="00E54251" w:rsidRDefault="006D2937">
            <w:pPr>
              <w:kinsoku w:val="0"/>
              <w:snapToGrid w:val="0"/>
              <w:spacing w:line="440" w:lineRule="atLeast"/>
              <w:jc w:val="center"/>
              <w:rPr>
                <w:rFonts w:ascii="仿宋" w:eastAsia="仿宋" w:hAnsi="仿宋" w:cs="仿宋"/>
                <w:sz w:val="28"/>
                <w:szCs w:val="28"/>
              </w:rPr>
            </w:pPr>
            <w:r>
              <w:rPr>
                <w:rFonts w:ascii="仿宋" w:eastAsia="仿宋" w:hAnsi="仿宋" w:cs="仿宋" w:hint="eastAsia"/>
                <w:sz w:val="28"/>
                <w:szCs w:val="28"/>
              </w:rPr>
              <w:t>报价（元）</w:t>
            </w:r>
          </w:p>
        </w:tc>
        <w:tc>
          <w:tcPr>
            <w:tcW w:w="2175" w:type="dxa"/>
            <w:tcBorders>
              <w:top w:val="single" w:sz="4" w:space="0" w:color="auto"/>
              <w:left w:val="single" w:sz="4" w:space="0" w:color="auto"/>
              <w:bottom w:val="single" w:sz="4" w:space="0" w:color="auto"/>
              <w:right w:val="single" w:sz="4" w:space="0" w:color="auto"/>
            </w:tcBorders>
            <w:vAlign w:val="center"/>
          </w:tcPr>
          <w:p w14:paraId="0869B340" w14:textId="77777777" w:rsidR="00E54251" w:rsidRDefault="006D2937">
            <w:pPr>
              <w:kinsoku w:val="0"/>
              <w:snapToGrid w:val="0"/>
              <w:spacing w:line="440" w:lineRule="atLeast"/>
              <w:jc w:val="center"/>
              <w:rPr>
                <w:rFonts w:ascii="仿宋" w:eastAsia="仿宋" w:hAnsi="仿宋" w:cs="仿宋"/>
                <w:sz w:val="28"/>
                <w:szCs w:val="28"/>
              </w:rPr>
            </w:pPr>
            <w:r>
              <w:rPr>
                <w:rFonts w:ascii="仿宋" w:eastAsia="仿宋" w:hAnsi="仿宋" w:cs="仿宋" w:hint="eastAsia"/>
                <w:sz w:val="28"/>
                <w:szCs w:val="28"/>
              </w:rPr>
              <w:t>项目完成时间</w:t>
            </w:r>
          </w:p>
        </w:tc>
        <w:tc>
          <w:tcPr>
            <w:tcW w:w="1600" w:type="dxa"/>
            <w:tcBorders>
              <w:top w:val="single" w:sz="4" w:space="0" w:color="auto"/>
              <w:left w:val="single" w:sz="4" w:space="0" w:color="auto"/>
              <w:bottom w:val="single" w:sz="4" w:space="0" w:color="auto"/>
              <w:right w:val="single" w:sz="4" w:space="0" w:color="auto"/>
            </w:tcBorders>
            <w:vAlign w:val="center"/>
          </w:tcPr>
          <w:p w14:paraId="147291BC" w14:textId="77777777" w:rsidR="00E54251" w:rsidRDefault="006D2937">
            <w:pPr>
              <w:kinsoku w:val="0"/>
              <w:snapToGrid w:val="0"/>
              <w:spacing w:line="440" w:lineRule="atLeast"/>
              <w:jc w:val="center"/>
              <w:rPr>
                <w:rFonts w:ascii="仿宋" w:eastAsia="仿宋" w:hAnsi="仿宋" w:cs="仿宋"/>
                <w:sz w:val="28"/>
                <w:szCs w:val="28"/>
              </w:rPr>
            </w:pPr>
            <w:r>
              <w:rPr>
                <w:rFonts w:ascii="仿宋" w:eastAsia="仿宋" w:hAnsi="仿宋" w:cs="仿宋" w:hint="eastAsia"/>
                <w:sz w:val="28"/>
                <w:szCs w:val="28"/>
              </w:rPr>
              <w:t>付款方式</w:t>
            </w:r>
          </w:p>
        </w:tc>
      </w:tr>
      <w:tr w:rsidR="00E54251" w14:paraId="43629055" w14:textId="77777777">
        <w:trPr>
          <w:trHeight w:val="831"/>
        </w:trPr>
        <w:tc>
          <w:tcPr>
            <w:tcW w:w="3686" w:type="dxa"/>
            <w:tcBorders>
              <w:top w:val="single" w:sz="4" w:space="0" w:color="auto"/>
              <w:left w:val="single" w:sz="4" w:space="0" w:color="auto"/>
              <w:bottom w:val="single" w:sz="4" w:space="0" w:color="auto"/>
              <w:right w:val="single" w:sz="4" w:space="0" w:color="auto"/>
            </w:tcBorders>
            <w:vAlign w:val="center"/>
          </w:tcPr>
          <w:p w14:paraId="42C52F0F" w14:textId="77777777" w:rsidR="00E54251" w:rsidRDefault="006D2937">
            <w:pPr>
              <w:kinsoku w:val="0"/>
              <w:snapToGrid w:val="0"/>
              <w:spacing w:line="440" w:lineRule="atLeast"/>
              <w:rPr>
                <w:rFonts w:ascii="仿宋" w:eastAsia="仿宋" w:hAnsi="仿宋" w:cs="仿宋"/>
                <w:sz w:val="28"/>
                <w:szCs w:val="28"/>
              </w:rPr>
            </w:pPr>
            <w:r>
              <w:rPr>
                <w:rFonts w:ascii="仿宋" w:eastAsia="仿宋" w:hAnsi="仿宋" w:hint="eastAsia"/>
                <w:sz w:val="28"/>
                <w:szCs w:val="28"/>
              </w:rPr>
              <w:t>南通市张謇第一初级中学</w:t>
            </w:r>
            <w:r>
              <w:rPr>
                <w:rFonts w:ascii="仿宋" w:eastAsia="仿宋" w:hAnsi="仿宋" w:hint="eastAsia"/>
                <w:sz w:val="28"/>
                <w:szCs w:val="28"/>
              </w:rPr>
              <w:t>2025</w:t>
            </w:r>
            <w:r>
              <w:rPr>
                <w:rFonts w:ascii="仿宋" w:eastAsia="仿宋" w:hAnsi="仿宋" w:hint="eastAsia"/>
                <w:sz w:val="28"/>
                <w:szCs w:val="28"/>
              </w:rPr>
              <w:t>年度绿化养护项目</w:t>
            </w:r>
          </w:p>
        </w:tc>
        <w:tc>
          <w:tcPr>
            <w:tcW w:w="1911" w:type="dxa"/>
            <w:tcBorders>
              <w:top w:val="single" w:sz="4" w:space="0" w:color="auto"/>
              <w:left w:val="single" w:sz="4" w:space="0" w:color="auto"/>
              <w:bottom w:val="single" w:sz="4" w:space="0" w:color="auto"/>
              <w:right w:val="single" w:sz="4" w:space="0" w:color="auto"/>
            </w:tcBorders>
            <w:vAlign w:val="center"/>
          </w:tcPr>
          <w:p w14:paraId="3E34A7E4" w14:textId="77777777" w:rsidR="00E54251" w:rsidRDefault="006D2937">
            <w:pPr>
              <w:kinsoku w:val="0"/>
              <w:snapToGrid w:val="0"/>
              <w:spacing w:line="440" w:lineRule="atLeast"/>
              <w:rPr>
                <w:rFonts w:ascii="仿宋" w:eastAsia="仿宋" w:hAnsi="仿宋" w:cs="仿宋"/>
                <w:b/>
                <w:sz w:val="28"/>
                <w:szCs w:val="28"/>
              </w:rPr>
            </w:pPr>
            <w:r>
              <w:rPr>
                <w:rFonts w:ascii="仿宋" w:eastAsia="仿宋" w:hAnsi="仿宋" w:cs="仿宋" w:hint="eastAsia"/>
                <w:b/>
                <w:sz w:val="28"/>
                <w:szCs w:val="28"/>
              </w:rPr>
              <w:t>大写：</w:t>
            </w:r>
          </w:p>
          <w:p w14:paraId="292ADCE3" w14:textId="77777777" w:rsidR="00E54251" w:rsidRDefault="006D2937">
            <w:pPr>
              <w:kinsoku w:val="0"/>
              <w:snapToGrid w:val="0"/>
              <w:spacing w:line="440" w:lineRule="atLeast"/>
              <w:rPr>
                <w:rFonts w:ascii="仿宋" w:eastAsia="仿宋" w:hAnsi="仿宋" w:cs="仿宋"/>
                <w:sz w:val="28"/>
                <w:szCs w:val="28"/>
              </w:rPr>
            </w:pPr>
            <w:r>
              <w:rPr>
                <w:rFonts w:ascii="仿宋" w:eastAsia="仿宋" w:hAnsi="仿宋" w:cs="仿宋" w:hint="eastAsia"/>
                <w:b/>
                <w:sz w:val="28"/>
                <w:szCs w:val="28"/>
              </w:rPr>
              <w:t>小写：</w:t>
            </w:r>
          </w:p>
        </w:tc>
        <w:tc>
          <w:tcPr>
            <w:tcW w:w="2175" w:type="dxa"/>
            <w:tcBorders>
              <w:top w:val="single" w:sz="4" w:space="0" w:color="auto"/>
              <w:left w:val="single" w:sz="4" w:space="0" w:color="auto"/>
              <w:bottom w:val="single" w:sz="4" w:space="0" w:color="auto"/>
              <w:right w:val="single" w:sz="4" w:space="0" w:color="auto"/>
            </w:tcBorders>
            <w:vAlign w:val="center"/>
          </w:tcPr>
          <w:p w14:paraId="7CD8B44F" w14:textId="77777777" w:rsidR="00E54251" w:rsidRDefault="006D2937">
            <w:pPr>
              <w:kinsoku w:val="0"/>
              <w:snapToGrid w:val="0"/>
              <w:spacing w:line="440" w:lineRule="atLeast"/>
              <w:rPr>
                <w:rFonts w:ascii="仿宋" w:eastAsia="仿宋" w:hAnsi="仿宋" w:cs="仿宋"/>
                <w:sz w:val="28"/>
                <w:szCs w:val="28"/>
              </w:rPr>
            </w:pPr>
            <w:r>
              <w:rPr>
                <w:rFonts w:ascii="仿宋" w:eastAsia="仿宋" w:hAnsi="仿宋" w:cs="仿宋" w:hint="eastAsia"/>
                <w:sz w:val="28"/>
                <w:szCs w:val="28"/>
              </w:rPr>
              <w:t>完全响应磋商文件要求</w:t>
            </w:r>
          </w:p>
        </w:tc>
        <w:tc>
          <w:tcPr>
            <w:tcW w:w="1600" w:type="dxa"/>
            <w:tcBorders>
              <w:top w:val="single" w:sz="4" w:space="0" w:color="auto"/>
              <w:left w:val="single" w:sz="4" w:space="0" w:color="auto"/>
              <w:bottom w:val="single" w:sz="4" w:space="0" w:color="auto"/>
              <w:right w:val="single" w:sz="4" w:space="0" w:color="auto"/>
            </w:tcBorders>
          </w:tcPr>
          <w:p w14:paraId="3558DCBB" w14:textId="77777777" w:rsidR="00E54251" w:rsidRDefault="006D2937">
            <w:pPr>
              <w:kinsoku w:val="0"/>
              <w:snapToGrid w:val="0"/>
              <w:spacing w:line="440" w:lineRule="atLeast"/>
              <w:rPr>
                <w:rFonts w:ascii="仿宋" w:eastAsia="仿宋" w:hAnsi="仿宋" w:cs="仿宋"/>
                <w:sz w:val="28"/>
                <w:szCs w:val="28"/>
              </w:rPr>
            </w:pPr>
            <w:r>
              <w:rPr>
                <w:rFonts w:ascii="仿宋" w:eastAsia="仿宋" w:hAnsi="仿宋" w:cs="仿宋" w:hint="eastAsia"/>
                <w:sz w:val="28"/>
                <w:szCs w:val="28"/>
              </w:rPr>
              <w:t>完全响应磋商文件要求的付款方式</w:t>
            </w:r>
          </w:p>
        </w:tc>
      </w:tr>
    </w:tbl>
    <w:p w14:paraId="737DAF4D"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供应商名称（盖章）：</w:t>
      </w:r>
    </w:p>
    <w:p w14:paraId="4008A91A"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法定代表人或受权委托人（签字）：</w:t>
      </w:r>
    </w:p>
    <w:p w14:paraId="1C67B9B7"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日期：</w:t>
      </w:r>
    </w:p>
    <w:p w14:paraId="6C0DF91A" w14:textId="77777777" w:rsidR="00E54251" w:rsidRDefault="006D293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w:t>
      </w:r>
    </w:p>
    <w:p w14:paraId="04FF3859" w14:textId="77777777" w:rsidR="00E54251" w:rsidRDefault="006D2937">
      <w:pPr>
        <w:pStyle w:val="af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）本表为格式表，不得自行改动，必须提供，否则视为未实质性响应磋商采购文件。</w:t>
      </w:r>
    </w:p>
    <w:p w14:paraId="120174D7" w14:textId="77777777" w:rsidR="00E54251" w:rsidRDefault="006D2937">
      <w:pPr>
        <w:pStyle w:val="af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）说明：本项目最高限价</w:t>
      </w:r>
      <w:r>
        <w:rPr>
          <w:rFonts w:ascii="仿宋" w:eastAsia="仿宋" w:hAnsi="仿宋" w:cs="仿宋" w:hint="eastAsia"/>
          <w:sz w:val="28"/>
          <w:szCs w:val="28"/>
        </w:rPr>
        <w:t>5.</w:t>
      </w:r>
      <w:r>
        <w:rPr>
          <w:rFonts w:ascii="仿宋" w:eastAsia="仿宋" w:hAnsi="仿宋" w:cs="仿宋" w:hint="eastAsia"/>
          <w:sz w:val="28"/>
          <w:szCs w:val="28"/>
        </w:rPr>
        <w:t>52</w:t>
      </w:r>
      <w:r>
        <w:rPr>
          <w:rFonts w:ascii="仿宋" w:eastAsia="仿宋" w:hAnsi="仿宋" w:cs="仿宋" w:hint="eastAsia"/>
          <w:sz w:val="28"/>
          <w:szCs w:val="28"/>
        </w:rPr>
        <w:t>万元，投标总价不得高于最高限价，超过该限价作无效磋商处理。</w:t>
      </w:r>
    </w:p>
    <w:p w14:paraId="7F50064D" w14:textId="77777777" w:rsidR="00E54251" w:rsidRDefault="006D2937">
      <w:pPr>
        <w:pStyle w:val="af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）磋商总报价应包括：本项目委托服务任务完成所需一切费用，</w:t>
      </w:r>
      <w:r>
        <w:rPr>
          <w:rFonts w:ascii="仿宋" w:eastAsia="仿宋" w:hAnsi="仿宋" w:cs="仿宋" w:hint="eastAsia"/>
          <w:sz w:val="28"/>
          <w:szCs w:val="28"/>
        </w:rPr>
        <w:t xml:space="preserve"> </w:t>
      </w:r>
      <w:bookmarkStart w:id="81" w:name="_Toc20031"/>
      <w:r>
        <w:rPr>
          <w:rFonts w:ascii="仿宋" w:eastAsia="仿宋" w:hAnsi="仿宋" w:cs="仿宋" w:hint="eastAsia"/>
          <w:sz w:val="28"/>
          <w:szCs w:val="28"/>
        </w:rPr>
        <w:t>最后报价应包括提供项目需求中规定全部绿化养护服务的所有费用，包含养护、保洁、服务人员的工资、福利、交通、食宿、通讯等、垃圾清理、所用工具维护清理等所有费用，即响应本磋商文件规定的各项应有费用。</w:t>
      </w:r>
    </w:p>
    <w:p w14:paraId="4824B287" w14:textId="77777777" w:rsidR="00E54251" w:rsidRDefault="00E54251">
      <w:pPr>
        <w:pStyle w:val="af0"/>
        <w:snapToGrid w:val="0"/>
        <w:spacing w:line="360" w:lineRule="auto"/>
        <w:ind w:firstLineChars="200" w:firstLine="480"/>
        <w:rPr>
          <w:rFonts w:ascii="宋体" w:hAnsi="宋体" w:cstheme="minorEastAsia"/>
          <w:sz w:val="24"/>
          <w:szCs w:val="24"/>
        </w:rPr>
      </w:pPr>
    </w:p>
    <w:p w14:paraId="00C5807F" w14:textId="77777777" w:rsidR="00E54251" w:rsidRDefault="00E54251">
      <w:pPr>
        <w:spacing w:line="360" w:lineRule="auto"/>
        <w:jc w:val="center"/>
        <w:outlineLvl w:val="2"/>
        <w:rPr>
          <w:rFonts w:ascii="宋体" w:eastAsia="宋体" w:hAnsi="宋体" w:cstheme="minorEastAsia"/>
          <w:b/>
          <w:sz w:val="28"/>
          <w:szCs w:val="24"/>
        </w:rPr>
      </w:pPr>
      <w:bookmarkStart w:id="82" w:name="_Toc31033"/>
      <w:bookmarkEnd w:id="81"/>
      <w:bookmarkEnd w:id="82"/>
    </w:p>
    <w:p w14:paraId="72FE57A8" w14:textId="77777777" w:rsidR="00E54251" w:rsidRDefault="00E54251">
      <w:pPr>
        <w:pStyle w:val="11"/>
        <w:rPr>
          <w:rFonts w:ascii="宋体" w:eastAsia="宋体" w:hAnsi="宋体" w:cstheme="minorEastAsia"/>
          <w:b/>
          <w:sz w:val="28"/>
        </w:rPr>
      </w:pPr>
    </w:p>
    <w:p w14:paraId="4E11BD8C" w14:textId="77777777" w:rsidR="00E54251" w:rsidRDefault="00E54251">
      <w:pPr>
        <w:pStyle w:val="11"/>
        <w:rPr>
          <w:rFonts w:ascii="宋体" w:eastAsia="宋体" w:hAnsi="宋体" w:cstheme="minorEastAsia"/>
          <w:b/>
          <w:sz w:val="28"/>
        </w:rPr>
      </w:pPr>
    </w:p>
    <w:p w14:paraId="6842F0CC" w14:textId="77777777" w:rsidR="00E54251" w:rsidRDefault="00E54251">
      <w:pPr>
        <w:spacing w:line="360" w:lineRule="auto"/>
        <w:jc w:val="center"/>
        <w:outlineLvl w:val="2"/>
        <w:rPr>
          <w:rFonts w:ascii="宋体" w:eastAsia="宋体" w:hAnsi="宋体" w:cstheme="minorEastAsia"/>
          <w:b/>
          <w:sz w:val="28"/>
          <w:szCs w:val="24"/>
        </w:rPr>
      </w:pPr>
    </w:p>
    <w:p w14:paraId="68685362" w14:textId="77777777" w:rsidR="00E54251" w:rsidRDefault="006D2937">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lastRenderedPageBreak/>
        <w:t>三、磋商响应报价明细表</w:t>
      </w:r>
    </w:p>
    <w:p w14:paraId="0DC7FDF2" w14:textId="77777777" w:rsidR="00E54251" w:rsidRDefault="006D2937">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（请按项目需求自拟格式提供）</w:t>
      </w:r>
    </w:p>
    <w:p w14:paraId="1E69D89E" w14:textId="77777777" w:rsidR="00E54251" w:rsidRDefault="00E54251">
      <w:pPr>
        <w:snapToGrid w:val="0"/>
        <w:spacing w:line="360" w:lineRule="auto"/>
        <w:ind w:firstLineChars="200" w:firstLine="480"/>
        <w:rPr>
          <w:rFonts w:ascii="宋体" w:eastAsia="宋体" w:hAnsi="宋体" w:cstheme="minorEastAsia"/>
          <w:sz w:val="24"/>
          <w:szCs w:val="24"/>
        </w:rPr>
      </w:pPr>
    </w:p>
    <w:p w14:paraId="262F5784" w14:textId="77777777" w:rsidR="00E54251" w:rsidRDefault="00E54251">
      <w:pPr>
        <w:pStyle w:val="11"/>
        <w:rPr>
          <w:rFonts w:ascii="宋体" w:eastAsia="宋体" w:hAnsi="宋体" w:cstheme="minorEastAsia"/>
        </w:rPr>
      </w:pPr>
    </w:p>
    <w:p w14:paraId="29635C54" w14:textId="77777777" w:rsidR="00E54251" w:rsidRDefault="00E54251">
      <w:pPr>
        <w:pStyle w:val="11"/>
        <w:rPr>
          <w:rFonts w:ascii="宋体" w:eastAsia="宋体" w:hAnsi="宋体" w:cstheme="minorEastAsia"/>
        </w:rPr>
      </w:pPr>
    </w:p>
    <w:p w14:paraId="6E0E2125" w14:textId="77777777" w:rsidR="00E54251" w:rsidRDefault="00E54251">
      <w:pPr>
        <w:pStyle w:val="11"/>
        <w:rPr>
          <w:rFonts w:ascii="宋体" w:eastAsia="宋体" w:hAnsi="宋体" w:cstheme="minorEastAsia"/>
        </w:rPr>
      </w:pPr>
    </w:p>
    <w:p w14:paraId="3D131A70" w14:textId="77777777" w:rsidR="00E54251" w:rsidRDefault="00E54251">
      <w:pPr>
        <w:pStyle w:val="11"/>
        <w:rPr>
          <w:rFonts w:ascii="宋体" w:eastAsia="宋体" w:hAnsi="宋体" w:cstheme="minorEastAsia"/>
        </w:rPr>
      </w:pPr>
    </w:p>
    <w:p w14:paraId="71E679CE" w14:textId="77777777" w:rsidR="00E54251" w:rsidRDefault="00E54251">
      <w:pPr>
        <w:pStyle w:val="11"/>
        <w:rPr>
          <w:rFonts w:ascii="宋体" w:eastAsia="宋体" w:hAnsi="宋体" w:cstheme="minorEastAsia"/>
        </w:rPr>
      </w:pPr>
    </w:p>
    <w:p w14:paraId="7A8007B1" w14:textId="77777777" w:rsidR="00E54251" w:rsidRDefault="00E54251">
      <w:pPr>
        <w:pStyle w:val="11"/>
        <w:rPr>
          <w:rFonts w:ascii="宋体" w:eastAsia="宋体" w:hAnsi="宋体" w:cstheme="minorEastAsia"/>
        </w:rPr>
      </w:pPr>
    </w:p>
    <w:p w14:paraId="51B04218" w14:textId="77777777" w:rsidR="00E54251" w:rsidRDefault="00E54251">
      <w:pPr>
        <w:pStyle w:val="11"/>
        <w:rPr>
          <w:rFonts w:ascii="宋体" w:eastAsia="宋体" w:hAnsi="宋体" w:cstheme="minorEastAsia"/>
        </w:rPr>
      </w:pPr>
    </w:p>
    <w:p w14:paraId="6D5E9A13" w14:textId="77777777" w:rsidR="00E54251" w:rsidRDefault="00E54251">
      <w:pPr>
        <w:pStyle w:val="11"/>
        <w:rPr>
          <w:rFonts w:ascii="宋体" w:eastAsia="宋体" w:hAnsi="宋体" w:cstheme="minorEastAsia"/>
        </w:rPr>
      </w:pPr>
    </w:p>
    <w:p w14:paraId="175525C1" w14:textId="77777777" w:rsidR="00E54251" w:rsidRDefault="00E54251">
      <w:pPr>
        <w:pStyle w:val="11"/>
        <w:rPr>
          <w:rFonts w:ascii="宋体" w:eastAsia="宋体" w:hAnsi="宋体" w:cstheme="minorEastAsia"/>
        </w:rPr>
      </w:pPr>
    </w:p>
    <w:p w14:paraId="0CE2788B" w14:textId="77777777" w:rsidR="00E54251" w:rsidRDefault="00E54251">
      <w:pPr>
        <w:pStyle w:val="11"/>
        <w:rPr>
          <w:rFonts w:ascii="宋体" w:eastAsia="宋体" w:hAnsi="宋体" w:cstheme="minorEastAsia"/>
        </w:rPr>
      </w:pPr>
    </w:p>
    <w:p w14:paraId="1FEDC3F8" w14:textId="77777777" w:rsidR="00E54251" w:rsidRDefault="00E54251">
      <w:pPr>
        <w:pStyle w:val="11"/>
        <w:rPr>
          <w:rFonts w:ascii="宋体" w:eastAsia="宋体" w:hAnsi="宋体" w:cstheme="minorEastAsia"/>
        </w:rPr>
      </w:pPr>
    </w:p>
    <w:p w14:paraId="3D430C15" w14:textId="77777777" w:rsidR="00E54251" w:rsidRDefault="00E54251">
      <w:pPr>
        <w:pStyle w:val="11"/>
        <w:rPr>
          <w:rFonts w:ascii="宋体" w:eastAsia="宋体" w:hAnsi="宋体" w:cstheme="minorEastAsia"/>
        </w:rPr>
      </w:pPr>
    </w:p>
    <w:p w14:paraId="2FF6341D" w14:textId="77777777" w:rsidR="00E54251" w:rsidRDefault="00E54251">
      <w:pPr>
        <w:pStyle w:val="11"/>
        <w:rPr>
          <w:rFonts w:ascii="宋体" w:eastAsia="宋体" w:hAnsi="宋体" w:cstheme="minorEastAsia"/>
        </w:rPr>
      </w:pPr>
    </w:p>
    <w:p w14:paraId="3C2DFE0A" w14:textId="77777777" w:rsidR="00E54251" w:rsidRDefault="00E54251">
      <w:pPr>
        <w:pStyle w:val="11"/>
        <w:rPr>
          <w:rFonts w:ascii="宋体" w:eastAsia="宋体" w:hAnsi="宋体" w:cstheme="minorEastAsia"/>
        </w:rPr>
      </w:pPr>
    </w:p>
    <w:p w14:paraId="0A9277F6" w14:textId="77777777" w:rsidR="00E54251" w:rsidRDefault="00E54251">
      <w:pPr>
        <w:pStyle w:val="11"/>
        <w:rPr>
          <w:rFonts w:ascii="宋体" w:eastAsia="宋体" w:hAnsi="宋体" w:cstheme="minorEastAsia"/>
        </w:rPr>
      </w:pPr>
    </w:p>
    <w:p w14:paraId="5D6A7F30" w14:textId="77777777" w:rsidR="00E54251" w:rsidRDefault="00E54251">
      <w:pPr>
        <w:pStyle w:val="11"/>
        <w:rPr>
          <w:rFonts w:ascii="宋体" w:eastAsia="宋体" w:hAnsi="宋体" w:cstheme="minorEastAsia"/>
        </w:rPr>
      </w:pPr>
    </w:p>
    <w:p w14:paraId="06367AC6" w14:textId="77777777" w:rsidR="00E54251" w:rsidRDefault="00E54251">
      <w:pPr>
        <w:pStyle w:val="11"/>
        <w:rPr>
          <w:rFonts w:ascii="宋体" w:eastAsia="宋体" w:hAnsi="宋体" w:cstheme="minorEastAsia"/>
        </w:rPr>
      </w:pPr>
    </w:p>
    <w:p w14:paraId="1D2231AA" w14:textId="77777777" w:rsidR="00E54251" w:rsidRDefault="00E54251">
      <w:pPr>
        <w:pStyle w:val="11"/>
        <w:rPr>
          <w:rFonts w:ascii="宋体" w:eastAsia="宋体" w:hAnsi="宋体" w:cstheme="minorEastAsia"/>
        </w:rPr>
      </w:pPr>
    </w:p>
    <w:p w14:paraId="3F7B608D" w14:textId="77777777" w:rsidR="00E54251" w:rsidRDefault="00E54251">
      <w:pPr>
        <w:pStyle w:val="11"/>
        <w:rPr>
          <w:rFonts w:ascii="宋体" w:eastAsia="宋体" w:hAnsi="宋体" w:cstheme="minorEastAsia"/>
        </w:rPr>
      </w:pPr>
    </w:p>
    <w:p w14:paraId="275C20C5" w14:textId="77777777" w:rsidR="00E54251" w:rsidRDefault="00E54251">
      <w:pPr>
        <w:pStyle w:val="11"/>
        <w:rPr>
          <w:rFonts w:ascii="宋体" w:eastAsia="宋体" w:hAnsi="宋体" w:cstheme="minorEastAsia"/>
        </w:rPr>
      </w:pPr>
    </w:p>
    <w:p w14:paraId="6F61BC5E" w14:textId="77777777" w:rsidR="00E54251" w:rsidRDefault="00E54251">
      <w:pPr>
        <w:pStyle w:val="11"/>
        <w:rPr>
          <w:rFonts w:ascii="宋体" w:eastAsia="宋体" w:hAnsi="宋体" w:cstheme="minorEastAsia"/>
        </w:rPr>
      </w:pPr>
    </w:p>
    <w:p w14:paraId="6151BA44" w14:textId="77777777" w:rsidR="00E54251" w:rsidRDefault="00E54251">
      <w:pPr>
        <w:pStyle w:val="11"/>
        <w:rPr>
          <w:rFonts w:ascii="宋体" w:eastAsia="宋体" w:hAnsi="宋体" w:cstheme="minorEastAsia"/>
        </w:rPr>
      </w:pPr>
    </w:p>
    <w:p w14:paraId="305E787E" w14:textId="77777777" w:rsidR="00E54251" w:rsidRDefault="00E54251">
      <w:pPr>
        <w:pStyle w:val="11"/>
        <w:rPr>
          <w:rFonts w:ascii="宋体" w:eastAsia="宋体" w:hAnsi="宋体" w:cstheme="minorEastAsia"/>
        </w:rPr>
      </w:pPr>
    </w:p>
    <w:p w14:paraId="6B84582B" w14:textId="77777777" w:rsidR="00E54251" w:rsidRDefault="00E54251">
      <w:pPr>
        <w:pStyle w:val="11"/>
        <w:rPr>
          <w:rFonts w:ascii="宋体" w:eastAsia="宋体" w:hAnsi="宋体" w:cstheme="minorEastAsia"/>
        </w:rPr>
      </w:pPr>
    </w:p>
    <w:p w14:paraId="36DE478C" w14:textId="77777777" w:rsidR="00E54251" w:rsidRDefault="00E54251">
      <w:pPr>
        <w:pStyle w:val="11"/>
        <w:rPr>
          <w:rFonts w:ascii="宋体" w:eastAsia="宋体" w:hAnsi="宋体" w:cstheme="minorEastAsia"/>
        </w:rPr>
      </w:pPr>
    </w:p>
    <w:p w14:paraId="1690C3A4" w14:textId="77777777" w:rsidR="00E54251" w:rsidRDefault="00E54251">
      <w:pPr>
        <w:pStyle w:val="11"/>
        <w:rPr>
          <w:rFonts w:ascii="宋体" w:eastAsia="宋体" w:hAnsi="宋体" w:cstheme="minorEastAsia"/>
        </w:rPr>
      </w:pPr>
    </w:p>
    <w:p w14:paraId="26F53F55" w14:textId="77777777" w:rsidR="00E54251" w:rsidRDefault="00E54251">
      <w:pPr>
        <w:pStyle w:val="11"/>
        <w:rPr>
          <w:rFonts w:ascii="宋体" w:eastAsia="宋体" w:hAnsi="宋体" w:cstheme="minorEastAsia"/>
        </w:rPr>
      </w:pPr>
    </w:p>
    <w:p w14:paraId="6B21D8F9" w14:textId="77777777" w:rsidR="00E54251" w:rsidRDefault="00E54251">
      <w:pPr>
        <w:pStyle w:val="11"/>
        <w:rPr>
          <w:rFonts w:ascii="宋体" w:eastAsia="宋体" w:hAnsi="宋体" w:cstheme="minorEastAsia"/>
        </w:rPr>
      </w:pPr>
    </w:p>
    <w:p w14:paraId="4B2D3139" w14:textId="77777777" w:rsidR="00E54251" w:rsidRDefault="00E54251">
      <w:pPr>
        <w:pStyle w:val="11"/>
        <w:rPr>
          <w:rFonts w:ascii="宋体" w:eastAsia="宋体" w:hAnsi="宋体" w:cstheme="minorEastAsia"/>
        </w:rPr>
      </w:pPr>
    </w:p>
    <w:p w14:paraId="0B0563C5" w14:textId="77777777" w:rsidR="00E54251" w:rsidRDefault="00E54251">
      <w:pPr>
        <w:pStyle w:val="11"/>
        <w:rPr>
          <w:rFonts w:ascii="宋体" w:eastAsia="宋体" w:hAnsi="宋体" w:cstheme="minorEastAsia"/>
        </w:rPr>
      </w:pPr>
    </w:p>
    <w:p w14:paraId="77AE5943" w14:textId="77777777" w:rsidR="00E54251" w:rsidRDefault="00E54251">
      <w:pPr>
        <w:pStyle w:val="11"/>
        <w:rPr>
          <w:rFonts w:ascii="宋体" w:eastAsia="宋体" w:hAnsi="宋体" w:cstheme="minorEastAsia"/>
        </w:rPr>
      </w:pPr>
    </w:p>
    <w:p w14:paraId="49FEDD7C" w14:textId="77777777" w:rsidR="00E54251" w:rsidRDefault="006D2937">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lastRenderedPageBreak/>
        <w:t>四、小、微企业声明函（如有）</w:t>
      </w:r>
    </w:p>
    <w:p w14:paraId="72E3D342" w14:textId="77777777" w:rsidR="00E54251" w:rsidRDefault="00E54251">
      <w:pPr>
        <w:widowControl/>
        <w:ind w:firstLineChars="200" w:firstLine="560"/>
        <w:jc w:val="left"/>
        <w:rPr>
          <w:rFonts w:ascii="仿宋" w:eastAsia="仿宋" w:hAnsi="仿宋" w:cs="仿宋"/>
          <w:kern w:val="0"/>
          <w:sz w:val="28"/>
          <w:szCs w:val="28"/>
          <w:lang w:bidi="ar"/>
        </w:rPr>
      </w:pPr>
    </w:p>
    <w:p w14:paraId="181CCFBC" w14:textId="77777777" w:rsidR="00E54251" w:rsidRDefault="006D2937">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本公司郑重声明，根据《政府采购促进中小企业发展管理办法》（财库﹝</w:t>
      </w:r>
      <w:r>
        <w:rPr>
          <w:rFonts w:ascii="仿宋" w:eastAsia="仿宋" w:hAnsi="仿宋" w:cs="仿宋" w:hint="eastAsia"/>
          <w:kern w:val="0"/>
          <w:sz w:val="28"/>
          <w:szCs w:val="28"/>
          <w:lang w:bidi="ar"/>
        </w:rPr>
        <w:t>2020</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 xml:space="preserve">46 </w:t>
      </w:r>
      <w:r>
        <w:rPr>
          <w:rFonts w:ascii="仿宋" w:eastAsia="仿宋" w:hAnsi="仿宋" w:cs="仿宋" w:hint="eastAsia"/>
          <w:kern w:val="0"/>
          <w:sz w:val="28"/>
          <w:szCs w:val="28"/>
          <w:lang w:bidi="ar"/>
        </w:rPr>
        <w:t>号）的规定，本公司参加</w:t>
      </w:r>
      <w:r>
        <w:rPr>
          <w:rFonts w:ascii="仿宋" w:eastAsia="仿宋" w:hAnsi="仿宋" w:cs="仿宋" w:hint="eastAsia"/>
          <w:i/>
          <w:kern w:val="0"/>
          <w:sz w:val="28"/>
          <w:szCs w:val="28"/>
          <w:u w:val="single"/>
          <w:lang w:bidi="ar"/>
        </w:rPr>
        <w:t>（单位名称）</w:t>
      </w:r>
      <w:r>
        <w:rPr>
          <w:rFonts w:ascii="仿宋" w:eastAsia="仿宋" w:hAnsi="仿宋" w:cs="仿宋" w:hint="eastAsia"/>
          <w:kern w:val="0"/>
          <w:sz w:val="28"/>
          <w:szCs w:val="28"/>
          <w:lang w:bidi="ar"/>
        </w:rPr>
        <w:t>的</w:t>
      </w:r>
      <w:r>
        <w:rPr>
          <w:rFonts w:ascii="仿宋" w:eastAsia="仿宋" w:hAnsi="仿宋" w:cs="仿宋" w:hint="eastAsia"/>
          <w:i/>
          <w:kern w:val="0"/>
          <w:sz w:val="28"/>
          <w:szCs w:val="28"/>
          <w:u w:val="single"/>
          <w:lang w:bidi="ar"/>
        </w:rPr>
        <w:t>（项目名称）</w:t>
      </w:r>
      <w:r>
        <w:rPr>
          <w:rFonts w:ascii="仿宋" w:eastAsia="仿宋" w:hAnsi="仿宋" w:cs="仿宋" w:hint="eastAsia"/>
          <w:kern w:val="0"/>
          <w:sz w:val="28"/>
          <w:szCs w:val="28"/>
          <w:lang w:bidi="ar"/>
        </w:rPr>
        <w:t>采购活动，服务全部由符合政策要求的中小企业承接。具体情况如下：</w:t>
      </w:r>
      <w:r>
        <w:rPr>
          <w:rFonts w:ascii="仿宋" w:eastAsia="仿宋" w:hAnsi="仿宋" w:cs="仿宋" w:hint="eastAsia"/>
          <w:kern w:val="0"/>
          <w:sz w:val="28"/>
          <w:szCs w:val="28"/>
          <w:lang w:bidi="ar"/>
        </w:rPr>
        <w:t xml:space="preserve"> </w:t>
      </w:r>
    </w:p>
    <w:p w14:paraId="2DFC4CE2" w14:textId="77777777" w:rsidR="00E54251" w:rsidRDefault="006D2937">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u w:val="single"/>
          <w:lang w:bidi="ar"/>
        </w:rPr>
        <w:t xml:space="preserve"> </w:t>
      </w:r>
      <w:r>
        <w:rPr>
          <w:rFonts w:ascii="仿宋" w:eastAsia="仿宋" w:hAnsi="仿宋" w:cs="仿宋" w:hint="eastAsia"/>
          <w:i/>
          <w:kern w:val="0"/>
          <w:sz w:val="28"/>
          <w:szCs w:val="28"/>
          <w:u w:val="single"/>
          <w:lang w:bidi="ar"/>
        </w:rPr>
        <w:t>（标的名称）</w:t>
      </w:r>
      <w:r>
        <w:rPr>
          <w:rFonts w:ascii="仿宋" w:eastAsia="仿宋" w:hAnsi="仿宋" w:cs="仿宋" w:hint="eastAsia"/>
          <w:i/>
          <w:kern w:val="0"/>
          <w:sz w:val="28"/>
          <w:szCs w:val="28"/>
          <w:u w:val="single"/>
          <w:lang w:bidi="ar"/>
        </w:rPr>
        <w:t xml:space="preserve"> </w:t>
      </w:r>
      <w:r>
        <w:rPr>
          <w:rFonts w:ascii="仿宋" w:eastAsia="仿宋" w:hAnsi="仿宋" w:cs="仿宋" w:hint="eastAsia"/>
          <w:kern w:val="0"/>
          <w:sz w:val="28"/>
          <w:szCs w:val="28"/>
          <w:lang w:bidi="ar"/>
        </w:rPr>
        <w:t>，属于</w:t>
      </w:r>
      <w:r>
        <w:rPr>
          <w:rFonts w:ascii="仿宋" w:eastAsia="仿宋" w:hAnsi="仿宋" w:cs="仿宋" w:hint="eastAsia"/>
          <w:i/>
          <w:kern w:val="0"/>
          <w:sz w:val="28"/>
          <w:szCs w:val="28"/>
          <w:u w:val="single"/>
          <w:lang w:bidi="ar"/>
        </w:rPr>
        <w:t>（采购文件中明确的所属行业）</w:t>
      </w:r>
      <w:r>
        <w:rPr>
          <w:rFonts w:ascii="仿宋" w:eastAsia="仿宋" w:hAnsi="仿宋" w:cs="仿宋" w:hint="eastAsia"/>
          <w:i/>
          <w:kern w:val="0"/>
          <w:sz w:val="28"/>
          <w:szCs w:val="28"/>
          <w:lang w:bidi="ar"/>
        </w:rPr>
        <w:t>行业</w:t>
      </w:r>
      <w:r>
        <w:rPr>
          <w:rFonts w:ascii="仿宋" w:eastAsia="仿宋" w:hAnsi="仿宋" w:cs="仿宋" w:hint="eastAsia"/>
          <w:kern w:val="0"/>
          <w:sz w:val="28"/>
          <w:szCs w:val="28"/>
          <w:lang w:bidi="ar"/>
        </w:rPr>
        <w:t>；承接企业为</w:t>
      </w:r>
      <w:r>
        <w:rPr>
          <w:rFonts w:ascii="仿宋" w:eastAsia="仿宋" w:hAnsi="仿宋" w:cs="仿宋" w:hint="eastAsia"/>
          <w:i/>
          <w:kern w:val="0"/>
          <w:sz w:val="28"/>
          <w:szCs w:val="28"/>
          <w:u w:val="single"/>
          <w:lang w:bidi="ar"/>
        </w:rPr>
        <w:t>（企业名称）</w:t>
      </w:r>
      <w:r>
        <w:rPr>
          <w:rFonts w:ascii="仿宋" w:eastAsia="仿宋" w:hAnsi="仿宋" w:cs="仿宋" w:hint="eastAsia"/>
          <w:kern w:val="0"/>
          <w:sz w:val="28"/>
          <w:szCs w:val="28"/>
          <w:lang w:bidi="ar"/>
        </w:rPr>
        <w:t>，从业人员</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人，营业收入为</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万元，资产总额为</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万元</w:t>
      </w:r>
      <w:r>
        <w:rPr>
          <w:rFonts w:ascii="仿宋" w:eastAsia="仿宋" w:hAnsi="仿宋" w:cs="仿宋" w:hint="eastAsia"/>
          <w:kern w:val="0"/>
          <w:sz w:val="28"/>
          <w:szCs w:val="28"/>
          <w:vertAlign w:val="superscript"/>
          <w:lang w:bidi="ar"/>
        </w:rPr>
        <w:t>1</w:t>
      </w:r>
      <w:r>
        <w:rPr>
          <w:rFonts w:ascii="仿宋" w:eastAsia="仿宋" w:hAnsi="仿宋" w:cs="仿宋" w:hint="eastAsia"/>
          <w:kern w:val="0"/>
          <w:sz w:val="28"/>
          <w:szCs w:val="28"/>
          <w:lang w:bidi="ar"/>
        </w:rPr>
        <w:t>，属于</w:t>
      </w:r>
      <w:r>
        <w:rPr>
          <w:rFonts w:ascii="仿宋" w:eastAsia="仿宋" w:hAnsi="仿宋" w:cs="仿宋" w:hint="eastAsia"/>
          <w:i/>
          <w:kern w:val="0"/>
          <w:sz w:val="28"/>
          <w:szCs w:val="28"/>
          <w:u w:val="single"/>
          <w:lang w:bidi="ar"/>
        </w:rPr>
        <w:t>（小型企业、微型企业）</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 xml:space="preserve"> </w:t>
      </w:r>
    </w:p>
    <w:p w14:paraId="6268E4AA" w14:textId="77777777" w:rsidR="00E54251" w:rsidRDefault="006D2937">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本企业不属于大企业的分支机构，不存在控股股东为大企业的情形，也不存在与大企业的负责人为同一人的情形。</w:t>
      </w:r>
    </w:p>
    <w:p w14:paraId="1FA0F22F" w14:textId="77777777" w:rsidR="00E54251" w:rsidRDefault="006D2937">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本企业对上述声明内容的真实性负责。如有虚假，将依法承担相应责任。</w:t>
      </w:r>
      <w:r>
        <w:rPr>
          <w:rFonts w:ascii="仿宋" w:eastAsia="仿宋" w:hAnsi="仿宋" w:cs="仿宋" w:hint="eastAsia"/>
          <w:kern w:val="0"/>
          <w:sz w:val="28"/>
          <w:szCs w:val="28"/>
          <w:lang w:bidi="ar"/>
        </w:rPr>
        <w:t xml:space="preserve"> </w:t>
      </w:r>
    </w:p>
    <w:p w14:paraId="2A57B2B3" w14:textId="77777777" w:rsidR="00E54251" w:rsidRDefault="006D2937">
      <w:pPr>
        <w:widowControl/>
        <w:ind w:firstLineChars="1800" w:firstLine="5040"/>
        <w:jc w:val="left"/>
        <w:rPr>
          <w:rFonts w:ascii="仿宋" w:eastAsia="仿宋" w:hAnsi="仿宋" w:cs="仿宋"/>
          <w:sz w:val="28"/>
          <w:szCs w:val="28"/>
        </w:rPr>
      </w:pPr>
      <w:r>
        <w:rPr>
          <w:rFonts w:ascii="仿宋" w:eastAsia="仿宋" w:hAnsi="仿宋" w:cs="仿宋" w:hint="eastAsia"/>
          <w:kern w:val="0"/>
          <w:sz w:val="28"/>
          <w:szCs w:val="28"/>
          <w:lang w:bidi="ar"/>
        </w:rPr>
        <w:t>企业名称（盖章）：</w:t>
      </w:r>
      <w:r>
        <w:rPr>
          <w:rFonts w:ascii="仿宋" w:eastAsia="仿宋" w:hAnsi="仿宋" w:cs="仿宋" w:hint="eastAsia"/>
          <w:kern w:val="0"/>
          <w:sz w:val="28"/>
          <w:szCs w:val="28"/>
          <w:lang w:bidi="ar"/>
        </w:rPr>
        <w:t xml:space="preserve"> </w:t>
      </w:r>
    </w:p>
    <w:p w14:paraId="7C170D06" w14:textId="77777777" w:rsidR="00E54251" w:rsidRDefault="006D2937">
      <w:pPr>
        <w:widowControl/>
        <w:ind w:firstLineChars="1800" w:firstLine="5040"/>
        <w:jc w:val="left"/>
        <w:rPr>
          <w:rFonts w:ascii="仿宋" w:eastAsia="仿宋" w:hAnsi="仿宋" w:cs="仿宋"/>
          <w:kern w:val="0"/>
          <w:sz w:val="28"/>
          <w:szCs w:val="28"/>
          <w:lang w:bidi="ar"/>
        </w:rPr>
      </w:pPr>
      <w:r>
        <w:rPr>
          <w:rFonts w:ascii="仿宋" w:eastAsia="仿宋" w:hAnsi="仿宋" w:cs="仿宋" w:hint="eastAsia"/>
          <w:kern w:val="0"/>
          <w:sz w:val="28"/>
          <w:szCs w:val="28"/>
          <w:lang w:bidi="ar"/>
        </w:rPr>
        <w:t>日</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期：</w:t>
      </w:r>
      <w:r>
        <w:rPr>
          <w:rFonts w:ascii="仿宋" w:eastAsia="仿宋" w:hAnsi="仿宋" w:cs="仿宋" w:hint="eastAsia"/>
          <w:kern w:val="0"/>
          <w:sz w:val="28"/>
          <w:szCs w:val="28"/>
          <w:lang w:bidi="ar"/>
        </w:rPr>
        <w:t xml:space="preserve"> </w:t>
      </w:r>
    </w:p>
    <w:p w14:paraId="6CF33653" w14:textId="77777777" w:rsidR="00E54251" w:rsidRDefault="00E54251">
      <w:pPr>
        <w:pStyle w:val="12"/>
        <w:rPr>
          <w:rFonts w:ascii="仿宋" w:eastAsia="仿宋" w:hAnsi="仿宋" w:cs="仿宋"/>
          <w:sz w:val="28"/>
          <w:szCs w:val="28"/>
          <w:lang w:bidi="ar"/>
        </w:rPr>
      </w:pPr>
    </w:p>
    <w:p w14:paraId="4F82AA67" w14:textId="77777777" w:rsidR="00E54251" w:rsidRDefault="00E54251">
      <w:pPr>
        <w:pStyle w:val="12"/>
        <w:rPr>
          <w:rFonts w:ascii="仿宋" w:eastAsia="仿宋" w:hAnsi="仿宋" w:cs="仿宋"/>
          <w:sz w:val="28"/>
          <w:szCs w:val="28"/>
          <w:lang w:bidi="ar"/>
        </w:rPr>
      </w:pPr>
    </w:p>
    <w:p w14:paraId="293CA0A5" w14:textId="77777777" w:rsidR="00E54251" w:rsidRDefault="00E54251">
      <w:pPr>
        <w:pStyle w:val="12"/>
        <w:rPr>
          <w:rFonts w:ascii="仿宋" w:eastAsia="仿宋" w:hAnsi="仿宋" w:cs="仿宋"/>
          <w:sz w:val="28"/>
          <w:szCs w:val="28"/>
          <w:lang w:bidi="ar"/>
        </w:rPr>
      </w:pPr>
    </w:p>
    <w:p w14:paraId="726D29B2" w14:textId="77777777" w:rsidR="00E54251" w:rsidRDefault="00E54251">
      <w:pPr>
        <w:pStyle w:val="12"/>
        <w:rPr>
          <w:rFonts w:ascii="仿宋" w:eastAsia="仿宋" w:hAnsi="仿宋" w:cs="仿宋"/>
          <w:sz w:val="28"/>
          <w:szCs w:val="28"/>
          <w:lang w:bidi="ar"/>
        </w:rPr>
      </w:pPr>
    </w:p>
    <w:p w14:paraId="1D0739F1" w14:textId="77777777" w:rsidR="00E54251" w:rsidRDefault="006D2937">
      <w:pPr>
        <w:widowControl/>
        <w:jc w:val="left"/>
        <w:rPr>
          <w:rFonts w:ascii="仿宋" w:eastAsia="仿宋" w:hAnsi="仿宋" w:cs="仿宋"/>
          <w:kern w:val="0"/>
          <w:sz w:val="28"/>
          <w:szCs w:val="28"/>
          <w:u w:val="single"/>
          <w:lang w:bidi="ar"/>
        </w:rPr>
      </w:pPr>
      <w:r>
        <w:rPr>
          <w:rFonts w:ascii="仿宋" w:eastAsia="仿宋" w:hAnsi="仿宋" w:cs="仿宋" w:hint="eastAsia"/>
          <w:kern w:val="0"/>
          <w:sz w:val="28"/>
          <w:szCs w:val="28"/>
          <w:u w:val="single"/>
          <w:lang w:bidi="ar"/>
        </w:rPr>
        <w:t xml:space="preserve">                                                                                 </w:t>
      </w:r>
    </w:p>
    <w:p w14:paraId="0F9D1CF1" w14:textId="77777777" w:rsidR="00E54251" w:rsidRDefault="006D2937">
      <w:pPr>
        <w:widowControl/>
        <w:jc w:val="left"/>
        <w:rPr>
          <w:rFonts w:ascii="仿宋" w:eastAsia="仿宋" w:hAnsi="仿宋" w:cs="仿宋"/>
          <w:sz w:val="20"/>
          <w:szCs w:val="20"/>
        </w:rPr>
      </w:pPr>
      <w:r>
        <w:rPr>
          <w:rFonts w:ascii="仿宋" w:eastAsia="仿宋" w:hAnsi="仿宋" w:cs="仿宋" w:hint="eastAsia"/>
          <w:kern w:val="0"/>
          <w:sz w:val="20"/>
          <w:szCs w:val="20"/>
          <w:vertAlign w:val="superscript"/>
          <w:lang w:bidi="ar"/>
        </w:rPr>
        <w:t>1</w:t>
      </w:r>
      <w:r>
        <w:rPr>
          <w:rFonts w:ascii="仿宋" w:eastAsia="仿宋" w:hAnsi="仿宋" w:cs="仿宋" w:hint="eastAsia"/>
          <w:kern w:val="0"/>
          <w:sz w:val="20"/>
          <w:szCs w:val="20"/>
          <w:lang w:bidi="ar"/>
        </w:rPr>
        <w:t>从业人员、营业收入、资产总额填报上一年度数据，无上一年度数据的新成立企业可不填报。</w:t>
      </w:r>
    </w:p>
    <w:p w14:paraId="64A3BE25" w14:textId="77777777" w:rsidR="00E54251" w:rsidRDefault="00E54251">
      <w:pPr>
        <w:pStyle w:val="Default"/>
        <w:spacing w:line="300" w:lineRule="auto"/>
        <w:jc w:val="center"/>
        <w:rPr>
          <w:rFonts w:ascii="仿宋" w:eastAsia="仿宋" w:hAnsi="仿宋" w:cs="仿宋"/>
          <w:b/>
          <w:sz w:val="28"/>
          <w:szCs w:val="28"/>
          <w:lang w:eastAsia="zh-CN"/>
        </w:rPr>
      </w:pPr>
    </w:p>
    <w:p w14:paraId="24040CD0" w14:textId="77777777" w:rsidR="00E54251" w:rsidRDefault="00E54251">
      <w:pPr>
        <w:pStyle w:val="11"/>
        <w:rPr>
          <w:rFonts w:ascii="宋体" w:eastAsia="宋体" w:hAnsi="宋体" w:cstheme="minorEastAsia"/>
        </w:rPr>
      </w:pPr>
    </w:p>
    <w:sectPr w:rsidR="00E542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ACDB" w14:textId="77777777" w:rsidR="006D2937" w:rsidRDefault="006D2937">
      <w:r>
        <w:separator/>
      </w:r>
    </w:p>
  </w:endnote>
  <w:endnote w:type="continuationSeparator" w:id="0">
    <w:p w14:paraId="377A945C" w14:textId="77777777" w:rsidR="006D2937" w:rsidRDefault="006D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Bold">
    <w:altName w:val="Arial"/>
    <w:charset w:val="00"/>
    <w:family w:val="swiss"/>
    <w:pitch w:val="default"/>
    <w:sig w:usb0="00000000" w:usb1="00000000" w:usb2="00000000" w:usb3="00000000" w:csb0="00000001"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B310A" w14:textId="77777777" w:rsidR="00E54251" w:rsidRDefault="00E54251">
    <w:pPr>
      <w:pStyle w:val="a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B9F43" w14:textId="77777777" w:rsidR="00E54251" w:rsidRDefault="00E5425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E4731" w14:textId="77777777" w:rsidR="00E54251" w:rsidRDefault="006D2937">
    <w:pPr>
      <w:pStyle w:val="aa"/>
      <w:jc w:val="center"/>
    </w:pPr>
    <w:r>
      <w:fldChar w:fldCharType="begin"/>
    </w:r>
    <w:r>
      <w:instrText xml:space="preserve"> PAGE   \* MERGEFORMAT </w:instrText>
    </w:r>
    <w:r>
      <w:fldChar w:fldCharType="separate"/>
    </w:r>
    <w:r w:rsidR="00E61992" w:rsidRPr="00E61992">
      <w:rPr>
        <w:noProof/>
        <w:lang w:val="zh-CN"/>
      </w:rPr>
      <w:t>12</w:t>
    </w:r>
    <w:r>
      <w:rPr>
        <w:lang w:val="zh-CN"/>
      </w:rPr>
      <w:fldChar w:fldCharType="end"/>
    </w:r>
  </w:p>
  <w:p w14:paraId="388C1265" w14:textId="77777777" w:rsidR="00E54251" w:rsidRDefault="00E5425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07013" w14:textId="77777777" w:rsidR="006D2937" w:rsidRDefault="006D2937">
      <w:r>
        <w:separator/>
      </w:r>
    </w:p>
  </w:footnote>
  <w:footnote w:type="continuationSeparator" w:id="0">
    <w:p w14:paraId="31812F6A" w14:textId="77777777" w:rsidR="006D2937" w:rsidRDefault="006D2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53D1C" w14:textId="77777777" w:rsidR="00E54251" w:rsidRDefault="006D2937">
    <w:pPr>
      <w:pStyle w:val="ab"/>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linkStyl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MzU1ZTMxMGIzMGI4ODgxOTQ1ZDg0MGQ4OTk0YTEifQ=="/>
  </w:docVars>
  <w:rsids>
    <w:rsidRoot w:val="0F2737C4"/>
    <w:rsid w:val="000115A6"/>
    <w:rsid w:val="00046CE2"/>
    <w:rsid w:val="00072254"/>
    <w:rsid w:val="0009382C"/>
    <w:rsid w:val="000D3F05"/>
    <w:rsid w:val="000F28E9"/>
    <w:rsid w:val="00140766"/>
    <w:rsid w:val="001713DC"/>
    <w:rsid w:val="00190C3C"/>
    <w:rsid w:val="00194872"/>
    <w:rsid w:val="001E1581"/>
    <w:rsid w:val="00214AAC"/>
    <w:rsid w:val="00214F39"/>
    <w:rsid w:val="00243777"/>
    <w:rsid w:val="00266ED4"/>
    <w:rsid w:val="00271F92"/>
    <w:rsid w:val="002A723A"/>
    <w:rsid w:val="002B0EE4"/>
    <w:rsid w:val="002D072F"/>
    <w:rsid w:val="002F3516"/>
    <w:rsid w:val="0030101A"/>
    <w:rsid w:val="00305ACF"/>
    <w:rsid w:val="003126E0"/>
    <w:rsid w:val="003337B2"/>
    <w:rsid w:val="0033425A"/>
    <w:rsid w:val="00354606"/>
    <w:rsid w:val="00373BF9"/>
    <w:rsid w:val="00380D01"/>
    <w:rsid w:val="003E4007"/>
    <w:rsid w:val="004272E4"/>
    <w:rsid w:val="00430D60"/>
    <w:rsid w:val="0043794A"/>
    <w:rsid w:val="00443010"/>
    <w:rsid w:val="0045053F"/>
    <w:rsid w:val="00477C39"/>
    <w:rsid w:val="004A5F78"/>
    <w:rsid w:val="004D0866"/>
    <w:rsid w:val="004D3BD6"/>
    <w:rsid w:val="004E7FE9"/>
    <w:rsid w:val="00516C39"/>
    <w:rsid w:val="00527DDC"/>
    <w:rsid w:val="00527E1C"/>
    <w:rsid w:val="00561A87"/>
    <w:rsid w:val="00565072"/>
    <w:rsid w:val="005804BD"/>
    <w:rsid w:val="00590D36"/>
    <w:rsid w:val="005A2105"/>
    <w:rsid w:val="005B2C7D"/>
    <w:rsid w:val="00601C86"/>
    <w:rsid w:val="006028F7"/>
    <w:rsid w:val="006178BF"/>
    <w:rsid w:val="006404D0"/>
    <w:rsid w:val="006876D7"/>
    <w:rsid w:val="006A6F7A"/>
    <w:rsid w:val="006C29F6"/>
    <w:rsid w:val="006D2937"/>
    <w:rsid w:val="00701544"/>
    <w:rsid w:val="007029C4"/>
    <w:rsid w:val="00705232"/>
    <w:rsid w:val="00712873"/>
    <w:rsid w:val="00757EFE"/>
    <w:rsid w:val="0078275D"/>
    <w:rsid w:val="00791A4C"/>
    <w:rsid w:val="007E279D"/>
    <w:rsid w:val="007F69CA"/>
    <w:rsid w:val="007F6F11"/>
    <w:rsid w:val="00832925"/>
    <w:rsid w:val="00845DB0"/>
    <w:rsid w:val="0085347E"/>
    <w:rsid w:val="00863AB7"/>
    <w:rsid w:val="00894450"/>
    <w:rsid w:val="008B6E7F"/>
    <w:rsid w:val="008C3646"/>
    <w:rsid w:val="00903AC5"/>
    <w:rsid w:val="0091537B"/>
    <w:rsid w:val="009262CD"/>
    <w:rsid w:val="009271CB"/>
    <w:rsid w:val="00934F80"/>
    <w:rsid w:val="00957180"/>
    <w:rsid w:val="00962079"/>
    <w:rsid w:val="009B33B7"/>
    <w:rsid w:val="009C104E"/>
    <w:rsid w:val="009F076D"/>
    <w:rsid w:val="009F566C"/>
    <w:rsid w:val="00A166DD"/>
    <w:rsid w:val="00A268A3"/>
    <w:rsid w:val="00A63C79"/>
    <w:rsid w:val="00A71A69"/>
    <w:rsid w:val="00A735D4"/>
    <w:rsid w:val="00AA0068"/>
    <w:rsid w:val="00AE5F2A"/>
    <w:rsid w:val="00B7359D"/>
    <w:rsid w:val="00B84C1C"/>
    <w:rsid w:val="00B906D2"/>
    <w:rsid w:val="00BC107C"/>
    <w:rsid w:val="00C008F9"/>
    <w:rsid w:val="00C34F5C"/>
    <w:rsid w:val="00C3555E"/>
    <w:rsid w:val="00C639E6"/>
    <w:rsid w:val="00C85B8E"/>
    <w:rsid w:val="00C86C0A"/>
    <w:rsid w:val="00CF4B0D"/>
    <w:rsid w:val="00D052A2"/>
    <w:rsid w:val="00D250D2"/>
    <w:rsid w:val="00D60FC0"/>
    <w:rsid w:val="00D80951"/>
    <w:rsid w:val="00D843AF"/>
    <w:rsid w:val="00DF1AD0"/>
    <w:rsid w:val="00E026B7"/>
    <w:rsid w:val="00E54251"/>
    <w:rsid w:val="00E61992"/>
    <w:rsid w:val="00EE1856"/>
    <w:rsid w:val="00EE2077"/>
    <w:rsid w:val="00EE5D3C"/>
    <w:rsid w:val="00F14B66"/>
    <w:rsid w:val="00F36523"/>
    <w:rsid w:val="00F54EFD"/>
    <w:rsid w:val="00F66928"/>
    <w:rsid w:val="00FA0D0C"/>
    <w:rsid w:val="00FB013C"/>
    <w:rsid w:val="00FB4A03"/>
    <w:rsid w:val="00FD5921"/>
    <w:rsid w:val="01276951"/>
    <w:rsid w:val="03F422BD"/>
    <w:rsid w:val="05CC7355"/>
    <w:rsid w:val="06072FB6"/>
    <w:rsid w:val="06ED64CB"/>
    <w:rsid w:val="07142152"/>
    <w:rsid w:val="07D65610"/>
    <w:rsid w:val="097B1CEE"/>
    <w:rsid w:val="0B8B4CD2"/>
    <w:rsid w:val="0BF10B5F"/>
    <w:rsid w:val="0C634BE0"/>
    <w:rsid w:val="0EF42964"/>
    <w:rsid w:val="0F2737C4"/>
    <w:rsid w:val="122C2A04"/>
    <w:rsid w:val="12307DC9"/>
    <w:rsid w:val="131E40C5"/>
    <w:rsid w:val="13CA0EE9"/>
    <w:rsid w:val="145C02B7"/>
    <w:rsid w:val="14C14CE5"/>
    <w:rsid w:val="161643C5"/>
    <w:rsid w:val="1A02204B"/>
    <w:rsid w:val="1A572AAA"/>
    <w:rsid w:val="1B0C13D8"/>
    <w:rsid w:val="1BAE5A03"/>
    <w:rsid w:val="1FCB263B"/>
    <w:rsid w:val="21AF1A2F"/>
    <w:rsid w:val="26F61189"/>
    <w:rsid w:val="270B604C"/>
    <w:rsid w:val="287F12EC"/>
    <w:rsid w:val="290C3747"/>
    <w:rsid w:val="2AD46062"/>
    <w:rsid w:val="2B64520E"/>
    <w:rsid w:val="2DBB7F4B"/>
    <w:rsid w:val="2E9D6A08"/>
    <w:rsid w:val="2F8F2570"/>
    <w:rsid w:val="305807BF"/>
    <w:rsid w:val="315E7AC7"/>
    <w:rsid w:val="327A6417"/>
    <w:rsid w:val="33A4398C"/>
    <w:rsid w:val="34F73383"/>
    <w:rsid w:val="35C06BE5"/>
    <w:rsid w:val="36CF48A3"/>
    <w:rsid w:val="36F54E5A"/>
    <w:rsid w:val="3B581673"/>
    <w:rsid w:val="3C215F09"/>
    <w:rsid w:val="3F4A5D03"/>
    <w:rsid w:val="40FB141E"/>
    <w:rsid w:val="44AF459F"/>
    <w:rsid w:val="45810DBE"/>
    <w:rsid w:val="46281D1C"/>
    <w:rsid w:val="47867568"/>
    <w:rsid w:val="48E87F8A"/>
    <w:rsid w:val="49320704"/>
    <w:rsid w:val="511527FF"/>
    <w:rsid w:val="51A957E5"/>
    <w:rsid w:val="53952C60"/>
    <w:rsid w:val="53BC7729"/>
    <w:rsid w:val="53C41D0E"/>
    <w:rsid w:val="54972DB4"/>
    <w:rsid w:val="54EB4EAE"/>
    <w:rsid w:val="57A9720B"/>
    <w:rsid w:val="58C83877"/>
    <w:rsid w:val="59643040"/>
    <w:rsid w:val="5A2355C3"/>
    <w:rsid w:val="5B6B1127"/>
    <w:rsid w:val="5DCF1447"/>
    <w:rsid w:val="5E0841D8"/>
    <w:rsid w:val="5E5A635D"/>
    <w:rsid w:val="5ECD5595"/>
    <w:rsid w:val="5F2D4A41"/>
    <w:rsid w:val="5F882F3E"/>
    <w:rsid w:val="5F8B3350"/>
    <w:rsid w:val="5FAF36A8"/>
    <w:rsid w:val="6070722D"/>
    <w:rsid w:val="61837258"/>
    <w:rsid w:val="62BF34C7"/>
    <w:rsid w:val="64655A19"/>
    <w:rsid w:val="649317EA"/>
    <w:rsid w:val="64A01811"/>
    <w:rsid w:val="69864DAB"/>
    <w:rsid w:val="69AB1384"/>
    <w:rsid w:val="6A99742E"/>
    <w:rsid w:val="6B8148E9"/>
    <w:rsid w:val="6C300DB3"/>
    <w:rsid w:val="73AA6208"/>
    <w:rsid w:val="73B47087"/>
    <w:rsid w:val="73C0454C"/>
    <w:rsid w:val="742321DC"/>
    <w:rsid w:val="748F3650"/>
    <w:rsid w:val="75A03D67"/>
    <w:rsid w:val="75A1213A"/>
    <w:rsid w:val="76A77317"/>
    <w:rsid w:val="79312F28"/>
    <w:rsid w:val="7A2D7B93"/>
    <w:rsid w:val="7A4647B1"/>
    <w:rsid w:val="7F233313"/>
    <w:rsid w:val="7F2826D7"/>
    <w:rsid w:val="7F4F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envelope retur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qFormat="1"/>
    <w:lsdException w:name="Body Text Indent 2" w:semiHidden="0" w:unhideWhenUsed="0" w:qFormat="1"/>
    <w:lsdException w:name="Hyperlink" w:semiHidden="0" w:uiPriority="99" w:qFormat="1"/>
    <w:lsdException w:name="Strong" w:semiHidden="0" w:unhideWhenUsed="0" w:qFormat="1"/>
    <w:lsdException w:name="Emphasis" w:semiHidden="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26"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92"/>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rsid w:val="00E6199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61992"/>
  </w:style>
  <w:style w:type="paragraph" w:styleId="a3">
    <w:name w:val="Normal Indent"/>
    <w:basedOn w:val="a"/>
    <w:qFormat/>
    <w:pPr>
      <w:ind w:firstLine="420"/>
      <w:jc w:val="left"/>
    </w:pPr>
    <w:rPr>
      <w:rFonts w:ascii="Calibri" w:eastAsia="楷体_GB2312" w:hAnsi="Calibri"/>
      <w:sz w:val="24"/>
      <w:szCs w:val="24"/>
    </w:rPr>
  </w:style>
  <w:style w:type="paragraph" w:styleId="a4">
    <w:name w:val="Document Map"/>
    <w:basedOn w:val="a"/>
    <w:link w:val="Char"/>
    <w:qFormat/>
    <w:rPr>
      <w:rFonts w:ascii="宋体" w:eastAsia="宋体"/>
      <w:sz w:val="18"/>
      <w:szCs w:val="18"/>
    </w:rPr>
  </w:style>
  <w:style w:type="paragraph" w:styleId="a5">
    <w:name w:val="Body Text"/>
    <w:basedOn w:val="a"/>
    <w:link w:val="Char0"/>
    <w:qFormat/>
    <w:pPr>
      <w:spacing w:line="400" w:lineRule="exact"/>
    </w:pPr>
    <w:rPr>
      <w:rFonts w:ascii="楷体_GB2312" w:eastAsia="宋体" w:hAnsi="Times New Roman"/>
      <w:sz w:val="28"/>
      <w:szCs w:val="28"/>
    </w:rPr>
  </w:style>
  <w:style w:type="paragraph" w:styleId="a6">
    <w:name w:val="Body Text Indent"/>
    <w:basedOn w:val="a"/>
    <w:next w:val="a7"/>
    <w:qFormat/>
    <w:pPr>
      <w:spacing w:after="120"/>
      <w:ind w:leftChars="420" w:left="420"/>
    </w:pPr>
  </w:style>
  <w:style w:type="paragraph" w:styleId="a7">
    <w:name w:val="envelope return"/>
    <w:basedOn w:val="a"/>
    <w:qFormat/>
    <w:pPr>
      <w:snapToGrid w:val="0"/>
    </w:pPr>
    <w:rPr>
      <w:rFonts w:ascii="Arial" w:hAnsi="Arial"/>
    </w:rPr>
  </w:style>
  <w:style w:type="paragraph" w:styleId="a8">
    <w:name w:val="Plain Text"/>
    <w:basedOn w:val="a"/>
    <w:qFormat/>
    <w:rPr>
      <w:rFonts w:ascii="宋体" w:hAnsi="Courier New"/>
    </w:rPr>
  </w:style>
  <w:style w:type="paragraph" w:styleId="20">
    <w:name w:val="Body Text Indent 2"/>
    <w:basedOn w:val="a"/>
    <w:qFormat/>
    <w:pPr>
      <w:ind w:firstLine="630"/>
    </w:pPr>
    <w:rPr>
      <w:sz w:val="32"/>
      <w:szCs w:val="32"/>
    </w:rPr>
  </w:style>
  <w:style w:type="paragraph" w:styleId="a9">
    <w:name w:val="Balloon Text"/>
    <w:basedOn w:val="a"/>
    <w:link w:val="Char1"/>
    <w:semiHidden/>
    <w:unhideWhenUsed/>
    <w:qFormat/>
    <w:rPr>
      <w:sz w:val="18"/>
      <w:szCs w:val="18"/>
    </w:rPr>
  </w:style>
  <w:style w:type="paragraph" w:styleId="aa">
    <w:name w:val="footer"/>
    <w:basedOn w:val="a"/>
    <w:link w:val="Char2"/>
    <w:uiPriority w:val="99"/>
    <w:qFormat/>
    <w:pPr>
      <w:tabs>
        <w:tab w:val="center" w:pos="4153"/>
        <w:tab w:val="right" w:pos="8306"/>
      </w:tabs>
      <w:snapToGrid w:val="0"/>
      <w:jc w:val="left"/>
    </w:pPr>
    <w:rPr>
      <w:sz w:val="18"/>
      <w:szCs w:val="18"/>
    </w:rPr>
  </w:style>
  <w:style w:type="paragraph" w:styleId="ab">
    <w:name w:val="header"/>
    <w:link w:val="Char3"/>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rFonts w:asciiTheme="minorHAnsi" w:eastAsiaTheme="minorEastAsia" w:hAnsiTheme="minorHAnsi" w:cstheme="minorBidi"/>
      <w:kern w:val="2"/>
      <w:sz w:val="18"/>
      <w:szCs w:val="18"/>
    </w:rPr>
  </w:style>
  <w:style w:type="paragraph" w:styleId="1">
    <w:name w:val="toc 1"/>
    <w:basedOn w:val="a"/>
    <w:next w:val="a"/>
    <w:uiPriority w:val="39"/>
    <w:qFormat/>
  </w:style>
  <w:style w:type="paragraph" w:styleId="ac">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paragraph" w:styleId="21">
    <w:name w:val="Body Text First Indent 2"/>
    <w:basedOn w:val="a6"/>
    <w:unhideWhenUsed/>
    <w:qFormat/>
    <w:pPr>
      <w:ind w:firstLine="200"/>
    </w:p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paragraph" w:customStyle="1" w:styleId="210">
    <w:name w:val="正文首行缩进 21"/>
    <w:basedOn w:val="10"/>
    <w:uiPriority w:val="99"/>
    <w:unhideWhenUsed/>
    <w:qFormat/>
    <w:pPr>
      <w:spacing w:after="0"/>
      <w:ind w:left="480" w:firstLine="420"/>
    </w:pPr>
    <w:rPr>
      <w:sz w:val="24"/>
    </w:rPr>
  </w:style>
  <w:style w:type="paragraph" w:customStyle="1" w:styleId="10">
    <w:name w:val="正文文本缩进1"/>
    <w:basedOn w:val="a"/>
    <w:qFormat/>
    <w:pPr>
      <w:spacing w:after="120"/>
      <w:ind w:left="420"/>
    </w:pPr>
  </w:style>
  <w:style w:type="paragraph" w:customStyle="1" w:styleId="11">
    <w:name w:val="无间隔1"/>
    <w:qFormat/>
    <w:pPr>
      <w:spacing w:line="300" w:lineRule="auto"/>
    </w:pPr>
    <w:rPr>
      <w:rFonts w:eastAsia="华文仿宋"/>
      <w:sz w:val="24"/>
      <w:szCs w:val="24"/>
    </w:rPr>
  </w:style>
  <w:style w:type="paragraph" w:customStyle="1" w:styleId="12">
    <w:name w:val="正文缩进1"/>
    <w:basedOn w:val="a"/>
    <w:qFormat/>
    <w:pPr>
      <w:widowControl/>
      <w:ind w:firstLine="420"/>
      <w:jc w:val="left"/>
    </w:pPr>
    <w:rPr>
      <w:kern w:val="0"/>
    </w:rPr>
  </w:style>
  <w:style w:type="paragraph" w:customStyle="1" w:styleId="af">
    <w:name w:val="章正文"/>
    <w:basedOn w:val="a"/>
    <w:qFormat/>
    <w:pPr>
      <w:spacing w:before="120" w:after="120" w:line="300" w:lineRule="auto"/>
      <w:ind w:firstLine="480"/>
    </w:pPr>
    <w:rPr>
      <w:rFonts w:ascii="Helvetica" w:hAnsi="Helvetica"/>
      <w:sz w:val="24"/>
      <w:szCs w:val="24"/>
    </w:rPr>
  </w:style>
  <w:style w:type="paragraph" w:customStyle="1" w:styleId="22">
    <w:name w:val="正文缩进2格"/>
    <w:basedOn w:val="a"/>
    <w:qFormat/>
    <w:pPr>
      <w:spacing w:line="600" w:lineRule="exact"/>
      <w:ind w:firstLine="206"/>
    </w:pPr>
    <w:rPr>
      <w:rFonts w:ascii="仿宋_GB2312" w:eastAsia="仿宋_GB2312" w:hAnsi="宋体"/>
      <w:sz w:val="31"/>
      <w:szCs w:val="31"/>
    </w:rPr>
  </w:style>
  <w:style w:type="character" w:customStyle="1" w:styleId="Hyperlink0">
    <w:name w:val="Hyperlink.0"/>
    <w:qFormat/>
    <w:rPr>
      <w:rFonts w:ascii="宋体" w:eastAsia="宋体" w:hAnsi="宋体" w:cs="宋体"/>
      <w:sz w:val="24"/>
      <w:szCs w:val="24"/>
      <w:lang w:val="zh-TW" w:eastAsia="zh-TW"/>
    </w:rPr>
  </w:style>
  <w:style w:type="paragraph" w:styleId="af0">
    <w:name w:val="List Paragraph"/>
    <w:basedOn w:val="a"/>
    <w:uiPriority w:val="26"/>
    <w:qFormat/>
    <w:pPr>
      <w:ind w:firstLine="200"/>
    </w:pPr>
    <w:rPr>
      <w:rFonts w:ascii="Times New Roman" w:eastAsia="宋体" w:hAnsi="Times New Roman"/>
      <w:szCs w:val="21"/>
    </w:rPr>
  </w:style>
  <w:style w:type="paragraph" w:customStyle="1" w:styleId="Default">
    <w:name w:val="Default"/>
    <w:qFormat/>
    <w:pPr>
      <w:autoSpaceDE w:val="0"/>
      <w:autoSpaceDN w:val="0"/>
    </w:pPr>
    <w:rPr>
      <w:rFonts w:ascii="Arial,Bold" w:eastAsia="PMingLiU" w:hAnsi="Arial,Bold"/>
      <w:lang w:eastAsia="en-US"/>
    </w:rPr>
  </w:style>
  <w:style w:type="character" w:customStyle="1" w:styleId="Char">
    <w:name w:val="文档结构图 Char"/>
    <w:basedOn w:val="a0"/>
    <w:link w:val="a4"/>
    <w:qFormat/>
    <w:rPr>
      <w:rFonts w:ascii="宋体" w:hAnsi="Times New Roman"/>
      <w:sz w:val="18"/>
      <w:szCs w:val="18"/>
    </w:rPr>
  </w:style>
  <w:style w:type="character" w:customStyle="1" w:styleId="Char2">
    <w:name w:val="页脚 Char"/>
    <w:basedOn w:val="a0"/>
    <w:link w:val="aa"/>
    <w:uiPriority w:val="99"/>
    <w:qFormat/>
    <w:rPr>
      <w:rFonts w:asciiTheme="minorHAnsi" w:eastAsiaTheme="minorEastAsia" w:hAnsiTheme="minorHAnsi" w:cstheme="minorBidi"/>
      <w:kern w:val="2"/>
      <w:sz w:val="18"/>
      <w:szCs w:val="18"/>
    </w:rPr>
  </w:style>
  <w:style w:type="paragraph" w:customStyle="1" w:styleId="msonormalcxspmiddle">
    <w:name w:val="msonormalcxspmidd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msonormalcxspmiddlecxspmiddle">
    <w:name w:val="msonormalcxspmiddlecxspmidd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link w:val="ab"/>
    <w:qFormat/>
    <w:rPr>
      <w:rFonts w:asciiTheme="minorHAnsi" w:eastAsiaTheme="minorEastAsia" w:hAnsiTheme="minorHAnsi" w:cstheme="minorBidi"/>
      <w:kern w:val="2"/>
      <w:sz w:val="18"/>
      <w:szCs w:val="18"/>
    </w:rPr>
  </w:style>
  <w:style w:type="character" w:customStyle="1" w:styleId="Char1">
    <w:name w:val="批注框文本 Char"/>
    <w:basedOn w:val="a0"/>
    <w:link w:val="a9"/>
    <w:semiHidden/>
    <w:qFormat/>
    <w:rPr>
      <w:rFonts w:asciiTheme="minorHAnsi" w:eastAsiaTheme="minorEastAsia" w:hAnsiTheme="minorHAnsi" w:cstheme="minorBidi"/>
      <w:kern w:val="2"/>
      <w:sz w:val="18"/>
      <w:szCs w:val="18"/>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0">
    <w:name w:val="正文文本 Char"/>
    <w:basedOn w:val="a0"/>
    <w:link w:val="a5"/>
    <w:qFormat/>
    <w:rPr>
      <w:rFonts w:ascii="楷体_GB2312" w:cstheme="minorBidi"/>
      <w:kern w:val="2"/>
      <w:sz w:val="28"/>
      <w:szCs w:val="28"/>
    </w:rPr>
  </w:style>
  <w:style w:type="character" w:customStyle="1" w:styleId="2Char">
    <w:name w:val="标题 2 Char"/>
    <w:basedOn w:val="a0"/>
    <w:link w:val="2"/>
    <w:qFormat/>
    <w:rPr>
      <w:rFonts w:ascii="Arial" w:eastAsia="黑体" w:hAnsi="Arial" w:cstheme="minorBidi"/>
      <w:b/>
      <w:bCs/>
      <w:kern w:val="2"/>
      <w:sz w:val="32"/>
      <w:szCs w:val="32"/>
    </w:rPr>
  </w:style>
  <w:style w:type="paragraph" w:customStyle="1" w:styleId="af1">
    <w:name w:val="普通正文"/>
    <w:basedOn w:val="a"/>
    <w:qFormat/>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4">
    <w:name w:val="正文1"/>
    <w:qFormat/>
    <w:pPr>
      <w:widowControl w:val="0"/>
      <w:adjustRightInd w:val="0"/>
      <w:spacing w:line="315" w:lineRule="atLeast"/>
      <w:jc w:val="both"/>
      <w:textAlignment w:val="baseline"/>
    </w:pPr>
    <w:rPr>
      <w:rFonts w:ascii="宋体" w:hAnsi="Calibri"/>
      <w:sz w:val="24"/>
    </w:rPr>
  </w:style>
  <w:style w:type="paragraph" w:customStyle="1" w:styleId="15">
    <w:name w:val="批注文字1"/>
    <w:basedOn w:val="a"/>
    <w:qFormat/>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envelope retur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qFormat="1"/>
    <w:lsdException w:name="Body Text Indent 2" w:semiHidden="0" w:unhideWhenUsed="0" w:qFormat="1"/>
    <w:lsdException w:name="Hyperlink" w:semiHidden="0" w:uiPriority="99" w:qFormat="1"/>
    <w:lsdException w:name="Strong" w:semiHidden="0" w:unhideWhenUsed="0" w:qFormat="1"/>
    <w:lsdException w:name="Emphasis" w:semiHidden="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26"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92"/>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rsid w:val="00E6199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61992"/>
  </w:style>
  <w:style w:type="paragraph" w:styleId="a3">
    <w:name w:val="Normal Indent"/>
    <w:basedOn w:val="a"/>
    <w:qFormat/>
    <w:pPr>
      <w:ind w:firstLine="420"/>
      <w:jc w:val="left"/>
    </w:pPr>
    <w:rPr>
      <w:rFonts w:ascii="Calibri" w:eastAsia="楷体_GB2312" w:hAnsi="Calibri"/>
      <w:sz w:val="24"/>
      <w:szCs w:val="24"/>
    </w:rPr>
  </w:style>
  <w:style w:type="paragraph" w:styleId="a4">
    <w:name w:val="Document Map"/>
    <w:basedOn w:val="a"/>
    <w:link w:val="Char"/>
    <w:qFormat/>
    <w:rPr>
      <w:rFonts w:ascii="宋体" w:eastAsia="宋体"/>
      <w:sz w:val="18"/>
      <w:szCs w:val="18"/>
    </w:rPr>
  </w:style>
  <w:style w:type="paragraph" w:styleId="a5">
    <w:name w:val="Body Text"/>
    <w:basedOn w:val="a"/>
    <w:link w:val="Char0"/>
    <w:qFormat/>
    <w:pPr>
      <w:spacing w:line="400" w:lineRule="exact"/>
    </w:pPr>
    <w:rPr>
      <w:rFonts w:ascii="楷体_GB2312" w:eastAsia="宋体" w:hAnsi="Times New Roman"/>
      <w:sz w:val="28"/>
      <w:szCs w:val="28"/>
    </w:rPr>
  </w:style>
  <w:style w:type="paragraph" w:styleId="a6">
    <w:name w:val="Body Text Indent"/>
    <w:basedOn w:val="a"/>
    <w:next w:val="a7"/>
    <w:qFormat/>
    <w:pPr>
      <w:spacing w:after="120"/>
      <w:ind w:leftChars="420" w:left="420"/>
    </w:pPr>
  </w:style>
  <w:style w:type="paragraph" w:styleId="a7">
    <w:name w:val="envelope return"/>
    <w:basedOn w:val="a"/>
    <w:qFormat/>
    <w:pPr>
      <w:snapToGrid w:val="0"/>
    </w:pPr>
    <w:rPr>
      <w:rFonts w:ascii="Arial" w:hAnsi="Arial"/>
    </w:rPr>
  </w:style>
  <w:style w:type="paragraph" w:styleId="a8">
    <w:name w:val="Plain Text"/>
    <w:basedOn w:val="a"/>
    <w:qFormat/>
    <w:rPr>
      <w:rFonts w:ascii="宋体" w:hAnsi="Courier New"/>
    </w:rPr>
  </w:style>
  <w:style w:type="paragraph" w:styleId="20">
    <w:name w:val="Body Text Indent 2"/>
    <w:basedOn w:val="a"/>
    <w:qFormat/>
    <w:pPr>
      <w:ind w:firstLine="630"/>
    </w:pPr>
    <w:rPr>
      <w:sz w:val="32"/>
      <w:szCs w:val="32"/>
    </w:rPr>
  </w:style>
  <w:style w:type="paragraph" w:styleId="a9">
    <w:name w:val="Balloon Text"/>
    <w:basedOn w:val="a"/>
    <w:link w:val="Char1"/>
    <w:semiHidden/>
    <w:unhideWhenUsed/>
    <w:qFormat/>
    <w:rPr>
      <w:sz w:val="18"/>
      <w:szCs w:val="18"/>
    </w:rPr>
  </w:style>
  <w:style w:type="paragraph" w:styleId="aa">
    <w:name w:val="footer"/>
    <w:basedOn w:val="a"/>
    <w:link w:val="Char2"/>
    <w:uiPriority w:val="99"/>
    <w:qFormat/>
    <w:pPr>
      <w:tabs>
        <w:tab w:val="center" w:pos="4153"/>
        <w:tab w:val="right" w:pos="8306"/>
      </w:tabs>
      <w:snapToGrid w:val="0"/>
      <w:jc w:val="left"/>
    </w:pPr>
    <w:rPr>
      <w:sz w:val="18"/>
      <w:szCs w:val="18"/>
    </w:rPr>
  </w:style>
  <w:style w:type="paragraph" w:styleId="ab">
    <w:name w:val="header"/>
    <w:link w:val="Char3"/>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rFonts w:asciiTheme="minorHAnsi" w:eastAsiaTheme="minorEastAsia" w:hAnsiTheme="minorHAnsi" w:cstheme="minorBidi"/>
      <w:kern w:val="2"/>
      <w:sz w:val="18"/>
      <w:szCs w:val="18"/>
    </w:rPr>
  </w:style>
  <w:style w:type="paragraph" w:styleId="1">
    <w:name w:val="toc 1"/>
    <w:basedOn w:val="a"/>
    <w:next w:val="a"/>
    <w:uiPriority w:val="39"/>
    <w:qFormat/>
  </w:style>
  <w:style w:type="paragraph" w:styleId="ac">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paragraph" w:styleId="21">
    <w:name w:val="Body Text First Indent 2"/>
    <w:basedOn w:val="a6"/>
    <w:unhideWhenUsed/>
    <w:qFormat/>
    <w:pPr>
      <w:ind w:firstLine="200"/>
    </w:p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paragraph" w:customStyle="1" w:styleId="210">
    <w:name w:val="正文首行缩进 21"/>
    <w:basedOn w:val="10"/>
    <w:uiPriority w:val="99"/>
    <w:unhideWhenUsed/>
    <w:qFormat/>
    <w:pPr>
      <w:spacing w:after="0"/>
      <w:ind w:left="480" w:firstLine="420"/>
    </w:pPr>
    <w:rPr>
      <w:sz w:val="24"/>
    </w:rPr>
  </w:style>
  <w:style w:type="paragraph" w:customStyle="1" w:styleId="10">
    <w:name w:val="正文文本缩进1"/>
    <w:basedOn w:val="a"/>
    <w:qFormat/>
    <w:pPr>
      <w:spacing w:after="120"/>
      <w:ind w:left="420"/>
    </w:pPr>
  </w:style>
  <w:style w:type="paragraph" w:customStyle="1" w:styleId="11">
    <w:name w:val="无间隔1"/>
    <w:qFormat/>
    <w:pPr>
      <w:spacing w:line="300" w:lineRule="auto"/>
    </w:pPr>
    <w:rPr>
      <w:rFonts w:eastAsia="华文仿宋"/>
      <w:sz w:val="24"/>
      <w:szCs w:val="24"/>
    </w:rPr>
  </w:style>
  <w:style w:type="paragraph" w:customStyle="1" w:styleId="12">
    <w:name w:val="正文缩进1"/>
    <w:basedOn w:val="a"/>
    <w:qFormat/>
    <w:pPr>
      <w:widowControl/>
      <w:ind w:firstLine="420"/>
      <w:jc w:val="left"/>
    </w:pPr>
    <w:rPr>
      <w:kern w:val="0"/>
    </w:rPr>
  </w:style>
  <w:style w:type="paragraph" w:customStyle="1" w:styleId="af">
    <w:name w:val="章正文"/>
    <w:basedOn w:val="a"/>
    <w:qFormat/>
    <w:pPr>
      <w:spacing w:before="120" w:after="120" w:line="300" w:lineRule="auto"/>
      <w:ind w:firstLine="480"/>
    </w:pPr>
    <w:rPr>
      <w:rFonts w:ascii="Helvetica" w:hAnsi="Helvetica"/>
      <w:sz w:val="24"/>
      <w:szCs w:val="24"/>
    </w:rPr>
  </w:style>
  <w:style w:type="paragraph" w:customStyle="1" w:styleId="22">
    <w:name w:val="正文缩进2格"/>
    <w:basedOn w:val="a"/>
    <w:qFormat/>
    <w:pPr>
      <w:spacing w:line="600" w:lineRule="exact"/>
      <w:ind w:firstLine="206"/>
    </w:pPr>
    <w:rPr>
      <w:rFonts w:ascii="仿宋_GB2312" w:eastAsia="仿宋_GB2312" w:hAnsi="宋体"/>
      <w:sz w:val="31"/>
      <w:szCs w:val="31"/>
    </w:rPr>
  </w:style>
  <w:style w:type="character" w:customStyle="1" w:styleId="Hyperlink0">
    <w:name w:val="Hyperlink.0"/>
    <w:qFormat/>
    <w:rPr>
      <w:rFonts w:ascii="宋体" w:eastAsia="宋体" w:hAnsi="宋体" w:cs="宋体"/>
      <w:sz w:val="24"/>
      <w:szCs w:val="24"/>
      <w:lang w:val="zh-TW" w:eastAsia="zh-TW"/>
    </w:rPr>
  </w:style>
  <w:style w:type="paragraph" w:styleId="af0">
    <w:name w:val="List Paragraph"/>
    <w:basedOn w:val="a"/>
    <w:uiPriority w:val="26"/>
    <w:qFormat/>
    <w:pPr>
      <w:ind w:firstLine="200"/>
    </w:pPr>
    <w:rPr>
      <w:rFonts w:ascii="Times New Roman" w:eastAsia="宋体" w:hAnsi="Times New Roman"/>
      <w:szCs w:val="21"/>
    </w:rPr>
  </w:style>
  <w:style w:type="paragraph" w:customStyle="1" w:styleId="Default">
    <w:name w:val="Default"/>
    <w:qFormat/>
    <w:pPr>
      <w:autoSpaceDE w:val="0"/>
      <w:autoSpaceDN w:val="0"/>
    </w:pPr>
    <w:rPr>
      <w:rFonts w:ascii="Arial,Bold" w:eastAsia="PMingLiU" w:hAnsi="Arial,Bold"/>
      <w:lang w:eastAsia="en-US"/>
    </w:rPr>
  </w:style>
  <w:style w:type="character" w:customStyle="1" w:styleId="Char">
    <w:name w:val="文档结构图 Char"/>
    <w:basedOn w:val="a0"/>
    <w:link w:val="a4"/>
    <w:qFormat/>
    <w:rPr>
      <w:rFonts w:ascii="宋体" w:hAnsi="Times New Roman"/>
      <w:sz w:val="18"/>
      <w:szCs w:val="18"/>
    </w:rPr>
  </w:style>
  <w:style w:type="character" w:customStyle="1" w:styleId="Char2">
    <w:name w:val="页脚 Char"/>
    <w:basedOn w:val="a0"/>
    <w:link w:val="aa"/>
    <w:uiPriority w:val="99"/>
    <w:qFormat/>
    <w:rPr>
      <w:rFonts w:asciiTheme="minorHAnsi" w:eastAsiaTheme="minorEastAsia" w:hAnsiTheme="minorHAnsi" w:cstheme="minorBidi"/>
      <w:kern w:val="2"/>
      <w:sz w:val="18"/>
      <w:szCs w:val="18"/>
    </w:rPr>
  </w:style>
  <w:style w:type="paragraph" w:customStyle="1" w:styleId="msonormalcxspmiddle">
    <w:name w:val="msonormalcxspmidd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msonormalcxspmiddlecxspmiddle">
    <w:name w:val="msonormalcxspmiddlecxspmidd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link w:val="ab"/>
    <w:qFormat/>
    <w:rPr>
      <w:rFonts w:asciiTheme="minorHAnsi" w:eastAsiaTheme="minorEastAsia" w:hAnsiTheme="minorHAnsi" w:cstheme="minorBidi"/>
      <w:kern w:val="2"/>
      <w:sz w:val="18"/>
      <w:szCs w:val="18"/>
    </w:rPr>
  </w:style>
  <w:style w:type="character" w:customStyle="1" w:styleId="Char1">
    <w:name w:val="批注框文本 Char"/>
    <w:basedOn w:val="a0"/>
    <w:link w:val="a9"/>
    <w:semiHidden/>
    <w:qFormat/>
    <w:rPr>
      <w:rFonts w:asciiTheme="minorHAnsi" w:eastAsiaTheme="minorEastAsia" w:hAnsiTheme="minorHAnsi" w:cstheme="minorBidi"/>
      <w:kern w:val="2"/>
      <w:sz w:val="18"/>
      <w:szCs w:val="18"/>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0">
    <w:name w:val="正文文本 Char"/>
    <w:basedOn w:val="a0"/>
    <w:link w:val="a5"/>
    <w:qFormat/>
    <w:rPr>
      <w:rFonts w:ascii="楷体_GB2312" w:cstheme="minorBidi"/>
      <w:kern w:val="2"/>
      <w:sz w:val="28"/>
      <w:szCs w:val="28"/>
    </w:rPr>
  </w:style>
  <w:style w:type="character" w:customStyle="1" w:styleId="2Char">
    <w:name w:val="标题 2 Char"/>
    <w:basedOn w:val="a0"/>
    <w:link w:val="2"/>
    <w:qFormat/>
    <w:rPr>
      <w:rFonts w:ascii="Arial" w:eastAsia="黑体" w:hAnsi="Arial" w:cstheme="minorBidi"/>
      <w:b/>
      <w:bCs/>
      <w:kern w:val="2"/>
      <w:sz w:val="32"/>
      <w:szCs w:val="32"/>
    </w:rPr>
  </w:style>
  <w:style w:type="paragraph" w:customStyle="1" w:styleId="af1">
    <w:name w:val="普通正文"/>
    <w:basedOn w:val="a"/>
    <w:qFormat/>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4">
    <w:name w:val="正文1"/>
    <w:qFormat/>
    <w:pPr>
      <w:widowControl w:val="0"/>
      <w:adjustRightInd w:val="0"/>
      <w:spacing w:line="315" w:lineRule="atLeast"/>
      <w:jc w:val="both"/>
      <w:textAlignment w:val="baseline"/>
    </w:pPr>
    <w:rPr>
      <w:rFonts w:ascii="宋体" w:hAnsi="Calibri"/>
      <w:sz w:val="24"/>
    </w:rPr>
  </w:style>
  <w:style w:type="paragraph" w:customStyle="1" w:styleId="15">
    <w:name w:val="批注文字1"/>
    <w:basedOn w:val="a"/>
    <w:qFormat/>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2379</Words>
  <Characters>13565</Characters>
  <Application>Microsoft Office Word</Application>
  <DocSecurity>0</DocSecurity>
  <Lines>113</Lines>
  <Paragraphs>31</Paragraphs>
  <ScaleCrop>false</ScaleCrop>
  <Company/>
  <LinksUpToDate>false</LinksUpToDate>
  <CharactersWithSpaces>15913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2024-12-19T08:06:00Z</dcterms:created>
  <dcterms:modified xsi:type="dcterms:W3CDTF">2024-12-20T00:06:00Z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36960C6BF00A49288C7D8626EF30BE8E_13</vt:lpwstr>
  </property>
  <property fmtid="{D5CDD505-2E9C-101B-9397-08002B2CF9AE}" pid="4" name="KSOTemplateDocerSaveRecord">
    <vt:lpwstr>eyJoZGlkIjoiOGM2ZjJjMWU2NDcxZWE2M2ZjYzhhNGU4NjFmMGI3MzkiLCJ1c2VySWQiOiI0NDAxNTI5NDkifQ==</vt:lpwstr>
  </property>
</Properties>
</file>