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sz w:val="36"/>
        </w:rPr>
      </w:pPr>
    </w:p>
    <w:p>
      <w:pPr>
        <w:widowControl/>
        <w:shd w:val="clear" w:color="auto" w:fill="FFFFFF"/>
        <w:snapToGrid w:val="0"/>
        <w:spacing w:line="360" w:lineRule="auto"/>
        <w:jc w:val="center"/>
        <w:rPr>
          <w:rFonts w:hint="eastAsia" w:ascii="宋体" w:hAnsi="宋体" w:eastAsia="宋体" w:cs="宋体"/>
          <w:color w:val="333333"/>
          <w:kern w:val="0"/>
          <w:sz w:val="44"/>
          <w:szCs w:val="44"/>
          <w:lang w:eastAsia="zh-CN"/>
        </w:rPr>
      </w:pPr>
      <w:r>
        <w:rPr>
          <w:rFonts w:hint="eastAsia" w:ascii="宋体" w:hAnsi="宋体" w:cs="宋体"/>
          <w:b/>
          <w:color w:val="000000"/>
          <w:kern w:val="0"/>
          <w:sz w:val="44"/>
          <w:szCs w:val="44"/>
          <w:shd w:val="clear" w:color="auto" w:fill="FFFFFF"/>
          <w:lang w:eastAsia="zh-CN"/>
        </w:rPr>
        <w:t>江苏省南通中学暑期屋面平台防水修补项目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widowControl/>
        <w:shd w:val="clear" w:color="auto" w:fill="FFFFFF"/>
        <w:spacing w:line="360" w:lineRule="auto"/>
        <w:jc w:val="center"/>
        <w:rPr>
          <w:rFonts w:ascii="宋体" w:hAnsi="宋体" w:cs="宋体"/>
          <w:color w:val="000000"/>
          <w:kern w:val="0"/>
          <w:szCs w:val="21"/>
        </w:rPr>
      </w:pPr>
      <w:r>
        <w:rPr>
          <w:rFonts w:hint="eastAsia" w:ascii="宋体" w:hAnsi="宋体" w:cs="宋体"/>
          <w:sz w:val="30"/>
          <w:szCs w:val="30"/>
        </w:rPr>
        <w:t>（采购编号：</w:t>
      </w:r>
      <w:r>
        <w:rPr>
          <w:rFonts w:hint="eastAsia" w:ascii="宋体" w:hAnsi="宋体" w:cs="宋体"/>
          <w:sz w:val="30"/>
          <w:szCs w:val="30"/>
          <w:lang w:eastAsia="zh-CN"/>
        </w:rPr>
        <w:t>JSZRCG2020072301</w:t>
      </w:r>
      <w:r>
        <w:rPr>
          <w:rFonts w:hint="eastAsia" w:ascii="宋体" w:hAnsi="宋体" w:cs="宋体"/>
          <w:sz w:val="30"/>
          <w:szCs w:val="30"/>
        </w:rPr>
        <w:t>）</w:t>
      </w:r>
    </w:p>
    <w:p>
      <w:pPr>
        <w:spacing w:line="1400" w:lineRule="exact"/>
        <w:jc w:val="center"/>
        <w:rPr>
          <w:rFonts w:hint="eastAsia" w:ascii="宋体" w:hAnsi="宋体" w:eastAsia="宋体" w:cs="宋体"/>
          <w:b/>
          <w:sz w:val="72"/>
          <w:szCs w:val="72"/>
          <w:lang w:val="en-US" w:eastAsia="zh-CN"/>
        </w:rPr>
      </w:pPr>
      <w:r>
        <w:rPr>
          <w:rFonts w:hint="eastAsia" w:ascii="宋体" w:hAnsi="宋体" w:cs="宋体"/>
          <w:b/>
          <w:sz w:val="72"/>
          <w:szCs w:val="72"/>
        </w:rPr>
        <w:t>询价采购文件</w:t>
      </w:r>
      <w:r>
        <w:rPr>
          <w:rFonts w:hint="eastAsia" w:ascii="宋体" w:hAnsi="宋体" w:cs="宋体"/>
          <w:b/>
          <w:sz w:val="72"/>
          <w:szCs w:val="72"/>
          <w:lang w:val="en-US" w:eastAsia="zh-CN"/>
        </w:rPr>
        <w:t>(二次）</w:t>
      </w:r>
    </w:p>
    <w:p>
      <w:pPr>
        <w:spacing w:line="720" w:lineRule="auto"/>
        <w:jc w:val="center"/>
        <w:rPr>
          <w:rFonts w:ascii="宋体" w:hAnsi="宋体" w:cs="宋体"/>
          <w:b/>
          <w:sz w:val="44"/>
          <w:szCs w:val="44"/>
        </w:rPr>
      </w:pPr>
      <w:r>
        <w:rPr>
          <w:rFonts w:hint="eastAsia" w:ascii="宋体" w:hAnsi="宋体" w:cs="宋体"/>
          <w:b/>
          <w:sz w:val="44"/>
          <w:szCs w:val="44"/>
        </w:rPr>
        <w:t>（资格后审）</w:t>
      </w: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ascii="宋体" w:hAnsi="宋体" w:cs="宋体"/>
          <w:b/>
          <w:sz w:val="32"/>
          <w:szCs w:val="32"/>
        </w:rPr>
      </w:pPr>
    </w:p>
    <w:p>
      <w:pPr>
        <w:snapToGrid w:val="0"/>
        <w:spacing w:line="360" w:lineRule="auto"/>
        <w:jc w:val="center"/>
        <w:rPr>
          <w:rFonts w:hint="eastAsia" w:ascii="宋体" w:hAnsi="宋体" w:eastAsia="宋体" w:cs="宋体"/>
          <w:b/>
          <w:sz w:val="32"/>
          <w:szCs w:val="32"/>
          <w:lang w:eastAsia="zh-CN"/>
        </w:rPr>
      </w:pPr>
      <w:r>
        <w:rPr>
          <w:rFonts w:hint="eastAsia" w:ascii="宋体" w:hAnsi="宋体" w:cs="宋体"/>
          <w:b/>
          <w:sz w:val="32"/>
          <w:szCs w:val="32"/>
        </w:rPr>
        <w:t>采购单位：</w:t>
      </w:r>
      <w:r>
        <w:rPr>
          <w:rFonts w:hint="eastAsia" w:ascii="宋体" w:hAnsi="宋体" w:cs="宋体"/>
          <w:b/>
          <w:sz w:val="32"/>
          <w:szCs w:val="32"/>
          <w:lang w:eastAsia="zh-CN"/>
        </w:rPr>
        <w:t>江苏省南通中学</w:t>
      </w:r>
    </w:p>
    <w:p>
      <w:pPr>
        <w:snapToGrid w:val="0"/>
        <w:spacing w:line="360" w:lineRule="auto"/>
        <w:jc w:val="center"/>
        <w:rPr>
          <w:rFonts w:ascii="宋体" w:hAnsi="宋体" w:cs="宋体"/>
          <w:b/>
          <w:sz w:val="32"/>
          <w:szCs w:val="32"/>
        </w:rPr>
      </w:pPr>
      <w:r>
        <w:rPr>
          <w:rFonts w:hint="eastAsia" w:ascii="宋体" w:hAnsi="宋体" w:cs="宋体"/>
          <w:b/>
          <w:sz w:val="32"/>
          <w:szCs w:val="32"/>
        </w:rPr>
        <w:t>二〇二〇年七月</w:t>
      </w:r>
    </w:p>
    <w:p>
      <w:pPr>
        <w:snapToGrid w:val="0"/>
        <w:spacing w:line="360" w:lineRule="auto"/>
        <w:jc w:val="center"/>
        <w:rPr>
          <w:rFonts w:ascii="宋体" w:hAnsi="宋体" w:cs="宋体"/>
          <w:b/>
          <w:sz w:val="32"/>
          <w:szCs w:val="32"/>
        </w:rPr>
      </w:pPr>
    </w:p>
    <w:p>
      <w:pPr>
        <w:pStyle w:val="4"/>
        <w:overflowPunct w:val="0"/>
        <w:adjustRightInd/>
        <w:snapToGrid w:val="0"/>
        <w:spacing w:line="360" w:lineRule="auto"/>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目录</w:t>
      </w:r>
    </w:p>
    <w:p>
      <w:pPr>
        <w:snapToGrid w:val="0"/>
        <w:spacing w:line="480" w:lineRule="auto"/>
        <w:ind w:firstLine="720" w:firstLineChars="200"/>
        <w:rPr>
          <w:rFonts w:ascii="宋体" w:hAnsi="宋体"/>
          <w:sz w:val="36"/>
          <w:szCs w:val="36"/>
        </w:rPr>
      </w:pPr>
    </w:p>
    <w:p>
      <w:pPr>
        <w:snapToGrid w:val="0"/>
        <w:spacing w:line="480" w:lineRule="auto"/>
        <w:ind w:firstLine="720" w:firstLineChars="200"/>
        <w:rPr>
          <w:rFonts w:ascii="宋体" w:hAnsi="宋体"/>
          <w:sz w:val="36"/>
          <w:szCs w:val="36"/>
        </w:rPr>
      </w:pPr>
      <w:r>
        <w:rPr>
          <w:rFonts w:hint="eastAsia" w:ascii="宋体" w:hAnsi="宋体"/>
          <w:sz w:val="36"/>
          <w:szCs w:val="36"/>
        </w:rPr>
        <w:fldChar w:fldCharType="begin"/>
      </w:r>
      <w:r>
        <w:rPr>
          <w:rFonts w:hint="eastAsia" w:ascii="宋体" w:hAnsi="宋体"/>
          <w:sz w:val="36"/>
          <w:szCs w:val="36"/>
        </w:rPr>
        <w:instrText xml:space="preserve"> TOC \o "1-1"</w:instrText>
      </w:r>
      <w:r>
        <w:rPr>
          <w:rFonts w:hint="eastAsia" w:ascii="宋体" w:hAnsi="宋体"/>
          <w:sz w:val="36"/>
          <w:szCs w:val="36"/>
        </w:rPr>
        <w:fldChar w:fldCharType="separate"/>
      </w:r>
      <w:r>
        <w:rPr>
          <w:rFonts w:hint="eastAsia" w:ascii="宋体" w:hAnsi="宋体"/>
          <w:sz w:val="36"/>
          <w:szCs w:val="36"/>
        </w:rPr>
        <w:t>第一章询价公告</w:t>
      </w:r>
    </w:p>
    <w:p>
      <w:pPr>
        <w:snapToGrid w:val="0"/>
        <w:spacing w:line="480" w:lineRule="auto"/>
        <w:ind w:firstLine="720" w:firstLineChars="200"/>
        <w:rPr>
          <w:rFonts w:ascii="宋体" w:hAnsi="宋体"/>
          <w:sz w:val="36"/>
          <w:szCs w:val="36"/>
        </w:rPr>
      </w:pPr>
      <w:r>
        <w:rPr>
          <w:rFonts w:hint="eastAsia" w:ascii="宋体" w:hAnsi="宋体"/>
          <w:sz w:val="36"/>
          <w:szCs w:val="36"/>
        </w:rPr>
        <w:t>第二章供应商须知</w:t>
      </w:r>
    </w:p>
    <w:p>
      <w:pPr>
        <w:snapToGrid w:val="0"/>
        <w:spacing w:line="480" w:lineRule="auto"/>
        <w:ind w:firstLine="720" w:firstLineChars="200"/>
        <w:rPr>
          <w:rFonts w:ascii="宋体" w:hAnsi="宋体"/>
          <w:sz w:val="36"/>
          <w:szCs w:val="36"/>
        </w:rPr>
      </w:pPr>
      <w:r>
        <w:rPr>
          <w:rFonts w:hint="eastAsia" w:ascii="宋体" w:hAnsi="宋体"/>
          <w:sz w:val="36"/>
          <w:szCs w:val="36"/>
        </w:rPr>
        <w:t>第三章项目需求</w:t>
      </w:r>
    </w:p>
    <w:p>
      <w:pPr>
        <w:snapToGrid w:val="0"/>
        <w:spacing w:line="480" w:lineRule="auto"/>
        <w:ind w:firstLine="720" w:firstLineChars="200"/>
        <w:rPr>
          <w:rFonts w:ascii="宋体" w:hAnsi="宋体"/>
          <w:sz w:val="36"/>
          <w:szCs w:val="36"/>
        </w:rPr>
      </w:pPr>
      <w:r>
        <w:rPr>
          <w:rFonts w:hint="eastAsia" w:ascii="宋体" w:hAnsi="宋体"/>
          <w:sz w:val="36"/>
          <w:szCs w:val="36"/>
        </w:rPr>
        <w:t>第四章评审方法和程序</w:t>
      </w:r>
    </w:p>
    <w:p>
      <w:pPr>
        <w:snapToGrid w:val="0"/>
        <w:spacing w:line="480" w:lineRule="auto"/>
        <w:ind w:firstLine="720" w:firstLineChars="200"/>
        <w:rPr>
          <w:rFonts w:ascii="宋体" w:hAnsi="宋体"/>
          <w:sz w:val="36"/>
          <w:szCs w:val="36"/>
        </w:rPr>
      </w:pPr>
      <w:r>
        <w:rPr>
          <w:rFonts w:hint="eastAsia" w:ascii="宋体" w:hAnsi="宋体"/>
          <w:sz w:val="36"/>
          <w:szCs w:val="36"/>
        </w:rPr>
        <w:t>第五章  合同签订与验收付款</w:t>
      </w:r>
    </w:p>
    <w:p>
      <w:pPr>
        <w:snapToGrid w:val="0"/>
        <w:spacing w:line="480" w:lineRule="auto"/>
        <w:ind w:firstLine="720" w:firstLineChars="200"/>
        <w:rPr>
          <w:rFonts w:ascii="宋体" w:hAnsi="宋体"/>
          <w:sz w:val="36"/>
          <w:szCs w:val="36"/>
        </w:rPr>
      </w:pPr>
      <w:r>
        <w:rPr>
          <w:rFonts w:hint="eastAsia" w:ascii="宋体" w:hAnsi="宋体"/>
          <w:sz w:val="36"/>
          <w:szCs w:val="36"/>
        </w:rPr>
        <w:t>第六章 质疑提出和处理</w:t>
      </w:r>
    </w:p>
    <w:p>
      <w:pPr>
        <w:snapToGrid w:val="0"/>
        <w:spacing w:line="480" w:lineRule="auto"/>
        <w:ind w:firstLine="720" w:firstLineChars="200"/>
        <w:rPr>
          <w:rFonts w:ascii="宋体" w:hAnsi="宋体"/>
          <w:sz w:val="36"/>
          <w:szCs w:val="36"/>
        </w:rPr>
      </w:pPr>
      <w:r>
        <w:rPr>
          <w:rFonts w:hint="eastAsia" w:ascii="宋体" w:hAnsi="宋体"/>
          <w:sz w:val="36"/>
          <w:szCs w:val="36"/>
        </w:rPr>
        <w:t>第七章 询价响应文件格式</w:t>
      </w:r>
    </w:p>
    <w:p>
      <w:pPr>
        <w:snapToGrid w:val="0"/>
        <w:spacing w:line="480" w:lineRule="auto"/>
        <w:ind w:firstLine="720" w:firstLineChars="200"/>
        <w:rPr>
          <w:rFonts w:ascii="宋体" w:hAnsi="宋体"/>
          <w:sz w:val="36"/>
          <w:szCs w:val="36"/>
        </w:rPr>
      </w:pPr>
    </w:p>
    <w:p>
      <w:pPr>
        <w:snapToGrid w:val="0"/>
        <w:spacing w:line="480" w:lineRule="auto"/>
        <w:ind w:firstLine="720" w:firstLineChars="200"/>
        <w:rPr>
          <w:rFonts w:ascii="宋体" w:hAnsi="宋体"/>
          <w:sz w:val="36"/>
          <w:szCs w:val="36"/>
        </w:rPr>
      </w:pPr>
      <w:r>
        <w:rPr>
          <w:rFonts w:hint="eastAsia" w:ascii="宋体" w:hAnsi="宋体"/>
          <w:sz w:val="36"/>
          <w:szCs w:val="36"/>
        </w:rPr>
        <w:fldChar w:fldCharType="end"/>
      </w:r>
    </w:p>
    <w:p>
      <w:pPr>
        <w:snapToGrid w:val="0"/>
        <w:spacing w:line="480" w:lineRule="auto"/>
        <w:ind w:firstLine="720" w:firstLineChars="200"/>
        <w:rPr>
          <w:rFonts w:ascii="宋体" w:hAnsi="宋体"/>
          <w:sz w:val="36"/>
          <w:szCs w:val="36"/>
        </w:rPr>
      </w:pPr>
    </w:p>
    <w:p>
      <w:pPr>
        <w:snapToGrid w:val="0"/>
        <w:spacing w:line="360" w:lineRule="auto"/>
        <w:jc w:val="center"/>
        <w:outlineLvl w:val="0"/>
        <w:rPr>
          <w:b/>
          <w:bCs/>
          <w:sz w:val="36"/>
          <w:szCs w:val="36"/>
        </w:rPr>
      </w:pPr>
      <w:r>
        <w:rPr>
          <w:rFonts w:hint="eastAsia" w:ascii="宋体" w:hAnsi="宋体"/>
          <w:sz w:val="36"/>
          <w:szCs w:val="36"/>
        </w:rPr>
        <w:br w:type="page"/>
      </w:r>
      <w:r>
        <w:rPr>
          <w:rFonts w:hint="eastAsia"/>
          <w:b/>
          <w:bCs/>
          <w:sz w:val="36"/>
          <w:szCs w:val="36"/>
        </w:rPr>
        <w:t>第一章  询价公告</w:t>
      </w:r>
    </w:p>
    <w:p>
      <w:pPr>
        <w:snapToGrid w:val="0"/>
        <w:spacing w:line="360" w:lineRule="auto"/>
        <w:ind w:firstLine="480" w:firstLineChars="200"/>
        <w:rPr>
          <w:rFonts w:ascii="宋体" w:hAnsi="宋体" w:cs="宋体"/>
          <w:sz w:val="24"/>
          <w:szCs w:val="22"/>
        </w:rPr>
      </w:pPr>
      <w:bookmarkStart w:id="0" w:name="_Hlk45115095"/>
      <w:r>
        <w:rPr>
          <w:rFonts w:hint="eastAsia" w:ascii="宋体" w:hAnsi="宋体" w:cs="宋体"/>
          <w:sz w:val="24"/>
          <w:szCs w:val="22"/>
          <w:lang w:eastAsia="zh-CN"/>
        </w:rPr>
        <w:t>江苏省南通中学</w:t>
      </w:r>
      <w:r>
        <w:rPr>
          <w:rFonts w:hint="eastAsia" w:ascii="宋体" w:hAnsi="宋体" w:cs="宋体"/>
          <w:sz w:val="24"/>
          <w:szCs w:val="22"/>
        </w:rPr>
        <w:t>（以下简称采购单位）对</w:t>
      </w:r>
      <w:r>
        <w:rPr>
          <w:rFonts w:hint="eastAsia" w:ascii="宋体" w:hAnsi="宋体" w:cs="宋体"/>
          <w:b/>
          <w:bCs/>
          <w:sz w:val="24"/>
          <w:szCs w:val="22"/>
          <w:u w:val="single"/>
          <w:lang w:eastAsia="zh-CN"/>
        </w:rPr>
        <w:t>江苏省南通中学暑期屋面平台防水修补项目</w:t>
      </w:r>
      <w:r>
        <w:rPr>
          <w:rFonts w:hint="eastAsia" w:ascii="宋体" w:hAnsi="宋体" w:cs="宋体"/>
          <w:sz w:val="24"/>
          <w:szCs w:val="22"/>
        </w:rPr>
        <w:t>拟用询价方式组织采购。现公告如下：</w:t>
      </w:r>
    </w:p>
    <w:p>
      <w:pPr>
        <w:snapToGrid w:val="0"/>
        <w:spacing w:line="360" w:lineRule="auto"/>
        <w:ind w:firstLine="482" w:firstLineChars="200"/>
        <w:outlineLvl w:val="1"/>
        <w:rPr>
          <w:rFonts w:hint="eastAsia" w:ascii="宋体" w:hAnsi="宋体" w:eastAsia="宋体" w:cs="宋体"/>
          <w:sz w:val="24"/>
          <w:szCs w:val="22"/>
          <w:lang w:eastAsia="zh-CN"/>
        </w:rPr>
      </w:pPr>
      <w:r>
        <w:rPr>
          <w:rFonts w:hint="eastAsia" w:ascii="宋体" w:hAnsi="宋体" w:cs="宋体"/>
          <w:b/>
          <w:bCs/>
          <w:sz w:val="24"/>
          <w:szCs w:val="22"/>
        </w:rPr>
        <w:t>一、项目名称：</w:t>
      </w:r>
      <w:r>
        <w:rPr>
          <w:rFonts w:hint="eastAsia" w:ascii="宋体" w:hAnsi="宋体" w:cs="宋体"/>
          <w:sz w:val="24"/>
          <w:szCs w:val="22"/>
          <w:u w:val="single"/>
          <w:lang w:eastAsia="zh-CN"/>
        </w:rPr>
        <w:t>江苏省南通中学暑期屋面平台防水修补项目</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二、采购限价：</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本项目采购预算为</w:t>
      </w:r>
      <w:r>
        <w:rPr>
          <w:rFonts w:hint="eastAsia" w:ascii="宋体" w:hAnsi="宋体" w:cs="宋体"/>
          <w:sz w:val="24"/>
          <w:szCs w:val="22"/>
          <w:lang w:val="en-US" w:eastAsia="zh-CN"/>
        </w:rPr>
        <w:t>4.8</w:t>
      </w:r>
      <w:r>
        <w:rPr>
          <w:rFonts w:hint="eastAsia" w:ascii="宋体" w:hAnsi="宋体" w:cs="宋体"/>
          <w:sz w:val="24"/>
          <w:szCs w:val="22"/>
        </w:rPr>
        <w:t>万元。投标报价不得超过采购限价。</w:t>
      </w:r>
    </w:p>
    <w:p>
      <w:pPr>
        <w:snapToGrid w:val="0"/>
        <w:spacing w:line="360" w:lineRule="auto"/>
        <w:ind w:firstLine="482" w:firstLineChars="200"/>
        <w:outlineLvl w:val="1"/>
        <w:rPr>
          <w:rFonts w:ascii="宋体" w:hAnsi="宋体" w:cs="宋体"/>
          <w:sz w:val="24"/>
          <w:szCs w:val="22"/>
        </w:rPr>
      </w:pPr>
      <w:r>
        <w:rPr>
          <w:rFonts w:hint="eastAsia" w:ascii="宋体" w:hAnsi="宋体" w:cs="宋体"/>
          <w:b/>
          <w:bCs/>
          <w:sz w:val="24"/>
          <w:szCs w:val="22"/>
        </w:rPr>
        <w:t>三、项目需求：</w:t>
      </w:r>
      <w:r>
        <w:rPr>
          <w:rFonts w:hint="eastAsia" w:ascii="宋体" w:hAnsi="宋体" w:cs="宋体"/>
          <w:sz w:val="24"/>
          <w:szCs w:val="22"/>
        </w:rPr>
        <w:t>详见询价文件第三章。</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（一）供应商参加询价应当具备的条件：</w:t>
      </w:r>
    </w:p>
    <w:p>
      <w:pPr>
        <w:snapToGrid w:val="0"/>
        <w:spacing w:line="360" w:lineRule="auto"/>
        <w:ind w:firstLine="480" w:firstLineChars="200"/>
        <w:rPr>
          <w:rFonts w:ascii="宋体" w:hAnsi="宋体"/>
          <w:color w:val="000000"/>
          <w:sz w:val="24"/>
        </w:rPr>
      </w:pPr>
      <w:bookmarkStart w:id="1" w:name="_Hlk38993547"/>
      <w:r>
        <w:rPr>
          <w:rFonts w:hint="eastAsia" w:ascii="宋体" w:hAnsi="宋体"/>
          <w:color w:val="000000"/>
          <w:sz w:val="24"/>
        </w:rPr>
        <w:t>1、具备独立承担民事责任的能力；</w:t>
      </w:r>
    </w:p>
    <w:p>
      <w:pPr>
        <w:snapToGrid w:val="0"/>
        <w:spacing w:line="360" w:lineRule="auto"/>
        <w:ind w:firstLine="480" w:firstLineChars="200"/>
        <w:rPr>
          <w:rFonts w:ascii="宋体" w:hAnsi="宋体"/>
          <w:color w:val="000000"/>
          <w:sz w:val="24"/>
        </w:rPr>
      </w:pPr>
      <w:r>
        <w:rPr>
          <w:rFonts w:hint="eastAsia" w:ascii="宋体" w:hAnsi="宋体"/>
          <w:color w:val="000000"/>
          <w:sz w:val="24"/>
        </w:rPr>
        <w:t>2、具有良好的商业信誉和健全的财务会计制度；</w:t>
      </w:r>
    </w:p>
    <w:p>
      <w:pPr>
        <w:snapToGrid w:val="0"/>
        <w:spacing w:line="360" w:lineRule="auto"/>
        <w:ind w:firstLine="480" w:firstLineChars="200"/>
        <w:rPr>
          <w:rFonts w:ascii="宋体" w:hAnsi="宋体"/>
          <w:color w:val="000000"/>
          <w:sz w:val="24"/>
        </w:rPr>
      </w:pPr>
      <w:r>
        <w:rPr>
          <w:rFonts w:hint="eastAsia" w:ascii="宋体" w:hAnsi="宋体"/>
          <w:color w:val="000000"/>
          <w:sz w:val="24"/>
        </w:rPr>
        <w:t>3、具有履行合同所必需的设备和专业技术能力；</w:t>
      </w:r>
    </w:p>
    <w:p>
      <w:pPr>
        <w:snapToGrid w:val="0"/>
        <w:spacing w:line="360" w:lineRule="auto"/>
        <w:ind w:firstLine="480" w:firstLineChars="200"/>
        <w:rPr>
          <w:rFonts w:ascii="宋体" w:hAnsi="宋体"/>
          <w:color w:val="000000"/>
          <w:sz w:val="24"/>
        </w:rPr>
      </w:pPr>
      <w:r>
        <w:rPr>
          <w:rFonts w:hint="eastAsia" w:ascii="宋体" w:hAnsi="宋体"/>
          <w:color w:val="000000"/>
          <w:sz w:val="24"/>
        </w:rPr>
        <w:t>4、有依法缴纳税收和社会保障资金的良好记录；</w:t>
      </w:r>
    </w:p>
    <w:p>
      <w:pPr>
        <w:snapToGrid w:val="0"/>
        <w:spacing w:line="360" w:lineRule="auto"/>
        <w:ind w:firstLine="480" w:firstLineChars="200"/>
        <w:rPr>
          <w:rFonts w:ascii="宋体" w:hAnsi="宋体"/>
          <w:color w:val="000000"/>
          <w:sz w:val="24"/>
        </w:rPr>
      </w:pPr>
      <w:r>
        <w:rPr>
          <w:rFonts w:hint="eastAsia" w:ascii="宋体" w:hAnsi="宋体"/>
          <w:color w:val="000000"/>
          <w:sz w:val="24"/>
        </w:rPr>
        <w:t>5、参加本次采购活动前三年内，在经营活动中没有重大违法记录；</w:t>
      </w:r>
    </w:p>
    <w:p>
      <w:pPr>
        <w:snapToGrid w:val="0"/>
        <w:spacing w:line="360" w:lineRule="auto"/>
        <w:ind w:firstLine="480" w:firstLineChars="200"/>
        <w:rPr>
          <w:rFonts w:ascii="宋体" w:hAnsi="宋体"/>
          <w:color w:val="000000"/>
          <w:sz w:val="24"/>
        </w:rPr>
      </w:pPr>
      <w:r>
        <w:rPr>
          <w:rFonts w:hint="eastAsia" w:ascii="宋体" w:hAnsi="宋体"/>
          <w:color w:val="000000"/>
          <w:sz w:val="24"/>
        </w:rPr>
        <w:t>6、法律、行政法规规定的其他条件。</w:t>
      </w:r>
    </w:p>
    <w:bookmarkEnd w:id="1"/>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（二）供应商其他资格要求及应提供的资料：</w:t>
      </w:r>
    </w:p>
    <w:p>
      <w:pPr>
        <w:snapToGrid w:val="0"/>
        <w:spacing w:line="360" w:lineRule="auto"/>
        <w:ind w:firstLine="480" w:firstLineChars="200"/>
        <w:rPr>
          <w:rFonts w:ascii="宋体" w:hAnsi="宋体"/>
          <w:color w:val="000000"/>
          <w:sz w:val="24"/>
        </w:rPr>
      </w:pPr>
      <w:r>
        <w:rPr>
          <w:rFonts w:hint="eastAsia" w:ascii="宋体" w:hAnsi="宋体"/>
          <w:color w:val="000000"/>
          <w:sz w:val="24"/>
        </w:rPr>
        <w:t>1、法人或者其他组织的营业执照等证明文件；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2、财务状况报告或报表，依法缴纳税收和社会保障资金的相关资料；</w:t>
      </w:r>
    </w:p>
    <w:p>
      <w:pPr>
        <w:snapToGrid w:val="0"/>
        <w:spacing w:line="360" w:lineRule="auto"/>
        <w:ind w:firstLine="480" w:firstLineChars="200"/>
        <w:rPr>
          <w:rFonts w:hint="eastAsia" w:ascii="宋体" w:hAnsi="宋体" w:eastAsia="宋体"/>
          <w:color w:val="000000"/>
          <w:sz w:val="24"/>
          <w:lang w:val="en-US" w:eastAsia="zh-CN"/>
        </w:rPr>
      </w:pPr>
      <w:r>
        <w:rPr>
          <w:rFonts w:hint="eastAsia" w:ascii="宋体" w:hAnsi="宋体"/>
          <w:color w:val="000000"/>
          <w:sz w:val="24"/>
        </w:rPr>
        <w:t>3、</w:t>
      </w:r>
      <w:r>
        <w:rPr>
          <w:rFonts w:hint="eastAsia" w:ascii="宋体" w:hAnsi="宋体"/>
          <w:color w:val="000000"/>
          <w:sz w:val="24"/>
          <w:lang w:eastAsia="zh-CN"/>
        </w:rPr>
        <w:t>企业具有</w:t>
      </w:r>
      <w:r>
        <w:rPr>
          <w:rFonts w:hint="eastAsia" w:ascii="宋体" w:hAnsi="宋体" w:cs="宋体"/>
          <w:b/>
          <w:bCs/>
          <w:color w:val="auto"/>
          <w:sz w:val="24"/>
          <w:highlight w:val="none"/>
          <w:u w:val="single"/>
        </w:rPr>
        <w:t>建筑工程施工总承包叁级及以上资质或具有建筑装饰装修工程专业承包贰级及以上资质</w:t>
      </w:r>
      <w:r>
        <w:rPr>
          <w:rFonts w:hint="eastAsia" w:ascii="宋体" w:hAnsi="宋体" w:cs="宋体"/>
          <w:b/>
          <w:bCs/>
          <w:color w:val="auto"/>
          <w:sz w:val="24"/>
          <w:highlight w:val="none"/>
          <w:u w:val="single"/>
          <w:lang w:eastAsia="zh-CN"/>
        </w:rPr>
        <w:t>；</w:t>
      </w:r>
    </w:p>
    <w:p>
      <w:pPr>
        <w:snapToGrid w:val="0"/>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lang w:val="en-US" w:eastAsia="zh-CN"/>
        </w:rPr>
        <w:t>4、</w:t>
      </w:r>
      <w:r>
        <w:rPr>
          <w:rFonts w:hint="eastAsia" w:ascii="宋体" w:hAnsi="宋体"/>
          <w:color w:val="000000"/>
          <w:sz w:val="24"/>
        </w:rPr>
        <w:t>项目负责人具有：</w:t>
      </w:r>
      <w:r>
        <w:rPr>
          <w:rFonts w:hint="eastAsia" w:ascii="宋体" w:hAnsi="宋体" w:cs="宋体"/>
          <w:b/>
          <w:bCs/>
          <w:color w:val="auto"/>
          <w:sz w:val="24"/>
          <w:highlight w:val="none"/>
          <w:u w:val="single"/>
        </w:rPr>
        <w:t>建筑工程二</w:t>
      </w:r>
      <w:r>
        <w:rPr>
          <w:rFonts w:hint="eastAsia" w:ascii="宋体" w:hAnsi="宋体" w:cs="宋体"/>
          <w:b/>
          <w:color w:val="auto"/>
          <w:sz w:val="24"/>
          <w:highlight w:val="none"/>
          <w:u w:val="single"/>
        </w:rPr>
        <w:t>级及以上注册建造师，同时具有安全生产考核合格证（</w:t>
      </w:r>
      <w:r>
        <w:rPr>
          <w:rFonts w:ascii="宋体" w:hAnsi="宋体" w:cs="宋体"/>
          <w:b/>
          <w:color w:val="auto"/>
          <w:sz w:val="24"/>
          <w:highlight w:val="none"/>
          <w:u w:val="single"/>
        </w:rPr>
        <w:t>B</w:t>
      </w:r>
      <w:r>
        <w:rPr>
          <w:rFonts w:hint="eastAsia" w:ascii="宋体" w:hAnsi="宋体" w:cs="宋体"/>
          <w:b/>
          <w:color w:val="auto"/>
          <w:sz w:val="24"/>
          <w:highlight w:val="none"/>
          <w:u w:val="single"/>
        </w:rPr>
        <w:t>证）</w:t>
      </w:r>
      <w:r>
        <w:rPr>
          <w:rFonts w:hint="eastAsia" w:ascii="宋体" w:hAnsi="宋体" w:cs="宋体"/>
          <w:b/>
          <w:color w:val="auto"/>
          <w:sz w:val="24"/>
          <w:highlight w:val="none"/>
          <w:u w:val="single"/>
          <w:lang w:eastAsia="zh-CN"/>
        </w:rPr>
        <w:t>；</w:t>
      </w:r>
    </w:p>
    <w:p>
      <w:pPr>
        <w:snapToGri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、具备履行合同所必需的设备和专业技术能力的证明材料：</w:t>
      </w:r>
    </w:p>
    <w:p>
      <w:pPr>
        <w:snapToGri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、参加政府采购活动前三年内，在经营活动中没有重大违法记录的书面申明；</w:t>
      </w:r>
    </w:p>
    <w:p>
      <w:pPr>
        <w:snapToGri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、本项目不接受联合体参与投标；</w:t>
      </w:r>
    </w:p>
    <w:p>
      <w:pPr>
        <w:snapToGri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、不接受单位负责人为同一人或者存在控股、管理关系的不同单位参与同一项目投标。</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（三）其他事项：</w:t>
      </w:r>
    </w:p>
    <w:p>
      <w:pPr>
        <w:snapToGrid w:val="0"/>
        <w:spacing w:line="360" w:lineRule="auto"/>
        <w:ind w:firstLine="480" w:firstLineChars="200"/>
        <w:rPr>
          <w:rFonts w:ascii="宋体" w:hAnsi="宋体"/>
          <w:color w:val="000000"/>
          <w:sz w:val="24"/>
        </w:rPr>
      </w:pPr>
      <w:r>
        <w:rPr>
          <w:rFonts w:hint="eastAsia" w:ascii="宋体" w:hAnsi="宋体"/>
          <w:color w:val="000000"/>
          <w:sz w:val="24"/>
        </w:rPr>
        <w:t>1、为确保政府采购守法供应商公平参加政府采购活动，采购代理机构将在询价开始后一个小时内，通过信用中国网站对供应商信用信息进行查询查证，并将查询记录截屏打印保存在采购档案内。</w:t>
      </w:r>
    </w:p>
    <w:p>
      <w:pPr>
        <w:snapToGrid w:val="0"/>
        <w:spacing w:line="360" w:lineRule="auto"/>
        <w:ind w:firstLine="480" w:firstLineChars="200"/>
        <w:rPr>
          <w:rFonts w:ascii="宋体" w:hAnsi="宋体" w:cs="宋体"/>
          <w:sz w:val="24"/>
          <w:szCs w:val="22"/>
        </w:rPr>
      </w:pPr>
      <w:r>
        <w:rPr>
          <w:rFonts w:ascii="宋体" w:hAnsi="宋体" w:cs="宋体"/>
          <w:sz w:val="24"/>
          <w:szCs w:val="22"/>
        </w:rPr>
        <w:t>2</w:t>
      </w:r>
      <w:r>
        <w:rPr>
          <w:rFonts w:hint="eastAsia" w:ascii="宋体" w:hAnsi="宋体" w:cs="宋体"/>
          <w:sz w:val="24"/>
          <w:szCs w:val="22"/>
        </w:rPr>
        <w:t>、未被“信用中国”网站（www.creditchina.gov.cn）列入失信被执行人、重大税收违法案件当事人名单、政府采购严重失信行为记录名单。</w:t>
      </w:r>
    </w:p>
    <w:p>
      <w:pPr>
        <w:snapToGri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、对列入失信被执行人、重大税收违法案件当事人名单、政府采购严重违法失信行为记录及其他不符合《中华人民共和国政府采购法》第二十二条规定条件的供应商，将拒绝其参与政府采购活动。</w:t>
      </w:r>
    </w:p>
    <w:p>
      <w:pPr>
        <w:snapToGrid w:val="0"/>
        <w:spacing w:line="360" w:lineRule="auto"/>
        <w:ind w:firstLine="482" w:firstLineChars="200"/>
        <w:rPr>
          <w:rFonts w:ascii="宋体" w:hAnsi="宋体"/>
          <w:b/>
          <w:bCs/>
          <w:color w:val="000000"/>
          <w:sz w:val="24"/>
          <w:u w:val="single"/>
        </w:rPr>
      </w:pPr>
      <w:r>
        <w:rPr>
          <w:rFonts w:hint="eastAsia" w:ascii="宋体" w:hAnsi="宋体"/>
          <w:b/>
          <w:bCs/>
          <w:color w:val="000000"/>
          <w:sz w:val="24"/>
          <w:u w:val="single"/>
        </w:rPr>
        <w:t>请各询价供应商认真对照资格条件，以上有关资质证明均需在询价文件中提供。如不符合要求的，无意或故意参与询价所产生的一切后果由询价供应商自行承担。</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五、询价文件的获取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1、询价文件的下载：有意愿参与本项目询价响应的供应商，请于本公告发布日起至询价响应截止前，到</w:t>
      </w:r>
      <w:r>
        <w:rPr>
          <w:rFonts w:hint="eastAsia" w:ascii="宋体" w:hAnsi="宋体" w:cs="宋体"/>
          <w:sz w:val="24"/>
          <w:szCs w:val="24"/>
          <w:lang w:eastAsia="zh-CN"/>
        </w:rPr>
        <w:t>“南通市教育局网（http://jyj.nantong.gov.cn/）”和“江苏省南通中学官网（http://www.ntzx.cn/）”</w:t>
      </w:r>
      <w:r>
        <w:rPr>
          <w:rFonts w:hint="eastAsia" w:ascii="宋体" w:hAnsi="宋体" w:cs="宋体"/>
          <w:sz w:val="24"/>
          <w:szCs w:val="24"/>
        </w:rPr>
        <w:t>下载本项目的询价文件。</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询价招标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（1）接收人：采购代理机构；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（2）询价响应文件接收截止及评审开始时间：</w:t>
      </w:r>
      <w:r>
        <w:rPr>
          <w:rFonts w:hint="eastAsia" w:ascii="宋体" w:hAnsi="宋体" w:cs="宋体"/>
          <w:b/>
          <w:bCs/>
          <w:sz w:val="24"/>
          <w:szCs w:val="24"/>
          <w:highlight w:val="none"/>
          <w:u w:val="single"/>
        </w:rPr>
        <w:t>2020</w:t>
      </w:r>
      <w:r>
        <w:rPr>
          <w:rFonts w:hint="eastAsia" w:ascii="宋体" w:hAnsi="宋体" w:cs="宋体"/>
          <w:b/>
          <w:bCs/>
          <w:sz w:val="24"/>
          <w:szCs w:val="24"/>
          <w:highlight w:val="none"/>
        </w:rPr>
        <w:t>年</w:t>
      </w:r>
      <w:r>
        <w:rPr>
          <w:rFonts w:hint="eastAsia" w:ascii="宋体" w:hAnsi="宋体" w:cs="宋体"/>
          <w:b/>
          <w:bCs/>
          <w:sz w:val="24"/>
          <w:szCs w:val="24"/>
          <w:highlight w:val="none"/>
          <w:u w:val="single"/>
          <w:lang w:val="en-US" w:eastAsia="zh-CN"/>
        </w:rPr>
        <w:t>8</w:t>
      </w:r>
      <w:r>
        <w:rPr>
          <w:rFonts w:hint="eastAsia" w:ascii="宋体" w:hAnsi="宋体" w:cs="宋体"/>
          <w:b/>
          <w:bCs/>
          <w:sz w:val="24"/>
          <w:szCs w:val="24"/>
          <w:highlight w:val="none"/>
          <w:u w:val="single"/>
          <w:lang w:eastAsia="zh-CN"/>
        </w:rPr>
        <w:t>月</w:t>
      </w:r>
      <w:bookmarkStart w:id="4" w:name="_GoBack"/>
      <w:bookmarkEnd w:id="4"/>
      <w:r>
        <w:rPr>
          <w:rFonts w:hint="eastAsia" w:ascii="宋体" w:hAnsi="宋体" w:cs="宋体"/>
          <w:b/>
          <w:bCs/>
          <w:sz w:val="24"/>
          <w:szCs w:val="24"/>
          <w:highlight w:val="none"/>
          <w:u w:val="single"/>
          <w:lang w:val="en-US" w:eastAsia="zh-CN"/>
        </w:rPr>
        <w:t>5</w:t>
      </w:r>
      <w:r>
        <w:rPr>
          <w:rFonts w:hint="eastAsia" w:ascii="宋体" w:hAnsi="宋体" w:cs="宋体"/>
          <w:b/>
          <w:bCs/>
          <w:sz w:val="24"/>
          <w:szCs w:val="24"/>
          <w:highlight w:val="none"/>
          <w:u w:val="single"/>
          <w:lang w:eastAsia="zh-CN"/>
        </w:rPr>
        <w:t>日</w:t>
      </w:r>
      <w:r>
        <w:rPr>
          <w:rFonts w:hint="eastAsia" w:ascii="宋体" w:hAnsi="宋体" w:cs="宋体"/>
          <w:b/>
          <w:bCs/>
          <w:sz w:val="24"/>
          <w:szCs w:val="24"/>
          <w:highlight w:val="none"/>
          <w:u w:val="single"/>
          <w:lang w:val="en-US" w:eastAsia="zh-CN"/>
        </w:rPr>
        <w:t>14</w:t>
      </w:r>
      <w:r>
        <w:rPr>
          <w:rFonts w:hint="eastAsia" w:ascii="宋体" w:hAnsi="宋体" w:cs="宋体"/>
          <w:b/>
          <w:bCs/>
          <w:sz w:val="24"/>
          <w:szCs w:val="24"/>
          <w:highlight w:val="none"/>
        </w:rPr>
        <w:t>时</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00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w:t>
      </w:r>
      <w:r>
        <w:rPr>
          <w:rFonts w:hint="eastAsia" w:ascii="宋体" w:hAnsi="宋体" w:cs="宋体"/>
          <w:b/>
          <w:bCs/>
          <w:sz w:val="24"/>
          <w:szCs w:val="24"/>
        </w:rPr>
        <w:t>。</w:t>
      </w:r>
    </w:p>
    <w:p>
      <w:pPr>
        <w:snapToGrid w:val="0"/>
        <w:spacing w:line="360" w:lineRule="auto"/>
        <w:ind w:firstLine="480" w:firstLineChars="200"/>
        <w:rPr>
          <w:rFonts w:ascii="宋体" w:hAnsi="宋体" w:cs="宋体"/>
          <w:b/>
          <w:bCs/>
          <w:sz w:val="24"/>
          <w:szCs w:val="24"/>
        </w:rPr>
      </w:pPr>
      <w:r>
        <w:rPr>
          <w:rFonts w:hint="eastAsia" w:ascii="宋体" w:hAnsi="宋体" w:cs="宋体"/>
          <w:sz w:val="24"/>
          <w:szCs w:val="24"/>
        </w:rPr>
        <w:t>（3）询价响应文件递交地址及评审地址：</w:t>
      </w:r>
      <w:r>
        <w:rPr>
          <w:rFonts w:hint="eastAsia" w:ascii="宋体" w:hAnsi="宋体" w:cs="宋体"/>
          <w:b/>
          <w:bCs/>
          <w:color w:val="000000"/>
          <w:kern w:val="0"/>
          <w:sz w:val="24"/>
          <w:szCs w:val="24"/>
          <w:lang w:eastAsia="zh-CN"/>
        </w:rPr>
        <w:t>江苏中润工程建设咨询有限公司开标室（南通市崇川区青年中路2号）</w:t>
      </w:r>
      <w:r>
        <w:rPr>
          <w:rFonts w:hint="eastAsia" w:ascii="宋体" w:hAnsi="宋体" w:cs="宋体"/>
          <w:b/>
          <w:bCs/>
          <w:kern w:val="0"/>
          <w:sz w:val="24"/>
          <w:szCs w:val="24"/>
        </w:rPr>
        <w:t>，如有变动另行通知。</w:t>
      </w:r>
    </w:p>
    <w:p>
      <w:pPr>
        <w:snapToGrid w:val="0"/>
        <w:spacing w:line="360" w:lineRule="auto"/>
        <w:ind w:firstLine="482" w:firstLineChars="200"/>
        <w:rPr>
          <w:rFonts w:ascii="宋体" w:hAnsi="宋体" w:cs="宋体"/>
          <w:b/>
          <w:bCs/>
          <w:color w:val="0000FF"/>
          <w:sz w:val="24"/>
          <w:szCs w:val="24"/>
        </w:rPr>
      </w:pPr>
      <w:r>
        <w:rPr>
          <w:rFonts w:hint="eastAsia" w:ascii="宋体" w:hAnsi="宋体" w:cs="宋体"/>
          <w:b/>
          <w:bCs/>
          <w:sz w:val="24"/>
          <w:szCs w:val="24"/>
        </w:rPr>
        <w:t>投标人递交询价响应文件时，投标人的法定代表人（或其授权代理人）必须携带本人身份证原件准时参加开标会议。否则，其询价响应文件不予受理。</w:t>
      </w:r>
    </w:p>
    <w:p>
      <w:pPr>
        <w:snapToGrid w:val="0"/>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七、投标保证金</w:t>
      </w:r>
    </w:p>
    <w:p>
      <w:pPr>
        <w:widowControl/>
        <w:snapToGrid w:val="0"/>
        <w:spacing w:line="360" w:lineRule="auto"/>
        <w:ind w:firstLine="480" w:firstLineChars="200"/>
        <w:rPr>
          <w:rFonts w:ascii="宋体" w:hAnsi="宋体" w:cs="宋体"/>
          <w:b/>
          <w:bCs/>
          <w:kern w:val="0"/>
          <w:sz w:val="24"/>
          <w:szCs w:val="24"/>
          <w:u w:val="single"/>
        </w:rPr>
      </w:pPr>
      <w:r>
        <w:rPr>
          <w:rFonts w:hint="eastAsia" w:ascii="宋体" w:hAnsi="宋体" w:cs="宋体"/>
          <w:kern w:val="0"/>
          <w:sz w:val="24"/>
          <w:szCs w:val="24"/>
        </w:rPr>
        <w:t>1、本次项目询价保证金为：</w:t>
      </w:r>
      <w:r>
        <w:rPr>
          <w:rFonts w:hint="eastAsia" w:ascii="宋体" w:hAnsi="宋体" w:cs="宋体"/>
          <w:b/>
          <w:bCs/>
          <w:kern w:val="0"/>
          <w:sz w:val="24"/>
          <w:szCs w:val="24"/>
          <w:u w:val="single"/>
          <w:lang w:eastAsia="zh-CN"/>
        </w:rPr>
        <w:t>玖</w:t>
      </w:r>
      <w:r>
        <w:rPr>
          <w:rFonts w:hint="eastAsia" w:ascii="宋体" w:hAnsi="宋体" w:cs="宋体"/>
          <w:b/>
          <w:bCs/>
          <w:kern w:val="0"/>
          <w:sz w:val="24"/>
          <w:szCs w:val="24"/>
          <w:u w:val="single"/>
        </w:rPr>
        <w:t>佰元整（¥</w:t>
      </w:r>
      <w:r>
        <w:rPr>
          <w:rFonts w:hint="eastAsia" w:ascii="宋体" w:hAnsi="宋体" w:cs="宋体"/>
          <w:b/>
          <w:bCs/>
          <w:kern w:val="0"/>
          <w:sz w:val="24"/>
          <w:szCs w:val="24"/>
          <w:u w:val="single"/>
          <w:lang w:val="en-US" w:eastAsia="zh-CN"/>
        </w:rPr>
        <w:t>9</w:t>
      </w:r>
      <w:r>
        <w:rPr>
          <w:rFonts w:ascii="宋体" w:hAnsi="宋体" w:cs="宋体"/>
          <w:b/>
          <w:bCs/>
          <w:kern w:val="0"/>
          <w:sz w:val="24"/>
          <w:szCs w:val="24"/>
          <w:u w:val="single"/>
        </w:rPr>
        <w:t>00</w:t>
      </w:r>
      <w:r>
        <w:rPr>
          <w:rFonts w:hint="eastAsia" w:ascii="宋体" w:hAnsi="宋体" w:cs="宋体"/>
          <w:b/>
          <w:bCs/>
          <w:kern w:val="0"/>
          <w:sz w:val="24"/>
          <w:szCs w:val="24"/>
          <w:u w:val="single"/>
        </w:rPr>
        <w:t>元）</w:t>
      </w:r>
      <w:r>
        <w:rPr>
          <w:rFonts w:hint="eastAsia" w:ascii="宋体" w:hAnsi="宋体" w:cs="宋体"/>
          <w:b/>
          <w:bCs/>
          <w:kern w:val="0"/>
          <w:sz w:val="24"/>
          <w:szCs w:val="24"/>
        </w:rPr>
        <w:t>。</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2、询价响应保证金采用</w:t>
      </w:r>
      <w:r>
        <w:rPr>
          <w:rFonts w:hint="eastAsia" w:ascii="宋体" w:hAnsi="宋体" w:cs="宋体"/>
          <w:kern w:val="0"/>
          <w:sz w:val="24"/>
          <w:szCs w:val="24"/>
          <w:u w:val="single"/>
        </w:rPr>
        <w:t xml:space="preserve"> </w:t>
      </w:r>
      <w:r>
        <w:rPr>
          <w:rFonts w:hint="eastAsia" w:ascii="宋体" w:hAnsi="宋体"/>
          <w:b/>
          <w:bCs/>
          <w:sz w:val="24"/>
          <w:u w:val="single"/>
        </w:rPr>
        <w:t xml:space="preserve">现金 </w:t>
      </w:r>
      <w:r>
        <w:rPr>
          <w:rFonts w:hint="eastAsia" w:ascii="宋体" w:hAnsi="宋体" w:cs="宋体"/>
          <w:kern w:val="0"/>
          <w:sz w:val="24"/>
          <w:szCs w:val="24"/>
        </w:rPr>
        <w:t>的形式，带至询价现场，在递交询价响应文件时交给采购代理机构。</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3、未按上述要求提交询价保证金的报价人，招标采购单位有权拒绝其询价响应文件。</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4、未成交供应商的询价保证金，当场退还。成交人的询价保证金转为履约保证金，在合同履行完成后</w:t>
      </w:r>
      <w:r>
        <w:rPr>
          <w:rFonts w:hint="eastAsia" w:ascii="宋体" w:hAnsi="宋体" w:cs="宋体"/>
          <w:b/>
          <w:kern w:val="0"/>
          <w:sz w:val="24"/>
          <w:szCs w:val="24"/>
          <w:u w:val="single"/>
        </w:rPr>
        <w:t xml:space="preserve"> 15个工作日内</w:t>
      </w:r>
      <w:r>
        <w:rPr>
          <w:rFonts w:hint="eastAsia" w:ascii="宋体" w:hAnsi="宋体" w:cs="宋体"/>
          <w:kern w:val="0"/>
          <w:sz w:val="24"/>
          <w:szCs w:val="24"/>
        </w:rPr>
        <w:t>，予以退还（无息）。</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5、发生下列情况之一，询价保证金将不予退还。</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（2）供应商与采购人、其他供应商或者采购代理机构恶意串通的； </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（3）除因不可抗力或询价文件认可的情形以外，成交人不与采购人签订合同的； </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（5）成交人在询价过程中提供虚假资料等违反相关法律法规行为的；</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（6）询价文件规定的其他情形。</w:t>
      </w:r>
    </w:p>
    <w:p>
      <w:pPr>
        <w:snapToGrid w:val="0"/>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八、履约保证金</w:t>
      </w:r>
    </w:p>
    <w:p>
      <w:pPr>
        <w:widowControl/>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成交供应商在与招标人签订合同时，投标保证金转为合同履约保证金。</w:t>
      </w:r>
    </w:p>
    <w:p>
      <w:pPr>
        <w:snapToGrid w:val="0"/>
        <w:spacing w:line="360" w:lineRule="auto"/>
        <w:ind w:firstLine="482" w:firstLineChars="200"/>
        <w:outlineLvl w:val="1"/>
        <w:rPr>
          <w:rFonts w:ascii="宋体" w:hAnsi="宋体" w:cs="宋体"/>
          <w:kern w:val="0"/>
          <w:sz w:val="24"/>
          <w:szCs w:val="24"/>
        </w:rPr>
      </w:pPr>
      <w:r>
        <w:rPr>
          <w:rFonts w:hint="eastAsia" w:ascii="宋体" w:hAnsi="宋体" w:cs="宋体"/>
          <w:b/>
          <w:bCs/>
          <w:sz w:val="24"/>
          <w:szCs w:val="24"/>
        </w:rPr>
        <w:t>九、开标、评标</w:t>
      </w:r>
    </w:p>
    <w:p>
      <w:pPr>
        <w:widowControl/>
        <w:snapToGrid w:val="0"/>
        <w:spacing w:line="360" w:lineRule="auto"/>
        <w:ind w:firstLine="480" w:firstLineChars="200"/>
        <w:rPr>
          <w:rFonts w:ascii="宋体" w:hAnsi="宋体" w:cs="宋体"/>
          <w:b/>
          <w:bCs/>
          <w:kern w:val="0"/>
          <w:sz w:val="24"/>
          <w:szCs w:val="24"/>
        </w:rPr>
      </w:pPr>
      <w:r>
        <w:rPr>
          <w:rFonts w:hint="eastAsia" w:ascii="宋体" w:hAnsi="宋体" w:cs="宋体"/>
          <w:kern w:val="0"/>
          <w:sz w:val="24"/>
          <w:szCs w:val="24"/>
        </w:rPr>
        <w:t>1、时间：</w:t>
      </w:r>
      <w:r>
        <w:rPr>
          <w:rFonts w:hint="eastAsia" w:ascii="宋体" w:hAnsi="宋体" w:cs="宋体"/>
          <w:b/>
          <w:bCs/>
          <w:kern w:val="0"/>
          <w:sz w:val="24"/>
          <w:szCs w:val="24"/>
          <w:u w:val="single"/>
        </w:rPr>
        <w:t>2020年</w:t>
      </w:r>
      <w:r>
        <w:rPr>
          <w:rFonts w:hint="eastAsia" w:ascii="宋体" w:hAnsi="宋体" w:cs="宋体"/>
          <w:b/>
          <w:bCs/>
          <w:kern w:val="0"/>
          <w:sz w:val="24"/>
          <w:szCs w:val="24"/>
          <w:u w:val="single"/>
          <w:lang w:val="en-US" w:eastAsia="zh-CN"/>
        </w:rPr>
        <w:t>8</w:t>
      </w:r>
      <w:r>
        <w:rPr>
          <w:rFonts w:hint="eastAsia" w:ascii="宋体" w:hAnsi="宋体" w:cs="宋体"/>
          <w:b/>
          <w:bCs/>
          <w:kern w:val="0"/>
          <w:sz w:val="24"/>
          <w:szCs w:val="24"/>
          <w:u w:val="single"/>
          <w:lang w:eastAsia="zh-CN"/>
        </w:rPr>
        <w:t>月</w:t>
      </w:r>
      <w:r>
        <w:rPr>
          <w:rFonts w:hint="eastAsia" w:ascii="宋体" w:hAnsi="宋体" w:cs="宋体"/>
          <w:b/>
          <w:bCs/>
          <w:kern w:val="0"/>
          <w:sz w:val="24"/>
          <w:szCs w:val="24"/>
          <w:u w:val="single"/>
          <w:lang w:val="en-US" w:eastAsia="zh-CN"/>
        </w:rPr>
        <w:t>5</w:t>
      </w:r>
      <w:r>
        <w:rPr>
          <w:rFonts w:hint="eastAsia" w:ascii="宋体" w:hAnsi="宋体" w:cs="宋体"/>
          <w:b/>
          <w:bCs/>
          <w:kern w:val="0"/>
          <w:sz w:val="24"/>
          <w:szCs w:val="24"/>
          <w:u w:val="single"/>
          <w:lang w:eastAsia="zh-CN"/>
        </w:rPr>
        <w:t>日</w:t>
      </w:r>
      <w:r>
        <w:rPr>
          <w:rFonts w:hint="eastAsia" w:ascii="宋体" w:hAnsi="宋体" w:cs="宋体"/>
          <w:b/>
          <w:bCs/>
          <w:kern w:val="0"/>
          <w:sz w:val="24"/>
          <w:szCs w:val="24"/>
          <w:u w:val="single"/>
          <w:lang w:val="en-US" w:eastAsia="zh-CN"/>
        </w:rPr>
        <w:t>14</w:t>
      </w:r>
      <w:r>
        <w:rPr>
          <w:rFonts w:hint="eastAsia" w:ascii="宋体" w:hAnsi="宋体" w:cs="宋体"/>
          <w:b/>
          <w:bCs/>
          <w:kern w:val="0"/>
          <w:sz w:val="24"/>
          <w:szCs w:val="24"/>
          <w:u w:val="single"/>
        </w:rPr>
        <w:t>时</w:t>
      </w:r>
      <w:r>
        <w:rPr>
          <w:rFonts w:hint="eastAsia" w:ascii="宋体" w:hAnsi="宋体" w:cs="宋体"/>
          <w:b/>
          <w:bCs/>
          <w:kern w:val="0"/>
          <w:sz w:val="24"/>
          <w:szCs w:val="24"/>
          <w:u w:val="single"/>
          <w:lang w:val="en-US" w:eastAsia="zh-CN"/>
        </w:rPr>
        <w:t>00</w:t>
      </w:r>
      <w:r>
        <w:rPr>
          <w:rFonts w:hint="eastAsia" w:ascii="宋体" w:hAnsi="宋体" w:cs="宋体"/>
          <w:b/>
          <w:bCs/>
          <w:kern w:val="0"/>
          <w:sz w:val="24"/>
          <w:szCs w:val="24"/>
          <w:u w:val="single"/>
        </w:rPr>
        <w:t xml:space="preserve"> 分；</w:t>
      </w:r>
    </w:p>
    <w:p>
      <w:pPr>
        <w:autoSpaceDE w:val="0"/>
        <w:autoSpaceDN w:val="0"/>
        <w:snapToGrid w:val="0"/>
        <w:spacing w:line="360" w:lineRule="auto"/>
        <w:ind w:firstLine="480" w:firstLineChars="200"/>
        <w:rPr>
          <w:rFonts w:ascii="宋体" w:hAnsi="宋体" w:cs="宋体"/>
          <w:b/>
          <w:bCs/>
          <w:sz w:val="24"/>
          <w:szCs w:val="24"/>
          <w:u w:val="single"/>
        </w:rPr>
      </w:pPr>
      <w:r>
        <w:rPr>
          <w:rFonts w:hint="eastAsia" w:ascii="宋体" w:hAnsi="宋体" w:cs="宋体"/>
          <w:kern w:val="0"/>
          <w:sz w:val="24"/>
          <w:szCs w:val="24"/>
        </w:rPr>
        <w:t>2、地点：</w:t>
      </w:r>
      <w:r>
        <w:rPr>
          <w:rFonts w:hint="eastAsia" w:ascii="宋体" w:hAnsi="宋体" w:cs="宋体"/>
          <w:b/>
          <w:bCs/>
          <w:color w:val="000000"/>
          <w:kern w:val="0"/>
          <w:sz w:val="24"/>
          <w:szCs w:val="24"/>
          <w:u w:val="single"/>
          <w:lang w:eastAsia="zh-CN"/>
        </w:rPr>
        <w:t>江苏中润工程建设咨询有限公司开标室（南通市崇川区青年中路2号）</w:t>
      </w:r>
      <w:r>
        <w:rPr>
          <w:rFonts w:hint="eastAsia" w:ascii="宋体" w:hAnsi="宋体" w:cs="宋体"/>
          <w:b/>
          <w:bCs/>
          <w:kern w:val="0"/>
          <w:sz w:val="24"/>
          <w:szCs w:val="24"/>
          <w:u w:val="single"/>
        </w:rPr>
        <w:t>，如有变动另行通知。</w:t>
      </w:r>
    </w:p>
    <w:p>
      <w:pPr>
        <w:pStyle w:val="12"/>
        <w:shd w:val="clear" w:color="auto" w:fill="FFFFFF"/>
        <w:snapToGrid w:val="0"/>
        <w:spacing w:before="0" w:beforeAutospacing="0" w:after="0" w:afterAutospacing="0" w:line="360" w:lineRule="auto"/>
        <w:ind w:firstLine="480" w:firstLineChars="200"/>
        <w:jc w:val="both"/>
        <w:rPr>
          <w:rFonts w:ascii="宋体" w:hAnsi="宋体" w:cs="宋体"/>
        </w:rPr>
      </w:pPr>
      <w:r>
        <w:rPr>
          <w:rFonts w:hint="eastAsia" w:ascii="宋体" w:hAnsi="宋体" w:cs="宋体"/>
        </w:rPr>
        <w:t>3、评标流程：评委将依法对供应商的资格进行审查，审查通过供应商方可参与项目的价格评标。</w:t>
      </w:r>
    </w:p>
    <w:p>
      <w:pPr>
        <w:pStyle w:val="12"/>
        <w:shd w:val="clear" w:color="auto" w:fill="FFFFFF"/>
        <w:snapToGrid w:val="0"/>
        <w:spacing w:before="0" w:beforeAutospacing="0" w:after="0" w:afterAutospacing="0" w:line="360" w:lineRule="auto"/>
        <w:ind w:firstLine="480" w:firstLineChars="200"/>
        <w:jc w:val="both"/>
        <w:rPr>
          <w:rFonts w:ascii="宋体" w:hAnsi="宋体"/>
        </w:rPr>
      </w:pPr>
      <w:r>
        <w:rPr>
          <w:rFonts w:hint="eastAsia" w:ascii="宋体" w:hAnsi="宋体"/>
        </w:rPr>
        <w:t>4、评标委员会负责具体评标事务。</w:t>
      </w:r>
    </w:p>
    <w:p>
      <w:pPr>
        <w:snapToGrid w:val="0"/>
        <w:spacing w:line="360" w:lineRule="auto"/>
        <w:ind w:firstLine="482" w:firstLineChars="200"/>
        <w:outlineLvl w:val="1"/>
        <w:rPr>
          <w:rFonts w:cs="宋体"/>
          <w:b/>
          <w:bCs/>
          <w:sz w:val="24"/>
          <w:szCs w:val="24"/>
        </w:rPr>
      </w:pPr>
      <w:r>
        <w:rPr>
          <w:rFonts w:hint="eastAsia" w:ascii="宋体" w:hAnsi="宋体" w:cs="宋体"/>
          <w:b/>
          <w:bCs/>
          <w:sz w:val="24"/>
          <w:szCs w:val="24"/>
        </w:rPr>
        <w:t>十、</w:t>
      </w:r>
      <w:r>
        <w:rPr>
          <w:rFonts w:hint="eastAsia" w:cs="宋体"/>
          <w:b/>
          <w:bCs/>
          <w:sz w:val="24"/>
          <w:szCs w:val="24"/>
        </w:rPr>
        <w:t>成交原则</w:t>
      </w:r>
    </w:p>
    <w:p>
      <w:pPr>
        <w:pStyle w:val="12"/>
        <w:shd w:val="clear" w:color="auto" w:fill="FFFFFF"/>
        <w:snapToGrid w:val="0"/>
        <w:spacing w:before="0" w:beforeAutospacing="0" w:after="0" w:afterAutospacing="0" w:line="360" w:lineRule="auto"/>
        <w:ind w:firstLine="480" w:firstLineChars="200"/>
        <w:jc w:val="both"/>
        <w:rPr>
          <w:rFonts w:ascii="宋体" w:hAnsi="宋体"/>
        </w:rPr>
      </w:pPr>
      <w:r>
        <w:rPr>
          <w:rFonts w:hint="eastAsia" w:ascii="宋体" w:hAnsi="宋体"/>
        </w:rPr>
        <w:t>采用一次报价方式。按照质量和服务均能满足询价采购文件实质性响应要求且报价最低的原则，确定成交供应商。如出现两家及以上相同的最低报价，则由采购人代表现场组织抽签确定成交供应商。</w:t>
      </w:r>
    </w:p>
    <w:p>
      <w:pPr>
        <w:snapToGrid w:val="0"/>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十一、联系方式</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rPr>
        <w:t>采购单位：</w:t>
      </w:r>
      <w:r>
        <w:rPr>
          <w:rFonts w:hint="eastAsia" w:ascii="宋体" w:hAnsi="宋体" w:cs="宋体"/>
          <w:sz w:val="24"/>
          <w:szCs w:val="24"/>
          <w:lang w:eastAsia="zh-CN"/>
        </w:rPr>
        <w:t>江苏省南通中学</w:t>
      </w:r>
    </w:p>
    <w:p>
      <w:pPr>
        <w:spacing w:line="360" w:lineRule="auto"/>
        <w:ind w:firstLine="480" w:firstLineChars="200"/>
        <w:rPr>
          <w:rFonts w:hint="eastAsia"/>
          <w:lang w:eastAsia="zh-CN"/>
        </w:rPr>
      </w:pPr>
      <w:r>
        <w:rPr>
          <w:rFonts w:ascii="宋体" w:hAnsi="宋体" w:cs="宋体"/>
          <w:color w:val="auto"/>
          <w:kern w:val="0"/>
          <w:sz w:val="24"/>
          <w:highlight w:val="none"/>
        </w:rPr>
        <w:t>地  址：南通市</w:t>
      </w:r>
      <w:r>
        <w:rPr>
          <w:rFonts w:hint="eastAsia" w:ascii="宋体" w:hAnsi="宋体" w:cs="宋体"/>
          <w:color w:val="auto"/>
          <w:kern w:val="0"/>
          <w:sz w:val="24"/>
          <w:highlight w:val="none"/>
        </w:rPr>
        <w:t>崇川区中学堂街9号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 系 人：</w:t>
      </w:r>
      <w:r>
        <w:rPr>
          <w:rFonts w:hint="eastAsia" w:ascii="宋体" w:hAnsi="宋体" w:cs="宋体"/>
          <w:sz w:val="24"/>
          <w:szCs w:val="24"/>
          <w:lang w:eastAsia="zh-CN"/>
        </w:rPr>
        <w:t>朱</w:t>
      </w:r>
      <w:r>
        <w:rPr>
          <w:rFonts w:hint="eastAsia" w:ascii="宋体" w:hAnsi="宋体" w:cs="宋体"/>
          <w:sz w:val="24"/>
          <w:szCs w:val="24"/>
        </w:rPr>
        <w:t>老师</w:t>
      </w:r>
    </w:p>
    <w:p>
      <w:pPr>
        <w:snapToGrid w:val="0"/>
        <w:spacing w:line="360" w:lineRule="auto"/>
        <w:ind w:firstLine="480" w:firstLineChars="200"/>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hint="eastAsia" w:ascii="宋体" w:hAnsi="宋体" w:cs="宋体"/>
          <w:color w:val="auto"/>
          <w:kern w:val="0"/>
          <w:sz w:val="24"/>
          <w:highlight w:val="none"/>
          <w:lang w:val="en-US" w:eastAsia="zh-CN"/>
        </w:rPr>
        <w:t>051385129218</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代理机构：江苏中润工程建设咨询有限公司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地 </w:t>
      </w:r>
      <w:r>
        <w:rPr>
          <w:rFonts w:ascii="宋体" w:hAnsi="宋体" w:cs="宋体"/>
          <w:sz w:val="24"/>
          <w:szCs w:val="24"/>
        </w:rPr>
        <w:t xml:space="preserve">   </w:t>
      </w:r>
      <w:r>
        <w:rPr>
          <w:rFonts w:hint="eastAsia" w:ascii="宋体" w:hAnsi="宋体" w:cs="宋体"/>
          <w:sz w:val="24"/>
          <w:szCs w:val="24"/>
        </w:rPr>
        <w:t>址：南通市青年中路2号</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联 系 人：</w:t>
      </w:r>
      <w:r>
        <w:rPr>
          <w:rFonts w:hint="eastAsia" w:ascii="宋体" w:hAnsi="宋体" w:cs="宋体"/>
          <w:sz w:val="24"/>
          <w:szCs w:val="24"/>
          <w:lang w:eastAsia="zh-CN"/>
        </w:rPr>
        <w:t>高工</w:t>
      </w:r>
    </w:p>
    <w:p>
      <w:pPr>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联系电话：</w:t>
      </w:r>
      <w:r>
        <w:rPr>
          <w:rFonts w:hint="eastAsia" w:ascii="宋体" w:hAnsi="宋体" w:cs="宋体"/>
          <w:sz w:val="24"/>
          <w:szCs w:val="24"/>
          <w:lang w:val="en-US" w:eastAsia="zh-CN"/>
        </w:rPr>
        <w:t>15962756653</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邮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箱：</w:t>
      </w:r>
      <w:r>
        <w:rPr>
          <w:rFonts w:ascii="宋体" w:hAnsi="宋体" w:cs="宋体"/>
          <w:sz w:val="24"/>
          <w:szCs w:val="24"/>
        </w:rPr>
        <w:t>jszrntzb</w:t>
      </w:r>
      <w:r>
        <w:rPr>
          <w:rFonts w:hint="eastAsia" w:ascii="宋体" w:hAnsi="宋体" w:cs="宋体"/>
          <w:sz w:val="24"/>
          <w:szCs w:val="24"/>
        </w:rPr>
        <w:t>@</w:t>
      </w:r>
      <w:r>
        <w:rPr>
          <w:rFonts w:ascii="宋体" w:hAnsi="宋体" w:cs="宋体"/>
          <w:sz w:val="24"/>
          <w:szCs w:val="24"/>
        </w:rPr>
        <w:t>163</w:t>
      </w:r>
      <w:r>
        <w:rPr>
          <w:rFonts w:hint="eastAsia" w:ascii="宋体" w:hAnsi="宋体" w:cs="宋体"/>
          <w:sz w:val="24"/>
          <w:szCs w:val="24"/>
        </w:rPr>
        <w:t>.com</w:t>
      </w:r>
    </w:p>
    <w:bookmarkEnd w:id="0"/>
    <w:p>
      <w:pPr>
        <w:snapToGrid w:val="0"/>
        <w:spacing w:line="360" w:lineRule="auto"/>
        <w:jc w:val="center"/>
        <w:outlineLvl w:val="0"/>
        <w:rPr>
          <w:rFonts w:ascii="宋体" w:hAnsi="宋体" w:cs="宋体"/>
          <w:w w:val="80"/>
          <w:szCs w:val="44"/>
        </w:rPr>
      </w:pPr>
      <w:r>
        <w:rPr>
          <w:rFonts w:hint="eastAsia"/>
          <w:b/>
          <w:bCs/>
          <w:sz w:val="36"/>
          <w:szCs w:val="36"/>
        </w:rPr>
        <w:t>第二章  供应商须知</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一、采购单位委托代理机构组织开标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snapToGrid w:val="0"/>
        <w:spacing w:line="360" w:lineRule="auto"/>
        <w:ind w:firstLine="480" w:firstLineChars="200"/>
        <w:rPr>
          <w:rFonts w:ascii="宋体" w:hAnsi="宋体" w:cs="宋体"/>
          <w:b/>
          <w:bCs/>
          <w:sz w:val="24"/>
          <w:szCs w:val="24"/>
        </w:rPr>
      </w:pPr>
      <w:r>
        <w:rPr>
          <w:rFonts w:hint="eastAsia" w:ascii="宋体" w:hAnsi="宋体" w:cs="宋体"/>
          <w:sz w:val="24"/>
          <w:szCs w:val="24"/>
        </w:rPr>
        <w:t>2、投标供应商的法定代表人或被授权人须持身份证准时参加投标会。</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二、询价报价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3、报价表必须加盖公章且必须经法定代表人或被授权人签字或盖章。报价表中的大写金额与小写金额、总价金额与按单价汇总金额，若有差异，将执行《政府采购货物和服务招标投标管理办法》第59条的规定。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rPr>
        <w:t>报价包含</w:t>
      </w:r>
      <w:r>
        <w:rPr>
          <w:rFonts w:hint="eastAsia" w:ascii="宋体" w:hAnsi="宋体" w:cs="宋体"/>
          <w:sz w:val="24"/>
          <w:lang w:eastAsia="zh-CN"/>
        </w:rPr>
        <w:t>本项目所有</w:t>
      </w:r>
      <w:r>
        <w:rPr>
          <w:rFonts w:hint="eastAsia" w:ascii="宋体" w:hAnsi="宋体" w:cs="宋体"/>
          <w:sz w:val="24"/>
          <w:szCs w:val="24"/>
          <w:lang w:eastAsia="zh-CN"/>
        </w:rPr>
        <w:t>施工的人工费、材料费、规费、税金等，以及原屋面卷材铲除及建筑垃圾清运出学校范围的所有费用</w:t>
      </w:r>
      <w:r>
        <w:rPr>
          <w:rFonts w:hint="eastAsia" w:ascii="宋体" w:hAnsi="宋体" w:cs="宋体"/>
          <w:sz w:val="24"/>
        </w:rPr>
        <w:t>。</w:t>
      </w:r>
      <w:r>
        <w:rPr>
          <w:rFonts w:hint="eastAsia" w:ascii="宋体" w:hAnsi="宋体" w:cs="宋体"/>
          <w:sz w:val="24"/>
          <w:szCs w:val="24"/>
        </w:rPr>
        <w:t>供应商需提供有效完税发票。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三、投标费用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1、无论询价过程和结果如何，参加询价的响应人自行承担与本次项目询价有关的全部费用。本询价文件售价为</w:t>
      </w:r>
      <w:r>
        <w:rPr>
          <w:rFonts w:hint="eastAsia" w:ascii="宋体" w:hAnsi="宋体" w:cs="宋体"/>
          <w:sz w:val="24"/>
          <w:szCs w:val="24"/>
          <w:lang w:val="en-US" w:eastAsia="zh-CN"/>
        </w:rPr>
        <w:t>2</w:t>
      </w:r>
      <w:r>
        <w:rPr>
          <w:rFonts w:ascii="宋体" w:hAnsi="宋体" w:cs="宋体"/>
          <w:sz w:val="24"/>
          <w:szCs w:val="24"/>
        </w:rPr>
        <w:t>00</w:t>
      </w:r>
      <w:r>
        <w:rPr>
          <w:rFonts w:hint="eastAsia" w:ascii="宋体" w:hAnsi="宋体" w:cs="宋体"/>
          <w:sz w:val="24"/>
          <w:szCs w:val="24"/>
        </w:rPr>
        <w:t>元/份，在递交询价响应文件的同时提交给招标代理机构。</w:t>
      </w:r>
    </w:p>
    <w:p>
      <w:pPr>
        <w:wordWrap w:val="0"/>
        <w:spacing w:line="360" w:lineRule="auto"/>
        <w:ind w:firstLine="480" w:firstLineChars="200"/>
        <w:rPr>
          <w:rFonts w:ascii="宋体" w:hAnsi="宋体" w:eastAsia="宋体" w:cstheme="minorEastAsia"/>
          <w:sz w:val="24"/>
          <w:szCs w:val="24"/>
        </w:rPr>
      </w:pPr>
      <w:r>
        <w:rPr>
          <w:rFonts w:hint="eastAsia" w:ascii="宋体" w:hAnsi="宋体" w:cs="宋体"/>
          <w:sz w:val="24"/>
          <w:szCs w:val="24"/>
        </w:rPr>
        <w:t>2、</w:t>
      </w:r>
      <w:r>
        <w:rPr>
          <w:rFonts w:hint="eastAsia" w:ascii="宋体" w:hAnsi="宋体" w:eastAsia="宋体" w:cstheme="minorEastAsia"/>
          <w:sz w:val="24"/>
          <w:szCs w:val="24"/>
        </w:rPr>
        <w:t>本项目招标代理费1400元，</w:t>
      </w:r>
      <w:r>
        <w:rPr>
          <w:rFonts w:hint="eastAsia" w:ascii="宋体" w:hAnsi="宋体"/>
          <w:color w:val="auto"/>
          <w:sz w:val="24"/>
          <w:highlight w:val="none"/>
        </w:rPr>
        <w:t>评委费按实收取（南通市财政局通财购[2018]18号文标准执行）</w:t>
      </w:r>
      <w:r>
        <w:rPr>
          <w:rFonts w:hint="eastAsia" w:ascii="宋体" w:hAnsi="宋体"/>
          <w:color w:val="auto"/>
          <w:sz w:val="24"/>
          <w:highlight w:val="none"/>
          <w:lang w:val="en-US" w:eastAsia="zh-CN"/>
        </w:rPr>
        <w:t>,</w:t>
      </w:r>
      <w:r>
        <w:rPr>
          <w:rFonts w:hint="eastAsia" w:ascii="宋体" w:hAnsi="宋体" w:eastAsia="宋体" w:cstheme="minorEastAsia"/>
          <w:sz w:val="24"/>
          <w:szCs w:val="24"/>
        </w:rPr>
        <w:t>供应商须综合考虑在</w:t>
      </w:r>
      <w:r>
        <w:rPr>
          <w:rFonts w:hint="eastAsia" w:ascii="宋体" w:hAnsi="宋体" w:cstheme="minorEastAsia"/>
          <w:sz w:val="24"/>
          <w:szCs w:val="24"/>
          <w:lang w:eastAsia="zh-CN"/>
        </w:rPr>
        <w:t>询价</w:t>
      </w:r>
      <w:r>
        <w:rPr>
          <w:rFonts w:hint="eastAsia" w:ascii="宋体" w:hAnsi="宋体" w:eastAsia="宋体" w:cstheme="minorEastAsia"/>
          <w:sz w:val="24"/>
          <w:szCs w:val="24"/>
        </w:rPr>
        <w:t>响应报价内</w:t>
      </w:r>
      <w:r>
        <w:rPr>
          <w:rFonts w:hint="eastAsia" w:ascii="宋体" w:hAnsi="宋体" w:cstheme="minorEastAsia"/>
          <w:sz w:val="24"/>
          <w:szCs w:val="24"/>
          <w:lang w:val="en-US" w:eastAsia="zh-CN"/>
        </w:rPr>
        <w:t>(不单列）</w:t>
      </w:r>
      <w:r>
        <w:rPr>
          <w:rFonts w:hint="eastAsia" w:ascii="宋体" w:hAnsi="宋体" w:eastAsia="宋体" w:cstheme="minorEastAsia"/>
          <w:sz w:val="24"/>
          <w:szCs w:val="24"/>
        </w:rPr>
        <w:t>。评委费和招标代理费由成交供应商在领取成交通知书时支付给代理机构。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3、询价文件未列明，而投标供应商认为必需的费用也需列入报价。</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四、询价响应文件的编写及装订</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bookmarkStart w:id="2" w:name="_Hlk37946189"/>
    </w:p>
    <w:p>
      <w:pPr>
        <w:snapToGrid w:val="0"/>
        <w:spacing w:line="360" w:lineRule="auto"/>
        <w:ind w:firstLine="480" w:firstLineChars="200"/>
        <w:rPr>
          <w:rFonts w:ascii="宋体" w:hAnsi="宋体" w:cs="宋体"/>
          <w:b/>
          <w:bCs/>
          <w:sz w:val="24"/>
          <w:szCs w:val="24"/>
        </w:rPr>
      </w:pPr>
      <w:r>
        <w:rPr>
          <w:rFonts w:hint="eastAsia" w:ascii="宋体" w:hAnsi="宋体" w:cs="宋体"/>
          <w:sz w:val="24"/>
          <w:szCs w:val="24"/>
        </w:rPr>
        <w:t>1、</w:t>
      </w:r>
      <w:r>
        <w:rPr>
          <w:rFonts w:hint="eastAsia" w:ascii="宋体" w:hAnsi="宋体" w:cs="宋体"/>
          <w:sz w:val="24"/>
        </w:rPr>
        <w:t>询价投标声明（格式参见附件）；</w:t>
      </w:r>
    </w:p>
    <w:p>
      <w:pPr>
        <w:snapToGri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、廉洁承诺书（格式参见附件）；</w:t>
      </w:r>
    </w:p>
    <w:p>
      <w:pPr>
        <w:snapToGri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3</w:t>
      </w:r>
      <w:r>
        <w:rPr>
          <w:rFonts w:hint="eastAsia" w:ascii="宋体" w:hAnsi="宋体" w:cs="宋体"/>
          <w:kern w:val="0"/>
          <w:sz w:val="24"/>
          <w:shd w:val="clear" w:color="auto" w:fill="FFFFFF"/>
        </w:rPr>
        <w:t>、法定代表人参加询价的提供法定代表人身份证明原件（格式参见附件）及本人身份证复印件；非法人代表参加询价的，提供法人授权委托书原件（格式参见附件）及委托代理人身份证复印件；</w:t>
      </w:r>
    </w:p>
    <w:p>
      <w:pPr>
        <w:snapToGrid w:val="0"/>
        <w:spacing w:line="360" w:lineRule="auto"/>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4、法人或者其他组织的营业执照等证明文件；</w:t>
      </w:r>
    </w:p>
    <w:p>
      <w:pPr>
        <w:snapToGrid w:val="0"/>
        <w:spacing w:line="360" w:lineRule="auto"/>
        <w:ind w:firstLine="480" w:firstLineChars="200"/>
        <w:rPr>
          <w:rFonts w:ascii="宋体" w:hAnsi="宋体" w:cs="宋体"/>
          <w:sz w:val="24"/>
          <w:szCs w:val="22"/>
        </w:rPr>
      </w:pPr>
      <w:r>
        <w:rPr>
          <w:rFonts w:ascii="宋体" w:hAnsi="宋体" w:cs="宋体"/>
          <w:kern w:val="0"/>
          <w:sz w:val="24"/>
          <w:shd w:val="clear" w:color="auto" w:fill="FFFFFF"/>
        </w:rPr>
        <w:t>5</w:t>
      </w:r>
      <w:r>
        <w:rPr>
          <w:rFonts w:hint="eastAsia" w:ascii="宋体" w:hAnsi="宋体" w:cs="宋体"/>
          <w:kern w:val="0"/>
          <w:sz w:val="24"/>
          <w:shd w:val="clear" w:color="auto" w:fill="FFFFFF"/>
        </w:rPr>
        <w:t>、上一年度的</w:t>
      </w:r>
      <w:r>
        <w:rPr>
          <w:rFonts w:ascii="宋体" w:hAnsi="宋体" w:cs="宋体"/>
          <w:sz w:val="24"/>
          <w:szCs w:val="22"/>
        </w:rPr>
        <w:t>财务状况报告</w:t>
      </w:r>
      <w:r>
        <w:rPr>
          <w:rFonts w:hint="eastAsia" w:ascii="宋体" w:hAnsi="宋体" w:cs="宋体"/>
          <w:sz w:val="24"/>
          <w:szCs w:val="22"/>
        </w:rPr>
        <w:t>或报表（成立不满一年无需提供）；</w:t>
      </w:r>
    </w:p>
    <w:p>
      <w:pPr>
        <w:snapToGrid w:val="0"/>
        <w:spacing w:line="360" w:lineRule="auto"/>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6、</w:t>
      </w:r>
      <w:r>
        <w:rPr>
          <w:rFonts w:ascii="宋体" w:hAnsi="宋体" w:cs="宋体"/>
          <w:kern w:val="0"/>
          <w:sz w:val="24"/>
          <w:shd w:val="clear" w:color="auto" w:fill="FFFFFF"/>
        </w:rPr>
        <w:t>依法缴纳税收和社会保障资金的相关资料</w:t>
      </w:r>
      <w:r>
        <w:rPr>
          <w:rFonts w:hint="eastAsia" w:ascii="宋体" w:hAnsi="宋体" w:cs="宋体"/>
          <w:kern w:val="0"/>
          <w:sz w:val="24"/>
          <w:shd w:val="clear" w:color="auto" w:fill="FFFFFF"/>
        </w:rPr>
        <w:t>；</w:t>
      </w:r>
    </w:p>
    <w:p>
      <w:pPr>
        <w:snapToGrid w:val="0"/>
        <w:spacing w:line="360" w:lineRule="auto"/>
        <w:ind w:firstLine="480" w:firstLineChars="200"/>
        <w:rPr>
          <w:rFonts w:hint="eastAsia" w:ascii="宋体" w:hAnsi="宋体"/>
          <w:color w:val="000000"/>
          <w:sz w:val="24"/>
          <w:szCs w:val="22"/>
          <w:lang w:eastAsia="zh-CN"/>
        </w:rPr>
      </w:pPr>
      <w:r>
        <w:rPr>
          <w:rFonts w:hint="eastAsia" w:ascii="宋体" w:hAnsi="宋体"/>
          <w:color w:val="000000"/>
          <w:sz w:val="24"/>
          <w:lang w:val="en-US" w:eastAsia="zh-CN"/>
        </w:rPr>
        <w:t>7</w:t>
      </w:r>
      <w:r>
        <w:rPr>
          <w:rFonts w:hint="eastAsia" w:ascii="宋体" w:hAnsi="宋体"/>
          <w:color w:val="000000"/>
          <w:sz w:val="24"/>
        </w:rPr>
        <w:t>、</w:t>
      </w:r>
      <w:r>
        <w:rPr>
          <w:rFonts w:hint="eastAsia" w:ascii="宋体" w:hAnsi="宋体"/>
          <w:color w:val="000000"/>
          <w:sz w:val="24"/>
          <w:lang w:eastAsia="zh-CN"/>
        </w:rPr>
        <w:t>企业有效资质证书复印件</w:t>
      </w:r>
      <w:r>
        <w:rPr>
          <w:rFonts w:hint="eastAsia" w:ascii="宋体" w:hAnsi="宋体"/>
          <w:color w:val="000000"/>
          <w:sz w:val="24"/>
          <w:szCs w:val="22"/>
          <w:lang w:eastAsia="zh-CN"/>
        </w:rPr>
        <w:t>（具有建筑工程施工总承包叁级及以上资质或具有建筑装饰装修工程专业承包贰级及以上资质）；</w:t>
      </w:r>
    </w:p>
    <w:p>
      <w:pPr>
        <w:snapToGrid w:val="0"/>
        <w:spacing w:line="360" w:lineRule="auto"/>
        <w:ind w:firstLine="480" w:firstLineChars="200"/>
        <w:rPr>
          <w:rFonts w:hint="eastAsia" w:ascii="宋体" w:hAnsi="宋体"/>
          <w:color w:val="000000"/>
          <w:sz w:val="24"/>
          <w:szCs w:val="22"/>
          <w:lang w:eastAsia="zh-CN"/>
        </w:rPr>
      </w:pPr>
      <w:r>
        <w:rPr>
          <w:rFonts w:hint="eastAsia" w:ascii="宋体" w:hAnsi="宋体"/>
          <w:color w:val="000000"/>
          <w:sz w:val="24"/>
          <w:szCs w:val="22"/>
          <w:lang w:val="en-US" w:eastAsia="zh-CN"/>
        </w:rPr>
        <w:t>8、</w:t>
      </w:r>
      <w:r>
        <w:rPr>
          <w:rFonts w:hint="eastAsia" w:ascii="宋体" w:hAnsi="宋体"/>
          <w:color w:val="000000"/>
          <w:sz w:val="24"/>
          <w:szCs w:val="22"/>
          <w:lang w:eastAsia="zh-CN"/>
        </w:rPr>
        <w:t>项目负责人建筑工程二级及以上注册建造师证书复印件、安全生产考核合格证（B证）复印件；</w:t>
      </w:r>
    </w:p>
    <w:p>
      <w:pPr>
        <w:snapToGrid w:val="0"/>
        <w:spacing w:line="360" w:lineRule="auto"/>
        <w:ind w:firstLine="480" w:firstLineChars="200"/>
        <w:rPr>
          <w:rFonts w:ascii="宋体" w:hAnsi="宋体" w:cs="宋体"/>
          <w:sz w:val="24"/>
          <w:szCs w:val="22"/>
        </w:rPr>
      </w:pPr>
      <w:r>
        <w:rPr>
          <w:rFonts w:ascii="宋体" w:hAnsi="宋体" w:cs="宋体"/>
          <w:kern w:val="0"/>
          <w:sz w:val="24"/>
          <w:shd w:val="clear" w:color="auto" w:fill="FFFFFF"/>
        </w:rPr>
        <w:t>9</w:t>
      </w:r>
      <w:r>
        <w:rPr>
          <w:rFonts w:hint="eastAsia" w:ascii="宋体" w:hAnsi="宋体" w:cs="宋体"/>
          <w:kern w:val="0"/>
          <w:sz w:val="24"/>
          <w:shd w:val="clear" w:color="auto" w:fill="FFFFFF"/>
        </w:rPr>
        <w:t>、</w:t>
      </w:r>
      <w:r>
        <w:rPr>
          <w:rFonts w:hint="eastAsia" w:ascii="宋体" w:hAnsi="宋体" w:cs="宋体"/>
          <w:sz w:val="24"/>
          <w:szCs w:val="22"/>
        </w:rPr>
        <w:t>具有履行合同所必需的设备和专业技术能力的书面声明（格式参见附件）；</w:t>
      </w:r>
    </w:p>
    <w:p>
      <w:pPr>
        <w:snapToGrid w:val="0"/>
        <w:spacing w:line="360" w:lineRule="auto"/>
        <w:ind w:firstLine="480" w:firstLineChars="200"/>
        <w:rPr>
          <w:rFonts w:ascii="宋体" w:hAnsi="宋体" w:cs="宋体"/>
          <w:sz w:val="24"/>
          <w:szCs w:val="22"/>
        </w:rPr>
      </w:pPr>
      <w:r>
        <w:rPr>
          <w:rFonts w:ascii="宋体" w:hAnsi="宋体" w:cs="宋体"/>
          <w:sz w:val="24"/>
          <w:szCs w:val="22"/>
        </w:rPr>
        <w:t>10</w:t>
      </w:r>
      <w:r>
        <w:rPr>
          <w:rFonts w:hint="eastAsia" w:ascii="宋体" w:hAnsi="宋体" w:cs="宋体"/>
          <w:sz w:val="24"/>
          <w:szCs w:val="22"/>
        </w:rPr>
        <w:t>、无重大违法记录声明函（格式参见附件）；</w:t>
      </w:r>
    </w:p>
    <w:p>
      <w:pPr>
        <w:snapToGrid w:val="0"/>
        <w:spacing w:line="360" w:lineRule="auto"/>
        <w:ind w:firstLine="480" w:firstLineChars="200"/>
        <w:rPr>
          <w:rFonts w:ascii="宋体" w:hAnsi="宋体" w:cs="宋体"/>
          <w:color w:val="000000"/>
          <w:kern w:val="0"/>
          <w:sz w:val="24"/>
          <w:shd w:val="clear" w:color="auto" w:fill="FFFFFF"/>
        </w:rPr>
      </w:pPr>
      <w:r>
        <w:rPr>
          <w:rFonts w:ascii="宋体" w:hAnsi="宋体" w:cs="宋体"/>
          <w:sz w:val="24"/>
        </w:rPr>
        <w:t>11</w:t>
      </w:r>
      <w:r>
        <w:rPr>
          <w:rFonts w:hint="eastAsia" w:ascii="宋体" w:hAnsi="宋体" w:cs="宋体"/>
          <w:sz w:val="24"/>
        </w:rPr>
        <w:t>、</w:t>
      </w:r>
      <w:r>
        <w:rPr>
          <w:rFonts w:hint="eastAsia" w:ascii="宋体" w:hAnsi="宋体" w:cs="宋体"/>
          <w:color w:val="000000"/>
          <w:kern w:val="0"/>
          <w:sz w:val="24"/>
          <w:shd w:val="clear" w:color="auto" w:fill="FFFFFF"/>
        </w:rPr>
        <w:t>投标供应商认为必须提供的其他证明文件。</w:t>
      </w:r>
    </w:p>
    <w:bookmarkEnd w:id="2"/>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以上材料如为复印件均需加盖投标单位公章。</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w:t>
      </w:r>
    </w:p>
    <w:p>
      <w:pPr>
        <w:snapToGrid w:val="0"/>
        <w:spacing w:line="360" w:lineRule="auto"/>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商务报价应包括询价文件所确定的全部范围及相应说明的全部内容，包括本次项目实施中的所有费用。</w:t>
      </w:r>
    </w:p>
    <w:p>
      <w:pPr>
        <w:snapToGrid w:val="0"/>
        <w:spacing w:line="360" w:lineRule="auto"/>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1、询价响应函（格式参见附件）；</w:t>
      </w:r>
    </w:p>
    <w:p>
      <w:pPr>
        <w:snapToGri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、报价明细表（格式参见附件）。</w:t>
      </w:r>
    </w:p>
    <w:p>
      <w:pPr>
        <w:snapToGrid w:val="0"/>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特别提醒：响应文件所须提供的材料（须加盖投标供应商公章）按询价文件要求装订，密封，递交。</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（二）询价响应文件的编制及装订</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1、询价响应文件由：①资格审查文件、②商务报价响应文件共两部分组成。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3、询价响应文件的 “资格审查文件”、 “商务报价响应文件”各自装订成册。特别提示：“商务报价响应文件”必须单独装订和封装，不得出现在“资格审查文件”中。</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 xml:space="preserve">壹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b/>
          <w:sz w:val="24"/>
          <w:szCs w:val="24"/>
          <w:u w:val="single"/>
        </w:rPr>
        <w:t>贰</w:t>
      </w:r>
      <w:r>
        <w:rPr>
          <w:rFonts w:ascii="宋体" w:hAnsi="宋体" w:cs="宋体"/>
          <w:b/>
          <w:sz w:val="24"/>
          <w:szCs w:val="24"/>
          <w:u w:val="single"/>
        </w:rPr>
        <w:t xml:space="preserve"> </w:t>
      </w:r>
      <w:r>
        <w:rPr>
          <w:rFonts w:hint="eastAsia" w:ascii="宋体" w:hAnsi="宋体" w:cs="宋体"/>
          <w:sz w:val="24"/>
          <w:szCs w:val="24"/>
        </w:rPr>
        <w:t>份，并标明“正本”或“副本”字样，若有差异，概以“正本”为准。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密封后应标明响应文件项目名称、供应商名称，边缝处加盖单位骑缝章或骑缝签字。</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3、本项目采购公告和文件在</w:t>
      </w:r>
      <w:r>
        <w:rPr>
          <w:rFonts w:hint="eastAsia" w:ascii="宋体" w:hAnsi="宋体" w:cs="宋体"/>
          <w:sz w:val="24"/>
          <w:szCs w:val="24"/>
          <w:lang w:eastAsia="zh-CN"/>
        </w:rPr>
        <w:t>江苏省南通中学</w:t>
      </w:r>
      <w:r>
        <w:rPr>
          <w:rFonts w:hint="eastAsia" w:ascii="宋体" w:hAnsi="宋体" w:cs="宋体"/>
          <w:sz w:val="24"/>
          <w:szCs w:val="24"/>
        </w:rPr>
        <w:t>官网和南通市教育局官网</w:t>
      </w:r>
      <w:r>
        <w:rPr>
          <w:rFonts w:hint="eastAsia" w:ascii="宋体" w:hAnsi="宋体" w:cs="宋体"/>
          <w:kern w:val="0"/>
          <w:sz w:val="24"/>
          <w:szCs w:val="24"/>
        </w:rPr>
        <w:t>发布。</w:t>
      </w:r>
      <w:r>
        <w:rPr>
          <w:rFonts w:hint="eastAsia" w:ascii="宋体" w:hAnsi="宋体" w:cs="宋体"/>
          <w:sz w:val="24"/>
          <w:szCs w:val="24"/>
        </w:rPr>
        <w:t>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4、供应商由于对询价文件的任何推论和误解以及采购单位、采购代理机构对有关问题的口头解释所造成的后果，均由供应商自负。</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5、采购单位、采购代理机构可视情组织答疑会。</w:t>
      </w:r>
    </w:p>
    <w:p>
      <w:pPr>
        <w:snapToGrid w:val="0"/>
        <w:spacing w:line="360" w:lineRule="auto"/>
        <w:ind w:firstLine="480" w:firstLineChars="200"/>
        <w:rPr>
          <w:rFonts w:ascii="宋体" w:hAnsi="宋体" w:cs="宋体"/>
          <w:sz w:val="24"/>
          <w:szCs w:val="24"/>
        </w:rPr>
      </w:pP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3" w:name="_Toc432763305"/>
    </w:p>
    <w:bookmarkEnd w:id="3"/>
    <w:p>
      <w:pPr>
        <w:snapToGrid w:val="0"/>
        <w:spacing w:line="360" w:lineRule="auto"/>
        <w:jc w:val="center"/>
        <w:outlineLvl w:val="0"/>
        <w:rPr>
          <w:b/>
          <w:bCs/>
          <w:sz w:val="36"/>
          <w:szCs w:val="36"/>
        </w:rPr>
      </w:pPr>
      <w:r>
        <w:rPr>
          <w:rFonts w:hint="eastAsia"/>
          <w:b/>
          <w:bCs/>
          <w:sz w:val="36"/>
          <w:szCs w:val="36"/>
        </w:rPr>
        <w:t>第三章  项目需求</w:t>
      </w:r>
    </w:p>
    <w:p>
      <w:pPr>
        <w:snapToGrid w:val="0"/>
        <w:spacing w:line="360" w:lineRule="auto"/>
        <w:ind w:firstLine="480" w:firstLineChars="200"/>
        <w:rPr>
          <w:rFonts w:ascii="宋体" w:hAnsi="宋体" w:cs="宋体"/>
          <w:sz w:val="24"/>
          <w:szCs w:val="24"/>
        </w:rPr>
      </w:pPr>
      <w:r>
        <w:rPr>
          <w:rFonts w:hint="eastAsia" w:ascii="宋体" w:hAnsi="宋体" w:cs="宋体"/>
          <w:sz w:val="24"/>
          <w:szCs w:val="24"/>
          <w:lang w:eastAsia="zh-CN"/>
        </w:rPr>
        <w:t>江苏省南通中学暑期屋面平台防水修补项目</w:t>
      </w:r>
      <w:r>
        <w:rPr>
          <w:rFonts w:hint="eastAsia" w:ascii="宋体" w:hAnsi="宋体" w:cs="宋体"/>
          <w:sz w:val="24"/>
          <w:szCs w:val="24"/>
        </w:rPr>
        <w:t>采用询价方式组织采购，现相关需求如下：</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一、询价内容：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1、采购项目：</w:t>
      </w:r>
      <w:r>
        <w:rPr>
          <w:rFonts w:hint="eastAsia" w:ascii="宋体" w:hAnsi="宋体" w:cs="宋体"/>
          <w:sz w:val="24"/>
          <w:szCs w:val="24"/>
          <w:lang w:eastAsia="zh-CN"/>
        </w:rPr>
        <w:t>江苏省南通中学暑期屋面平台防水修补项目</w:t>
      </w:r>
      <w:r>
        <w:rPr>
          <w:rFonts w:hint="eastAsia" w:ascii="宋体" w:hAnsi="宋体" w:cs="宋体"/>
          <w:sz w:val="24"/>
          <w:szCs w:val="24"/>
        </w:rPr>
        <w:t>。</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2、项目编号：</w:t>
      </w:r>
      <w:r>
        <w:rPr>
          <w:rFonts w:hint="eastAsia" w:ascii="宋体" w:hAnsi="宋体" w:cs="宋体"/>
          <w:sz w:val="24"/>
          <w:szCs w:val="24"/>
          <w:lang w:eastAsia="zh-CN"/>
        </w:rPr>
        <w:t>JSZRCG2020072301</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3、项目需求：</w:t>
      </w:r>
    </w:p>
    <w:p>
      <w:pPr>
        <w:pStyle w:val="2"/>
        <w:ind w:firstLine="720" w:firstLineChars="300"/>
        <w:rPr>
          <w:rFonts w:hint="default" w:eastAsia="宋体"/>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）本工程维修内容包括防水卷材施工和铝质吊顶更新，具体清单如下：</w:t>
      </w:r>
    </w:p>
    <w:tbl>
      <w:tblPr>
        <w:tblStyle w:val="14"/>
        <w:tblW w:w="7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3281"/>
        <w:gridCol w:w="1559"/>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3" w:type="dxa"/>
            <w:gridSpan w:val="4"/>
            <w:vAlign w:val="center"/>
          </w:tcPr>
          <w:p>
            <w:pPr>
              <w:pStyle w:val="2"/>
              <w:snapToGrid w:val="0"/>
              <w:spacing w:line="240" w:lineRule="auto"/>
              <w:jc w:val="center"/>
              <w:rPr>
                <w:rFonts w:ascii="宋体" w:hAnsi="宋体" w:cs="宋体"/>
                <w:kern w:val="0"/>
                <w:sz w:val="24"/>
                <w:szCs w:val="24"/>
              </w:rPr>
            </w:pPr>
            <w:r>
              <w:rPr>
                <w:rFonts w:hint="eastAsia" w:ascii="宋体" w:hAnsi="宋体" w:cs="宋体"/>
                <w:sz w:val="24"/>
                <w:szCs w:val="24"/>
                <w:lang w:eastAsia="zh-CN"/>
              </w:rPr>
              <w:t>江苏省南通中学暑期屋面平台防水修补项目维修清单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序号</w:t>
            </w:r>
          </w:p>
        </w:tc>
        <w:tc>
          <w:tcPr>
            <w:tcW w:w="3281" w:type="dxa"/>
            <w:vAlign w:val="center"/>
          </w:tcPr>
          <w:p>
            <w:pPr>
              <w:pStyle w:val="2"/>
              <w:snapToGrid w:val="0"/>
              <w:spacing w:line="240" w:lineRule="auto"/>
              <w:jc w:val="center"/>
              <w:rPr>
                <w:rFonts w:hint="eastAsia" w:ascii="宋体" w:hAnsi="宋体" w:eastAsia="宋体"/>
                <w:sz w:val="24"/>
                <w:szCs w:val="24"/>
                <w:lang w:eastAsia="zh-CN"/>
              </w:rPr>
            </w:pPr>
            <w:r>
              <w:rPr>
                <w:rFonts w:hint="eastAsia" w:ascii="宋体" w:hAnsi="宋体" w:cs="宋体"/>
                <w:kern w:val="0"/>
                <w:sz w:val="24"/>
                <w:szCs w:val="24"/>
                <w:lang w:eastAsia="zh-CN"/>
              </w:rPr>
              <w:t>维修部位</w:t>
            </w:r>
          </w:p>
        </w:tc>
        <w:tc>
          <w:tcPr>
            <w:tcW w:w="1559"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单位</w:t>
            </w:r>
          </w:p>
        </w:tc>
        <w:tc>
          <w:tcPr>
            <w:tcW w:w="2313"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1</w:t>
            </w:r>
          </w:p>
        </w:tc>
        <w:tc>
          <w:tcPr>
            <w:tcW w:w="3281"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崇问楼东半部（防水卷材）</w:t>
            </w:r>
          </w:p>
        </w:tc>
        <w:tc>
          <w:tcPr>
            <w:tcW w:w="1559"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2313" w:type="dxa"/>
            <w:vAlign w:val="center"/>
          </w:tcPr>
          <w:p>
            <w:pPr>
              <w:pStyle w:val="2"/>
              <w:snapToGrid w:val="0"/>
              <w:spacing w:line="240" w:lineRule="auto"/>
              <w:jc w:val="center"/>
              <w:rPr>
                <w:rFonts w:hint="default" w:ascii="宋体" w:hAnsi="宋体"/>
                <w:sz w:val="24"/>
                <w:szCs w:val="24"/>
                <w:lang w:val="en-US" w:eastAsia="zh-CN"/>
              </w:rPr>
            </w:pPr>
            <w:r>
              <w:rPr>
                <w:rFonts w:hint="eastAsia" w:ascii="宋体" w:hAnsi="宋体"/>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2</w:t>
            </w:r>
          </w:p>
        </w:tc>
        <w:tc>
          <w:tcPr>
            <w:tcW w:w="3281"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东传达室北半部（防水卷材）</w:t>
            </w:r>
          </w:p>
        </w:tc>
        <w:tc>
          <w:tcPr>
            <w:tcW w:w="1559"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2313" w:type="dxa"/>
            <w:vAlign w:val="center"/>
          </w:tcPr>
          <w:p>
            <w:pPr>
              <w:pStyle w:val="2"/>
              <w:snapToGrid w:val="0"/>
              <w:spacing w:line="240" w:lineRule="auto"/>
              <w:jc w:val="center"/>
              <w:rPr>
                <w:rFonts w:hint="default" w:ascii="宋体" w:hAnsi="宋体"/>
                <w:sz w:val="24"/>
                <w:szCs w:val="24"/>
                <w:lang w:val="en-US" w:eastAsia="zh-CN"/>
              </w:rPr>
            </w:pPr>
            <w:r>
              <w:rPr>
                <w:rFonts w:hint="eastAsia" w:ascii="宋体" w:hAnsi="宋体"/>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3</w:t>
            </w:r>
          </w:p>
        </w:tc>
        <w:tc>
          <w:tcPr>
            <w:tcW w:w="3281"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科学楼七楼屋面东北、五楼屋面局部（防水卷材）</w:t>
            </w:r>
          </w:p>
        </w:tc>
        <w:tc>
          <w:tcPr>
            <w:tcW w:w="1559"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2313" w:type="dxa"/>
            <w:vAlign w:val="center"/>
          </w:tcPr>
          <w:p>
            <w:pPr>
              <w:pStyle w:val="2"/>
              <w:snapToGrid w:val="0"/>
              <w:spacing w:line="240" w:lineRule="auto"/>
              <w:jc w:val="center"/>
              <w:rPr>
                <w:rFonts w:hint="default" w:ascii="宋体" w:hAnsi="宋体"/>
                <w:sz w:val="24"/>
                <w:szCs w:val="24"/>
                <w:lang w:val="en-US" w:eastAsia="zh-CN"/>
              </w:rPr>
            </w:pPr>
            <w:r>
              <w:rPr>
                <w:rFonts w:hint="eastAsia" w:ascii="宋体" w:hAnsi="宋体"/>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4</w:t>
            </w:r>
          </w:p>
        </w:tc>
        <w:tc>
          <w:tcPr>
            <w:tcW w:w="3281"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求真楼楼顶东阁楼、机动教室局部（防水卷材）</w:t>
            </w:r>
          </w:p>
        </w:tc>
        <w:tc>
          <w:tcPr>
            <w:tcW w:w="1559"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2313" w:type="dxa"/>
            <w:vAlign w:val="center"/>
          </w:tcPr>
          <w:p>
            <w:pPr>
              <w:pStyle w:val="2"/>
              <w:snapToGrid w:val="0"/>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0" w:type="dxa"/>
            <w:vAlign w:val="center"/>
          </w:tcPr>
          <w:p>
            <w:pPr>
              <w:pStyle w:val="2"/>
              <w:snapToGrid w:val="0"/>
              <w:spacing w:line="240" w:lineRule="auto"/>
              <w:jc w:val="center"/>
              <w:rPr>
                <w:rFonts w:ascii="宋体" w:hAnsi="宋体" w:cs="宋体"/>
                <w:kern w:val="0"/>
                <w:sz w:val="24"/>
                <w:szCs w:val="24"/>
              </w:rPr>
            </w:pPr>
            <w:r>
              <w:rPr>
                <w:rFonts w:hint="eastAsia" w:ascii="宋体" w:hAnsi="宋体" w:cs="宋体"/>
                <w:kern w:val="0"/>
                <w:sz w:val="24"/>
                <w:szCs w:val="24"/>
              </w:rPr>
              <w:t>5</w:t>
            </w:r>
          </w:p>
        </w:tc>
        <w:tc>
          <w:tcPr>
            <w:tcW w:w="3281"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一楼食堂铝质吊顶更新（蒸饭间、红锅间，60CM*60CM,0.8MM）</w:t>
            </w:r>
          </w:p>
        </w:tc>
        <w:tc>
          <w:tcPr>
            <w:tcW w:w="1559"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2313" w:type="dxa"/>
            <w:vAlign w:val="center"/>
          </w:tcPr>
          <w:p>
            <w:pPr>
              <w:pStyle w:val="2"/>
              <w:snapToGrid w:val="0"/>
              <w:spacing w:line="24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8" w:hRule="atLeast"/>
          <w:jc w:val="center"/>
        </w:trPr>
        <w:tc>
          <w:tcPr>
            <w:tcW w:w="7983" w:type="dxa"/>
            <w:gridSpan w:val="4"/>
            <w:vAlign w:val="center"/>
          </w:tcPr>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产品选用及施工质量要求</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1.招标材料：弹性体性沥青防水卷材，规格型号为：SBS屋面卷材厚度3毫米、≤—18℃无裂纹、≥高温90℃2h无滑动流淌。建议品牌东方雨虹、宏源、万宝</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2.产品质量：符合GB50207—2002《屋面工程质量验收规范》，一次性通过合格及其以上标准验收。</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val="en-US" w:eastAsia="zh-CN"/>
              </w:rPr>
              <w:t>3.保修期两年，</w:t>
            </w:r>
            <w:r>
              <w:rPr>
                <w:rFonts w:hint="eastAsia" w:ascii="宋体" w:hAnsi="宋体" w:cs="宋体"/>
                <w:sz w:val="24"/>
                <w:szCs w:val="24"/>
                <w:lang w:eastAsia="zh-CN"/>
              </w:rPr>
              <w:t>保修期内如有渗漏免费整改。</w:t>
            </w:r>
          </w:p>
          <w:p>
            <w:pPr>
              <w:snapToGrid w:val="0"/>
              <w:spacing w:line="360" w:lineRule="auto"/>
              <w:ind w:firstLine="480" w:firstLineChars="200"/>
              <w:rPr>
                <w:rFonts w:hint="eastAsia" w:ascii="宋体" w:hAnsi="宋体" w:cs="宋体"/>
                <w:kern w:val="0"/>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lang w:eastAsia="zh-CN"/>
              </w:rPr>
              <w:t>综合单价为全费用单价，包含施工的人工费、材料费、规费、税金等，以及原屋面卷材铲除及建筑垃圾清运出学校范围的所有费用。结算时施工面积按实调整，综合单价不再调整。</w:t>
            </w:r>
          </w:p>
        </w:tc>
      </w:tr>
    </w:tbl>
    <w:p>
      <w:pPr>
        <w:snapToGrid w:val="0"/>
        <w:spacing w:line="360" w:lineRule="auto"/>
        <w:ind w:firstLine="482" w:firstLineChars="200"/>
        <w:outlineLvl w:val="1"/>
        <w:rPr>
          <w:rFonts w:ascii="宋体" w:hAnsi="宋体"/>
          <w:b/>
          <w:sz w:val="24"/>
          <w:szCs w:val="24"/>
        </w:rPr>
      </w:pPr>
      <w:r>
        <w:rPr>
          <w:rFonts w:hint="eastAsia" w:ascii="宋体" w:hAnsi="宋体"/>
          <w:b/>
          <w:sz w:val="24"/>
          <w:szCs w:val="24"/>
        </w:rPr>
        <w:t>二、其他</w:t>
      </w:r>
    </w:p>
    <w:p>
      <w:pPr>
        <w:widowControl/>
        <w:shd w:val="clear" w:color="auto" w:fill="FFFFFF"/>
        <w:snapToGrid w:val="0"/>
        <w:spacing w:line="360" w:lineRule="auto"/>
        <w:ind w:firstLine="482" w:firstLineChars="200"/>
        <w:rPr>
          <w:rFonts w:ascii="宋体" w:hAnsi="宋体" w:cs="仿宋"/>
          <w:sz w:val="24"/>
          <w:szCs w:val="24"/>
        </w:rPr>
      </w:pPr>
      <w:r>
        <w:rPr>
          <w:rFonts w:hint="eastAsia" w:ascii="宋体" w:hAnsi="宋体" w:cs="仿宋"/>
          <w:b/>
          <w:sz w:val="24"/>
          <w:szCs w:val="24"/>
        </w:rPr>
        <w:t>1、签定合同日期：</w:t>
      </w:r>
      <w:r>
        <w:rPr>
          <w:rFonts w:hint="eastAsia" w:ascii="宋体" w:hAnsi="宋体" w:cs="仿宋"/>
          <w:sz w:val="24"/>
          <w:szCs w:val="24"/>
        </w:rPr>
        <w:t>自中标（成交）通知书发出之日起</w:t>
      </w:r>
      <w:r>
        <w:rPr>
          <w:rFonts w:ascii="宋体" w:hAnsi="宋体" w:cs="仿宋"/>
          <w:sz w:val="24"/>
          <w:szCs w:val="24"/>
        </w:rPr>
        <w:t>10</w:t>
      </w:r>
      <w:r>
        <w:rPr>
          <w:rFonts w:hint="eastAsia" w:ascii="宋体" w:hAnsi="宋体" w:cs="仿宋"/>
          <w:sz w:val="24"/>
          <w:szCs w:val="24"/>
        </w:rPr>
        <w:t>个工作日内按时签约。</w:t>
      </w:r>
    </w:p>
    <w:p>
      <w:pPr>
        <w:widowControl/>
        <w:shd w:val="clear" w:color="auto" w:fill="FFFFFF"/>
        <w:snapToGrid w:val="0"/>
        <w:spacing w:line="360" w:lineRule="auto"/>
        <w:ind w:firstLine="482" w:firstLineChars="200"/>
        <w:rPr>
          <w:rFonts w:ascii="宋体" w:hAnsi="宋体" w:cs="仿宋"/>
          <w:sz w:val="24"/>
          <w:szCs w:val="24"/>
        </w:rPr>
      </w:pPr>
      <w:r>
        <w:rPr>
          <w:rFonts w:hint="eastAsia" w:ascii="宋体" w:hAnsi="宋体" w:cs="仿宋"/>
          <w:b/>
          <w:sz w:val="24"/>
          <w:szCs w:val="24"/>
        </w:rPr>
        <w:t>2、</w:t>
      </w:r>
      <w:r>
        <w:rPr>
          <w:rFonts w:hint="eastAsia" w:ascii="宋体" w:hAnsi="宋体" w:cs="仿宋"/>
          <w:b/>
          <w:sz w:val="24"/>
          <w:szCs w:val="24"/>
          <w:lang w:eastAsia="zh-CN"/>
        </w:rPr>
        <w:t>工期</w:t>
      </w:r>
      <w:r>
        <w:rPr>
          <w:rFonts w:hint="eastAsia" w:ascii="宋体" w:hAnsi="宋体" w:cs="仿宋"/>
          <w:b/>
          <w:sz w:val="24"/>
          <w:szCs w:val="24"/>
          <w:highlight w:val="none"/>
        </w:rPr>
        <w:t>：</w:t>
      </w:r>
      <w:r>
        <w:rPr>
          <w:rFonts w:hint="eastAsia" w:ascii="宋体" w:hAnsi="宋体" w:cs="仿宋"/>
          <w:sz w:val="24"/>
          <w:szCs w:val="24"/>
          <w:highlight w:val="none"/>
          <w:lang w:val="en-US" w:eastAsia="zh-CN"/>
        </w:rPr>
        <w:t>2020年8月20日前完成</w:t>
      </w:r>
      <w:r>
        <w:rPr>
          <w:rFonts w:hint="eastAsia" w:ascii="宋体" w:hAnsi="宋体" w:cs="仿宋"/>
          <w:sz w:val="24"/>
          <w:szCs w:val="24"/>
          <w:highlight w:val="none"/>
        </w:rPr>
        <w:t>。</w:t>
      </w:r>
    </w:p>
    <w:p>
      <w:pPr>
        <w:widowControl/>
        <w:shd w:val="clear" w:color="auto" w:fill="FFFFFF"/>
        <w:snapToGrid w:val="0"/>
        <w:spacing w:line="360" w:lineRule="auto"/>
        <w:ind w:firstLine="482" w:firstLineChars="200"/>
        <w:rPr>
          <w:rFonts w:ascii="宋体" w:hAnsi="宋体" w:cs="仿宋"/>
          <w:b/>
          <w:sz w:val="24"/>
          <w:szCs w:val="24"/>
        </w:rPr>
      </w:pPr>
      <w:r>
        <w:rPr>
          <w:rFonts w:hint="eastAsia" w:ascii="宋体" w:hAnsi="宋体" w:cs="仿宋"/>
          <w:b/>
          <w:sz w:val="24"/>
          <w:szCs w:val="24"/>
        </w:rPr>
        <w:t>3、地点：</w:t>
      </w:r>
      <w:r>
        <w:rPr>
          <w:rFonts w:hint="eastAsia" w:ascii="宋体" w:hAnsi="宋体" w:cs="仿宋"/>
          <w:bCs/>
          <w:sz w:val="24"/>
          <w:szCs w:val="24"/>
          <w:lang w:eastAsia="zh-CN"/>
        </w:rPr>
        <w:t>江苏省南通中学</w:t>
      </w:r>
      <w:r>
        <w:rPr>
          <w:rFonts w:hint="eastAsia" w:ascii="宋体" w:hAnsi="宋体" w:cs="仿宋"/>
          <w:bCs/>
          <w:sz w:val="24"/>
          <w:szCs w:val="24"/>
        </w:rPr>
        <w:t>。</w:t>
      </w:r>
    </w:p>
    <w:p>
      <w:pPr>
        <w:widowControl/>
        <w:shd w:val="clear" w:color="auto" w:fill="FFFFFF"/>
        <w:snapToGrid w:val="0"/>
        <w:spacing w:line="360" w:lineRule="auto"/>
        <w:ind w:firstLine="482" w:firstLineChars="200"/>
        <w:rPr>
          <w:rFonts w:ascii="宋体" w:hAnsi="宋体" w:cs="仿宋"/>
          <w:b/>
          <w:sz w:val="24"/>
          <w:szCs w:val="24"/>
        </w:rPr>
      </w:pPr>
      <w:r>
        <w:rPr>
          <w:rFonts w:hint="eastAsia" w:ascii="宋体" w:hAnsi="宋体" w:cs="仿宋"/>
          <w:b/>
          <w:sz w:val="24"/>
          <w:szCs w:val="24"/>
        </w:rPr>
        <w:t>4、本项目为固定</w:t>
      </w:r>
      <w:r>
        <w:rPr>
          <w:rFonts w:hint="eastAsia" w:ascii="宋体" w:hAnsi="宋体" w:cs="仿宋"/>
          <w:b/>
          <w:sz w:val="24"/>
          <w:szCs w:val="24"/>
          <w:lang w:eastAsia="zh-CN"/>
        </w:rPr>
        <w:t>单价</w:t>
      </w:r>
      <w:r>
        <w:rPr>
          <w:rFonts w:hint="eastAsia" w:ascii="宋体" w:hAnsi="宋体" w:cs="仿宋"/>
          <w:b/>
          <w:sz w:val="24"/>
          <w:szCs w:val="24"/>
        </w:rPr>
        <w:t>合同，结算时</w:t>
      </w:r>
      <w:r>
        <w:rPr>
          <w:rFonts w:hint="eastAsia" w:ascii="宋体" w:hAnsi="宋体" w:cs="仿宋"/>
          <w:b/>
          <w:sz w:val="24"/>
          <w:szCs w:val="24"/>
          <w:lang w:eastAsia="zh-CN"/>
        </w:rPr>
        <w:t>综合单价不调整，工程量按照成交人实际完成的计取</w:t>
      </w:r>
      <w:r>
        <w:rPr>
          <w:rFonts w:hint="eastAsia" w:ascii="宋体" w:hAnsi="宋体" w:cs="仿宋"/>
          <w:b/>
          <w:sz w:val="24"/>
          <w:szCs w:val="24"/>
        </w:rPr>
        <w:t>。</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三、付款方式：</w:t>
      </w:r>
    </w:p>
    <w:p>
      <w:pPr>
        <w:tabs>
          <w:tab w:val="left" w:pos="720"/>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项目范围内的所有内容全部实施完毕并经采购人验收通过合格后，</w:t>
      </w:r>
      <w:r>
        <w:rPr>
          <w:rFonts w:hint="eastAsia" w:ascii="宋体" w:hAnsi="宋体" w:cs="宋体"/>
          <w:sz w:val="24"/>
          <w:szCs w:val="24"/>
          <w:highlight w:val="none"/>
          <w:lang w:eastAsia="zh-CN"/>
        </w:rPr>
        <w:t>支付合同价的</w:t>
      </w:r>
      <w:r>
        <w:rPr>
          <w:rFonts w:hint="eastAsia" w:ascii="宋体" w:hAnsi="宋体" w:cs="宋体"/>
          <w:sz w:val="24"/>
          <w:szCs w:val="24"/>
          <w:highlight w:val="none"/>
          <w:lang w:val="en-US" w:eastAsia="zh-CN"/>
        </w:rPr>
        <w:t>95%，余款5%作为质保金，在质保到期、无质量问题后付清</w:t>
      </w:r>
      <w:r>
        <w:rPr>
          <w:rFonts w:hint="eastAsia" w:ascii="宋体" w:hAnsi="宋体" w:cs="宋体"/>
          <w:sz w:val="24"/>
          <w:szCs w:val="24"/>
          <w:highlight w:val="none"/>
        </w:rPr>
        <w:t>。</w:t>
      </w:r>
    </w:p>
    <w:p>
      <w:pPr>
        <w:tabs>
          <w:tab w:val="left" w:pos="720"/>
        </w:tabs>
        <w:snapToGrid w:val="0"/>
        <w:spacing w:line="360" w:lineRule="auto"/>
        <w:ind w:firstLine="480" w:firstLineChars="200"/>
        <w:rPr>
          <w:rFonts w:ascii="宋体" w:hAnsi="宋体" w:cs="宋体"/>
          <w:sz w:val="24"/>
          <w:szCs w:val="24"/>
          <w:lang w:val="zh-CN"/>
        </w:rPr>
      </w:pPr>
    </w:p>
    <w:p>
      <w:pPr>
        <w:tabs>
          <w:tab w:val="left" w:pos="720"/>
        </w:tabs>
        <w:snapToGrid w:val="0"/>
        <w:spacing w:line="360" w:lineRule="auto"/>
        <w:ind w:firstLine="480" w:firstLineChars="200"/>
        <w:rPr>
          <w:rFonts w:ascii="宋体" w:hAnsi="宋体" w:cs="宋体"/>
          <w:sz w:val="24"/>
          <w:szCs w:val="24"/>
          <w:lang w:val="zh-CN"/>
        </w:rPr>
      </w:pPr>
    </w:p>
    <w:p>
      <w:pPr>
        <w:tabs>
          <w:tab w:val="left" w:pos="720"/>
        </w:tabs>
        <w:snapToGrid w:val="0"/>
        <w:spacing w:line="360" w:lineRule="auto"/>
        <w:ind w:firstLine="420" w:firstLineChars="200"/>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p>
    <w:p>
      <w:pPr>
        <w:snapToGrid w:val="0"/>
        <w:spacing w:line="360" w:lineRule="auto"/>
        <w:jc w:val="center"/>
        <w:outlineLvl w:val="0"/>
        <w:rPr>
          <w:b/>
          <w:bCs/>
          <w:sz w:val="36"/>
          <w:szCs w:val="36"/>
        </w:rPr>
      </w:pPr>
      <w:r>
        <w:rPr>
          <w:rFonts w:hint="eastAsia"/>
          <w:b/>
          <w:bCs/>
          <w:sz w:val="36"/>
          <w:szCs w:val="36"/>
        </w:rPr>
        <w:t xml:space="preserve">第四章 </w:t>
      </w:r>
      <w:r>
        <w:rPr>
          <w:b/>
          <w:bCs/>
          <w:sz w:val="36"/>
          <w:szCs w:val="36"/>
        </w:rPr>
        <w:t xml:space="preserve"> </w:t>
      </w:r>
      <w:r>
        <w:rPr>
          <w:rFonts w:hint="eastAsia"/>
          <w:b/>
          <w:bCs/>
          <w:sz w:val="36"/>
          <w:szCs w:val="36"/>
        </w:rPr>
        <w:t>评审方法和程序</w:t>
      </w:r>
    </w:p>
    <w:p>
      <w:p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一、采购人委托招标代理机构组织开标</w:t>
      </w:r>
    </w:p>
    <w:p>
      <w:pPr>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二、开标</w:t>
      </w:r>
    </w:p>
    <w:p>
      <w:pPr>
        <w:snapToGrid w:val="0"/>
        <w:spacing w:line="360" w:lineRule="auto"/>
        <w:ind w:firstLine="480" w:firstLineChars="200"/>
        <w:rPr>
          <w:rFonts w:ascii="宋体" w:hAnsi="宋体" w:cs="宋体"/>
          <w:sz w:val="24"/>
        </w:rPr>
      </w:pPr>
      <w:r>
        <w:rPr>
          <w:rFonts w:hint="eastAsia" w:ascii="宋体" w:hAnsi="宋体" w:cs="宋体"/>
          <w:sz w:val="24"/>
        </w:rPr>
        <w:t>1、代理机构主持开标并记录，及时处理投标供应商代表提出的询问或者回避申请。</w:t>
      </w:r>
    </w:p>
    <w:p>
      <w:pPr>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2、投标供应商不足3家的，相应处理方式见本招标文件第四章第七条的规定。</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三、资格审查</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3、合格投标供应商不足3家的，相应处理方式见本招标文件第四章第七条的规定。</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四、评标</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招标文件中注明的法定代表人或被授权人，抽签顺序为投标供应商递交询价响应文件登记的先后顺序。</w:t>
      </w:r>
      <w:r>
        <w:rPr>
          <w:rFonts w:hint="eastAsia" w:ascii="宋体" w:hAnsi="宋体" w:cs="宋体"/>
          <w:sz w:val="24"/>
          <w:szCs w:val="24"/>
          <w:u w:val="single"/>
        </w:rPr>
        <w:t>（注：1、超过最高限价的报价，为无效报价；2、供应商所提供的商品必须完全符合项目需求中关于规格、数量等方面的要求，不接受负偏离。）</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1、未按照招标文件的规定提交投标保证金的；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2、投标文件未按招标文件要求签署、盖章的；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3、不具备招标文件中规定的资格要求的；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7、法律、法规和招标文件规定的其他无效情形。</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napToGrid w:val="0"/>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九、成交通知</w:t>
      </w:r>
    </w:p>
    <w:p>
      <w:pPr>
        <w:snapToGrid w:val="0"/>
        <w:spacing w:line="360" w:lineRule="auto"/>
        <w:ind w:firstLine="480" w:firstLineChars="200"/>
        <w:rPr>
          <w:rFonts w:ascii="宋体" w:hAnsi="宋体" w:cs="宋体"/>
          <w:sz w:val="24"/>
        </w:rPr>
      </w:pPr>
      <w:r>
        <w:rPr>
          <w:rFonts w:hint="eastAsia" w:ascii="宋体" w:hAnsi="宋体" w:cs="宋体"/>
          <w:sz w:val="24"/>
        </w:rPr>
        <w:t>1、采购人自成交人确定之日起2个工作日内在指定媒体上公告成交结果。</w:t>
      </w:r>
    </w:p>
    <w:p>
      <w:pPr>
        <w:snapToGrid w:val="0"/>
        <w:spacing w:line="360" w:lineRule="auto"/>
        <w:ind w:firstLine="480" w:firstLineChars="200"/>
        <w:rPr>
          <w:rFonts w:ascii="宋体" w:hAnsi="宋体" w:cs="宋体"/>
          <w:sz w:val="24"/>
        </w:rPr>
      </w:pPr>
      <w:r>
        <w:rPr>
          <w:rFonts w:hint="eastAsia" w:ascii="宋体" w:hAnsi="宋体" w:cs="宋体"/>
          <w:sz w:val="24"/>
        </w:rPr>
        <w:t>2、成交公告期限为1个工作日，期限结束后向成交人发出《成交通知书》。</w:t>
      </w:r>
    </w:p>
    <w:p>
      <w:pPr>
        <w:snapToGrid w:val="0"/>
        <w:spacing w:line="360" w:lineRule="auto"/>
        <w:ind w:firstLine="480" w:firstLineChars="200"/>
        <w:rPr>
          <w:rFonts w:ascii="宋体" w:hAnsi="宋体" w:cs="宋体"/>
          <w:sz w:val="24"/>
        </w:rPr>
      </w:pPr>
      <w:r>
        <w:rPr>
          <w:rFonts w:hint="eastAsia" w:ascii="宋体" w:hAnsi="宋体" w:cs="宋体"/>
          <w:sz w:val="24"/>
        </w:rPr>
        <w:t>3、《成交通知书》一经发出，即具有法律效力。采购人、成交人依法承担法律责任。</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sectPr>
          <w:pgSz w:w="11906" w:h="16838"/>
          <w:pgMar w:top="1361" w:right="1361" w:bottom="1361" w:left="1361" w:header="851" w:footer="992" w:gutter="0"/>
          <w:cols w:space="720" w:num="1"/>
          <w:rtlGutter w:val="1"/>
          <w:docGrid w:type="lines" w:linePitch="328" w:charSpace="0"/>
        </w:sectPr>
      </w:pPr>
    </w:p>
    <w:p>
      <w:pPr>
        <w:snapToGrid w:val="0"/>
        <w:spacing w:line="360" w:lineRule="auto"/>
        <w:jc w:val="center"/>
        <w:outlineLvl w:val="0"/>
        <w:rPr>
          <w:b/>
          <w:bCs/>
          <w:sz w:val="36"/>
          <w:szCs w:val="36"/>
        </w:rPr>
      </w:pPr>
      <w:r>
        <w:rPr>
          <w:rFonts w:hint="eastAsia"/>
          <w:b/>
          <w:bCs/>
          <w:sz w:val="36"/>
          <w:szCs w:val="36"/>
        </w:rPr>
        <w:t>第五章  合同签订与验收付款</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r>
        <w:rPr>
          <w:rFonts w:hint="eastAsia" w:ascii="宋体" w:hAnsi="宋体" w:cs="宋体"/>
          <w:sz w:val="24"/>
        </w:rPr>
        <w:t>一、成交供应商凭成交通知书</w:t>
      </w:r>
      <w:r>
        <w:rPr>
          <w:rFonts w:ascii="宋体" w:hAnsi="宋体" w:cs="宋体"/>
          <w:sz w:val="24"/>
        </w:rPr>
        <w:t>10</w:t>
      </w:r>
      <w:r>
        <w:rPr>
          <w:rFonts w:hint="eastAsia" w:ascii="宋体" w:hAnsi="宋体" w:cs="宋体"/>
          <w:sz w:val="24"/>
        </w:rPr>
        <w:t>个工作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napToGrid w:val="0"/>
        <w:spacing w:line="360" w:lineRule="auto"/>
        <w:jc w:val="center"/>
        <w:outlineLvl w:val="0"/>
        <w:rPr>
          <w:rFonts w:ascii="宋体" w:hAnsi="宋体" w:cs="宋体"/>
          <w:sz w:val="28"/>
          <w:szCs w:val="28"/>
        </w:rPr>
      </w:pPr>
      <w:r>
        <w:rPr>
          <w:rFonts w:hint="eastAsia" w:ascii="宋体" w:hAnsi="宋体" w:cs="宋体"/>
          <w:kern w:val="0"/>
          <w:sz w:val="28"/>
          <w:szCs w:val="28"/>
        </w:rPr>
        <w:br w:type="page"/>
      </w:r>
      <w:r>
        <w:rPr>
          <w:rFonts w:hint="eastAsia"/>
          <w:b/>
          <w:bCs/>
          <w:sz w:val="36"/>
          <w:szCs w:val="36"/>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p>
    <w:p>
      <w:pPr>
        <w:snapToGrid w:val="0"/>
        <w:spacing w:line="360" w:lineRule="auto"/>
        <w:jc w:val="center"/>
        <w:outlineLvl w:val="0"/>
        <w:rPr>
          <w:rFonts w:ascii="宋体" w:hAnsi="宋体" w:cs="宋体"/>
          <w:w w:val="80"/>
          <w:szCs w:val="44"/>
        </w:rPr>
      </w:pPr>
      <w:r>
        <w:rPr>
          <w:rFonts w:hint="eastAsia" w:ascii="宋体" w:hAnsi="宋体" w:cs="宋体"/>
          <w:sz w:val="24"/>
          <w:szCs w:val="24"/>
        </w:rPr>
        <w:br w:type="page"/>
      </w:r>
      <w:r>
        <w:rPr>
          <w:rFonts w:hint="eastAsia"/>
          <w:b/>
          <w:bCs/>
          <w:sz w:val="36"/>
          <w:szCs w:val="36"/>
        </w:rPr>
        <w:t>第七章询价响应文件格式</w:t>
      </w:r>
    </w:p>
    <w:p>
      <w:pPr>
        <w:widowControl/>
        <w:snapToGrid w:val="0"/>
        <w:spacing w:line="360" w:lineRule="auto"/>
        <w:ind w:firstLine="482" w:firstLineChars="200"/>
        <w:rPr>
          <w:rFonts w:ascii="宋体" w:hAnsi="宋体" w:cs="宋体"/>
          <w:b/>
          <w:sz w:val="24"/>
          <w:szCs w:val="24"/>
        </w:rPr>
      </w:pPr>
      <w:r>
        <w:rPr>
          <w:rFonts w:hint="eastAsia" w:ascii="宋体" w:hAnsi="宋体" w:cs="宋体"/>
          <w:b/>
          <w:sz w:val="24"/>
          <w:szCs w:val="24"/>
        </w:rPr>
        <w:t>一、资格审查文件相关的格式文件及表格</w:t>
      </w:r>
    </w:p>
    <w:p>
      <w:pPr>
        <w:pStyle w:val="2"/>
        <w:snapToGrid w:val="0"/>
        <w:spacing w:line="360" w:lineRule="auto"/>
        <w:jc w:val="center"/>
        <w:rPr>
          <w:rFonts w:ascii="宋体" w:hAnsi="宋体" w:cs="宋体"/>
          <w:b/>
          <w:sz w:val="24"/>
          <w:szCs w:val="24"/>
        </w:rPr>
      </w:pPr>
    </w:p>
    <w:p>
      <w:pPr>
        <w:snapToGrid w:val="0"/>
        <w:spacing w:line="360" w:lineRule="auto"/>
        <w:jc w:val="center"/>
        <w:outlineLvl w:val="1"/>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、询价投标声明</w:t>
      </w:r>
    </w:p>
    <w:p>
      <w:pPr>
        <w:pStyle w:val="4"/>
        <w:kinsoku w:val="0"/>
        <w:topLinePunct/>
        <w:autoSpaceDE w:val="0"/>
        <w:autoSpaceDN w:val="0"/>
        <w:adjustRightInd/>
        <w:snapToGrid w:val="0"/>
        <w:spacing w:line="360" w:lineRule="auto"/>
        <w:ind w:firstLine="0"/>
        <w:rPr>
          <w:rFonts w:ascii="宋体" w:hAnsi="宋体" w:eastAsia="宋体" w:cs="宋体"/>
          <w:szCs w:val="24"/>
        </w:rPr>
      </w:pPr>
      <w:r>
        <w:rPr>
          <w:rFonts w:hint="eastAsia" w:ascii="宋体" w:hAnsi="宋体" w:eastAsia="宋体" w:cs="宋体"/>
          <w:szCs w:val="24"/>
          <w:lang w:eastAsia="zh-CN"/>
        </w:rPr>
        <w:t>江苏省南通中学</w:t>
      </w:r>
      <w:r>
        <w:rPr>
          <w:rFonts w:hint="eastAsia" w:ascii="宋体" w:hAnsi="宋体" w:eastAsia="宋体" w:cs="宋体"/>
          <w:szCs w:val="24"/>
        </w:rPr>
        <w:t>：</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我单位决定参加本次询价采购，并声明：</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1.我方愿意按照询价公告文件的全部要求进行谈判；</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2.我方没有为本项目提供整体设计、规范编制或者项目管理、监理、检测等服务；</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3.我方完全同意放弃对本次询价采购有误解的辩解权利；</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4.我方将按照询价公告文件的规定履行合同的责任和义务；</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5.如我方在询价有效期内撤回，保证金将被贵方没收；</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6.我方理解贵方不一定要选择最低价的供应商；</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7.我方同意向贵方提供与询价有关的其他任何证据或资料；</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8.一旦我方成交，我们同意按询价公告文件的要求与买方签定合同；</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9.我方承担本次询价过程中的相关费用；</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10.与本次询价采购有关的一切正式往来通讯请寄：</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地址：</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邮编：</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电话：</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r>
        <w:rPr>
          <w:rFonts w:hint="eastAsia" w:ascii="宋体" w:hAnsi="宋体" w:eastAsia="宋体" w:cs="宋体"/>
          <w:szCs w:val="24"/>
        </w:rPr>
        <w:t>传真：</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法人或授权代表人（签字或盖章）：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pPr>
    </w:p>
    <w:p>
      <w:pPr>
        <w:pStyle w:val="4"/>
        <w:kinsoku w:val="0"/>
        <w:topLinePunct/>
        <w:autoSpaceDE w:val="0"/>
        <w:autoSpaceDN w:val="0"/>
        <w:adjustRightInd/>
        <w:snapToGrid w:val="0"/>
        <w:spacing w:line="360" w:lineRule="auto"/>
        <w:ind w:firstLine="480" w:firstLineChars="200"/>
        <w:rPr>
          <w:rFonts w:ascii="宋体" w:hAnsi="宋体" w:eastAsia="宋体" w:cs="宋体"/>
          <w:szCs w:val="24"/>
        </w:rPr>
        <w:sectPr>
          <w:pgSz w:w="11906" w:h="16838"/>
          <w:pgMar w:top="1361" w:right="1361" w:bottom="1361" w:left="1361" w:header="851" w:footer="992" w:gutter="0"/>
          <w:cols w:space="720" w:num="1"/>
          <w:rtlGutter w:val="1"/>
          <w:docGrid w:type="lines" w:linePitch="328" w:charSpace="0"/>
        </w:sectPr>
      </w:pPr>
    </w:p>
    <w:p>
      <w:pPr>
        <w:snapToGrid w:val="0"/>
        <w:spacing w:line="360" w:lineRule="auto"/>
        <w:jc w:val="center"/>
        <w:outlineLvl w:val="1"/>
        <w:rPr>
          <w:rFonts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、廉洁承诺书</w:t>
      </w:r>
    </w:p>
    <w:p>
      <w:pPr>
        <w:snapToGrid w:val="0"/>
        <w:spacing w:line="360" w:lineRule="auto"/>
        <w:ind w:firstLine="480" w:firstLineChars="200"/>
        <w:rPr>
          <w:rFonts w:ascii="宋体" w:hAnsi="宋体" w:cs="宋体"/>
          <w:sz w:val="24"/>
        </w:rPr>
      </w:pPr>
      <w:r>
        <w:rPr>
          <w:rFonts w:hint="eastAsia" w:ascii="宋体" w:hAnsi="宋体" w:cs="宋体"/>
          <w:sz w:val="24"/>
        </w:rPr>
        <w:t>一、为了保证</w:t>
      </w:r>
      <w:r>
        <w:rPr>
          <w:rFonts w:hint="eastAsia" w:ascii="宋体" w:hAnsi="宋体" w:cs="宋体"/>
          <w:sz w:val="24"/>
          <w:lang w:eastAsia="zh-CN"/>
        </w:rPr>
        <w:t>江苏省南通中学</w:t>
      </w:r>
      <w:r>
        <w:rPr>
          <w:rFonts w:hint="eastAsia" w:ascii="宋体" w:hAnsi="宋体" w:cs="宋体"/>
          <w:sz w:val="24"/>
        </w:rPr>
        <w:t>项目采购活动的公平竞争，促进廉政建设，我公司承诺在参加采购活动时做到遵守法纪、法规和廉政建设各项规定，诚实守信，坚决拒绝商业贿赂，本公司承诺做到：</w:t>
      </w:r>
    </w:p>
    <w:p>
      <w:pPr>
        <w:snapToGrid w:val="0"/>
        <w:spacing w:line="360" w:lineRule="auto"/>
        <w:ind w:firstLine="480" w:firstLineChars="200"/>
        <w:rPr>
          <w:rFonts w:ascii="宋体" w:hAnsi="宋体" w:cs="宋体"/>
          <w:sz w:val="24"/>
        </w:rPr>
      </w:pPr>
      <w:r>
        <w:rPr>
          <w:rFonts w:hint="eastAsia" w:ascii="宋体" w:hAnsi="宋体" w:cs="宋体"/>
          <w:sz w:val="24"/>
        </w:rPr>
        <w:t>1.不与其他投标人相互串通投标报价，损害贵单位的合法权益；</w:t>
      </w:r>
    </w:p>
    <w:p>
      <w:pPr>
        <w:snapToGrid w:val="0"/>
        <w:spacing w:line="360" w:lineRule="auto"/>
        <w:ind w:firstLine="480" w:firstLineChars="200"/>
        <w:rPr>
          <w:rFonts w:ascii="宋体" w:hAnsi="宋体" w:cs="宋体"/>
          <w:sz w:val="24"/>
        </w:rPr>
      </w:pPr>
      <w:r>
        <w:rPr>
          <w:rFonts w:hint="eastAsia" w:ascii="宋体" w:hAnsi="宋体" w:cs="宋体"/>
          <w:sz w:val="24"/>
        </w:rPr>
        <w:t>2.不与招标人串通投标，损害国家利益、社会公共利益或他人的合法权益；</w:t>
      </w:r>
    </w:p>
    <w:p>
      <w:pPr>
        <w:snapToGrid w:val="0"/>
        <w:spacing w:line="360" w:lineRule="auto"/>
        <w:ind w:firstLine="480" w:firstLineChars="200"/>
        <w:rPr>
          <w:rFonts w:ascii="宋体" w:hAnsi="宋体" w:cs="宋体"/>
          <w:sz w:val="24"/>
        </w:rPr>
      </w:pPr>
      <w:r>
        <w:rPr>
          <w:rFonts w:hint="eastAsia" w:ascii="宋体" w:hAnsi="宋体" w:cs="宋体"/>
          <w:sz w:val="24"/>
        </w:rPr>
        <w:t>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w:t>
      </w:r>
    </w:p>
    <w:p>
      <w:pPr>
        <w:snapToGrid w:val="0"/>
        <w:spacing w:line="360" w:lineRule="auto"/>
        <w:ind w:firstLine="480" w:firstLineChars="200"/>
        <w:rPr>
          <w:rFonts w:ascii="宋体" w:hAnsi="宋体" w:cs="宋体"/>
          <w:sz w:val="24"/>
        </w:rPr>
      </w:pPr>
      <w:r>
        <w:rPr>
          <w:rFonts w:hint="eastAsia" w:ascii="宋体" w:hAnsi="宋体" w:cs="宋体"/>
          <w:sz w:val="24"/>
        </w:rPr>
        <w:t>4.竞标报价不违反相关法律的规定，也不以他人名义投标或者以其他方式弄虚作假，骗取成交；</w:t>
      </w:r>
    </w:p>
    <w:p>
      <w:pPr>
        <w:snapToGrid w:val="0"/>
        <w:spacing w:line="360" w:lineRule="auto"/>
        <w:ind w:firstLine="480" w:firstLineChars="200"/>
        <w:rPr>
          <w:rFonts w:ascii="宋体" w:hAnsi="宋体" w:cs="宋体"/>
          <w:sz w:val="24"/>
        </w:rPr>
      </w:pPr>
      <w:r>
        <w:rPr>
          <w:rFonts w:hint="eastAsia" w:ascii="宋体" w:hAnsi="宋体" w:cs="宋体"/>
          <w:sz w:val="24"/>
        </w:rPr>
        <w:t xml:space="preserve">5.保证不以其他任何方式扰乱贵单位的招标工作。 </w:t>
      </w:r>
    </w:p>
    <w:p>
      <w:pPr>
        <w:snapToGrid w:val="0"/>
        <w:spacing w:line="360" w:lineRule="auto"/>
        <w:ind w:firstLine="480" w:firstLineChars="200"/>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snapToGrid w:val="0"/>
        <w:spacing w:line="360" w:lineRule="auto"/>
        <w:ind w:firstLine="480" w:firstLineChars="200"/>
        <w:rPr>
          <w:rFonts w:ascii="宋体" w:hAnsi="宋体" w:cs="宋体"/>
          <w:sz w:val="24"/>
        </w:rPr>
      </w:pPr>
      <w:r>
        <w:rPr>
          <w:rFonts w:hint="eastAsia" w:ascii="宋体" w:hAnsi="宋体" w:cs="宋体"/>
          <w:sz w:val="24"/>
        </w:rPr>
        <w:t>1.参加采购的成交无效；</w:t>
      </w:r>
    </w:p>
    <w:p>
      <w:pPr>
        <w:snapToGrid w:val="0"/>
        <w:spacing w:line="360" w:lineRule="auto"/>
        <w:ind w:firstLine="480" w:firstLineChars="200"/>
        <w:rPr>
          <w:rFonts w:ascii="宋体" w:hAnsi="宋体" w:cs="宋体"/>
          <w:sz w:val="24"/>
        </w:rPr>
      </w:pPr>
      <w:r>
        <w:rPr>
          <w:rFonts w:hint="eastAsia" w:ascii="宋体" w:hAnsi="宋体" w:cs="宋体"/>
          <w:sz w:val="24"/>
        </w:rPr>
        <w:t>2.处以采购金额千分之五以上千分之十以下的罚款；</w:t>
      </w:r>
    </w:p>
    <w:p>
      <w:pPr>
        <w:snapToGrid w:val="0"/>
        <w:spacing w:line="360" w:lineRule="auto"/>
        <w:ind w:firstLine="480" w:firstLineChars="200"/>
        <w:rPr>
          <w:rFonts w:ascii="宋体" w:hAnsi="宋体" w:cs="宋体"/>
          <w:sz w:val="24"/>
        </w:rPr>
      </w:pPr>
      <w:r>
        <w:rPr>
          <w:rFonts w:hint="eastAsia" w:ascii="宋体" w:hAnsi="宋体" w:cs="宋体"/>
          <w:sz w:val="24"/>
        </w:rPr>
        <w:t>3.采购中心对不良行为予以记录并公告；</w:t>
      </w:r>
    </w:p>
    <w:p>
      <w:pPr>
        <w:snapToGrid w:val="0"/>
        <w:spacing w:line="360" w:lineRule="auto"/>
        <w:ind w:firstLine="480" w:firstLineChars="200"/>
        <w:rPr>
          <w:rFonts w:ascii="宋体" w:hAnsi="宋体" w:cs="宋体"/>
          <w:sz w:val="24"/>
        </w:rPr>
      </w:pPr>
      <w:r>
        <w:rPr>
          <w:rFonts w:hint="eastAsia" w:ascii="宋体" w:hAnsi="宋体" w:cs="宋体"/>
          <w:sz w:val="24"/>
        </w:rPr>
        <w:t>4.半年至三年内禁止参加教育部门集中采购活动；</w:t>
      </w:r>
    </w:p>
    <w:p>
      <w:pPr>
        <w:snapToGrid w:val="0"/>
        <w:spacing w:line="360" w:lineRule="auto"/>
        <w:ind w:firstLine="480" w:firstLineChars="200"/>
        <w:rPr>
          <w:rFonts w:ascii="宋体" w:hAnsi="宋体" w:cs="宋体"/>
          <w:sz w:val="24"/>
        </w:rPr>
      </w:pPr>
      <w:r>
        <w:rPr>
          <w:rFonts w:hint="eastAsia" w:ascii="宋体" w:hAnsi="宋体" w:cs="宋体"/>
          <w:sz w:val="24"/>
        </w:rPr>
        <w:t>5.情节严重的，报请有关部门依法追究相关责任。</w:t>
      </w:r>
    </w:p>
    <w:p>
      <w:pPr>
        <w:kinsoku w:val="0"/>
        <w:topLinePunct/>
        <w:autoSpaceDE w:val="0"/>
        <w:autoSpaceDN w:val="0"/>
        <w:snapToGrid w:val="0"/>
        <w:spacing w:line="360" w:lineRule="auto"/>
        <w:ind w:firstLine="480" w:firstLineChars="200"/>
        <w:textAlignment w:val="baseline"/>
        <w:rPr>
          <w:rFonts w:ascii="宋体" w:hAnsi="宋体" w:cs="宋体"/>
          <w:sz w:val="24"/>
          <w:szCs w:val="24"/>
        </w:rPr>
      </w:pPr>
    </w:p>
    <w:p>
      <w:pPr>
        <w:kinsoku w:val="0"/>
        <w:topLinePunct/>
        <w:autoSpaceDE w:val="0"/>
        <w:autoSpaceDN w:val="0"/>
        <w:snapToGrid w:val="0"/>
        <w:spacing w:line="360" w:lineRule="auto"/>
        <w:ind w:firstLine="480" w:firstLineChars="200"/>
        <w:textAlignment w:val="baseline"/>
        <w:rPr>
          <w:rFonts w:ascii="宋体" w:hAnsi="宋体" w:cs="宋体"/>
          <w:sz w:val="24"/>
          <w:szCs w:val="24"/>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承诺单位（盖章）：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承诺人（签字或盖章）：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kinsoku w:val="0"/>
        <w:topLinePunct/>
        <w:autoSpaceDE w:val="0"/>
        <w:autoSpaceDN w:val="0"/>
        <w:snapToGrid w:val="0"/>
        <w:spacing w:line="360" w:lineRule="auto"/>
        <w:ind w:firstLine="480" w:firstLineChars="200"/>
        <w:textAlignment w:val="baseline"/>
        <w:rPr>
          <w:rFonts w:ascii="宋体" w:hAnsi="宋体" w:cs="宋体"/>
          <w:sz w:val="24"/>
          <w:szCs w:val="24"/>
        </w:rPr>
      </w:pPr>
    </w:p>
    <w:p>
      <w:pPr>
        <w:kinsoku w:val="0"/>
        <w:topLinePunct/>
        <w:autoSpaceDE w:val="0"/>
        <w:autoSpaceDN w:val="0"/>
        <w:snapToGrid w:val="0"/>
        <w:spacing w:line="360" w:lineRule="auto"/>
        <w:ind w:firstLine="480" w:firstLineChars="200"/>
        <w:textAlignment w:val="baseline"/>
        <w:rPr>
          <w:rFonts w:ascii="宋体" w:hAnsi="宋体" w:cs="宋体"/>
          <w:sz w:val="24"/>
          <w:szCs w:val="24"/>
        </w:rPr>
      </w:pP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4"/>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rPr>
        <w:t> </w:t>
      </w:r>
    </w:p>
    <w:p>
      <w:pPr>
        <w:snapToGrid w:val="0"/>
        <w:spacing w:line="360" w:lineRule="auto"/>
        <w:jc w:val="center"/>
        <w:outlineLvl w:val="1"/>
        <w:rPr>
          <w:rFonts w:ascii="宋体" w:hAnsi="宋体" w:cs="宋体"/>
          <w:b/>
          <w:bCs/>
          <w:sz w:val="24"/>
          <w:szCs w:val="24"/>
        </w:rPr>
      </w:pPr>
      <w:r>
        <w:rPr>
          <w:rFonts w:ascii="宋体" w:hAnsi="宋体" w:cs="宋体"/>
          <w:b/>
          <w:bCs/>
          <w:sz w:val="24"/>
          <w:szCs w:val="24"/>
        </w:rPr>
        <w:t>3</w:t>
      </w:r>
      <w:r>
        <w:rPr>
          <w:rFonts w:hint="eastAsia" w:ascii="宋体" w:hAnsi="宋体" w:cs="宋体"/>
          <w:b/>
          <w:bCs/>
          <w:sz w:val="24"/>
          <w:szCs w:val="24"/>
        </w:rPr>
        <w:t>、法定代表人身份证明</w:t>
      </w:r>
    </w:p>
    <w:p>
      <w:pPr>
        <w:snapToGrid w:val="0"/>
        <w:spacing w:line="360" w:lineRule="auto"/>
        <w:rPr>
          <w:rFonts w:ascii="宋体" w:hAnsi="宋体" w:cs="宋体"/>
          <w:sz w:val="24"/>
          <w:szCs w:val="24"/>
        </w:rPr>
      </w:pPr>
      <w:r>
        <w:rPr>
          <w:rFonts w:hint="eastAsia" w:ascii="宋体" w:hAnsi="宋体" w:cs="宋体"/>
          <w:sz w:val="24"/>
          <w:szCs w:val="24"/>
          <w:lang w:eastAsia="zh-CN"/>
        </w:rPr>
        <w:t>江苏省南通中学</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身份证号码：</w:t>
      </w:r>
    </w:p>
    <w:p>
      <w:pPr>
        <w:snapToGrid w:val="0"/>
        <w:spacing w:line="360" w:lineRule="auto"/>
        <w:ind w:firstLine="480" w:firstLineChars="200"/>
        <w:rPr>
          <w:rFonts w:ascii="宋体" w:hAnsi="宋体" w:cs="宋体"/>
          <w:sz w:val="24"/>
          <w:szCs w:val="24"/>
          <w:u w:val="single"/>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法人或被授权人（签字或盖章）：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注：提供法定代表人的身份证复印件并加盖公章，身份证原件随身备查。</w:t>
      </w:r>
    </w:p>
    <w:p>
      <w:pPr>
        <w:snapToGrid w:val="0"/>
        <w:spacing w:line="360" w:lineRule="auto"/>
        <w:ind w:firstLine="482" w:firstLineChars="200"/>
        <w:rPr>
          <w:rFonts w:ascii="宋体" w:hAnsi="宋体" w:cs="宋体"/>
          <w:b/>
          <w:bCs/>
          <w:sz w:val="24"/>
          <w:szCs w:val="24"/>
        </w:rPr>
      </w:pPr>
    </w:p>
    <w:p>
      <w:pPr>
        <w:snapToGrid w:val="0"/>
        <w:spacing w:line="360" w:lineRule="auto"/>
        <w:jc w:val="center"/>
        <w:outlineLvl w:val="1"/>
        <w:rPr>
          <w:rFonts w:ascii="宋体" w:hAnsi="宋体" w:cs="宋体"/>
          <w:b/>
          <w:bCs/>
          <w:sz w:val="24"/>
          <w:szCs w:val="24"/>
        </w:rPr>
      </w:pPr>
      <w:r>
        <w:rPr>
          <w:rFonts w:ascii="宋体" w:hAnsi="宋体" w:cs="宋体"/>
          <w:b/>
          <w:bCs/>
          <w:sz w:val="24"/>
          <w:szCs w:val="24"/>
        </w:rPr>
        <w:t>4</w:t>
      </w:r>
      <w:r>
        <w:rPr>
          <w:rFonts w:hint="eastAsia" w:ascii="宋体" w:hAnsi="宋体" w:cs="宋体"/>
          <w:b/>
          <w:bCs/>
          <w:sz w:val="24"/>
          <w:szCs w:val="24"/>
        </w:rPr>
        <w:t>、法定代表人授权委托书</w:t>
      </w:r>
    </w:p>
    <w:p>
      <w:pPr>
        <w:snapToGrid w:val="0"/>
        <w:spacing w:line="360" w:lineRule="auto"/>
        <w:rPr>
          <w:rFonts w:ascii="宋体" w:hAnsi="宋体" w:cs="宋体"/>
          <w:bCs/>
          <w:sz w:val="24"/>
          <w:szCs w:val="24"/>
        </w:rPr>
      </w:pPr>
      <w:r>
        <w:rPr>
          <w:rFonts w:hint="eastAsia" w:ascii="宋体" w:hAnsi="宋体" w:cs="宋体"/>
          <w:bCs/>
          <w:sz w:val="24"/>
          <w:szCs w:val="24"/>
          <w:lang w:eastAsia="zh-CN"/>
        </w:rPr>
        <w:t>江苏省南通中学</w:t>
      </w:r>
      <w:r>
        <w:rPr>
          <w:rFonts w:hint="eastAsia" w:ascii="宋体" w:hAnsi="宋体" w:cs="宋体"/>
          <w:bCs/>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xml:space="preserve">　　   </w:t>
      </w:r>
      <w:r>
        <w:rPr>
          <w:rFonts w:hint="eastAsia" w:ascii="宋体" w:hAnsi="宋体" w:cs="宋体"/>
          <w:sz w:val="24"/>
          <w:szCs w:val="24"/>
        </w:rPr>
        <w:t>（姓名）为我公司代理人，以本公司的名义参加本项目的询价响应活动。代理人在开标、评标、合同谈判过程中所签署的一切文件和处理与之有关的一切事务，我均予以承认。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被委托授权人无转委权。特此委托。</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被委托授权人身份证号：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法定代表人签字：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被委托授权人签字：</w:t>
      </w:r>
    </w:p>
    <w:p>
      <w:pPr>
        <w:snapToGrid w:val="0"/>
        <w:spacing w:line="360" w:lineRule="auto"/>
        <w:ind w:firstLine="480" w:firstLineChars="200"/>
        <w:rPr>
          <w:rFonts w:ascii="宋体" w:hAnsi="宋体" w:cs="宋体"/>
          <w:sz w:val="24"/>
          <w:szCs w:val="24"/>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注：提供被委托授权人的身份证复印件盖公章，身份证原件随身备查。</w:t>
      </w:r>
    </w:p>
    <w:p>
      <w:pPr>
        <w:snapToGrid w:val="0"/>
        <w:spacing w:line="360" w:lineRule="auto"/>
        <w:ind w:firstLine="480" w:firstLineChars="200"/>
        <w:rPr>
          <w:rFonts w:ascii="宋体" w:hAnsi="宋体" w:cs="宋体"/>
          <w:sz w:val="24"/>
          <w:szCs w:val="24"/>
        </w:rPr>
      </w:pPr>
    </w:p>
    <w:p>
      <w:pPr>
        <w:pStyle w:val="2"/>
        <w:sectPr>
          <w:pgSz w:w="11906" w:h="16838"/>
          <w:pgMar w:top="1361" w:right="1361" w:bottom="1361" w:left="1361" w:header="851" w:footer="992" w:gutter="0"/>
          <w:cols w:space="720" w:num="1"/>
          <w:rtlGutter w:val="1"/>
          <w:docGrid w:type="lines" w:linePitch="328" w:charSpace="0"/>
        </w:sectPr>
      </w:pPr>
    </w:p>
    <w:p>
      <w:pPr>
        <w:snapToGrid w:val="0"/>
        <w:spacing w:line="360" w:lineRule="auto"/>
        <w:jc w:val="center"/>
        <w:outlineLvl w:val="1"/>
        <w:rPr>
          <w:rFonts w:ascii="宋体" w:hAnsi="宋体" w:cs="宋体"/>
          <w:b/>
          <w:bCs/>
          <w:sz w:val="24"/>
          <w:szCs w:val="24"/>
        </w:rPr>
      </w:pPr>
      <w:r>
        <w:rPr>
          <w:rFonts w:hint="eastAsia" w:ascii="宋体" w:hAnsi="宋体" w:cs="宋体"/>
          <w:b/>
          <w:bCs/>
          <w:sz w:val="24"/>
          <w:szCs w:val="24"/>
        </w:rPr>
        <w:t>5、具备履行合同所必需的设备和专业技术能力的书面声明</w:t>
      </w:r>
    </w:p>
    <w:p>
      <w:pPr>
        <w:pStyle w:val="4"/>
        <w:kinsoku w:val="0"/>
        <w:topLinePunct/>
        <w:autoSpaceDE w:val="0"/>
        <w:autoSpaceDN w:val="0"/>
        <w:adjustRightInd/>
        <w:snapToGrid w:val="0"/>
        <w:spacing w:line="360" w:lineRule="auto"/>
        <w:ind w:firstLine="480" w:firstLineChars="200"/>
        <w:jc w:val="both"/>
        <w:rPr>
          <w:rFonts w:ascii="宋体" w:hAnsi="宋体" w:eastAsia="宋体" w:cs="宋体"/>
          <w:szCs w:val="24"/>
        </w:rPr>
      </w:pPr>
    </w:p>
    <w:p>
      <w:pPr>
        <w:pStyle w:val="4"/>
        <w:kinsoku w:val="0"/>
        <w:topLinePunct/>
        <w:autoSpaceDE w:val="0"/>
        <w:autoSpaceDN w:val="0"/>
        <w:adjustRightInd/>
        <w:snapToGrid w:val="0"/>
        <w:spacing w:line="360" w:lineRule="auto"/>
        <w:ind w:firstLine="0"/>
        <w:jc w:val="both"/>
        <w:rPr>
          <w:rFonts w:ascii="宋体" w:hAnsi="宋体" w:eastAsia="宋体" w:cs="宋体"/>
          <w:szCs w:val="24"/>
        </w:rPr>
      </w:pPr>
      <w:r>
        <w:rPr>
          <w:rFonts w:hint="eastAsia" w:ascii="宋体" w:hAnsi="宋体" w:eastAsia="宋体" w:cs="宋体"/>
          <w:szCs w:val="24"/>
          <w:lang w:eastAsia="zh-CN"/>
        </w:rPr>
        <w:t>江苏省南通中学</w:t>
      </w:r>
      <w:r>
        <w:rPr>
          <w:rFonts w:hint="eastAsia" w:ascii="宋体" w:hAnsi="宋体" w:eastAsia="宋体" w:cs="宋体"/>
          <w:szCs w:val="24"/>
        </w:rPr>
        <w:t>：</w:t>
      </w:r>
    </w:p>
    <w:p>
      <w:pPr>
        <w:snapToGrid w:val="0"/>
        <w:spacing w:line="360" w:lineRule="auto"/>
        <w:ind w:firstLine="480" w:firstLineChars="200"/>
        <w:rPr>
          <w:rFonts w:ascii="宋体" w:hAnsi="宋体" w:cs="宋体"/>
          <w:sz w:val="24"/>
        </w:rPr>
      </w:pPr>
      <w:r>
        <w:rPr>
          <w:rFonts w:hint="eastAsia" w:ascii="宋体" w:hAnsi="宋体" w:cs="宋体"/>
          <w:sz w:val="24"/>
        </w:rPr>
        <w:t>我单位（投标单位名称）郑重承诺：</w:t>
      </w:r>
    </w:p>
    <w:p>
      <w:pPr>
        <w:snapToGrid w:val="0"/>
        <w:spacing w:line="360" w:lineRule="auto"/>
        <w:ind w:firstLine="480" w:firstLineChars="200"/>
        <w:rPr>
          <w:rFonts w:ascii="宋体" w:hAnsi="宋体" w:cs="宋体"/>
          <w:sz w:val="24"/>
        </w:rPr>
      </w:pPr>
      <w:r>
        <w:rPr>
          <w:rFonts w:hint="eastAsia" w:ascii="宋体" w:hAnsi="宋体" w:cs="宋体"/>
          <w:sz w:val="24"/>
        </w:rPr>
        <w:t>贵方组织的(项目名称），我单位(在下划线上如实填写：有或没有）履行合同所必需的设备和专业技术能力。</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仿宋"/>
          <w:sz w:val="24"/>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法人或被授权人（签字或盖章）：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snapToGrid w:val="0"/>
        <w:spacing w:line="360" w:lineRule="auto"/>
        <w:ind w:firstLine="480" w:firstLineChars="200"/>
        <w:rPr>
          <w:rFonts w:ascii="宋体" w:hAnsi="宋体" w:cs="宋体"/>
          <w:sz w:val="24"/>
        </w:rPr>
      </w:pPr>
    </w:p>
    <w:p>
      <w:pPr>
        <w:snapToGrid w:val="0"/>
        <w:spacing w:line="360" w:lineRule="auto"/>
        <w:ind w:firstLine="480" w:firstLineChars="200"/>
        <w:rPr>
          <w:rFonts w:ascii="宋体" w:hAnsi="宋体" w:cs="宋体"/>
          <w:sz w:val="24"/>
        </w:rPr>
      </w:pPr>
    </w:p>
    <w:p>
      <w:pPr>
        <w:spacing w:line="360" w:lineRule="auto"/>
        <w:jc w:val="center"/>
        <w:outlineLvl w:val="2"/>
        <w:rPr>
          <w:rFonts w:ascii="宋体" w:hAnsi="宋体" w:cstheme="minorEastAsia"/>
          <w:b/>
          <w:sz w:val="28"/>
          <w:szCs w:val="24"/>
        </w:rPr>
      </w:pPr>
      <w:r>
        <w:rPr>
          <w:rFonts w:hint="eastAsia" w:ascii="宋体" w:hAnsi="宋体" w:cstheme="minorEastAsia"/>
          <w:b/>
          <w:sz w:val="28"/>
          <w:szCs w:val="24"/>
        </w:rPr>
        <w:t>6、无重大违法记录声明</w:t>
      </w:r>
    </w:p>
    <w:p>
      <w:pPr>
        <w:snapToGrid w:val="0"/>
        <w:spacing w:line="360" w:lineRule="auto"/>
        <w:ind w:firstLine="480" w:firstLineChars="200"/>
        <w:rPr>
          <w:rFonts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宋体" w:hAnsi="宋体" w:cstheme="minorEastAsia"/>
          <w:sz w:val="24"/>
          <w:szCs w:val="24"/>
        </w:rPr>
      </w:pPr>
    </w:p>
    <w:p>
      <w:pPr>
        <w:snapToGrid w:val="0"/>
        <w:spacing w:line="480" w:lineRule="auto"/>
        <w:ind w:right="720" w:firstLine="480" w:firstLineChars="200"/>
        <w:contextualSpacing/>
        <w:jc w:val="right"/>
        <w:rPr>
          <w:rFonts w:ascii="宋体" w:hAnsi="宋体" w:cstheme="minorEastAsia"/>
          <w:sz w:val="24"/>
          <w:szCs w:val="24"/>
        </w:rPr>
      </w:pPr>
      <w:r>
        <w:rPr>
          <w:rFonts w:hint="eastAsia" w:ascii="宋体" w:hAnsi="宋体" w:cstheme="minorEastAsia"/>
          <w:sz w:val="24"/>
          <w:szCs w:val="24"/>
        </w:rPr>
        <w:t>法人或委托授权人签字：</w:t>
      </w:r>
    </w:p>
    <w:p>
      <w:pPr>
        <w:snapToGrid w:val="0"/>
        <w:spacing w:line="480" w:lineRule="auto"/>
        <w:ind w:right="720" w:firstLine="480" w:firstLineChars="200"/>
        <w:contextualSpacing/>
        <w:jc w:val="right"/>
        <w:rPr>
          <w:rFonts w:ascii="宋体" w:hAnsi="宋体" w:cstheme="minorEastAsia"/>
          <w:sz w:val="24"/>
          <w:szCs w:val="24"/>
        </w:rPr>
      </w:pPr>
      <w:r>
        <w:rPr>
          <w:rFonts w:hint="eastAsia" w:ascii="宋体" w:hAnsi="宋体" w:cstheme="minorEastAsia"/>
          <w:sz w:val="24"/>
          <w:szCs w:val="24"/>
        </w:rPr>
        <w:t>供应商名称（盖章）：</w:t>
      </w:r>
    </w:p>
    <w:p>
      <w:pPr>
        <w:pStyle w:val="4"/>
        <w:kinsoku w:val="0"/>
        <w:topLinePunct/>
        <w:autoSpaceDE w:val="0"/>
        <w:autoSpaceDN w:val="0"/>
        <w:snapToGrid w:val="0"/>
        <w:spacing w:line="360" w:lineRule="auto"/>
        <w:ind w:right="480" w:firstLine="480" w:firstLineChars="200"/>
        <w:jc w:val="right"/>
        <w:rPr>
          <w:rFonts w:ascii="宋体" w:hAnsi="宋体" w:cs="宋体"/>
          <w:b/>
          <w:color w:val="000000"/>
          <w:shd w:val="clear" w:color="auto" w:fill="FFFFFF"/>
        </w:rPr>
      </w:pPr>
      <w:r>
        <w:rPr>
          <w:rFonts w:hint="eastAsia" w:ascii="宋体" w:hAnsi="宋体" w:eastAsia="宋体" w:cstheme="minorEastAsia"/>
          <w:szCs w:val="24"/>
        </w:rPr>
        <w:t>时间：</w:t>
      </w: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widowControl/>
        <w:snapToGrid w:val="0"/>
        <w:spacing w:line="360" w:lineRule="auto"/>
        <w:ind w:firstLine="482" w:firstLineChars="200"/>
        <w:rPr>
          <w:rFonts w:ascii="宋体" w:hAnsi="宋体" w:cs="宋体"/>
          <w:b/>
          <w:sz w:val="24"/>
          <w:szCs w:val="24"/>
        </w:rPr>
      </w:pPr>
      <w:r>
        <w:rPr>
          <w:rFonts w:hint="eastAsia" w:ascii="宋体" w:hAnsi="宋体" w:cs="宋体"/>
          <w:b/>
          <w:sz w:val="24"/>
          <w:szCs w:val="24"/>
        </w:rPr>
        <w:t>二、商务报价响应文件相关的格式文件及表格</w:t>
      </w:r>
    </w:p>
    <w:p>
      <w:pPr>
        <w:snapToGrid w:val="0"/>
        <w:spacing w:line="360" w:lineRule="auto"/>
        <w:jc w:val="center"/>
        <w:outlineLvl w:val="1"/>
        <w:rPr>
          <w:rFonts w:ascii="宋体" w:hAnsi="宋体" w:cs="宋体"/>
          <w:b/>
          <w:bCs/>
          <w:sz w:val="24"/>
          <w:szCs w:val="24"/>
        </w:rPr>
      </w:pPr>
      <w:r>
        <w:rPr>
          <w:rFonts w:hint="eastAsia" w:ascii="宋体" w:hAnsi="宋体" w:cs="宋体"/>
          <w:b/>
          <w:bCs/>
          <w:sz w:val="24"/>
          <w:szCs w:val="24"/>
        </w:rPr>
        <w:t>1、询价响应函</w:t>
      </w:r>
    </w:p>
    <w:p>
      <w:pPr>
        <w:kinsoku w:val="0"/>
        <w:topLinePunct/>
        <w:autoSpaceDE w:val="0"/>
        <w:autoSpaceDN w:val="0"/>
        <w:snapToGrid w:val="0"/>
        <w:spacing w:line="360" w:lineRule="auto"/>
        <w:textAlignment w:val="baseline"/>
        <w:rPr>
          <w:rFonts w:ascii="宋体" w:hAnsi="宋体" w:cs="宋体"/>
          <w:kern w:val="0"/>
          <w:sz w:val="24"/>
        </w:rPr>
      </w:pPr>
      <w:r>
        <w:rPr>
          <w:rFonts w:hint="eastAsia" w:ascii="宋体" w:hAnsi="宋体" w:cs="宋体"/>
          <w:kern w:val="0"/>
          <w:sz w:val="24"/>
          <w:lang w:eastAsia="zh-CN"/>
        </w:rPr>
        <w:t>江苏省南通中学</w:t>
      </w:r>
      <w:r>
        <w:rPr>
          <w:rFonts w:hint="eastAsia" w:ascii="宋体" w:hAnsi="宋体" w:cs="宋体"/>
          <w:kern w:val="0"/>
          <w:sz w:val="24"/>
        </w:rPr>
        <w:t>：</w:t>
      </w:r>
    </w:p>
    <w:p>
      <w:pPr>
        <w:pStyle w:val="4"/>
        <w:adjustRightInd/>
        <w:snapToGrid w:val="0"/>
        <w:spacing w:line="360" w:lineRule="auto"/>
        <w:ind w:firstLine="480" w:firstLineChars="200"/>
        <w:jc w:val="both"/>
        <w:rPr>
          <w:rFonts w:ascii="宋体" w:hAnsi="宋体" w:eastAsia="宋体" w:cs="宋体"/>
        </w:rPr>
      </w:pPr>
      <w:r>
        <w:rPr>
          <w:rFonts w:hint="eastAsia" w:ascii="宋体" w:hAnsi="宋体" w:eastAsia="宋体" w:cs="宋体"/>
        </w:rPr>
        <w:t>（一）根据已收到的（项目名称）的询价文件，我方经仔细研究询价文件全部内容后，愿以人民币（大写）</w:t>
      </w:r>
      <w:r>
        <w:rPr>
          <w:rFonts w:hint="eastAsia" w:ascii="宋体" w:hAnsi="宋体" w:eastAsia="宋体" w:cs="宋体"/>
          <w:u w:val="single"/>
        </w:rPr>
        <w:t xml:space="preserve">                          （小写¥       ） </w:t>
      </w:r>
      <w:r>
        <w:rPr>
          <w:rFonts w:hint="eastAsia" w:ascii="宋体" w:hAnsi="宋体" w:eastAsia="宋体" w:cs="宋体"/>
        </w:rPr>
        <w:t>的总价</w:t>
      </w:r>
      <w:r>
        <w:rPr>
          <w:rFonts w:hint="eastAsia" w:ascii="宋体" w:hAnsi="宋体" w:eastAsia="宋体" w:cs="宋体"/>
          <w:b/>
          <w:color w:val="0D0D0D"/>
        </w:rPr>
        <w:t>，</w:t>
      </w:r>
      <w:r>
        <w:rPr>
          <w:rFonts w:hint="eastAsia" w:ascii="宋体" w:hAnsi="宋体" w:eastAsia="宋体" w:cs="宋体"/>
        </w:rPr>
        <w:t>按询价文件的要求承包本次询价范围内的全部内容，修补项目中的任何缺陷。</w:t>
      </w:r>
    </w:p>
    <w:p>
      <w:pPr>
        <w:pStyle w:val="4"/>
        <w:adjustRightInd/>
        <w:snapToGrid w:val="0"/>
        <w:spacing w:line="360" w:lineRule="auto"/>
        <w:ind w:firstLine="480" w:firstLineChars="200"/>
        <w:jc w:val="both"/>
        <w:rPr>
          <w:rFonts w:ascii="宋体" w:hAnsi="宋体" w:eastAsia="宋体" w:cs="宋体"/>
        </w:rPr>
      </w:pPr>
      <w:r>
        <w:rPr>
          <w:rFonts w:hint="eastAsia" w:ascii="宋体" w:hAnsi="宋体" w:eastAsia="宋体" w:cs="宋体"/>
        </w:rPr>
        <w:t>（二）我方保证在工期</w:t>
      </w:r>
      <w:r>
        <w:rPr>
          <w:rFonts w:hint="eastAsia" w:ascii="宋体" w:hAnsi="宋体" w:eastAsia="宋体" w:cs="宋体"/>
          <w:u w:val="single"/>
          <w:lang w:val="en-US" w:eastAsia="zh-CN"/>
        </w:rPr>
        <w:t xml:space="preserve">       </w:t>
      </w:r>
      <w:r>
        <w:rPr>
          <w:rFonts w:hint="eastAsia" w:ascii="宋体" w:hAnsi="宋体" w:eastAsia="宋体" w:cs="宋体"/>
        </w:rPr>
        <w:t>完成并通过采购人验收，否则自愿接受采购人询价文件中规定的相关处罚。</w:t>
      </w:r>
    </w:p>
    <w:p>
      <w:pPr>
        <w:pStyle w:val="4"/>
        <w:adjustRightInd/>
        <w:snapToGrid w:val="0"/>
        <w:spacing w:line="360" w:lineRule="auto"/>
        <w:ind w:firstLine="480" w:firstLineChars="200"/>
        <w:jc w:val="both"/>
        <w:rPr>
          <w:rFonts w:ascii="宋体" w:hAnsi="宋体" w:eastAsia="宋体" w:cs="宋体"/>
        </w:rPr>
      </w:pPr>
      <w:r>
        <w:rPr>
          <w:rFonts w:hint="eastAsia" w:ascii="宋体" w:hAnsi="宋体" w:eastAsia="宋体" w:cs="宋体"/>
        </w:rPr>
        <w:t>（三）我方金额为人民币元的询价保证金已按询价文件的要求提交。</w:t>
      </w:r>
    </w:p>
    <w:p>
      <w:pPr>
        <w:pStyle w:val="4"/>
        <w:adjustRightInd/>
        <w:snapToGrid w:val="0"/>
        <w:spacing w:line="360" w:lineRule="auto"/>
        <w:ind w:firstLine="480" w:firstLineChars="200"/>
        <w:jc w:val="both"/>
        <w:rPr>
          <w:rFonts w:ascii="宋体" w:hAnsi="宋体" w:eastAsia="宋体" w:cs="宋体"/>
        </w:rPr>
      </w:pPr>
      <w:r>
        <w:rPr>
          <w:rFonts w:hint="eastAsia" w:ascii="宋体" w:hAnsi="宋体" w:eastAsia="宋体" w:cs="宋体"/>
        </w:rPr>
        <w:t>（四）贵单位的询价文件及相关附件、成交通知书和本询价响应文件将构成约束我们双方的合同。</w:t>
      </w:r>
    </w:p>
    <w:p>
      <w:pPr>
        <w:pStyle w:val="4"/>
        <w:adjustRightInd/>
        <w:snapToGrid w:val="0"/>
        <w:spacing w:line="360" w:lineRule="auto"/>
        <w:ind w:firstLine="480" w:firstLineChars="200"/>
        <w:jc w:val="both"/>
        <w:rPr>
          <w:rFonts w:ascii="宋体" w:hAnsi="宋体" w:eastAsia="宋体" w:cs="宋体"/>
        </w:rPr>
      </w:pPr>
    </w:p>
    <w:p>
      <w:pPr>
        <w:pStyle w:val="4"/>
        <w:adjustRightInd/>
        <w:snapToGrid w:val="0"/>
        <w:spacing w:line="360" w:lineRule="auto"/>
        <w:ind w:firstLine="480" w:firstLineChars="200"/>
        <w:jc w:val="both"/>
        <w:rPr>
          <w:rFonts w:ascii="宋体" w:hAnsi="宋体" w:eastAsia="宋体" w:cs="宋体"/>
        </w:rPr>
      </w:pP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法人或被授权人（签字或盖章）：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pStyle w:val="4"/>
        <w:adjustRightInd/>
        <w:snapToGrid w:val="0"/>
        <w:spacing w:line="360" w:lineRule="auto"/>
        <w:ind w:firstLine="480" w:firstLineChars="200"/>
        <w:jc w:val="both"/>
        <w:rPr>
          <w:rFonts w:ascii="宋体" w:hAnsi="宋体" w:eastAsia="宋体" w:cs="宋体"/>
        </w:rPr>
      </w:pPr>
    </w:p>
    <w:p>
      <w:pPr>
        <w:pStyle w:val="4"/>
        <w:adjustRightInd/>
        <w:snapToGrid w:val="0"/>
        <w:spacing w:line="360" w:lineRule="auto"/>
        <w:ind w:firstLine="480" w:firstLineChars="200"/>
        <w:jc w:val="both"/>
        <w:rPr>
          <w:rFonts w:ascii="宋体" w:hAnsi="宋体" w:eastAsia="宋体" w:cs="宋体"/>
        </w:rPr>
      </w:pPr>
    </w:p>
    <w:p>
      <w:pPr>
        <w:pStyle w:val="4"/>
        <w:adjustRightInd/>
        <w:snapToGrid w:val="0"/>
        <w:spacing w:line="360" w:lineRule="auto"/>
        <w:ind w:firstLine="480" w:firstLineChars="200"/>
        <w:jc w:val="both"/>
        <w:rPr>
          <w:rFonts w:ascii="宋体" w:hAnsi="宋体" w:eastAsia="宋体" w:cs="宋体"/>
        </w:rPr>
        <w:sectPr>
          <w:pgSz w:w="11906" w:h="16838"/>
          <w:pgMar w:top="1361" w:right="1361" w:bottom="1361" w:left="1361" w:header="851" w:footer="992" w:gutter="0"/>
          <w:cols w:space="720" w:num="1"/>
          <w:rtlGutter w:val="1"/>
          <w:docGrid w:type="lines" w:linePitch="328" w:charSpace="0"/>
        </w:sectPr>
      </w:pPr>
    </w:p>
    <w:p>
      <w:pPr>
        <w:snapToGrid w:val="0"/>
        <w:spacing w:line="360" w:lineRule="auto"/>
        <w:ind w:firstLine="482" w:firstLineChars="200"/>
        <w:jc w:val="center"/>
        <w:rPr>
          <w:rFonts w:ascii="宋体" w:hAnsi="宋体" w:cs="宋体"/>
          <w:sz w:val="24"/>
          <w:szCs w:val="24"/>
        </w:rPr>
      </w:pPr>
      <w:r>
        <w:rPr>
          <w:rFonts w:hint="eastAsia" w:ascii="宋体" w:hAnsi="宋体" w:cs="宋体"/>
          <w:b/>
          <w:bCs/>
          <w:sz w:val="24"/>
          <w:szCs w:val="24"/>
        </w:rPr>
        <w:t>2、报价明细表</w:t>
      </w:r>
    </w:p>
    <w:tbl>
      <w:tblPr>
        <w:tblStyle w:val="1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408"/>
        <w:gridCol w:w="672"/>
        <w:gridCol w:w="1236"/>
        <w:gridCol w:w="17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15" w:type="dxa"/>
            <w:gridSpan w:val="6"/>
            <w:vAlign w:val="center"/>
          </w:tcPr>
          <w:p>
            <w:pPr>
              <w:pStyle w:val="2"/>
              <w:snapToGrid w:val="0"/>
              <w:spacing w:line="240" w:lineRule="auto"/>
              <w:jc w:val="center"/>
              <w:rPr>
                <w:rFonts w:hint="eastAsia" w:ascii="宋体" w:hAnsi="宋体" w:cs="宋体"/>
                <w:sz w:val="24"/>
                <w:szCs w:val="24"/>
                <w:lang w:eastAsia="zh-CN"/>
              </w:rPr>
            </w:pPr>
            <w:r>
              <w:rPr>
                <w:rFonts w:hint="eastAsia" w:ascii="宋体" w:hAnsi="宋体" w:cs="宋体"/>
                <w:sz w:val="24"/>
                <w:szCs w:val="24"/>
                <w:lang w:eastAsia="zh-CN"/>
              </w:rPr>
              <w:t>江苏省南通中学暑期屋面平台防水修补项目报价单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序号</w:t>
            </w:r>
          </w:p>
        </w:tc>
        <w:tc>
          <w:tcPr>
            <w:tcW w:w="3408" w:type="dxa"/>
            <w:vAlign w:val="center"/>
          </w:tcPr>
          <w:p>
            <w:pPr>
              <w:pStyle w:val="2"/>
              <w:snapToGrid w:val="0"/>
              <w:spacing w:line="240" w:lineRule="auto"/>
              <w:jc w:val="center"/>
              <w:rPr>
                <w:rFonts w:hint="eastAsia" w:ascii="宋体" w:hAnsi="宋体" w:eastAsia="宋体"/>
                <w:sz w:val="24"/>
                <w:szCs w:val="24"/>
                <w:lang w:eastAsia="zh-CN"/>
              </w:rPr>
            </w:pPr>
            <w:r>
              <w:rPr>
                <w:rFonts w:hint="eastAsia" w:ascii="宋体" w:hAnsi="宋体" w:cs="宋体"/>
                <w:kern w:val="0"/>
                <w:sz w:val="24"/>
                <w:szCs w:val="24"/>
                <w:lang w:eastAsia="zh-CN"/>
              </w:rPr>
              <w:t>部位</w:t>
            </w:r>
          </w:p>
        </w:tc>
        <w:tc>
          <w:tcPr>
            <w:tcW w:w="672"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单位</w:t>
            </w:r>
          </w:p>
        </w:tc>
        <w:tc>
          <w:tcPr>
            <w:tcW w:w="1236"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数量</w:t>
            </w:r>
          </w:p>
        </w:tc>
        <w:tc>
          <w:tcPr>
            <w:tcW w:w="1730"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综合单价（元）</w:t>
            </w:r>
          </w:p>
        </w:tc>
        <w:tc>
          <w:tcPr>
            <w:tcW w:w="1515"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1</w:t>
            </w:r>
          </w:p>
        </w:tc>
        <w:tc>
          <w:tcPr>
            <w:tcW w:w="3408"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崇问楼东半部（防水卷材）</w:t>
            </w:r>
          </w:p>
        </w:tc>
        <w:tc>
          <w:tcPr>
            <w:tcW w:w="672"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1236"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400</w:t>
            </w:r>
          </w:p>
        </w:tc>
        <w:tc>
          <w:tcPr>
            <w:tcW w:w="1730" w:type="dxa"/>
            <w:vAlign w:val="center"/>
          </w:tcPr>
          <w:p>
            <w:pPr>
              <w:pStyle w:val="2"/>
              <w:snapToGrid w:val="0"/>
              <w:spacing w:line="240" w:lineRule="auto"/>
              <w:jc w:val="center"/>
              <w:rPr>
                <w:rFonts w:hint="eastAsia" w:ascii="宋体" w:hAnsi="宋体"/>
                <w:sz w:val="24"/>
                <w:szCs w:val="24"/>
                <w:lang w:val="en-US" w:eastAsia="zh-CN"/>
              </w:rPr>
            </w:pPr>
          </w:p>
        </w:tc>
        <w:tc>
          <w:tcPr>
            <w:tcW w:w="1515" w:type="dxa"/>
            <w:vAlign w:val="center"/>
          </w:tcPr>
          <w:p>
            <w:pPr>
              <w:pStyle w:val="2"/>
              <w:snapToGrid w:val="0"/>
              <w:spacing w:line="240" w:lineRule="auto"/>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2</w:t>
            </w:r>
          </w:p>
        </w:tc>
        <w:tc>
          <w:tcPr>
            <w:tcW w:w="3408"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东传达室北半部（防水卷材）</w:t>
            </w:r>
          </w:p>
        </w:tc>
        <w:tc>
          <w:tcPr>
            <w:tcW w:w="672"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1236"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100</w:t>
            </w:r>
          </w:p>
        </w:tc>
        <w:tc>
          <w:tcPr>
            <w:tcW w:w="1730" w:type="dxa"/>
            <w:vAlign w:val="center"/>
          </w:tcPr>
          <w:p>
            <w:pPr>
              <w:pStyle w:val="2"/>
              <w:snapToGrid w:val="0"/>
              <w:spacing w:line="240" w:lineRule="auto"/>
              <w:jc w:val="center"/>
              <w:rPr>
                <w:rFonts w:hint="eastAsia" w:ascii="宋体" w:hAnsi="宋体"/>
                <w:sz w:val="24"/>
                <w:szCs w:val="24"/>
                <w:lang w:val="en-US" w:eastAsia="zh-CN"/>
              </w:rPr>
            </w:pPr>
          </w:p>
        </w:tc>
        <w:tc>
          <w:tcPr>
            <w:tcW w:w="1515" w:type="dxa"/>
            <w:vAlign w:val="center"/>
          </w:tcPr>
          <w:p>
            <w:pPr>
              <w:pStyle w:val="2"/>
              <w:snapToGrid w:val="0"/>
              <w:spacing w:line="240" w:lineRule="auto"/>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3</w:t>
            </w:r>
          </w:p>
        </w:tc>
        <w:tc>
          <w:tcPr>
            <w:tcW w:w="3408"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科学楼七楼屋面东北、五楼屋面局部（防水卷材）</w:t>
            </w:r>
          </w:p>
        </w:tc>
        <w:tc>
          <w:tcPr>
            <w:tcW w:w="672"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1236" w:type="dxa"/>
            <w:vAlign w:val="center"/>
          </w:tcPr>
          <w:p>
            <w:pPr>
              <w:pStyle w:val="2"/>
              <w:snapToGrid w:val="0"/>
              <w:spacing w:line="240" w:lineRule="auto"/>
              <w:jc w:val="center"/>
              <w:rPr>
                <w:rFonts w:hint="default" w:ascii="宋体" w:hAnsi="宋体"/>
                <w:sz w:val="24"/>
                <w:szCs w:val="24"/>
                <w:lang w:val="en-US" w:eastAsia="zh-CN"/>
              </w:rPr>
            </w:pPr>
            <w:r>
              <w:rPr>
                <w:rFonts w:hint="eastAsia" w:ascii="宋体" w:hAnsi="宋体"/>
                <w:sz w:val="24"/>
                <w:szCs w:val="24"/>
                <w:lang w:val="en-US" w:eastAsia="zh-CN"/>
              </w:rPr>
              <w:t>80</w:t>
            </w:r>
          </w:p>
        </w:tc>
        <w:tc>
          <w:tcPr>
            <w:tcW w:w="1730" w:type="dxa"/>
            <w:vAlign w:val="center"/>
          </w:tcPr>
          <w:p>
            <w:pPr>
              <w:pStyle w:val="2"/>
              <w:snapToGrid w:val="0"/>
              <w:spacing w:line="240" w:lineRule="auto"/>
              <w:jc w:val="center"/>
              <w:rPr>
                <w:rFonts w:hint="eastAsia" w:ascii="宋体" w:hAnsi="宋体"/>
                <w:sz w:val="24"/>
                <w:szCs w:val="24"/>
                <w:lang w:val="en-US" w:eastAsia="zh-CN"/>
              </w:rPr>
            </w:pPr>
          </w:p>
        </w:tc>
        <w:tc>
          <w:tcPr>
            <w:tcW w:w="1515" w:type="dxa"/>
            <w:vAlign w:val="center"/>
          </w:tcPr>
          <w:p>
            <w:pPr>
              <w:pStyle w:val="2"/>
              <w:snapToGrid w:val="0"/>
              <w:spacing w:line="240" w:lineRule="auto"/>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sz w:val="24"/>
                <w:szCs w:val="24"/>
              </w:rPr>
            </w:pPr>
            <w:r>
              <w:rPr>
                <w:rFonts w:hint="eastAsia" w:ascii="宋体" w:hAnsi="宋体" w:cs="宋体"/>
                <w:kern w:val="0"/>
                <w:sz w:val="24"/>
                <w:szCs w:val="24"/>
              </w:rPr>
              <w:t>4</w:t>
            </w:r>
          </w:p>
        </w:tc>
        <w:tc>
          <w:tcPr>
            <w:tcW w:w="3408"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求真楼楼顶东阁楼、机动教室局部（防水卷材）</w:t>
            </w:r>
          </w:p>
        </w:tc>
        <w:tc>
          <w:tcPr>
            <w:tcW w:w="672"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1236" w:type="dxa"/>
            <w:vAlign w:val="center"/>
          </w:tcPr>
          <w:p>
            <w:pPr>
              <w:pStyle w:val="2"/>
              <w:snapToGrid w:val="0"/>
              <w:spacing w:line="24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120</w:t>
            </w:r>
          </w:p>
        </w:tc>
        <w:tc>
          <w:tcPr>
            <w:tcW w:w="1730" w:type="dxa"/>
            <w:vAlign w:val="center"/>
          </w:tcPr>
          <w:p>
            <w:pPr>
              <w:pStyle w:val="2"/>
              <w:snapToGrid w:val="0"/>
              <w:spacing w:line="240" w:lineRule="auto"/>
              <w:jc w:val="center"/>
              <w:rPr>
                <w:rFonts w:hint="eastAsia" w:ascii="宋体" w:hAnsi="宋体"/>
                <w:sz w:val="24"/>
                <w:szCs w:val="24"/>
                <w:lang w:val="en-US" w:eastAsia="zh-CN"/>
              </w:rPr>
            </w:pPr>
          </w:p>
        </w:tc>
        <w:tc>
          <w:tcPr>
            <w:tcW w:w="1515" w:type="dxa"/>
            <w:vAlign w:val="center"/>
          </w:tcPr>
          <w:p>
            <w:pPr>
              <w:pStyle w:val="2"/>
              <w:snapToGrid w:val="0"/>
              <w:spacing w:line="240" w:lineRule="auto"/>
              <w:jc w:val="center"/>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ascii="宋体" w:hAnsi="宋体" w:cs="宋体"/>
                <w:kern w:val="0"/>
                <w:sz w:val="24"/>
                <w:szCs w:val="24"/>
              </w:rPr>
            </w:pPr>
            <w:r>
              <w:rPr>
                <w:rFonts w:hint="eastAsia" w:ascii="宋体" w:hAnsi="宋体" w:cs="宋体"/>
                <w:kern w:val="0"/>
                <w:sz w:val="24"/>
                <w:szCs w:val="24"/>
              </w:rPr>
              <w:t>5</w:t>
            </w:r>
          </w:p>
        </w:tc>
        <w:tc>
          <w:tcPr>
            <w:tcW w:w="3408"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sz w:val="24"/>
                <w:szCs w:val="24"/>
                <w:lang w:val="en-US" w:eastAsia="zh-CN"/>
              </w:rPr>
              <w:t>一楼食堂铝质吊顶更新（蒸饭间、红锅间，60CM*60CM,0.8MM）</w:t>
            </w:r>
          </w:p>
        </w:tc>
        <w:tc>
          <w:tcPr>
            <w:tcW w:w="672" w:type="dxa"/>
            <w:vAlign w:val="center"/>
          </w:tcPr>
          <w:p>
            <w:pPr>
              <w:pStyle w:val="2"/>
              <w:snapToGrid w:val="0"/>
              <w:spacing w:line="240" w:lineRule="auto"/>
              <w:jc w:val="center"/>
              <w:rPr>
                <w:rFonts w:hint="eastAsia" w:ascii="宋体" w:hAnsi="宋体"/>
                <w:sz w:val="24"/>
                <w:szCs w:val="24"/>
                <w:lang w:val="en-US" w:eastAsia="zh-CN"/>
              </w:rPr>
            </w:pPr>
            <w:r>
              <w:rPr>
                <w:rFonts w:hint="eastAsia" w:ascii="宋体" w:hAnsi="宋体" w:cs="宋体"/>
                <w:kern w:val="0"/>
                <w:sz w:val="24"/>
                <w:szCs w:val="24"/>
              </w:rPr>
              <w:t>㎡</w:t>
            </w:r>
          </w:p>
        </w:tc>
        <w:tc>
          <w:tcPr>
            <w:tcW w:w="1236" w:type="dxa"/>
            <w:vAlign w:val="center"/>
          </w:tcPr>
          <w:p>
            <w:pPr>
              <w:pStyle w:val="2"/>
              <w:snapToGrid w:val="0"/>
              <w:spacing w:line="24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60</w:t>
            </w:r>
          </w:p>
        </w:tc>
        <w:tc>
          <w:tcPr>
            <w:tcW w:w="1730" w:type="dxa"/>
            <w:vAlign w:val="center"/>
          </w:tcPr>
          <w:p>
            <w:pPr>
              <w:pStyle w:val="2"/>
              <w:snapToGrid w:val="0"/>
              <w:spacing w:line="240" w:lineRule="auto"/>
              <w:jc w:val="center"/>
              <w:rPr>
                <w:rFonts w:hint="eastAsia" w:ascii="宋体" w:hAnsi="宋体" w:cs="宋体"/>
                <w:kern w:val="0"/>
                <w:sz w:val="24"/>
                <w:szCs w:val="24"/>
                <w:lang w:val="en-US" w:eastAsia="zh-CN"/>
              </w:rPr>
            </w:pPr>
          </w:p>
        </w:tc>
        <w:tc>
          <w:tcPr>
            <w:tcW w:w="1515" w:type="dxa"/>
            <w:vAlign w:val="center"/>
          </w:tcPr>
          <w:p>
            <w:pPr>
              <w:pStyle w:val="2"/>
              <w:snapToGrid w:val="0"/>
              <w:spacing w:line="240" w:lineRule="auto"/>
              <w:jc w:val="center"/>
              <w:rPr>
                <w:rFonts w:hint="eastAsia" w:ascii="宋体" w:hAnsi="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dxa"/>
            <w:vAlign w:val="center"/>
          </w:tcPr>
          <w:p>
            <w:pPr>
              <w:pStyle w:val="2"/>
              <w:snapToGrid w:val="0"/>
              <w:spacing w:line="240" w:lineRule="auto"/>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8561" w:type="dxa"/>
            <w:gridSpan w:val="5"/>
            <w:vAlign w:val="center"/>
          </w:tcPr>
          <w:p>
            <w:pPr>
              <w:pStyle w:val="2"/>
              <w:snapToGrid w:val="0"/>
              <w:spacing w:line="240" w:lineRule="auto"/>
              <w:jc w:val="both"/>
              <w:rPr>
                <w:rFonts w:hint="eastAsia" w:ascii="宋体" w:hAnsi="宋体" w:cs="宋体"/>
                <w:kern w:val="0"/>
                <w:sz w:val="24"/>
                <w:szCs w:val="24"/>
                <w:lang w:val="en-US" w:eastAsia="zh-CN"/>
              </w:rPr>
            </w:pPr>
            <w:r>
              <w:rPr>
                <w:rFonts w:hint="eastAsia" w:ascii="宋体" w:hAnsi="宋体" w:cs="宋体"/>
                <w:kern w:val="0"/>
                <w:sz w:val="24"/>
                <w:szCs w:val="24"/>
                <w:lang w:val="en-US" w:eastAsia="zh-CN"/>
              </w:rPr>
              <w:t>投标总价（大写）：</w:t>
            </w:r>
          </w:p>
        </w:tc>
      </w:tr>
    </w:tbl>
    <w:p>
      <w:pPr>
        <w:snapToGrid w:val="0"/>
        <w:spacing w:line="360" w:lineRule="auto"/>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说明：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1、本项目最高限价为</w:t>
      </w:r>
      <w:r>
        <w:rPr>
          <w:rFonts w:hint="eastAsia" w:ascii="宋体" w:hAnsi="宋体" w:cs="宋体"/>
          <w:sz w:val="24"/>
          <w:szCs w:val="24"/>
          <w:lang w:val="en-US" w:eastAsia="zh-CN"/>
        </w:rPr>
        <w:t>4.8</w:t>
      </w:r>
      <w:r>
        <w:rPr>
          <w:rFonts w:hint="eastAsia" w:ascii="宋体" w:hAnsi="宋体" w:cs="宋体"/>
          <w:sz w:val="24"/>
          <w:szCs w:val="24"/>
        </w:rPr>
        <w:t>万元，投标报价超过最高限价的为无效报价。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综合单价为全费用单价，包含施工的人工费、材料费、规费、税金等，以及原屋面卷材铲除及建筑垃圾清运出学校范围的所有费用。结算时施工面积按实调整，综合单价不再调整</w:t>
      </w:r>
      <w:r>
        <w:rPr>
          <w:rFonts w:hint="eastAsia" w:ascii="宋体" w:hAnsi="宋体" w:cs="宋体"/>
          <w:sz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3、满足所有技术、商务条款的，</w:t>
      </w:r>
      <w:r>
        <w:rPr>
          <w:rFonts w:hint="eastAsia" w:ascii="宋体" w:hAnsi="宋体" w:cs="宋体"/>
          <w:sz w:val="24"/>
          <w:szCs w:val="24"/>
          <w:lang w:eastAsia="zh-CN"/>
        </w:rPr>
        <w:t>投标</w:t>
      </w:r>
      <w:r>
        <w:rPr>
          <w:rFonts w:hint="eastAsia" w:ascii="宋体" w:hAnsi="宋体" w:cs="宋体"/>
          <w:sz w:val="24"/>
          <w:szCs w:val="24"/>
        </w:rPr>
        <w:t>报价最低者成交。</w:t>
      </w:r>
    </w:p>
    <w:p>
      <w:pPr>
        <w:snapToGrid w:val="0"/>
        <w:spacing w:line="360" w:lineRule="auto"/>
        <w:ind w:firstLine="480" w:firstLineChars="200"/>
        <w:rPr>
          <w:rFonts w:ascii="宋体" w:hAnsi="宋体" w:cs="宋体"/>
          <w:sz w:val="24"/>
          <w:szCs w:val="24"/>
        </w:rPr>
      </w:pPr>
    </w:p>
    <w:p>
      <w:pPr>
        <w:snapToGrid w:val="0"/>
        <w:spacing w:line="360" w:lineRule="auto"/>
        <w:ind w:right="480" w:firstLine="480" w:firstLineChars="200"/>
        <w:jc w:val="right"/>
        <w:rPr>
          <w:rFonts w:ascii="宋体" w:hAnsi="宋体" w:cs="宋体"/>
          <w:sz w:val="24"/>
          <w:szCs w:val="24"/>
        </w:rPr>
      </w:pPr>
      <w:r>
        <w:rPr>
          <w:rFonts w:hint="eastAsia" w:ascii="宋体" w:hAnsi="宋体" w:cs="宋体"/>
          <w:sz w:val="24"/>
          <w:szCs w:val="24"/>
        </w:rPr>
        <w:t>投标供应商（盖章）：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法人或被授权人（签字或盖章）：</w:t>
      </w:r>
    </w:p>
    <w:p>
      <w:pPr>
        <w:pStyle w:val="4"/>
        <w:kinsoku w:val="0"/>
        <w:topLinePunct/>
        <w:autoSpaceDE w:val="0"/>
        <w:autoSpaceDN w:val="0"/>
        <w:adjustRightInd/>
        <w:snapToGrid w:val="0"/>
        <w:spacing w:line="360" w:lineRule="auto"/>
        <w:ind w:right="480" w:firstLine="480" w:firstLineChars="200"/>
        <w:jc w:val="right"/>
        <w:rPr>
          <w:rFonts w:ascii="宋体" w:hAnsi="宋体" w:eastAsia="宋体" w:cs="宋体"/>
          <w:szCs w:val="24"/>
        </w:rPr>
      </w:pPr>
      <w:r>
        <w:rPr>
          <w:rFonts w:hint="eastAsia" w:ascii="宋体" w:hAnsi="宋体" w:eastAsia="宋体" w:cs="宋体"/>
          <w:szCs w:val="24"/>
        </w:rPr>
        <w:t>日期：</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p>
    <w:sectPr>
      <w:pgSz w:w="11906" w:h="16838"/>
      <w:pgMar w:top="1361" w:right="1361" w:bottom="1361" w:left="1361" w:header="851" w:footer="992" w:gutter="0"/>
      <w:cols w:space="720" w:num="1"/>
      <w:rtlGutter w:val="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0221E"/>
    <w:rsid w:val="000267B0"/>
    <w:rsid w:val="0005620E"/>
    <w:rsid w:val="000818C8"/>
    <w:rsid w:val="001444F5"/>
    <w:rsid w:val="001467C7"/>
    <w:rsid w:val="00164108"/>
    <w:rsid w:val="001F0719"/>
    <w:rsid w:val="001F5359"/>
    <w:rsid w:val="001F75F9"/>
    <w:rsid w:val="00203E1D"/>
    <w:rsid w:val="00215B54"/>
    <w:rsid w:val="00294D9F"/>
    <w:rsid w:val="00294DB4"/>
    <w:rsid w:val="002C3590"/>
    <w:rsid w:val="002D1D5B"/>
    <w:rsid w:val="002E28B1"/>
    <w:rsid w:val="002F7E29"/>
    <w:rsid w:val="003B25B7"/>
    <w:rsid w:val="003B61AC"/>
    <w:rsid w:val="003C347E"/>
    <w:rsid w:val="003C34D8"/>
    <w:rsid w:val="003F0387"/>
    <w:rsid w:val="0043798A"/>
    <w:rsid w:val="00492AAC"/>
    <w:rsid w:val="004B314D"/>
    <w:rsid w:val="004C66BF"/>
    <w:rsid w:val="004D46C3"/>
    <w:rsid w:val="0053237D"/>
    <w:rsid w:val="00534679"/>
    <w:rsid w:val="0057303D"/>
    <w:rsid w:val="00592662"/>
    <w:rsid w:val="005A25FB"/>
    <w:rsid w:val="005B4190"/>
    <w:rsid w:val="005F7FF2"/>
    <w:rsid w:val="006331B1"/>
    <w:rsid w:val="0063654F"/>
    <w:rsid w:val="00641B1C"/>
    <w:rsid w:val="00723054"/>
    <w:rsid w:val="007357C7"/>
    <w:rsid w:val="00752D34"/>
    <w:rsid w:val="00775C47"/>
    <w:rsid w:val="007772AE"/>
    <w:rsid w:val="007F5839"/>
    <w:rsid w:val="008A0166"/>
    <w:rsid w:val="008A592A"/>
    <w:rsid w:val="00916A2D"/>
    <w:rsid w:val="009233DE"/>
    <w:rsid w:val="0097378C"/>
    <w:rsid w:val="00A571E4"/>
    <w:rsid w:val="00A702F2"/>
    <w:rsid w:val="00AB1EA1"/>
    <w:rsid w:val="00AE78D9"/>
    <w:rsid w:val="00B051C1"/>
    <w:rsid w:val="00B4103F"/>
    <w:rsid w:val="00B458ED"/>
    <w:rsid w:val="00B54FCB"/>
    <w:rsid w:val="00B900E9"/>
    <w:rsid w:val="00B97D55"/>
    <w:rsid w:val="00C06F0A"/>
    <w:rsid w:val="00C43C1A"/>
    <w:rsid w:val="00C601EA"/>
    <w:rsid w:val="00C92D94"/>
    <w:rsid w:val="00CA493B"/>
    <w:rsid w:val="00CF4E02"/>
    <w:rsid w:val="00D02360"/>
    <w:rsid w:val="00D04E96"/>
    <w:rsid w:val="00D13EFB"/>
    <w:rsid w:val="00D37C0C"/>
    <w:rsid w:val="00D55959"/>
    <w:rsid w:val="00E00DDE"/>
    <w:rsid w:val="00E57DF9"/>
    <w:rsid w:val="00E970B1"/>
    <w:rsid w:val="00ED04A3"/>
    <w:rsid w:val="00EE0A47"/>
    <w:rsid w:val="00F0605B"/>
    <w:rsid w:val="00F143B8"/>
    <w:rsid w:val="00F52EAE"/>
    <w:rsid w:val="00F55A64"/>
    <w:rsid w:val="00F57829"/>
    <w:rsid w:val="00FB2114"/>
    <w:rsid w:val="00FE4A4A"/>
    <w:rsid w:val="01650A9A"/>
    <w:rsid w:val="042054B9"/>
    <w:rsid w:val="07737647"/>
    <w:rsid w:val="089237C8"/>
    <w:rsid w:val="08EF1322"/>
    <w:rsid w:val="0BAD6581"/>
    <w:rsid w:val="0FAD2C88"/>
    <w:rsid w:val="10C77088"/>
    <w:rsid w:val="11394059"/>
    <w:rsid w:val="125604A6"/>
    <w:rsid w:val="1274014E"/>
    <w:rsid w:val="156A290B"/>
    <w:rsid w:val="15B4613C"/>
    <w:rsid w:val="174A1330"/>
    <w:rsid w:val="184B2586"/>
    <w:rsid w:val="1A117A9B"/>
    <w:rsid w:val="1ADB4DF9"/>
    <w:rsid w:val="1B7033F6"/>
    <w:rsid w:val="1C4C3A59"/>
    <w:rsid w:val="245811FC"/>
    <w:rsid w:val="24E9527E"/>
    <w:rsid w:val="27DC1F79"/>
    <w:rsid w:val="2EF96A1D"/>
    <w:rsid w:val="2F4C4A5D"/>
    <w:rsid w:val="32125F2A"/>
    <w:rsid w:val="340C0DC2"/>
    <w:rsid w:val="34715664"/>
    <w:rsid w:val="3DB24393"/>
    <w:rsid w:val="3F13158C"/>
    <w:rsid w:val="40812C23"/>
    <w:rsid w:val="41554743"/>
    <w:rsid w:val="418C1FE2"/>
    <w:rsid w:val="41EF1D20"/>
    <w:rsid w:val="42A361C7"/>
    <w:rsid w:val="46690858"/>
    <w:rsid w:val="48FA5200"/>
    <w:rsid w:val="4C78635D"/>
    <w:rsid w:val="50BE017A"/>
    <w:rsid w:val="51CA7A62"/>
    <w:rsid w:val="57CD56A1"/>
    <w:rsid w:val="581029EE"/>
    <w:rsid w:val="589B41F9"/>
    <w:rsid w:val="59047442"/>
    <w:rsid w:val="5D6E2C4F"/>
    <w:rsid w:val="6025386C"/>
    <w:rsid w:val="60326FB6"/>
    <w:rsid w:val="628279DB"/>
    <w:rsid w:val="67153DA4"/>
    <w:rsid w:val="6CE0100E"/>
    <w:rsid w:val="6CE83C39"/>
    <w:rsid w:val="6D3948C3"/>
    <w:rsid w:val="6F4921CF"/>
    <w:rsid w:val="6FB15BE5"/>
    <w:rsid w:val="6FDE745B"/>
    <w:rsid w:val="6FFF388E"/>
    <w:rsid w:val="72256767"/>
    <w:rsid w:val="73607AD0"/>
    <w:rsid w:val="776A01F8"/>
    <w:rsid w:val="788E44F4"/>
    <w:rsid w:val="78B84FC4"/>
    <w:rsid w:val="79963571"/>
    <w:rsid w:val="7D8B4818"/>
    <w:rsid w:val="7E1F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4">
    <w:name w:val="Normal Indent"/>
    <w:basedOn w:val="1"/>
    <w:qFormat/>
    <w:uiPriority w:val="0"/>
    <w:pPr>
      <w:adjustRightInd w:val="0"/>
      <w:ind w:firstLine="420"/>
      <w:jc w:val="left"/>
      <w:textAlignment w:val="baseline"/>
    </w:pPr>
    <w:rPr>
      <w:rFonts w:eastAsia="楷体_GB2312"/>
      <w:kern w:val="0"/>
      <w:sz w:val="24"/>
    </w:rPr>
  </w:style>
  <w:style w:type="paragraph" w:styleId="5">
    <w:name w:val="annotation text"/>
    <w:basedOn w:val="1"/>
    <w:semiHidden/>
    <w:unhideWhenUsed/>
    <w:qFormat/>
    <w:uiPriority w:val="0"/>
    <w:pPr>
      <w:jc w:val="left"/>
    </w:pPr>
  </w:style>
  <w:style w:type="paragraph" w:styleId="6">
    <w:name w:val="Plain Text"/>
    <w:basedOn w:val="1"/>
    <w:unhideWhenUsed/>
    <w:qFormat/>
    <w:uiPriority w:val="99"/>
    <w:pPr>
      <w:ind w:left="420"/>
      <w:jc w:val="left"/>
    </w:pPr>
    <w:rPr>
      <w:rFonts w:ascii="宋体" w:hAnsi="Courier New" w:cs="Courier New"/>
      <w:kern w:val="0"/>
      <w:sz w:val="20"/>
      <w:szCs w:val="21"/>
    </w:rPr>
  </w:style>
  <w:style w:type="paragraph" w:styleId="7">
    <w:name w:val="Date"/>
    <w:basedOn w:val="1"/>
    <w:next w:val="1"/>
    <w:link w:val="22"/>
    <w:qFormat/>
    <w:uiPriority w:val="0"/>
    <w:pPr>
      <w:ind w:left="100" w:leftChars="2500"/>
    </w:pPr>
  </w:style>
  <w:style w:type="paragraph" w:styleId="8">
    <w:name w:val="Balloon Text"/>
    <w:basedOn w:val="1"/>
    <w:link w:val="27"/>
    <w:qFormat/>
    <w:uiPriority w:val="0"/>
    <w:rPr>
      <w:sz w:val="18"/>
      <w:szCs w:val="18"/>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0"/>
    <w:pPr>
      <w:adjustRightInd w:val="0"/>
      <w:jc w:val="left"/>
      <w:textAlignment w:val="baseline"/>
    </w:pPr>
    <w:rPr>
      <w:rFonts w:eastAsia="楷体_GB2312"/>
      <w:sz w:val="24"/>
    </w:rPr>
  </w:style>
  <w:style w:type="paragraph" w:styleId="12">
    <w:name w:val="Normal (Web)"/>
    <w:basedOn w:val="1"/>
    <w:qFormat/>
    <w:uiPriority w:val="0"/>
    <w:pPr>
      <w:spacing w:before="100" w:beforeAutospacing="1" w:after="100" w:afterAutospacing="1"/>
      <w:jc w:val="left"/>
    </w:pPr>
    <w:rPr>
      <w:rFonts w:ascii="Calibri" w:hAnsi="Calibri"/>
      <w:kern w:val="0"/>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style>
  <w:style w:type="character" w:styleId="17">
    <w:name w:val="page number"/>
    <w:basedOn w:val="15"/>
    <w:qFormat/>
    <w:uiPriority w:val="0"/>
  </w:style>
  <w:style w:type="character" w:styleId="18">
    <w:name w:val="Hyperlink"/>
    <w:basedOn w:val="15"/>
    <w:qFormat/>
    <w:uiPriority w:val="0"/>
    <w:rPr>
      <w:color w:val="0563C1" w:themeColor="hyperlink"/>
      <w:u w:val="single"/>
      <w14:textFill>
        <w14:solidFill>
          <w14:schemeClr w14:val="hlink"/>
        </w14:solidFill>
      </w14:textFill>
    </w:rPr>
  </w:style>
  <w:style w:type="character" w:styleId="19">
    <w:name w:val="annotation reference"/>
    <w:basedOn w:val="15"/>
    <w:semiHidden/>
    <w:unhideWhenUsed/>
    <w:qFormat/>
    <w:uiPriority w:val="0"/>
    <w:rPr>
      <w:sz w:val="21"/>
      <w:szCs w:val="21"/>
    </w:rPr>
  </w:style>
  <w:style w:type="paragraph" w:customStyle="1" w:styleId="2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21">
    <w:name w:val="List Paragraph"/>
    <w:basedOn w:val="1"/>
    <w:qFormat/>
    <w:uiPriority w:val="99"/>
    <w:pPr>
      <w:ind w:firstLine="420" w:firstLineChars="200"/>
    </w:pPr>
  </w:style>
  <w:style w:type="character" w:customStyle="1" w:styleId="22">
    <w:name w:val="日期 Char"/>
    <w:basedOn w:val="15"/>
    <w:link w:val="7"/>
    <w:qFormat/>
    <w:uiPriority w:val="0"/>
    <w:rPr>
      <w:kern w:val="2"/>
      <w:sz w:val="21"/>
    </w:rPr>
  </w:style>
  <w:style w:type="character" w:customStyle="1" w:styleId="23">
    <w:name w:val="未处理的提及1"/>
    <w:basedOn w:val="15"/>
    <w:semiHidden/>
    <w:unhideWhenUsed/>
    <w:qFormat/>
    <w:uiPriority w:val="99"/>
    <w:rPr>
      <w:color w:val="605E5C"/>
      <w:shd w:val="clear" w:color="auto" w:fill="E1DFDD"/>
    </w:rPr>
  </w:style>
  <w:style w:type="character" w:customStyle="1" w:styleId="24">
    <w:name w:val="font11"/>
    <w:qFormat/>
    <w:uiPriority w:val="0"/>
    <w:rPr>
      <w:rFonts w:hint="eastAsia" w:ascii="宋体" w:hAnsi="宋体" w:eastAsia="宋体" w:cs="宋体"/>
      <w:color w:val="000000"/>
      <w:sz w:val="24"/>
      <w:szCs w:val="24"/>
      <w:u w:val="none"/>
    </w:rPr>
  </w:style>
  <w:style w:type="character" w:customStyle="1" w:styleId="25">
    <w:name w:val="font01"/>
    <w:qFormat/>
    <w:uiPriority w:val="0"/>
    <w:rPr>
      <w:rFonts w:ascii="Arial" w:hAnsi="Arial" w:cs="Arial"/>
      <w:color w:val="000000"/>
      <w:sz w:val="24"/>
      <w:szCs w:val="24"/>
      <w:u w:val="none"/>
    </w:rPr>
  </w:style>
  <w:style w:type="paragraph" w:customStyle="1" w:styleId="26">
    <w:name w:val="列出段落1"/>
    <w:basedOn w:val="1"/>
    <w:qFormat/>
    <w:uiPriority w:val="0"/>
    <w:pPr>
      <w:ind w:firstLine="420" w:firstLineChars="200"/>
    </w:pPr>
    <w:rPr>
      <w:rFonts w:ascii="Calibri" w:hAnsi="Calibri"/>
      <w:szCs w:val="22"/>
    </w:rPr>
  </w:style>
  <w:style w:type="character" w:customStyle="1" w:styleId="27">
    <w:name w:val="批注框文本 Char"/>
    <w:basedOn w:val="15"/>
    <w:link w:val="8"/>
    <w:qFormat/>
    <w:uiPriority w:val="0"/>
    <w:rPr>
      <w:kern w:val="2"/>
      <w:sz w:val="18"/>
      <w:szCs w:val="18"/>
    </w:rPr>
  </w:style>
  <w:style w:type="paragraph" w:customStyle="1" w:styleId="28">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9B938C-6BC5-4174-9012-A1B857088B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1822</Words>
  <Characters>10390</Characters>
  <Lines>86</Lines>
  <Paragraphs>24</Paragraphs>
  <TotalTime>1</TotalTime>
  <ScaleCrop>false</ScaleCrop>
  <LinksUpToDate>false</LinksUpToDate>
  <CharactersWithSpaces>12188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2020-07-13T01:39:00Z</dcterms:created>
  <dc:creator>Administrator</dc:creator>
  <cp:lastModifiedBy>Administrator</cp:lastModifiedBy>
  <dcterms:modified xsi:type="dcterms:W3CDTF">2020-07-29T07:03:05Z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