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2022年度南通市教育考试院单位决算公开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1.组织实施普通高校、成人高校、硕士研究生、对口单招、专转本、学业水平测试和军队飞行学员招录等相关招生考试工作。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2.负责南通市高级中等学校招生的政策宣传、命题、考试、阅卷、成绩发布、计划管理、录取等工作。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3.负责全市中等学校考试招生工作；负责全市中等学校学业水平测试、PISA测试、义务教育质量测试等考试组织管理工作。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4.组织实施大学英语四、六级、全国英语等级、书法等级、全国计算机等级各类非学历教育的资格、证书等级考试工作。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5.开展高等教育自学考试、自考毕业生材料的初审和助学机构的年审评估工作，承担各类招生考试宣传资料和自考教材的征订、发放等工作。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6.负责中小学和幼儿园教师资格考试工作（全国统考）的基础工作和组织工作。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7.负责统计与发布考试信息，提供信息咨询服务，对招考人员开展专项培训。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8.承担市（县、区）招生考试科学研究工作，指导全市招生、考试工作。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办公室（招生考试服务中心）；高等学校招生科；成人与中等学校招生科；自学与社会考试科；命题中心。</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2022年，我院按照“全面从严治党不松、疫情防控要求不变、公平考试任务不减”的要求，全面做好疫情防控常态下的考试招生工作，“党建融合、平安招考、军队招飞、招考服务、专业化建设、内部治理”六大工程一体推进，取得丰硕成果，先后荣获“江苏省文明单位”称号、省高考考核优秀单位、省成人高考考核优秀单位、省自学考试考核一等奖、全省研究生考试考务管理考核第三名、全省空军招飞先进集体、全市教育系统“模范职工之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1.党建融合激发“招考力量”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推进党史学习教育常态化制度化，全面启动党的二十大精神专题学习，采取中心组成员轮流领学、党小组集体学以及党员自主学，“三会一课”量质齐升。党支部建在疫情防控和招考一线，15名党员发挥先锋模范作用，勇于担当、甘于奉献，用辛勤与汗水打好“疫情防控阻击战”和“平安招考攻坚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2.攻坚克难创造“招考奇迹”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疫情三年，全院上下共克时艰，紧盯“疫情要防住、考试要安全、舆情要管住”三大环节，统筹做好疫情防控和考试组织工作，圆满完成史上最难组织的190余万人参考的20多项40多次考试组织工作，确保6500余种试卷的安全保密工作，高质量完成中考命题制作任务，实现疫情零感染、安全零事故、舆情零发酵，社会反响良好，获得市委市政府和省教育考试院的好评。</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3.多措并举提升“招考贡献”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我市共有25名考生被空军航空大学录取，2名考生被海军航空大学录取，其中2名考生分别被清华大学和北京大学录取为“双学籍”飞行学员，招飞成绩位居华东六省市前列；自考、社考、成人高考报考总规模达31.88万人次，三类考试占全市考试总规模的61.42%，共为3000余名考生办理了本科、大专毕业，进一步凸显了教育考试服务全民终身学习需求，助力我市高职院校学生、企业职工、下岗职工等人群的学业水平与职业技能提升；协助省教育考试院做好高考评价工作，为市教育局决策和我市初、高中教育教学提供数据支撑。首次确保5.4万余名考生参考的地理生物终结性测试中考改革任务平稳落地。根据市教育局印发的《关于加强国家教育考试监考教师队伍建设工作的通知》，出台考核评分细则，变教师“要我监考”为“我要监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4.以人为本释放“招考温度”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积极应对严峻的疫情形势，为133名体育单招文化考试考生提供闭环管理，为236名体育省统考考生顺利参考提供闭环送考。通过官网、官微等渠道发布考生应试疫情防疫须知，累计发布32万余条短信“点对点”告知考生疫情防控要求，电话提醒1770名行程异常考生安全参考；安排专人接听考生来电万余个，为考生顺利参考答疑解惑。为涉疫考生特设“隔离点考场”，做好一对一全程服务。为90余名残障考生提供个性化参考服务。5.突出重点锻造“招考品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扎实推进精神文明建设，进一步提升队伍素质、工作效能、服务水平和文明程度。启动总费用200万元的硬件设施提升工程项目建设。内部管理规范有序、协同推进，为教育考试高质量发展构建了优质发展环境。全年在各大期刊发表9篇论文，其中2篇发表于核心期刊或被人大复印资料转载。2项课题进入实质性研究阶段，中国高等教育学会课题完成中期验收。</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南通市教育考试院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南通市教育考试院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1,561.37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1,518.50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2,922.03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157.84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3,079.87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3,079.87</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3,079.87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3,079.87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3,079.87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1,561.37</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1,518.50</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2,922.03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1,403.53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1,518.50</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107.96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2,814.07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1,295.57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1,518.50</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2,814.07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1,295.57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1,518.50</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157.84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62.05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62.05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95.79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95.79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3,079.87</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639.11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2,440.76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2,922.03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2,440.76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107.96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107.96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2,814.07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2,332.80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2,814.07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481.27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2,332.80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157.84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157.84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62.05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95.79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95.79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南通市教育考试院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1,403.53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1,403.53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157.84</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157.84</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1,561.37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639.11</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1,403.53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922.26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107.96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1,295.57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481.27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814.30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157.84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南通市教育考试院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639.11</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590.49</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1,561.37</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639.11</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1,403.53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922.26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107.96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1,295.57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481.27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814.30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157.84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157.84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62.05</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639.11</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590.49</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94.53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98.77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54.45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102.51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57.99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42.97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5.33</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0.86</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5.19</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4.47</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0.72</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5.00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48</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南通市教育考试院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2.64</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47.25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92.96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142.85</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2022年度收入、支出决算总计3,079.87万元。与上年相比，收、支总计各减少88.98万元，减少2.81%。其中：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（一）收入决算总计3,079.87万元。包括：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3,079.87万元。与上年相比，减少88.98万元，减少2.81%，变动原因：因为疫情，4月份自学考试、2022年上教资面试、2022年上全国英语等级考试、书法考试以及中考体育考试停考，成本性支出，对附属单位补助支出项目经费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（二）支出决算总计3,079.87万元。包括：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3,079.87万元。与上年相比，减少88.98万元，减少2.81%，变动原因：因为疫情，4月份自学考试、2022年上教资面试、2022年上全国英语等级考试、书法考试以及中考体育考试停考，成本性支出，对附属单位补助支出项目经费较上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3,079.87万元，其中：财政拨款收入1,561.37万元，占50.7%；上级补助收入0万元，占0%；财政专户管理教育收费1,518.5万元，占49.3%；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2022年度本年支出决算合计3,079.87万元，其中：基本支出639.11万元，占20.75%；项目支出2,440.76万元，占79.25%；上缴上级支出0万元，占0%；经营支出0万元，占0%；对附属单位补助支出0万元，占0%。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1,561.37万元。与上年相比，收、支总计各减少1,104.71万元，减少41.44%，变动原因：我院非税收入收缴模式发生改变，缴入财政专户管理资金增多，预算外财力增多，一般公共预算收入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2022年度财政拨款支出决算1,561.37万元，占本年支出合计的50.7%。与2022年度财政拨款支出年初预算1,488.13万元相比，完成年初预算的104.92%。其中：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费附加安排的支出（款）其他教育费附加安排的支出（项）。年初预算0万元，支出决算107.96万元，（年初预算数为0万元，无法计算完成比率）决算数与年初预算数的差异原因：年中追加教育费附加项目改造提升经费107.96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2.其他教育支出（款）其他教育支出（项）。年初预算1,330.29万元，支出决算1,295.57万元，完成年初预算的97.39%。决算数与年初预算数的差异原因：2022年上半年因为疫情，部分考试人数减少，项目支出相应减少。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1.住房改革支出（款）住房公积金（项）。年初预算62.05万元，支出决算62.05万元，完成年初预算的100%。决算数与年初预算数相同。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2.住房改革支出（款）提租补贴（项）。年初预算95.79万元，支出决算95.79万元，完成年初预算的100%。决算数与年初预算数相同。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2022年度财政拨款基本支出决算639.11万元，其中：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（一）人员经费590.49万元。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（二）公用经费48.62万元。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主要包括：办公费、水费、电费、邮电费、差旅费、维修（护）费、公务接待费、专用材料费、工会经费、福利费、公务用车运行维护费、其他交通费用、其他商品和服务支出。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1,561.37万元。与上年相比，减少1,104.71万元，减少41.44%，变动原因：我院非税收入收缴模式发生改变，缴入财政专户管理资金增多，预算外财力增多，一般公共预算收入相应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2022年度一般公共预算财政拨款基本支出决算639.11万元，其中：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（一）人员经费590.49万元。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退休费、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（二）公用经费48.62万元。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主要包括：办公费、水费、电费、邮电费、差旅费、维修（护）费、公务接待费、专用材料费、工会经费、福利费、公务用车运行维护费、其他交通费用、其他商品和服务支出。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5.19万元（其中：一般公共预算支出5.19万元；政府性基金预算支出0万元；国有资本经营预算支出0万元）。与上年相比，减少0.14万元，变动原因：单位积极响应党中央过紧日子的号召，压缩三公经费支出，公务接待费减少16.28%。其中，因公出国（境）费支出0万元，占“三公”经费的0%；公务用车购置及运行维护费支出4.47万元，占“三公”经费的86.13%；公务接待费支出0.72万元，占“三公”经费的13.87%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4.47万元（其中：一般公共预算支出4.47万元；政府性基金预算支出0万元；国有资本经营预算支出0万元），支出决算4.47万元（其中：一般公共预算支出4.47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4.47万元。公务用车运行维护费主要用于按规定保留的公务用车的燃料费、维修费、过桥过路费、保险费、安全奖励费用等支出。截至2022年12月31日，使用财政拨款开支的公务用车保有量为1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0.86万元（其中：一般公共预算支出0.86万元；政府性基金预算支出0万元；国有资本经营预算支出0万元），支出决算0.72万元（其中：一般公共预算支出0.72万元；政府性基金预算支出0万元；国有资本经营预算支出0万元），完成调整后预算的83.72%，决算数与预算数的差异原因：单位积极响应党中央过紧日子的号召，压缩三公经费支出。其中：国内公务接待支出0.72万元，接待3批次，48人次，开支内容：空军招飞体检；省2022年高考考前安全督查；2023年海军招飞预检接待费等；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5万元（其中：一般公共预算支出5万元；政府性基金预算支出0万元；国有资本经营预算支出0万元），支出决算5万元（其中：一般公共预算支出5万元；政府性基金预算支出0万元；国有资本经营预算支出0万元），完成调整后预算的100%，决算数与预算数相同。2022年度全年组织培训1个，组织培训50人次，开支内容：2022年暑期招考人员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142.85万元，其中：政府采购货物支出2.64万元、政府采购工程支出47.25万元、政府采购服务支出92.96万元。政府采购授予中小企业合同金额142.85万元，占政府采购支出总额的100%，其中：授予小微企业合同金额142.85万元，占授予中小企业合同金额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1辆，其中：副部(省)级及以上领导用车0辆、主要领导干部用车0辆、机要通信用车0辆、应急保障用车0辆、执法执勤用车0辆、特种专业技术用车0辆、离退休干部用车0辆、其他用车1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本单位共对上年度已实施完成的5个项目开展了绩效自评价，涉及财政性资金合计1,239.96万元；本单位共开展0项单位整体支出绩效自评价，涉及财政性资金合计0万元。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南通市教育考试院</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