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98E24">
      <w:pPr>
        <w:snapToGrid w:val="0"/>
        <w:spacing w:line="300" w:lineRule="auto"/>
        <w:jc w:val="center"/>
        <w:outlineLvl w:val="0"/>
        <w:rPr>
          <w:b/>
          <w:color w:val="000000"/>
          <w:sz w:val="36"/>
          <w:szCs w:val="36"/>
        </w:rPr>
      </w:pPr>
      <w:r>
        <w:rPr>
          <w:b/>
          <w:color w:val="000000"/>
          <w:sz w:val="36"/>
          <w:szCs w:val="36"/>
        </w:rPr>
        <w:t>项目需求说明</w:t>
      </w:r>
    </w:p>
    <w:p w14:paraId="7D507341">
      <w:pPr>
        <w:snapToGrid w:val="0"/>
        <w:spacing w:line="360" w:lineRule="auto"/>
        <w:ind w:firstLine="482" w:firstLineChars="200"/>
        <w:jc w:val="left"/>
        <w:rPr>
          <w:sz w:val="24"/>
          <w:highlight w:val="none"/>
        </w:rPr>
      </w:pPr>
      <w:r>
        <w:rPr>
          <w:b/>
          <w:sz w:val="24"/>
        </w:rPr>
        <w:t>请供应商在制作响应文件时仔细研究项目需求说明。</w:t>
      </w:r>
      <w:r>
        <w:rPr>
          <w:sz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w:t>
      </w:r>
      <w:r>
        <w:rPr>
          <w:sz w:val="24"/>
          <w:highlight w:val="none"/>
        </w:rPr>
        <w:t>项目需求说明中的技术、商务要求不同的，必须在《技术商务部分正负偏离表》上明示，如不明示的视同完全响应。</w:t>
      </w:r>
    </w:p>
    <w:p w14:paraId="079D533A">
      <w:pPr>
        <w:snapToGrid w:val="0"/>
        <w:spacing w:line="360" w:lineRule="auto"/>
        <w:ind w:firstLine="482" w:firstLineChars="200"/>
        <w:jc w:val="left"/>
        <w:rPr>
          <w:rFonts w:hint="eastAsia" w:ascii="Times New Roman" w:hAnsi="Times New Roman" w:eastAsia="宋体" w:cs="Times New Roman"/>
          <w:b/>
          <w:bCs/>
          <w:sz w:val="24"/>
        </w:rPr>
      </w:pPr>
      <w:r>
        <w:rPr>
          <w:rFonts w:hint="eastAsia" w:ascii="Times New Roman" w:hAnsi="Times New Roman" w:eastAsia="宋体" w:cs="Times New Roman"/>
          <w:b/>
          <w:bCs/>
          <w:sz w:val="24"/>
        </w:rPr>
        <w:t>一、有关要求说明</w:t>
      </w:r>
    </w:p>
    <w:p w14:paraId="723889C0">
      <w:pPr>
        <w:snapToGrid w:val="0"/>
        <w:spacing w:line="360" w:lineRule="auto"/>
        <w:ind w:firstLine="482" w:firstLineChars="200"/>
        <w:jc w:val="left"/>
        <w:rPr>
          <w:rFonts w:hint="eastAsia" w:ascii="Times New Roman" w:hAnsi="Times New Roman" w:eastAsia="宋体" w:cs="Times New Roman"/>
          <w:sz w:val="24"/>
          <w:lang w:val="zh-CN"/>
        </w:rPr>
      </w:pPr>
      <w:r>
        <w:rPr>
          <w:rFonts w:hint="eastAsia" w:ascii="Times New Roman" w:hAnsi="Times New Roman" w:eastAsia="宋体" w:cs="Times New Roman"/>
          <w:b/>
          <w:bCs/>
          <w:sz w:val="24"/>
        </w:rPr>
        <w:t>1</w:t>
      </w:r>
      <w:r>
        <w:rPr>
          <w:rFonts w:hint="eastAsia" w:ascii="Times New Roman" w:hAnsi="Times New Roman" w:eastAsia="宋体" w:cs="Times New Roman"/>
          <w:b/>
          <w:bCs/>
          <w:sz w:val="24"/>
          <w:lang w:val="en-US" w:eastAsia="zh-CN"/>
        </w:rPr>
        <w:t>.</w:t>
      </w:r>
      <w:r>
        <w:rPr>
          <w:rFonts w:hint="eastAsia" w:ascii="Times New Roman" w:hAnsi="Times New Roman" w:eastAsia="宋体" w:cs="Times New Roman"/>
          <w:b/>
          <w:bCs/>
          <w:sz w:val="24"/>
          <w:lang w:val="zh-CN"/>
        </w:rPr>
        <w:t>主要技术参数：</w:t>
      </w:r>
      <w:r>
        <w:rPr>
          <w:rFonts w:hint="eastAsia" w:ascii="Times New Roman" w:hAnsi="Times New Roman" w:eastAsia="宋体" w:cs="Times New Roman"/>
          <w:sz w:val="24"/>
          <w:lang w:val="zh-CN"/>
        </w:rPr>
        <w:t>为鼓励不同品牌的充分竞争，如某主要技术参数属于个别品牌专有，则该主要技术参数不具有限制性，供应商可对该参数进行适当调整，并说明调整的理由。</w:t>
      </w:r>
    </w:p>
    <w:p w14:paraId="36083CF2">
      <w:pPr>
        <w:snapToGrid w:val="0"/>
        <w:spacing w:line="360" w:lineRule="auto"/>
        <w:ind w:firstLine="482" w:firstLineChars="200"/>
        <w:jc w:val="left"/>
        <w:rPr>
          <w:highlight w:val="none"/>
        </w:rPr>
      </w:pPr>
      <w:r>
        <w:rPr>
          <w:rFonts w:hint="eastAsia" w:ascii="Times New Roman" w:hAnsi="Times New Roman" w:eastAsia="宋体" w:cs="Times New Roman"/>
          <w:b/>
          <w:bCs/>
          <w:sz w:val="24"/>
        </w:rPr>
        <w:t>2</w:t>
      </w:r>
      <w:r>
        <w:rPr>
          <w:rFonts w:hint="eastAsia" w:ascii="Times New Roman" w:hAnsi="Times New Roman" w:eastAsia="宋体" w:cs="Times New Roman"/>
          <w:b/>
          <w:bCs/>
          <w:sz w:val="24"/>
          <w:lang w:val="en-US" w:eastAsia="zh-CN"/>
        </w:rPr>
        <w:t>.</w:t>
      </w:r>
      <w:r>
        <w:rPr>
          <w:rFonts w:hint="eastAsia" w:ascii="Times New Roman" w:hAnsi="Times New Roman" w:eastAsia="宋体" w:cs="Times New Roman"/>
          <w:b/>
          <w:bCs/>
          <w:sz w:val="24"/>
          <w:lang w:val="zh-CN"/>
        </w:rPr>
        <w:t>产品要求：</w:t>
      </w:r>
      <w:r>
        <w:rPr>
          <w:rFonts w:hint="eastAsia" w:ascii="Times New Roman" w:hAnsi="Times New Roman" w:eastAsia="宋体" w:cs="Times New Roman"/>
          <w:sz w:val="24"/>
          <w:lang w:val="zh-CN"/>
        </w:rPr>
        <w:t>产品必须是全新、未使用过的原装合格正品，完全符合采购文件规定的质量、规格和性能的要求，达到国家或行业规定的标准，实行生产许可证制度的，</w:t>
      </w:r>
      <w:r>
        <w:rPr>
          <w:rFonts w:hint="eastAsia" w:ascii="Times New Roman" w:hAnsi="Times New Roman" w:eastAsia="宋体" w:cs="Times New Roman"/>
          <w:sz w:val="24"/>
          <w:highlight w:val="none"/>
          <w:lang w:val="zh-CN"/>
        </w:rPr>
        <w:t>应提供生产许可证；属于国家强制认证的产品，必须通过认证。</w:t>
      </w:r>
    </w:p>
    <w:p w14:paraId="1D9AFD6A">
      <w:pPr>
        <w:numPr>
          <w:ilvl w:val="0"/>
          <w:numId w:val="0"/>
        </w:numPr>
        <w:snapToGrid w:val="0"/>
        <w:spacing w:line="360" w:lineRule="auto"/>
        <w:ind w:leftChars="200"/>
        <w:jc w:val="left"/>
        <w:rPr>
          <w:rFonts w:hint="default" w:eastAsia="宋体"/>
          <w:b/>
          <w:color w:val="000000"/>
          <w:sz w:val="24"/>
          <w:highlight w:val="none"/>
          <w:lang w:val="en-US" w:eastAsia="zh-CN"/>
        </w:rPr>
      </w:pPr>
      <w:r>
        <w:rPr>
          <w:rFonts w:hint="eastAsia"/>
          <w:b/>
          <w:color w:val="000000"/>
          <w:sz w:val="24"/>
          <w:highlight w:val="none"/>
          <w:lang w:val="en-US" w:eastAsia="zh-CN"/>
        </w:rPr>
        <w:t>二、</w:t>
      </w:r>
      <w:r>
        <w:rPr>
          <w:rFonts w:hint="eastAsia"/>
          <w:b/>
          <w:color w:val="000000"/>
          <w:sz w:val="24"/>
          <w:highlight w:val="none"/>
        </w:rPr>
        <w:t>项目需求</w:t>
      </w:r>
      <w:r>
        <w:rPr>
          <w:rFonts w:hint="eastAsia"/>
          <w:b/>
          <w:color w:val="000000"/>
          <w:sz w:val="24"/>
          <w:highlight w:val="none"/>
          <w:lang w:val="en-US" w:eastAsia="zh-CN"/>
        </w:rPr>
        <w:t xml:space="preserve">  </w:t>
      </w:r>
    </w:p>
    <w:p w14:paraId="0AF97684">
      <w:pPr>
        <w:numPr>
          <w:ilvl w:val="0"/>
          <w:numId w:val="1"/>
        </w:numPr>
        <w:snapToGrid w:val="0"/>
        <w:spacing w:line="360" w:lineRule="auto"/>
        <w:ind w:firstLine="482" w:firstLineChars="200"/>
        <w:jc w:val="left"/>
        <w:outlineLvl w:val="1"/>
        <w:rPr>
          <w:rFonts w:hint="eastAsia" w:ascii="Times New Roman" w:hAnsi="Times New Roman" w:eastAsia="宋体" w:cs="Times New Roman"/>
          <w:b/>
          <w:bCs/>
          <w:sz w:val="24"/>
          <w:highlight w:val="none"/>
          <w:lang w:val="en-US" w:eastAsia="zh-CN"/>
        </w:rPr>
      </w:pPr>
      <w:r>
        <w:rPr>
          <w:rFonts w:hint="eastAsia" w:ascii="Times New Roman" w:hAnsi="Times New Roman" w:eastAsia="宋体" w:cs="Times New Roman"/>
          <w:b/>
          <w:bCs/>
          <w:sz w:val="24"/>
          <w:highlight w:val="none"/>
          <w:lang w:val="en-US" w:eastAsia="zh-CN"/>
        </w:rPr>
        <w:t>项目总体要求</w:t>
      </w:r>
    </w:p>
    <w:p w14:paraId="20E0D8DA">
      <w:pPr>
        <w:pStyle w:val="7"/>
        <w:keepNext w:val="0"/>
        <w:keepLines w:val="0"/>
        <w:pageBreakBefore w:val="0"/>
        <w:numPr>
          <w:ilvl w:val="0"/>
          <w:numId w:val="2"/>
        </w:numPr>
        <w:kinsoku/>
        <w:wordWrap/>
        <w:overflowPunct/>
        <w:topLinePunct w:val="0"/>
        <w:autoSpaceDE/>
        <w:autoSpaceDN/>
        <w:bidi w:val="0"/>
        <w:spacing w:before="0" w:beforeAutospacing="0" w:after="0" w:afterAutospacing="0" w:line="460" w:lineRule="exact"/>
        <w:ind w:firstLine="561"/>
        <w:textAlignment w:val="auto"/>
        <w:rPr>
          <w:rFonts w:hint="eastAsia" w:ascii="Times New Roman" w:hAnsi="Times New Roman" w:eastAsia="宋体" w:cs="Times New Roman"/>
          <w:kern w:val="2"/>
          <w:sz w:val="24"/>
          <w:szCs w:val="24"/>
          <w:highlight w:val="none"/>
          <w:lang w:val="zh-CN" w:eastAsia="zh-CN" w:bidi="ar-SA"/>
        </w:rPr>
      </w:pPr>
      <w:r>
        <w:rPr>
          <w:rFonts w:hint="eastAsia" w:ascii="Times New Roman" w:hAnsi="Times New Roman" w:eastAsia="宋体" w:cs="Times New Roman"/>
          <w:kern w:val="2"/>
          <w:sz w:val="24"/>
          <w:szCs w:val="24"/>
          <w:highlight w:val="none"/>
          <w:lang w:val="zh-CN" w:eastAsia="zh-CN" w:bidi="ar-SA"/>
        </w:rPr>
        <w:t>本项目为</w:t>
      </w:r>
      <w:r>
        <w:rPr>
          <w:rFonts w:hint="eastAsia" w:ascii="Times New Roman" w:hAnsi="Times New Roman" w:eastAsia="宋体" w:cs="Times New Roman"/>
          <w:b/>
          <w:bCs/>
          <w:kern w:val="2"/>
          <w:sz w:val="24"/>
          <w:szCs w:val="24"/>
          <w:highlight w:val="none"/>
          <w:lang w:val="zh-CN" w:eastAsia="zh-CN" w:bidi="ar-SA"/>
        </w:rPr>
        <w:t>“交钥匙工程”</w:t>
      </w:r>
      <w:r>
        <w:rPr>
          <w:rFonts w:hint="eastAsia" w:ascii="Times New Roman" w:hAnsi="Times New Roman" w:eastAsia="宋体" w:cs="Times New Roman"/>
          <w:kern w:val="2"/>
          <w:sz w:val="24"/>
          <w:szCs w:val="24"/>
          <w:highlight w:val="none"/>
          <w:lang w:val="zh-CN" w:eastAsia="zh-CN" w:bidi="ar-SA"/>
        </w:rPr>
        <w:t>，</w:t>
      </w:r>
      <w:r>
        <w:rPr>
          <w:rFonts w:hint="eastAsia" w:ascii="Times New Roman" w:hAnsi="Times New Roman" w:eastAsia="宋体" w:cs="Times New Roman"/>
          <w:kern w:val="2"/>
          <w:sz w:val="24"/>
          <w:szCs w:val="24"/>
          <w:highlight w:val="none"/>
          <w:lang w:val="en-US" w:eastAsia="zh-CN" w:bidi="ar-SA"/>
        </w:rPr>
        <w:t>包括设计、货物采购安装、施工</w:t>
      </w:r>
      <w:r>
        <w:rPr>
          <w:rFonts w:hint="eastAsia" w:ascii="Times New Roman" w:hAnsi="Times New Roman" w:eastAsia="宋体" w:cs="Times New Roman"/>
          <w:kern w:val="2"/>
          <w:sz w:val="24"/>
          <w:szCs w:val="24"/>
          <w:highlight w:val="none"/>
          <w:lang w:val="zh-CN" w:eastAsia="zh-CN" w:bidi="ar-SA"/>
        </w:rPr>
        <w:t>。所需</w:t>
      </w:r>
      <w:r>
        <w:rPr>
          <w:rFonts w:hint="eastAsia" w:ascii="Times New Roman" w:hAnsi="Times New Roman" w:eastAsia="宋体" w:cs="Times New Roman"/>
          <w:kern w:val="2"/>
          <w:sz w:val="24"/>
          <w:szCs w:val="24"/>
          <w:highlight w:val="none"/>
          <w:lang w:val="en-US" w:eastAsia="zh-CN" w:bidi="ar-SA"/>
        </w:rPr>
        <w:t>产品、器材等货物</w:t>
      </w:r>
      <w:r>
        <w:rPr>
          <w:rFonts w:hint="eastAsia" w:ascii="Times New Roman" w:hAnsi="Times New Roman" w:eastAsia="宋体" w:cs="Times New Roman"/>
          <w:kern w:val="2"/>
          <w:sz w:val="24"/>
          <w:szCs w:val="24"/>
          <w:highlight w:val="none"/>
          <w:lang w:val="zh-CN" w:eastAsia="zh-CN" w:bidi="ar-SA"/>
        </w:rPr>
        <w:t>的制造、包装、运输（运到采购单位指定地点），</w:t>
      </w:r>
      <w:r>
        <w:rPr>
          <w:rFonts w:hint="eastAsia" w:ascii="Times New Roman" w:hAnsi="Times New Roman" w:eastAsia="宋体" w:cs="Times New Roman"/>
          <w:kern w:val="2"/>
          <w:sz w:val="24"/>
          <w:szCs w:val="24"/>
          <w:highlight w:val="none"/>
          <w:lang w:val="en-US" w:eastAsia="zh-CN" w:bidi="ar-SA"/>
        </w:rPr>
        <w:t>产品、器材</w:t>
      </w:r>
      <w:r>
        <w:rPr>
          <w:rFonts w:hint="eastAsia" w:ascii="Times New Roman" w:hAnsi="Times New Roman" w:eastAsia="宋体" w:cs="Times New Roman"/>
          <w:kern w:val="2"/>
          <w:sz w:val="24"/>
          <w:szCs w:val="24"/>
          <w:highlight w:val="none"/>
          <w:lang w:val="zh-CN" w:eastAsia="zh-CN" w:bidi="ar-SA"/>
        </w:rPr>
        <w:t>安装调试、售后服务、质保、维护保养等，直至最后交付使用的完整性项目。</w:t>
      </w:r>
    </w:p>
    <w:p w14:paraId="31D13BE7">
      <w:pPr>
        <w:pStyle w:val="7"/>
        <w:keepNext w:val="0"/>
        <w:keepLines w:val="0"/>
        <w:pageBreakBefore w:val="0"/>
        <w:numPr>
          <w:ilvl w:val="0"/>
          <w:numId w:val="2"/>
        </w:numPr>
        <w:kinsoku/>
        <w:wordWrap/>
        <w:overflowPunct/>
        <w:topLinePunct w:val="0"/>
        <w:autoSpaceDE/>
        <w:autoSpaceDN/>
        <w:bidi w:val="0"/>
        <w:spacing w:before="0" w:beforeAutospacing="0" w:after="0" w:afterAutospacing="0" w:line="460" w:lineRule="exact"/>
        <w:ind w:firstLine="561"/>
        <w:textAlignment w:val="auto"/>
        <w:rPr>
          <w:rFonts w:hint="eastAsia"/>
          <w:highlight w:val="none"/>
          <w:lang w:val="en-US" w:eastAsia="zh-CN"/>
        </w:rPr>
      </w:pPr>
      <w:r>
        <w:rPr>
          <w:rFonts w:hint="eastAsia" w:ascii="Times New Roman" w:hAnsi="Times New Roman" w:eastAsia="宋体" w:cs="Times New Roman"/>
          <w:kern w:val="2"/>
          <w:sz w:val="24"/>
          <w:szCs w:val="24"/>
          <w:highlight w:val="none"/>
          <w:lang w:val="zh-CN" w:eastAsia="zh-CN" w:bidi="ar-SA"/>
        </w:rPr>
        <w:t>投标供应商提供的所有产品（包括设计、制造、调试以及节能、环保等）都应符合已颁布的现行中华人民共和国认可的国家标准、地方标准和行业标准。如这些标准内容有矛盾时，应按最高标准的条款执行。</w:t>
      </w:r>
    </w:p>
    <w:p w14:paraId="3C8CE058">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注：最终设计效果及方案需经采购人确认后方可施工。</w:t>
      </w:r>
    </w:p>
    <w:p w14:paraId="4369695E">
      <w:pPr>
        <w:numPr>
          <w:ilvl w:val="0"/>
          <w:numId w:val="1"/>
        </w:numPr>
        <w:snapToGrid w:val="0"/>
        <w:spacing w:line="360" w:lineRule="auto"/>
        <w:ind w:left="0" w:leftChars="0" w:firstLine="482" w:firstLineChars="200"/>
        <w:jc w:val="left"/>
        <w:outlineLvl w:val="1"/>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科学教育特色基地采购清单及技术要求</w:t>
      </w:r>
    </w:p>
    <w:tbl>
      <w:tblPr>
        <w:tblStyle w:val="5"/>
        <w:tblW w:w="26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1200"/>
        <w:gridCol w:w="5891"/>
        <w:gridCol w:w="709"/>
        <w:gridCol w:w="705"/>
        <w:gridCol w:w="8505"/>
        <w:gridCol w:w="8505"/>
        <w:gridCol w:w="360"/>
      </w:tblGrid>
      <w:tr w14:paraId="4075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46" w:hRule="atLeast"/>
        </w:trPr>
        <w:tc>
          <w:tcPr>
            <w:tcW w:w="9220" w:type="dxa"/>
            <w:gridSpan w:val="5"/>
            <w:tcBorders>
              <w:top w:val="single" w:color="000000" w:sz="4" w:space="0"/>
              <w:left w:val="single" w:color="000000" w:sz="4" w:space="0"/>
              <w:bottom w:val="single" w:color="000000" w:sz="4" w:space="0"/>
              <w:right w:val="single" w:color="000000" w:sz="4" w:space="0"/>
            </w:tcBorders>
            <w:noWrap/>
            <w:vAlign w:val="center"/>
          </w:tcPr>
          <w:p w14:paraId="514761B8">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南通市紫琅湖实验学校科学教育特色基地</w:t>
            </w:r>
          </w:p>
        </w:tc>
      </w:tr>
      <w:tr w14:paraId="4271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4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52151C0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8BF0C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C27DFF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技术参数与功能要求</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870D77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01AA88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r>
      <w:tr w14:paraId="5DF2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4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48E178D9">
            <w:pPr>
              <w:jc w:val="center"/>
              <w:rPr>
                <w:rFonts w:hint="eastAsia" w:ascii="仿宋" w:hAnsi="仿宋" w:eastAsia="仿宋" w:cs="仿宋"/>
                <w:i w:val="0"/>
                <w:iCs w:val="0"/>
                <w:color w:val="000000"/>
                <w:sz w:val="22"/>
                <w:szCs w:val="22"/>
                <w:u w:val="none"/>
              </w:rPr>
            </w:pPr>
          </w:p>
        </w:tc>
        <w:tc>
          <w:tcPr>
            <w:tcW w:w="8505" w:type="dxa"/>
            <w:gridSpan w:val="4"/>
            <w:tcBorders>
              <w:top w:val="single" w:color="000000" w:sz="4" w:space="0"/>
              <w:left w:val="single" w:color="000000" w:sz="4" w:space="0"/>
              <w:bottom w:val="single" w:color="000000" w:sz="4" w:space="0"/>
              <w:right w:val="single" w:color="000000" w:sz="4" w:space="0"/>
            </w:tcBorders>
            <w:noWrap/>
            <w:vAlign w:val="center"/>
          </w:tcPr>
          <w:p w14:paraId="2F0A9B1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地理天文科学教室</w:t>
            </w:r>
          </w:p>
        </w:tc>
      </w:tr>
      <w:tr w14:paraId="204E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361"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7BFF99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DAD82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等高线试验箱套装</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4D824B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1、箱体尺寸（长、宽、高）不小于：30cm*20cm*10cm。</w:t>
            </w:r>
          </w:p>
          <w:p w14:paraId="643A51E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2、整体材质颜色：灰黑色阻燃增强型ABS树脂材料箱盖，增强型ABS材质箱体提手，灰白色阻燃增强型ABS树脂材料箱体。</w:t>
            </w:r>
          </w:p>
          <w:p w14:paraId="3960D6D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3、箱体内村：箱体内置高弹环保EVA材质活动式内衬，嵌入式专槽定位，每种实验器材设有固定的位置，方便器材取用保管。</w:t>
            </w:r>
          </w:p>
          <w:p w14:paraId="6CB3F6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4、通过描绘山体模型，使学生直观的了解等高线的绘制过程，通过等高线与山体模型的结合，让学生了解山峰、山脊、山谷、鞍部、陡崖等常见的地形部位，增强学生的实践能力。</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76C8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E4508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4655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03"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2B016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B9614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河流污染试验套装</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0779F0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1、箱体尺寸（长、宽、高）不小于：420*320*200mm。</w:t>
            </w:r>
          </w:p>
          <w:p w14:paraId="41CA638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2、整体材质颜色：灰黑色阻燃增强型ABS树脂材料箱盖，增强型ABS材质箱体提手，灰白色阻燃增强型ABS树脂材料箱体。</w:t>
            </w:r>
          </w:p>
          <w:p w14:paraId="5609111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3、箱体内村：箱体内置高弹环保EVA材质活动式内衬，嵌入式专槽定位，每种实验器材设有固定的位置，方便器材取用保管。</w:t>
            </w:r>
          </w:p>
          <w:p w14:paraId="6D2534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4、通过检测对比不同水质的四类水体指数的差异，学生可以了解河流的水质特点，增强学生的环保意识和实践能力。</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EB44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5FBA1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7C7A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65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1E4517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E46A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海陆热力性质差异/季风成因/海陆风/温室气体/温室效应试验套装</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297741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1、箱体尺寸（长、宽、高）不小于：420*320*200mm。</w:t>
            </w:r>
          </w:p>
          <w:p w14:paraId="63AF647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2、整体材质颜色：灰黑色阻燃增强型ABS树脂材料箱盖，增强型ABS材质箱体提手，灰白色阻燃增强型ABS树脂材料箱体。</w:t>
            </w:r>
          </w:p>
          <w:p w14:paraId="489D5BC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3、箱体内村：箱体内置高弹环保EVA材质活动式内衬，嵌入式专槽定位，每种实验器材设有固定的位置，方便器材取用保管。</w:t>
            </w:r>
          </w:p>
          <w:p w14:paraId="365F2C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利用沙子和水比热容不同的属性，比较在同一温度下沙子和水升降温速度的快慢来说明海陆热力性质差异导致的海陆温度差异，使学生认知海陆热力性质差异、海陆风和季风风向的原理。在同一下垫面比较二氧化碳对气温的影响，认识二氧化碳是温室气体。模拟大气层对气温的保温作用，认识温室效应的原理。通过模拟实验，加深学生印象，增强学生的实践能力。</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7088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47B2D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015A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648D6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195D1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太阳直射点与昼夜长短试验套装</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9757F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通过模拟太阳直射点的回归运动、二至二分日以及昼夜长短变化，将抽象的知识转化为具体的实验现象，加深学生的认知能力。</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B802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46387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56D9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03"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5564A3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281D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水循环试验套装</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6A4248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1、箱体尺寸（长、宽、高）不小于：420*320*200mm。</w:t>
            </w:r>
          </w:p>
          <w:p w14:paraId="03FEB01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2、整体材质颜色：灰黑色阻燃增强型ABS树脂材料箱盖，增强型ABS材质箱体提手，灰白色阻燃增强型ABS树脂材料箱体。</w:t>
            </w:r>
          </w:p>
          <w:p w14:paraId="4262DC1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3、箱体内村：箱体内置高弹环保EVA材质活动式内衬，嵌入式专槽定位，每种实验器材设有固定的位置，方便器材取用保管。</w:t>
            </w:r>
          </w:p>
          <w:p w14:paraId="4CC5EC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4、通过模拟水循环主要环节过程，使学生了解自然界的水的移动，以及水的固液气三态的转化，形成总量平衡的循环运动。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D048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F84A4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2E3B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763"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09E2A8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81FAD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模拟地表径流试验套装</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A961F7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1、箱体尺寸（长、宽、高）不小于：420*320*200mm。</w:t>
            </w:r>
          </w:p>
          <w:p w14:paraId="2DFF0B2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2、整体材质颜色：灰黑色阻燃增强型ABS树脂材料箱盖，增强型ABS材质箱体提手，灰白色阻燃增强型ABS树脂材料箱体。</w:t>
            </w:r>
          </w:p>
          <w:p w14:paraId="1B697AC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3、箱体内村：箱体内置高弹环保EVA材质活动式内衬，嵌入式专槽定位，每种实验器材设有固定的位置，方便器材取用保管。</w:t>
            </w:r>
          </w:p>
          <w:p w14:paraId="36A487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4、通过模拟不同降水量、降水强度、地形坡度、地表状况等因素导致的不同地表径流、地下径流、以及含沙量，增强学生的综合思维能力以及实践能力。</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7DC2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6B940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03C7D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569"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59F594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D2DFE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探究锋面实验活动套装</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4BE206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 产品要求</w:t>
            </w:r>
          </w:p>
          <w:p w14:paraId="295F9B3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1、全透明容器，可在各角度观察实验操作</w:t>
            </w:r>
          </w:p>
          <w:p w14:paraId="2F598AA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2、全透明容易带斜向隔板，保证实验结果的准确性</w:t>
            </w:r>
          </w:p>
          <w:p w14:paraId="336D508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3、配备溶液密度调节的相关材料，保证实验效果明显</w:t>
            </w:r>
          </w:p>
          <w:p w14:paraId="4538A5B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4、配备红蓝对比食用色素，保证实验对比的区分度</w:t>
            </w:r>
          </w:p>
          <w:p w14:paraId="4809EB2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二、功能</w:t>
            </w:r>
          </w:p>
          <w:p w14:paraId="67AC23D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1、了解气团和锋面的概念和类型，掌握锋面特征和锋面移动对天气的影响。 </w:t>
            </w:r>
          </w:p>
          <w:p w14:paraId="694EE27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2、通过探究锋面实验，培养学生空间想象能力和分析地理问题能力。</w:t>
            </w:r>
          </w:p>
          <w:p w14:paraId="0BAD18F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3、通过锋面系统的分析，学会分析现实生活中与锋面有关的天气变化。 </w:t>
            </w:r>
          </w:p>
          <w:p w14:paraId="1EADE78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4、使学生学习利用实践操作来了解地理知识。 </w:t>
            </w:r>
          </w:p>
          <w:p w14:paraId="2ECE72D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6、使学生认识到锋面系统的变化性。</w:t>
            </w:r>
          </w:p>
          <w:p w14:paraId="70231FA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三、产品硬件参数</w:t>
            </w:r>
          </w:p>
          <w:p w14:paraId="081CCCE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产品构成：1、亚克力盒 2、红蓝食用色素 3、食盐</w:t>
            </w:r>
          </w:p>
          <w:p w14:paraId="6ABA880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亚克力盒:主要实验容器全透明亚克力盒，尺寸为30cm*10cm*10cm，中间带有斜向隔板，可对两侧液面进行分隔</w:t>
            </w:r>
          </w:p>
          <w:p w14:paraId="64F53C2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红蓝食用色素：分别加入两侧液体中，使实验效果更加明显</w:t>
            </w:r>
          </w:p>
          <w:p w14:paraId="357A22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食盐：加入加有蓝色食用色素一侧的液体中，保证实验效果的准确性</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6D1E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55121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2C30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2482"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31D2F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C4E78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中国地形图</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E07469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1.★规格：立体模型水平比例尺不低于1：250万；尺寸：2850mm*2000mm；采用PVC材料用模具热压而成；</w:t>
            </w:r>
          </w:p>
          <w:p w14:paraId="243C01D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 政区图、地形图合二为一，经由专业地图出版社出版；</w:t>
            </w:r>
          </w:p>
          <w:p w14:paraId="084D022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 地图内容：</w:t>
            </w:r>
          </w:p>
          <w:p w14:paraId="75C8D31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 中国的国界线，省级行政区划的名称和界线，首都及各省级行政中心的名称和位置，国内部分城市的名称和位置。</w:t>
            </w:r>
          </w:p>
          <w:p w14:paraId="1842F7B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 中国的主要河流、湖泊、山脉、山峰、沙漠、盆地、高原、平原、丘陵、半岛、群岛、岛屿、海洋、海湾、海峡的名称及相关要素。</w:t>
            </w:r>
          </w:p>
          <w:p w14:paraId="73B9014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 中国周边国家及首都的名称及国界线。周边部分河流、湖泊、平原、丘陵、群岛、岛屿、海洋、海峡、海湾的名称及相关要素。</w:t>
            </w:r>
          </w:p>
          <w:p w14:paraId="749C46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 突出表示三大阶梯、四大高原、四大盆地、三大平原自然地理形态，综合表达中国地形的起伏形态和地理特点。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AD23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21D06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658C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307"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05FE0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87BDB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世界地形图</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219624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1.★规格：立体模型水平比例尺不低于1:1400万；尺寸：2850*2000mm；采用PVC材料；</w:t>
            </w:r>
          </w:p>
          <w:p w14:paraId="4469C94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2.经由专门地图出版社出版；</w:t>
            </w:r>
          </w:p>
          <w:p w14:paraId="3FF3BCE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 地图内容：</w:t>
            </w:r>
          </w:p>
          <w:p w14:paraId="6F4C0A6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 世界各大洲的名称、范围、界线。中华人民共和国的名称、范围、界限。世界部分主要城市的名称、位置。</w:t>
            </w:r>
          </w:p>
          <w:p w14:paraId="2E37564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 世界主要海洋、河流、湖泊、山脉、山峰、火山、沙漠、盆地、高原、平原、半岛、群岛、岛屿、海峡、海湾、海岭、海丘、海沟、海盆等地理要素的名称及相关要素。</w:t>
            </w:r>
          </w:p>
          <w:p w14:paraId="11276DD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 世界各国的国旗和面积。</w:t>
            </w:r>
          </w:p>
          <w:p w14:paraId="0A4D9F5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 突出显示七大洲、四大洋自然地理形态，综合表达世界地形的起伏形态和地理特点。</w:t>
            </w:r>
          </w:p>
          <w:p w14:paraId="4694AB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 国际日期变更线、北极圈、南极圈、北回归线、南回归线的名称和位置。</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C5AE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50DE4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6344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72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7F082A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E154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火山地貌模型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90264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670*470mm，允许实测尺寸±20mm，采用高分子材料精制而成、仿真微缩内容完整充实、紧扣教材。包括:两类火山口（盾形，锥形）典型火山的剖面（火山口、火山通道、岩浆）的两大熔岩流，熔岩丘、堰塞湖。</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8A30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BAA6B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14:paraId="38A7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8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1596EF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920D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丹霞地貌模型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9E396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 670*470mm，允许实测尺寸±20mm，采用高分子材料精制而成、仿真微缩内容完整充实、紧扣教材。包括:巨红色的几乎呈水平状的砂砾岩层、垂直节理发育形成丹崖、齐峰，有直立状、堡状、宝塔状，形成巨大陡崖、石墙、石窗、石桥、巷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44EC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0F355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14:paraId="37B2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56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5DAE7B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B1440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流水地貌模型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8C540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 670*470mm，允许实测尺寸±20mm，采用高分子材料精制而成、仿真微缩内容完整充实、紧扣教材。包括:上游的“V”形谷地及树枝。状水系，出山口的冲积扇，中游的泛滥平原、下游的滨海平原、三角洲。</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4EFA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393C7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14:paraId="7597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8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37EC0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E9994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风蚀地貌模型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DB89A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 670*470mm，允许实测尺寸±20mm，采用高分子材料精制而成，仿真微缩内容完整充实、紧扣教材。包括:风蚀城堡，风蚀蘑菇，风蚀洞穴，风蚀洼地，风蚀桂，新月形沙丘，戈壁。采用高分子材料精制而成，仿真微缩内容完整充实、紧扣教材。</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C6B5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CBACF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14:paraId="7B1D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72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31921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BD8AE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等高线模型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3834C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 670*470mm，允许实测尺寸±20mm，采用高分子材料精制而成、仿真微缩内容完整充实、紧扣教材包括:山头、鞍部、陡坡、缓坡、山谷线、山脊线、峡，谷、陡崖、三圈等高闭曲线，并有剖面图。</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2DC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F013F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14:paraId="213D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72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080D8A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5915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喀斯特地貌模型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4995C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 670*470mm，允许实测尺寸±20mm，采用高分子材料精制而成、仿真微缩内容完整充实、紧扣教材包括:石林、洼地坝子、落水洞、天生桥、峰林、地面河、溶洞、暗河、钟乳石、石笋、洞穴边石坝（莲花池）。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B6A4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E5C44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14:paraId="57AF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72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29D2B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CFE48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岩石矿物标本</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DA4808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规格：单盒装，单块标本尺寸约2*3*2cm左右；</w:t>
            </w:r>
          </w:p>
          <w:p w14:paraId="66425A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标本种类：至少包含三大类岩石(岩浆岩、变质岩、沉积岩)，常见矿物(磁铁矿、黑钨矿、蓝铜矿、方铅矿、滑石、石英、云母、正长石、方解石、斜长石、磷灰石等)</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CD71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F0C0A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r>
      <w:tr w14:paraId="575E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24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E3559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17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535CC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土壤标本</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23D4A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至少包含：砖红壤、红壤土、紫色土、黑钙土、水稻土。</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3DC8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0CA6E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r>
      <w:tr w14:paraId="71BF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236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EDA1B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7F209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虚拟现实沙盘</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0375B9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★产品外形尺寸不小于：1500×1200×2450mm.</w:t>
            </w:r>
          </w:p>
          <w:p w14:paraId="61EA38A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产品应为数字化投影沙盘设备，系统应通过对传感器技术、增强现实技术、投影技术的深度融合，结合沙盘虚拟互动投影区与平面屏幕显示区的实时联动，为用户提供良好的人机交互体验。系统应支持学生在地理实验动手探究的过程中，通过对现象变化的观察产生直观认知、得出科学结论，从而培养学生的地理实践力。</w:t>
            </w:r>
          </w:p>
          <w:p w14:paraId="0703248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1.硬件要求：</w:t>
            </w:r>
          </w:p>
          <w:p w14:paraId="277E0C8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1）工程投影机：投影机特性：互动;投影技术:3LCD;显示芯片:0.63英寸芯片;亮度:5200流明;亮度均匀值:85%;对比度:10000:1;标准分辨率 XGA（1024*768）灯泡参数:灯泡功率:270W灯泡寿命:正常模式：5000小时，经济模式：7000小时；镜头垂直位移确保图像无失真；水平、垂直和四角梯形校正功能；曲面校正功能；兼容先进的控制系统；1.6 倍变焦镜头，灵活安装；包含HDMI x 2 的丰富端口设计实现更多功能；</w:t>
            </w:r>
          </w:p>
          <w:p w14:paraId="38359E5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2.功能要求：</w:t>
            </w:r>
          </w:p>
          <w:p w14:paraId="7525870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当用户在沙盘中堆砌沙子呈任意相态时，距离传感器应实现对下方沙子的高度进行实时测量，投影机应依据模型高度投射分层设色图，进而演示不同地形地貌。随着沙盘内沙子的变动，追踪器应捕捉其形态变化，投射的色彩和等高线也应发生相应的变化。</w:t>
            </w:r>
          </w:p>
          <w:p w14:paraId="68554E9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2）当用户将手掌悬浮在沙盘上方，系统应实现虚拟积雨云的生成并产生雨水，沙盘区应显示流水效果。依据地形地势和流体的运动规律，虚拟雨水落到沙子上之后，应汇集到山谷再流向洼地。</w:t>
            </w:r>
          </w:p>
          <w:p w14:paraId="69B9B8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3）系统软件应支持火山喷发模拟，并能够进行火山活动地表和地下剖面的同步动态演示。</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3443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999C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59F9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8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DD490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19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7C7A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三球仪</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7D16A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整体规格：不小于400*200*195mm，2.地球、月球、月相板、季节盘、大小齿轮、固定螺帽、变速箱、底座、太阳模型及传动机构等组成；3.太阳模型直径约95mm，地球模型直径约57mm，月球模型直径约16mm,季节盘直径约198mm，底座直径约193mm。</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B09F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3FA61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36B00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04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96AD2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489C1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天文望远镜</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4232D1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光学设计：抛物面牛顿反射式</w:t>
            </w:r>
          </w:p>
          <w:p w14:paraId="3ADE7C0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口径：150mm</w:t>
            </w:r>
          </w:p>
          <w:p w14:paraId="51E42CE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焦距：1200mm</w:t>
            </w:r>
          </w:p>
          <w:p w14:paraId="0E6217F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焦比：f/8</w:t>
            </w:r>
          </w:p>
          <w:p w14:paraId="7BB5F26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极限星等：12.7</w:t>
            </w:r>
          </w:p>
          <w:p w14:paraId="212B54F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解析度：0.8角秒</w:t>
            </w:r>
          </w:p>
          <w:p w14:paraId="6B8965F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调焦座：1.25寸单速</w:t>
            </w:r>
          </w:p>
          <w:p w14:paraId="6437860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巴罗镜：2X</w:t>
            </w:r>
          </w:p>
          <w:p w14:paraId="2EACB4C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寻星镜：6X30</w:t>
            </w:r>
          </w:p>
          <w:p w14:paraId="72C98DB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基座：手动德式赤道仪</w:t>
            </w:r>
          </w:p>
          <w:p w14:paraId="2AE26F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三脚架：高度可调宽型铝制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B35E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15848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70BF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24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736B49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AB0A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行政区划分大拼图</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1D5F5F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产品尺寸：1:800万,采用优质EVA材质不易开裂，印刷清晰，方便学习。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AE78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70D55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4A8D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0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02AFB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CDEB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七大洲四大洋拼图</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7480A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产品尺寸：不小于400*300*30mm,采用椴木夹板不易开裂，激光切割无毛刺，采用热转印图案，色彩细腻，</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353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DB76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4983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933"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1524D2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BAE4F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交互星球仪</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B1A061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交互地球仪教学系统采用地理信息技术、现代教育技术，与中学地理教材之区域地理有机结合，能够模拟呈现太阳、月球及八大行星的地理特征和相关知识，全面覆盖世界地理、中国地理各区域的有关知识，通过数字地球强大的实时交互功能，形象、生动、直观、多元地展示区域地理特征。包括世界各国疆域、版图、历史、政治、人口、语言、文化、城市、风俗习惯以及七大洲、四大洋、山川、河流等海量地理知识，颠覆传统地球仪模型，为老师和学生创设一种虚拟现实沉浸式的学习体验，提升地理学习兴趣和学习效果，全面应用于普通教室班班通教学设备上，是一款极其有用的地理教学工具。</w:t>
            </w:r>
          </w:p>
          <w:p w14:paraId="2C90504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主要功能：</w:t>
            </w:r>
          </w:p>
          <w:p w14:paraId="309FA5E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★1、通过数字地球把真实情景引入课堂教学，在学生脑海里建立地图地球模型。</w:t>
            </w:r>
          </w:p>
          <w:p w14:paraId="39D46FD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★2、提供平面球面互转、增加不同经纬度以及晨昏线等功能。</w:t>
            </w:r>
          </w:p>
          <w:p w14:paraId="3587AA7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★3、多元多维度呈现国家、首都、城市，气候、山川、河流，人口、经济等核心地理要素特征，对地理知识有朗读功能。</w:t>
            </w:r>
          </w:p>
          <w:p w14:paraId="40792ED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★4、提供不同特征的地理地图，可以增添经纬网、国界省界、国名省会名称等。</w:t>
            </w:r>
          </w:p>
          <w:p w14:paraId="511C6E1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★5、可从北极、南极切换观察角度、并具有旋转、倾斜、暂停功能。</w:t>
            </w:r>
          </w:p>
          <w:p w14:paraId="1A7C455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★6、提供地球仪展示、上课模式两种呈现方式。</w:t>
            </w:r>
          </w:p>
          <w:p w14:paraId="3B7F38E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★7、具有区域点播、关键词搜索、地图识别等多种读取形式。</w:t>
            </w:r>
          </w:p>
          <w:p w14:paraId="5FECE4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★8、模拟呈现太阳、月球、八大行星的地理特征和相关知识。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3D61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4AB39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71E7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0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02B382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24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44716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六大板块地图</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E0349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规格：不小于600mm*1000mm,采用相纸或是油画布制作，包含世界六大板块分布，印刷清晰。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D1A5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6F4A6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r>
      <w:tr w14:paraId="06F8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144"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535FCEC1">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C975B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数字视频系统</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9171C8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1.像素：800万自动对焦(分辨率3264*2448)</w:t>
            </w:r>
          </w:p>
          <w:p w14:paraId="13B99DA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2.帧数：无线720P和1080P不低于30帧/秒；</w:t>
            </w:r>
          </w:p>
          <w:p w14:paraId="5F92124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3.图片格式JPG,BMP,PNG,GIF,TIF，文档格式PDF,DOC,TXT,RTF,XLS，视频格式FLV,MP4,AVI</w:t>
            </w:r>
          </w:p>
          <w:p w14:paraId="0677D4D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 连接方式：支持无线WIFI多点连接，无线传输频率300M/S</w:t>
            </w:r>
          </w:p>
          <w:p w14:paraId="0D3EACA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5.支持一体机或电脑使用本软件时，不影响一体机或电脑与外部网络连接。</w:t>
            </w:r>
          </w:p>
          <w:p w14:paraId="6328E94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6.★支持Windows、MAC OS系统使用，其中MAC OS运行的教学软件支持实时视频展示、图片任意角度旋转、图片缩放、图片拍照、实时音视频录制等教学功能。(提供软件截图加盖原厂公章)</w:t>
            </w:r>
          </w:p>
          <w:p w14:paraId="2CA1BA9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7.支持与安卓、苹果手机和平板APP，相连可同步拍摄教学资料、试卷和实物，录制教学视频与微课。</w:t>
            </w:r>
          </w:p>
          <w:p w14:paraId="113F5B4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8.★支持电脑屏幕、实物展示的视频录制,支持一键切换桌面和实物展示画面录制成同一视频文件，无线录制视频格式支持FLV,MP4,AVI，无须二次转换。(提供软件截图加盖原厂公章)</w:t>
            </w:r>
          </w:p>
          <w:p w14:paraId="4B9E399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9.支持电子白板讲解批注功能，可以画线、手写、图形、黑板刷可鼠标滚动缩放，支持对实物展示画面任意角度旋转纠偏，可以随时拍照、录像、对展示和批注内容保存。</w:t>
            </w:r>
          </w:p>
          <w:p w14:paraId="18800B7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10.★支持图像自动纠偏、裁边、自动展平的处理功能。(提供软件截图加盖原厂公章)</w:t>
            </w:r>
          </w:p>
          <w:p w14:paraId="6485454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11.支持微课云平台功能，支持微课上传、下载和在线观看。</w:t>
            </w:r>
          </w:p>
          <w:p w14:paraId="13492F6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 支持三种拍照方式：软件上有拍照按钮拍照、双击图像拍照、智能识别手势拍照。</w:t>
            </w:r>
          </w:p>
          <w:p w14:paraId="1B8FB20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13.★无线支持多场景录制，包括电脑屏幕、实物展示、PPT、分屏对比等内容一次录制成同一个MP4格式的视频文件，无须二次转换格式。(提供软件截图加盖原厂公章)</w:t>
            </w:r>
          </w:p>
          <w:p w14:paraId="5CC2751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 支持录制、暂停、继续录制、停止等操作。</w:t>
            </w:r>
          </w:p>
          <w:p w14:paraId="762203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15．支持图片编辑：可以对图片进行亮度、对比度、饱合度、颜色调整、左转、右转、水平翻转、垂直翻转、去黑边、纠偏、裁剪、灰度、黑白、反相、浮雕、锐化等处理。</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662C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4917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2B90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3201"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12546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FA5A2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互动桌</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047B2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为六边形桌，材质：桌面为厚度25mm优质三聚氰胺板材，优质免漆板材整洁无异味。优质pvc封边条封边处理，厚度1.5mm，桌架采用直径50mm圆管厚度1.2mm，横梁采用50*25mm方管，厚度1.2mm 整体经酸洗磷化、除油除锈、静电喷涂、高温处理而成，桌体二层板材为16mm优质E1级三聚氰胺板材，桌身有二层专用加固衡量，桌面带世界地图喷绘。</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C7DA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63F08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r>
      <w:tr w14:paraId="0659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204"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33148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27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EB02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学生凳</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3F91C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钢木结构，凳面为25MM防火板，下为25MM方管（璧厚1.2MM）24*34*43。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7EFE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4DD93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r>
      <w:tr w14:paraId="50EE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32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5D72EB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A470A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多功能讲台</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AAABF5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 选用≥1.0mm精装冷轧钢板，采用数控设备精加工制作；钢板表面经酸洗、磷化防腐防锈后静电喷塑处理，塑面均匀、经久耐用。</w:t>
            </w:r>
          </w:p>
          <w:p w14:paraId="733A253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 全封闭式设计，整体流线型，钣金焊接结构,边角圆弧过度，无尖锐，内部钢板无棱边及毛刺.采用一把钥匙通开锁设计。</w:t>
            </w:r>
          </w:p>
          <w:p w14:paraId="63D16F7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 桌面为平面，三侧带围挡，配有带防尘活动面板中控盒（可作为教具盒使用），并配备教具抽屉，并配备一个电源开关。</w:t>
            </w:r>
          </w:p>
          <w:p w14:paraId="21B3F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 下柜双开门，前门为吊脚式人性化设计，方便老师放脚，讲台背部配有通风散热孔                                                    </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53F28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B096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r>
      <w:tr w14:paraId="7336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83"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0FA8F2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95047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定制展示柜</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837B77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1.柜深400mm±10mm。</w:t>
            </w:r>
          </w:p>
          <w:p w14:paraId="447C45F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2.材质：采用环保免漆板板材，板材厚度不低于16mm，采用pvc扣条封边，甲醛释放量≤0.5mg/L。</w:t>
            </w:r>
          </w:p>
          <w:p w14:paraId="168C65D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3.工艺：优质五金螺丝，铰链，拉手等。</w:t>
            </w:r>
          </w:p>
          <w:p w14:paraId="1021FC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4.颜色：可供采购人自由选择。                                               </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AB0DE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34.33</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E348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10C3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80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7D729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AA87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卷帘式知识窗帘</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C0661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根据学校教室实际窗帘大小进行调整，在窗帘上印制介绍中国和世界地理气候、地理知识等内容，集教学、观赏为一体</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9377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89DD8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r>
      <w:tr w14:paraId="10B4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0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CC87F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BEFDB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文化布置</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1382AB1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1、参考规格：亚克力加pvc，亚克力加水晶底5mm。</w:t>
            </w:r>
          </w:p>
          <w:p w14:paraId="2E04A88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2、材质：彩色亚克力、PVC、UV、宣绒布等。</w:t>
            </w:r>
          </w:p>
          <w:p w14:paraId="5643FAD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3、工艺：画面高清喷绘，主题文字彩色亚克力水晶雕刻，框架造型采用亚克力雕刻，PVC、木板雕刻等，立体感强烈。</w:t>
            </w:r>
          </w:p>
          <w:p w14:paraId="55DFC0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4、内容由客户配合提供，施工方进行二次设计。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BFE6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52B69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8A0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96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D9B84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32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4E0D7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E011F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拆除灯具、墙面窗帘、墙面装饰板</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B127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E1CC3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r>
      <w:tr w14:paraId="6CF0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0F3F9C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60E8F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铲墙皮</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FAE3A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1.清水喷水洒浸泡；                     2.人工铲除清理墙面至腻子层。</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CEF3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32B00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r>
      <w:tr w14:paraId="65A4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24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5FDA0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1F24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轻钢龙骨石膏板吊顶</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705BE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1、基层清理，Φ8螺纹杆安装，顶面打孔，拉爆膨胀管固定，间距900mm；                                                                                                                                                 2、38卡式龙骨系列轻钢龙骨安装，主龙骨间距900mm，50mm副龙骨间距400mm；                                                                                                                                                3、 局部12mm厚阻燃板基层                                                                                                                                              4、 9.5mm纸面石膏板                  5.专用腻子嵌缝并贴专用防开裂纸带；                              </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8B3C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31.94</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CFD9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7ED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04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59731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1709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方通吊顶</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1F3092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①、吊筋规格 φ8螺纹杆安装 ；②、50系列轻钢龙骨安装；③、40×6.5×1.0mm铝合金方通吊顶，间距10cm。</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A839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86.57</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76CC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DB8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0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DDA75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36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12FCB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顶面喷灰</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30E63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1.清理顶面灰尘，保护好成品及门窗；                                    2.有裂缝处贴玻纤网带 嵌腻子并打磨，无粉尘，流坠                              3.喷涂灰色乳胶漆2遍</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0069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162.87</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AF0D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2CF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7FEE6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37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99842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顶面乳胶漆</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23157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1.清理顶面灰尘，涂刷胶水界面剂；       2.有裂缝处贴玻纤网带 嵌腻子，环保腻子批嵌2遍并打磨，无粉尘，流坠                              3.环保乳胶漆涂刷遍面漆2遍</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DC03A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36.3</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7C726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07C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56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4B5D0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4EAA6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墙面乳胶漆</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DBAA1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1.清理顶面灰尘，涂刷胶水界面剂；       2.有裂缝处贴玻纤网带 嵌腻子，环保腻子批嵌2遍并打磨，无粉尘，流坠                              3.环保乳胶漆涂刷遍面漆2遍</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46132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54.54</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2822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50CD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56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245A18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39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6C8BE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定制圆形灯</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5B302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外径3200mm*100*100,光源4000K</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AA9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E506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1883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3E361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6A7FF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定制圆形灯</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3BF55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外直径1800mm*100*100,光源4000K</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07484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F6120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3B51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24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7E369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41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0C93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定制圆型喷绘灯箱</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6F56B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外径2800mm*100*100,光源4000K</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D9F4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F86CA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1CE1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5AB0A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42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9D4EF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定制圆型喷绘灯箱</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C3024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外径1400mm*100*100,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59AF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BEC4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504B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204BDF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43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F5E0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长条灯</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3B099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1200*33*100 光源4000K</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DCFC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23CA8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094B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2C7379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44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A6E71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八大行星吊灯</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29799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直径300mm-500mm</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CFE1D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4A8B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5BE9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4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98E6A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D64C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强电电路布线</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A45BF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根据现场实际情况进行暗线布置，墙地面开槽粉平 ，照明、插座线路不低2.5平电源线，PVC护管，空调线路≥2.5平线材，</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855D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118.51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5E3B2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1BD4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29C180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46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FB55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弱电电路布线</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E338F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1.超六类网线，PVC护管，强弱分开走线；2.根据设备布局对应墙地开槽补粉布点。</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AA02A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118.51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B2E9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CAB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32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1AB10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47 </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6C819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墙面开关插座</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D8BDD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1.规格:国标                                                                                                                                              2.规格:五孔、开关、网络、插座                                                                                                                                             3.安装方式:暗装                                                                                                                                             4.满足功能需要。</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68961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95DC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r>
      <w:tr w14:paraId="4298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0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05418268">
            <w:pPr>
              <w:jc w:val="center"/>
              <w:rPr>
                <w:rFonts w:hint="eastAsia" w:ascii="仿宋" w:hAnsi="仿宋" w:eastAsia="仿宋" w:cs="仿宋"/>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D1EE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一楼走廊</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97580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EA7F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B822A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648D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5A6ADA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505" w:type="dxa"/>
            <w:gridSpan w:val="4"/>
            <w:tcBorders>
              <w:top w:val="single" w:color="000000" w:sz="4" w:space="0"/>
              <w:left w:val="single" w:color="000000" w:sz="4" w:space="0"/>
              <w:bottom w:val="single" w:color="000000" w:sz="4" w:space="0"/>
              <w:right w:val="single" w:color="000000" w:sz="4" w:space="0"/>
            </w:tcBorders>
            <w:noWrap/>
            <w:vAlign w:val="center"/>
          </w:tcPr>
          <w:p w14:paraId="0D0C086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石膏板造型墙面基层1.20mm*30mm木龙骨基础，涂刷防火涂料；   2.12mm厚环保阻燃板局部造型 ，95mm厚泰山纸面石膏板敷面；                                           3.专用石膏粉嵌缝并贴专用防开裂纸带；                                                </w:t>
            </w:r>
          </w:p>
        </w:tc>
        <w:tc>
          <w:tcPr>
            <w:tcW w:w="8505" w:type="dxa"/>
            <w:tcBorders>
              <w:top w:val="single" w:color="000000" w:sz="4" w:space="0"/>
              <w:left w:val="single" w:color="000000" w:sz="4" w:space="0"/>
              <w:bottom w:val="single" w:color="000000" w:sz="4" w:space="0"/>
              <w:right w:val="single" w:color="000000" w:sz="4" w:space="0"/>
            </w:tcBorders>
            <w:noWrap w:val="0"/>
            <w:vAlign w:val="center"/>
          </w:tcPr>
          <w:p w14:paraId="066FC00E">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8505" w:type="dxa"/>
            <w:tcBorders>
              <w:top w:val="single" w:color="000000" w:sz="4" w:space="0"/>
              <w:left w:val="single" w:color="000000" w:sz="4" w:space="0"/>
              <w:bottom w:val="single" w:color="000000" w:sz="4" w:space="0"/>
              <w:right w:val="single" w:color="000000" w:sz="4" w:space="0"/>
            </w:tcBorders>
            <w:noWrap/>
            <w:vAlign w:val="center"/>
          </w:tcPr>
          <w:p w14:paraId="5717C34E">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6FB12798">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r>
      <w:tr w14:paraId="7567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56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30ECC5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E3EC7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发光条灯</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0BC51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10mmLED线灯， 功率12W/m，4000K</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31C27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60.4</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B666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r>
      <w:tr w14:paraId="43FD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66513D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D3C9A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强电电路布线</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5B5F2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根据现场实际情况进行暗线布置，墙地面开槽粉平 ，照明、插座线路不低2.5平电源线，PVC护管，空调线路≥2.5平线材，</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8B9D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B3D07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项</w:t>
            </w:r>
          </w:p>
        </w:tc>
      </w:tr>
      <w:tr w14:paraId="1717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8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5AF113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C45F0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不锈钢踢脚线</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DA8B8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1.80mm高12mm阻燃板基层；2.1.0不锈钢面饰.</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BC042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7.55</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359DC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r>
      <w:tr w14:paraId="10C2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583590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BF613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墙面乳胶漆</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F7E0C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1.清理墙面灰尘，涂刷胶水界面剂；        2.有裂缝处贴玻纤网带 嵌腻子，满批腻子3遍并打磨；                              3.喷涂乳胶漆底漆1遍面漆2遍</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D76E0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07BC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8C2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56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03315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96F5C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文化布置</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254C2A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1、参考规格：亚克力加pvc，亚克力加水晶底5mm。</w:t>
            </w:r>
          </w:p>
          <w:p w14:paraId="3572CE9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2、材质：烤漆面板、彩色亚克力、PVC、UV、软木板、宣绒布等。</w:t>
            </w:r>
          </w:p>
          <w:p w14:paraId="1BF9645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3、工艺：画面高清喷绘，主题文字彩色亚克力水晶雕刻，框架造型采用亚克力雕刻，PVC、木板雕刻等，立体感强烈。</w:t>
            </w:r>
          </w:p>
          <w:p w14:paraId="3728FF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4、内容由客户配合提供，施工方进行二次设计。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429E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2FB0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AB2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65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4761E9A2">
            <w:pPr>
              <w:jc w:val="center"/>
              <w:rPr>
                <w:rFonts w:hint="eastAsia" w:ascii="仿宋" w:hAnsi="仿宋" w:eastAsia="仿宋" w:cs="仿宋"/>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D9BE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二楼走廊</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828F9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A281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B283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5662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0DADF4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505" w:type="dxa"/>
            <w:gridSpan w:val="4"/>
            <w:tcBorders>
              <w:top w:val="single" w:color="000000" w:sz="4" w:space="0"/>
              <w:left w:val="single" w:color="000000" w:sz="4" w:space="0"/>
              <w:bottom w:val="single" w:color="000000" w:sz="4" w:space="0"/>
              <w:right w:val="single" w:color="000000" w:sz="4" w:space="0"/>
            </w:tcBorders>
            <w:noWrap/>
            <w:vAlign w:val="center"/>
          </w:tcPr>
          <w:p w14:paraId="6578084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石膏板造型墙面基层1、参考规格：亚克力加pvc，亚克力加水晶底5mm。</w:t>
            </w:r>
          </w:p>
          <w:p w14:paraId="46C4A48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2、材质：烤漆面板、彩色亚克力、PVC、UV、软木板、宣绒布等。</w:t>
            </w:r>
          </w:p>
          <w:p w14:paraId="0954766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3、工艺：画面高清喷绘，主题文字彩色亚克力水晶雕刻，框架造型采用亚克力雕刻，PVC、木板雕刻等，立体感强烈。</w:t>
            </w:r>
          </w:p>
          <w:p w14:paraId="3F5F35F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4、内容由客户配合提供，施工方进行二次设计。</w:t>
            </w:r>
          </w:p>
        </w:tc>
        <w:tc>
          <w:tcPr>
            <w:tcW w:w="8505" w:type="dxa"/>
            <w:tcBorders>
              <w:top w:val="single" w:color="000000" w:sz="4" w:space="0"/>
              <w:left w:val="single" w:color="000000" w:sz="4" w:space="0"/>
              <w:bottom w:val="single" w:color="000000" w:sz="4" w:space="0"/>
              <w:right w:val="single" w:color="000000" w:sz="4" w:space="0"/>
            </w:tcBorders>
            <w:noWrap w:val="0"/>
            <w:vAlign w:val="center"/>
          </w:tcPr>
          <w:p w14:paraId="2B7E47D1">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6㎡4.64</w:t>
            </w:r>
          </w:p>
        </w:tc>
        <w:tc>
          <w:tcPr>
            <w:tcW w:w="8505" w:type="dxa"/>
            <w:tcBorders>
              <w:top w:val="single" w:color="000000" w:sz="4" w:space="0"/>
              <w:left w:val="single" w:color="000000" w:sz="4" w:space="0"/>
              <w:bottom w:val="single" w:color="000000" w:sz="4" w:space="0"/>
              <w:right w:val="single" w:color="000000" w:sz="4" w:space="0"/>
            </w:tcBorders>
            <w:noWrap/>
            <w:vAlign w:val="center"/>
          </w:tcPr>
          <w:p w14:paraId="0DA7BB73">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2A262485">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r>
      <w:tr w14:paraId="3081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04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4CABF5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B73A5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发光条灯</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F8AF1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10mmLED线灯， 功率12W/m，4000K</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C1AFD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57.68</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E2093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r>
      <w:tr w14:paraId="3652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23703B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B6782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强电电路布线</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359DE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根据现场实际情况进行暗线布置，墙地面开槽粉平 ，照明、插座线路不低2.5平电源线，PVC护管，空调线路≥2.5平线材，</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6919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15BC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项</w:t>
            </w:r>
          </w:p>
        </w:tc>
      </w:tr>
      <w:tr w14:paraId="4CDB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8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7EF4B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539C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墙面乳胶漆</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F22CD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1.清理墙面灰尘，涂刷胶水界面剂；        2.有裂缝处贴玻纤网带 嵌腻子，满批腻子3遍并打磨；                              3.喷涂乳胶漆底漆1遍面漆2遍</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05A9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64.64</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415D1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191C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56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52DE0A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CC7F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文化布置</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E9E795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1、参考规格：亚克力加pvc，亚克力加水晶底5mm。</w:t>
            </w:r>
          </w:p>
          <w:p w14:paraId="290C78C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2、材质：烤漆面板、彩色亚克力、PVC、UV、软木板、宣绒布等。</w:t>
            </w:r>
          </w:p>
          <w:p w14:paraId="766FFE4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3、工艺：画面高清喷绘，主题文字彩色亚克力水晶雕刻，框架造型采用亚克力雕刻，PVC、木板雕刻等，立体感强烈。</w:t>
            </w:r>
          </w:p>
          <w:p w14:paraId="739E1B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4、内容由客户配合提供，施工方进行二次设计。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CAEFF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CA419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D21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65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3E527D79">
            <w:pPr>
              <w:jc w:val="center"/>
              <w:rPr>
                <w:rFonts w:hint="eastAsia" w:ascii="仿宋" w:hAnsi="仿宋" w:eastAsia="仿宋" w:cs="仿宋"/>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EBCDB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小计</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4D6227B">
            <w:pPr>
              <w:jc w:val="left"/>
              <w:rPr>
                <w:rFonts w:hint="eastAsia" w:ascii="仿宋" w:hAnsi="仿宋" w:eastAsia="仿宋" w:cs="仿宋"/>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F97D09E">
            <w:pPr>
              <w:jc w:val="center"/>
              <w:rPr>
                <w:rFonts w:hint="eastAsia" w:ascii="仿宋" w:hAnsi="仿宋" w:eastAsia="仿宋" w:cs="仿宋"/>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30AE9A0">
            <w:pPr>
              <w:jc w:val="center"/>
              <w:rPr>
                <w:rFonts w:hint="eastAsia" w:ascii="仿宋" w:hAnsi="仿宋" w:eastAsia="仿宋" w:cs="仿宋"/>
                <w:i w:val="0"/>
                <w:iCs w:val="0"/>
                <w:color w:val="000000"/>
                <w:sz w:val="22"/>
                <w:szCs w:val="22"/>
                <w:u w:val="none"/>
              </w:rPr>
            </w:pPr>
          </w:p>
        </w:tc>
      </w:tr>
      <w:tr w14:paraId="0BFD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4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3271BD54">
            <w:pPr>
              <w:jc w:val="center"/>
              <w:rPr>
                <w:rFonts w:hint="eastAsia" w:ascii="仿宋" w:hAnsi="仿宋" w:eastAsia="仿宋" w:cs="仿宋"/>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03F68A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三楼走廊</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1DD47A0">
            <w:pPr>
              <w:jc w:val="left"/>
              <w:rPr>
                <w:rFonts w:hint="eastAsia" w:ascii="仿宋" w:hAnsi="仿宋" w:eastAsia="仿宋" w:cs="仿宋"/>
                <w:b/>
                <w:bCs/>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165AFA">
            <w:pPr>
              <w:jc w:val="center"/>
              <w:rPr>
                <w:rFonts w:hint="eastAsia" w:ascii="仿宋" w:hAnsi="仿宋" w:eastAsia="仿宋" w:cs="仿宋"/>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7741EB6">
            <w:pPr>
              <w:jc w:val="center"/>
              <w:rPr>
                <w:rFonts w:hint="eastAsia" w:ascii="仿宋" w:hAnsi="仿宋" w:eastAsia="仿宋" w:cs="仿宋"/>
                <w:b/>
                <w:bCs/>
                <w:i w:val="0"/>
                <w:iCs w:val="0"/>
                <w:color w:val="000000"/>
                <w:sz w:val="22"/>
                <w:szCs w:val="22"/>
                <w:u w:val="none"/>
              </w:rPr>
            </w:pPr>
          </w:p>
        </w:tc>
      </w:tr>
      <w:tr w14:paraId="7858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30281A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505" w:type="dxa"/>
            <w:gridSpan w:val="4"/>
            <w:tcBorders>
              <w:top w:val="single" w:color="000000" w:sz="4" w:space="0"/>
              <w:left w:val="single" w:color="000000" w:sz="4" w:space="0"/>
              <w:bottom w:val="single" w:color="000000" w:sz="4" w:space="0"/>
              <w:right w:val="single" w:color="000000" w:sz="4" w:space="0"/>
            </w:tcBorders>
            <w:noWrap/>
            <w:vAlign w:val="center"/>
          </w:tcPr>
          <w:p w14:paraId="7FCB2AFA">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石膏板造型墙面基层1.20mm*30mm木龙骨基础，涂刷防火涂料；   2.12mm厚环保阻燃板局部造型 ，95mm厚泰山纸面石膏板敷面；                                           3.专用石膏粉嵌缝并贴专用防开裂纸带；                                                 4.按图施工。</w:t>
            </w:r>
          </w:p>
        </w:tc>
        <w:tc>
          <w:tcPr>
            <w:tcW w:w="8505" w:type="dxa"/>
            <w:tcBorders>
              <w:top w:val="single" w:color="000000" w:sz="4" w:space="0"/>
              <w:left w:val="single" w:color="000000" w:sz="4" w:space="0"/>
              <w:bottom w:val="single" w:color="000000" w:sz="4" w:space="0"/>
              <w:right w:val="single" w:color="000000" w:sz="4" w:space="0"/>
            </w:tcBorders>
            <w:noWrap w:val="0"/>
            <w:vAlign w:val="center"/>
          </w:tcPr>
          <w:p w14:paraId="3DEEF43C">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6㎡4.64</w:t>
            </w:r>
          </w:p>
        </w:tc>
        <w:tc>
          <w:tcPr>
            <w:tcW w:w="8505" w:type="dxa"/>
            <w:tcBorders>
              <w:top w:val="single" w:color="000000" w:sz="4" w:space="0"/>
              <w:left w:val="single" w:color="000000" w:sz="4" w:space="0"/>
              <w:bottom w:val="single" w:color="000000" w:sz="4" w:space="0"/>
              <w:right w:val="single" w:color="000000" w:sz="4" w:space="0"/>
            </w:tcBorders>
            <w:noWrap/>
            <w:vAlign w:val="center"/>
          </w:tcPr>
          <w:p w14:paraId="445536CD">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29E1DA88">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r>
      <w:tr w14:paraId="7D30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64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078556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685D8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发光条灯</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98018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10mmLED线灯， 功率12W/m，4000K</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1936C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57.68</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5CBE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r>
      <w:tr w14:paraId="3567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166"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596023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AF259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强电电路布线</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AA411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根据现场实际情况进行暗线布置，墙地面开槽粉平 ，照明、插座线路不低2.5平电源线，PVC护管，空调线路≥2.5平线材，</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7F601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CDD7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项</w:t>
            </w:r>
          </w:p>
        </w:tc>
      </w:tr>
      <w:tr w14:paraId="0E73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48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71DAD9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6FF79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墙面乳胶漆</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6DD56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1.清理墙面灰尘，涂刷胶水界面剂；        2.有裂缝处贴玻纤网带 嵌腻子，满批腻子3遍并打磨；                              3.喷涂乳胶漆底漆1遍面漆2遍</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82E0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64.64</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E3081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542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370" w:type="dxa"/>
          <w:trHeight w:val="565"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14:paraId="27F863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8E4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文化布置</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ACD246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1、参考规格：亚克力加pvc，亚克力加水晶底5mm。</w:t>
            </w:r>
          </w:p>
          <w:p w14:paraId="6BFC102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2、材质：烤漆面板、彩色亚克力、PVC、UV、软木板、宣绒布等。</w:t>
            </w:r>
          </w:p>
          <w:p w14:paraId="4A09EC6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3、工艺：画面高清喷绘，主题文字彩色亚克力水晶雕刻，框架造型采用亚克力雕刻，PVC、木板雕刻等，立体感强烈。</w:t>
            </w:r>
          </w:p>
          <w:p w14:paraId="5D2ECA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4、内容由客户配合提供，施工方进行二次设计。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CD6D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A5995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bl>
    <w:p w14:paraId="733824EC">
      <w:pPr>
        <w:keepNext w:val="0"/>
        <w:keepLines w:val="0"/>
        <w:pageBreakBefore w:val="0"/>
        <w:kinsoku/>
        <w:wordWrap/>
        <w:overflowPunct/>
        <w:topLinePunct w:val="0"/>
        <w:autoSpaceDE/>
        <w:autoSpaceDN/>
        <w:bidi w:val="0"/>
        <w:spacing w:line="460" w:lineRule="exact"/>
        <w:ind w:left="38" w:leftChars="18" w:firstLine="472" w:firstLineChars="196"/>
        <w:jc w:val="left"/>
        <w:textAlignment w:val="auto"/>
        <w:rPr>
          <w:rFonts w:hint="eastAsia" w:ascii="宋体" w:hAnsi="宋体" w:eastAsia="宋体" w:cs="宋体"/>
          <w:b/>
          <w:color w:val="auto"/>
          <w:kern w:val="0"/>
          <w:sz w:val="24"/>
          <w:szCs w:val="24"/>
          <w:highlight w:val="yellow"/>
          <w:lang w:val="en-US" w:eastAsia="zh-CN"/>
        </w:rPr>
      </w:pPr>
      <w:r>
        <w:rPr>
          <w:rFonts w:hint="eastAsia" w:ascii="宋体" w:hAnsi="宋体" w:eastAsia="宋体" w:cs="宋体"/>
          <w:b/>
          <w:color w:val="auto"/>
          <w:kern w:val="0"/>
          <w:sz w:val="24"/>
          <w:szCs w:val="24"/>
          <w:highlight w:val="yellow"/>
        </w:rPr>
        <w:t>注：</w:t>
      </w:r>
      <w:r>
        <w:rPr>
          <w:rFonts w:hint="eastAsia" w:ascii="宋体" w:hAnsi="宋体" w:eastAsia="宋体" w:cs="宋体"/>
          <w:bCs/>
          <w:sz w:val="24"/>
          <w:szCs w:val="24"/>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
          <w:color w:val="auto"/>
          <w:kern w:val="0"/>
          <w:sz w:val="24"/>
          <w:szCs w:val="24"/>
          <w:highlight w:val="yellow"/>
          <w:lang w:val="en-US" w:eastAsia="zh-CN"/>
        </w:rPr>
        <w:t>供货以采购人签收单为准，改造项目以现场实际测量为准。</w:t>
      </w:r>
    </w:p>
    <w:p w14:paraId="7BAE359D">
      <w:pPr>
        <w:keepNext w:val="0"/>
        <w:keepLines w:val="0"/>
        <w:pageBreakBefore w:val="0"/>
        <w:kinsoku/>
        <w:wordWrap/>
        <w:overflowPunct/>
        <w:topLinePunct w:val="0"/>
        <w:autoSpaceDE/>
        <w:autoSpaceDN/>
        <w:bidi w:val="0"/>
        <w:spacing w:line="460" w:lineRule="exact"/>
        <w:ind w:firstLine="480" w:firstLineChars="200"/>
        <w:textAlignment w:val="auto"/>
        <w:outlineLvl w:val="1"/>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rPr>
        <w:t>）以上产品未提出型号规格要求的，由投标供应商自行确定，但必须完全满足相应的技术规格要求。项目所用线材辅料必须为国标达标产品。</w:t>
      </w:r>
    </w:p>
    <w:p w14:paraId="2E5E24DC">
      <w:pPr>
        <w:keepNext w:val="0"/>
        <w:keepLines w:val="0"/>
        <w:pageBreakBefore w:val="0"/>
        <w:kinsoku/>
        <w:wordWrap/>
        <w:overflowPunct/>
        <w:topLinePunct w:val="0"/>
        <w:autoSpaceDE/>
        <w:autoSpaceDN/>
        <w:bidi w:val="0"/>
        <w:spacing w:line="460" w:lineRule="exact"/>
        <w:ind w:firstLine="480" w:firstLineChars="200"/>
        <w:textAlignment w:val="auto"/>
        <w:outlineLvl w:val="1"/>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）本项目中，采购单位提供的产品规格型号（含技术参数）要求如有排它性指标，则该指标不作强制性要求，供应商可以自行调整，但必须保证不出现负偏离应标，同时还必须提供以下材料：</w:t>
      </w:r>
    </w:p>
    <w:p w14:paraId="7858D7D1">
      <w:pPr>
        <w:keepNext w:val="0"/>
        <w:keepLines w:val="0"/>
        <w:pageBreakBefore w:val="0"/>
        <w:kinsoku/>
        <w:wordWrap/>
        <w:overflowPunct/>
        <w:topLinePunct w:val="0"/>
        <w:autoSpaceDE/>
        <w:autoSpaceDN/>
        <w:bidi w:val="0"/>
        <w:spacing w:line="460" w:lineRule="exact"/>
        <w:ind w:firstLine="480" w:firstLineChars="200"/>
        <w:textAlignment w:val="auto"/>
        <w:outlineLvl w:val="1"/>
        <w:rPr>
          <w:rFonts w:hint="eastAsia" w:ascii="宋体" w:hAnsi="宋体" w:eastAsia="宋体" w:cs="宋体"/>
          <w:color w:val="000000"/>
          <w:sz w:val="24"/>
          <w:szCs w:val="24"/>
        </w:rPr>
      </w:pPr>
      <w:r>
        <w:rPr>
          <w:rFonts w:hint="eastAsia" w:ascii="宋体" w:hAnsi="宋体" w:eastAsia="宋体" w:cs="宋体"/>
          <w:bCs/>
          <w:sz w:val="24"/>
          <w:szCs w:val="24"/>
        </w:rPr>
        <w:t>①指标排它性的证明材料；②产品调整对比表；③调整后产品的详细技术参数。</w:t>
      </w:r>
    </w:p>
    <w:p w14:paraId="520DDAD8">
      <w:pPr>
        <w:spacing w:line="360" w:lineRule="auto"/>
        <w:rPr>
          <w:rFonts w:hint="eastAsia"/>
          <w:b/>
          <w:color w:val="000000"/>
          <w:sz w:val="24"/>
        </w:rPr>
      </w:pPr>
    </w:p>
    <w:p w14:paraId="56A87CC2">
      <w:pPr>
        <w:spacing w:line="360" w:lineRule="auto"/>
        <w:outlineLvl w:val="1"/>
        <w:rPr>
          <w:rFonts w:hint="eastAsia"/>
          <w:b/>
          <w:color w:val="000000"/>
          <w:sz w:val="24"/>
          <w:highlight w:val="none"/>
        </w:rPr>
      </w:pPr>
      <w:r>
        <w:rPr>
          <w:rFonts w:hint="eastAsia"/>
          <w:b/>
          <w:color w:val="000000"/>
          <w:sz w:val="24"/>
          <w:highlight w:val="none"/>
          <w:lang w:val="en-US" w:eastAsia="zh-CN"/>
        </w:rPr>
        <w:t>三</w:t>
      </w:r>
      <w:r>
        <w:rPr>
          <w:rFonts w:hint="eastAsia"/>
          <w:b/>
          <w:color w:val="000000"/>
          <w:sz w:val="24"/>
          <w:highlight w:val="none"/>
        </w:rPr>
        <w:t>、</w:t>
      </w:r>
      <w:r>
        <w:rPr>
          <w:rFonts w:hint="eastAsia" w:ascii="宋体" w:hAnsi="宋体" w:eastAsia="宋体" w:cs="宋体"/>
          <w:b/>
          <w:sz w:val="24"/>
          <w:szCs w:val="24"/>
          <w:highlight w:val="none"/>
        </w:rPr>
        <w:t>商务要求</w:t>
      </w:r>
    </w:p>
    <w:p w14:paraId="658189CA">
      <w:pPr>
        <w:pStyle w:val="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kern w:val="2"/>
          <w:sz w:val="24"/>
          <w:szCs w:val="24"/>
          <w:highlight w:val="none"/>
        </w:rPr>
      </w:pPr>
      <w:r>
        <w:rPr>
          <w:rFonts w:hint="eastAsia" w:ascii="Times New Roman" w:hAnsi="Times New Roman" w:eastAsia="宋体" w:cs="Times New Roman"/>
          <w:kern w:val="2"/>
          <w:sz w:val="24"/>
          <w:szCs w:val="24"/>
          <w:highlight w:val="none"/>
          <w:lang w:val="en-US" w:eastAsia="zh-CN" w:bidi="ar-SA"/>
        </w:rPr>
        <w:t>1.采购项目交付时间：2024年</w:t>
      </w:r>
      <w:r>
        <w:rPr>
          <w:rFonts w:hint="eastAsia"/>
          <w:sz w:val="24"/>
          <w:highlight w:val="none"/>
          <w:lang w:val="en-US" w:eastAsia="zh-CN"/>
        </w:rPr>
        <w:t>8月28日</w:t>
      </w:r>
      <w:r>
        <w:rPr>
          <w:rFonts w:hint="eastAsia"/>
          <w:sz w:val="24"/>
          <w:highlight w:val="none"/>
        </w:rPr>
        <w:t>完成所有产品供货及</w:t>
      </w:r>
      <w:r>
        <w:rPr>
          <w:rFonts w:hint="eastAsia"/>
          <w:sz w:val="24"/>
          <w:highlight w:val="none"/>
          <w:lang w:val="en-US" w:eastAsia="zh-CN"/>
        </w:rPr>
        <w:t>制作</w:t>
      </w:r>
      <w:r>
        <w:rPr>
          <w:rFonts w:hint="eastAsia"/>
          <w:sz w:val="24"/>
          <w:highlight w:val="none"/>
        </w:rPr>
        <w:t>安装调试</w:t>
      </w:r>
      <w:r>
        <w:rPr>
          <w:rFonts w:hint="eastAsia" w:ascii="宋体" w:hAnsi="宋体" w:eastAsia="宋体" w:cs="宋体"/>
          <w:kern w:val="2"/>
          <w:sz w:val="24"/>
          <w:szCs w:val="24"/>
          <w:highlight w:val="none"/>
        </w:rPr>
        <w:t>。</w:t>
      </w:r>
    </w:p>
    <w:p w14:paraId="5B8A089E">
      <w:pPr>
        <w:pStyle w:val="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2.采购项目交付地点：</w:t>
      </w:r>
      <w:r>
        <w:rPr>
          <w:rFonts w:hint="eastAsia" w:ascii="宋体" w:hAnsi="宋体" w:eastAsia="宋体" w:cs="宋体"/>
          <w:color w:val="000000"/>
          <w:sz w:val="24"/>
          <w:szCs w:val="24"/>
          <w:highlight w:val="none"/>
        </w:rPr>
        <w:t>所有货品应有供应商免费按时送达指定地点，并安装调配好。</w:t>
      </w:r>
    </w:p>
    <w:p w14:paraId="34E50D17">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付款条件和方式</w:t>
      </w:r>
      <w:r>
        <w:rPr>
          <w:rFonts w:hint="eastAsia" w:ascii="Times New Roman" w:hAnsi="Times New Roman" w:eastAsia="宋体" w:cs="Times New Roman"/>
          <w:sz w:val="24"/>
          <w:highlight w:val="none"/>
          <w:lang w:eastAsia="zh-CN"/>
        </w:rPr>
        <w:t>：</w:t>
      </w:r>
    </w:p>
    <w:p w14:paraId="513F2AA7">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outlineLvl w:val="0"/>
        <w:rPr>
          <w:rFonts w:hint="eastAsia"/>
          <w:highlight w:val="none"/>
        </w:rPr>
      </w:pPr>
      <w:r>
        <w:rPr>
          <w:rFonts w:hint="eastAsia" w:ascii="宋体" w:hAnsi="宋体" w:cs="宋体"/>
          <w:kern w:val="2"/>
          <w:sz w:val="24"/>
          <w:highlight w:val="none"/>
        </w:rPr>
        <w:t>项目实施完成并经验收合格后</w:t>
      </w:r>
      <w:r>
        <w:rPr>
          <w:rFonts w:hint="eastAsia" w:ascii="宋体" w:hAnsi="宋体" w:cs="宋体"/>
          <w:kern w:val="2"/>
          <w:sz w:val="24"/>
          <w:highlight w:val="none"/>
          <w:lang w:eastAsia="zh-CN"/>
        </w:rPr>
        <w:t>，</w:t>
      </w:r>
      <w:r>
        <w:rPr>
          <w:rFonts w:hint="eastAsia" w:ascii="宋体" w:hAnsi="宋体" w:cs="宋体"/>
          <w:kern w:val="2"/>
          <w:sz w:val="24"/>
          <w:highlight w:val="none"/>
          <w:lang w:val="en-US" w:eastAsia="zh-CN"/>
        </w:rPr>
        <w:t>年底一次性支付</w:t>
      </w:r>
      <w:r>
        <w:rPr>
          <w:rFonts w:hint="eastAsia" w:ascii="宋体" w:hAnsi="宋体" w:cs="宋体"/>
          <w:kern w:val="2"/>
          <w:sz w:val="24"/>
          <w:highlight w:val="none"/>
        </w:rPr>
        <w:t>。</w:t>
      </w:r>
    </w:p>
    <w:p w14:paraId="15979B7C">
      <w:pPr>
        <w:keepNext w:val="0"/>
        <w:keepLines w:val="0"/>
        <w:pageBreakBefore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项目验收要求</w:t>
      </w:r>
      <w:r>
        <w:rPr>
          <w:rFonts w:hint="eastAsia" w:ascii="Times New Roman" w:hAnsi="Times New Roman" w:eastAsia="宋体" w:cs="Times New Roman"/>
          <w:sz w:val="24"/>
          <w:highlight w:val="none"/>
          <w:lang w:eastAsia="zh-CN"/>
        </w:rPr>
        <w:t>：</w:t>
      </w:r>
    </w:p>
    <w:p w14:paraId="6266DFC8">
      <w:pPr>
        <w:pStyle w:val="3"/>
        <w:keepNext w:val="0"/>
        <w:keepLines w:val="0"/>
        <w:pageBreakBefore w:val="0"/>
        <w:tabs>
          <w:tab w:val="left" w:pos="0"/>
        </w:tabs>
        <w:kinsoku/>
        <w:wordWrap/>
        <w:overflowPunct/>
        <w:topLinePunct w:val="0"/>
        <w:autoSpaceDE/>
        <w:autoSpaceDN/>
        <w:bidi w:val="0"/>
        <w:snapToGrid w:val="0"/>
        <w:spacing w:line="360" w:lineRule="auto"/>
        <w:ind w:firstLine="480" w:firstLineChars="200"/>
        <w:textAlignment w:val="auto"/>
        <w:rPr>
          <w:rFonts w:hint="eastAsia"/>
          <w:highlight w:val="none"/>
        </w:rPr>
      </w:pPr>
      <w:r>
        <w:rPr>
          <w:rFonts w:hint="eastAsia" w:ascii="宋体" w:hAnsi="宋体" w:eastAsia="宋体" w:cs="宋体"/>
          <w:sz w:val="24"/>
          <w:szCs w:val="24"/>
          <w:highlight w:val="none"/>
        </w:rPr>
        <w:t>采购人在接到中标供应商以书面形式提出验收申请后，在7个工作日内及时组织相关专业技术人员，必要时邀请质检等部门共同参与验收，并出具验收报告，作为支付货款的依据。如验收不合格，使用方有权中止合同，验收不合格所发生的一切费用由中标供应商承担，按照实际发生的费用从履约保证金中扣除，扣完为止。</w:t>
      </w:r>
    </w:p>
    <w:p w14:paraId="017D3224">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5.</w:t>
      </w:r>
      <w:r>
        <w:rPr>
          <w:rFonts w:hint="eastAsia" w:ascii="Times New Roman" w:hAnsi="Times New Roman" w:eastAsia="宋体" w:cs="Times New Roman"/>
          <w:sz w:val="24"/>
          <w:highlight w:val="none"/>
        </w:rPr>
        <w:t>项目培训要求</w:t>
      </w:r>
      <w:r>
        <w:rPr>
          <w:rFonts w:hint="eastAsia" w:ascii="Times New Roman" w:hAnsi="Times New Roman" w:eastAsia="宋体" w:cs="Times New Roman"/>
          <w:sz w:val="24"/>
          <w:highlight w:val="none"/>
          <w:lang w:eastAsia="zh-CN"/>
        </w:rPr>
        <w:t>：</w:t>
      </w:r>
      <w:r>
        <w:rPr>
          <w:rFonts w:hint="eastAsia" w:ascii="宋体" w:hAnsi="宋体" w:eastAsia="宋体" w:cs="宋体"/>
          <w:color w:val="000000"/>
          <w:sz w:val="24"/>
          <w:szCs w:val="24"/>
          <w:highlight w:val="none"/>
        </w:rPr>
        <w:t>供应商应对采购方进行一次简单维护、维修培训，确保使用者了解维护方法和进行简单的维修操作。</w:t>
      </w:r>
    </w:p>
    <w:p w14:paraId="1DE320A9">
      <w:pPr>
        <w:snapToGrid w:val="0"/>
        <w:spacing w:line="360" w:lineRule="auto"/>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6.</w:t>
      </w:r>
      <w:r>
        <w:rPr>
          <w:rFonts w:hint="eastAsia" w:ascii="Times New Roman" w:hAnsi="Times New Roman" w:eastAsia="宋体" w:cs="Times New Roman"/>
          <w:sz w:val="24"/>
          <w:highlight w:val="none"/>
        </w:rPr>
        <w:t>项目售后服务</w:t>
      </w:r>
      <w:r>
        <w:rPr>
          <w:rFonts w:hint="eastAsia" w:ascii="Times New Roman" w:hAnsi="Times New Roman" w:eastAsia="宋体" w:cs="Times New Roman"/>
          <w:sz w:val="24"/>
          <w:highlight w:val="none"/>
          <w:lang w:eastAsia="zh-CN"/>
        </w:rPr>
        <w:t>：</w:t>
      </w:r>
    </w:p>
    <w:p w14:paraId="6EFD232B">
      <w:pPr>
        <w:keepNext w:val="0"/>
        <w:keepLines w:val="0"/>
        <w:pageBreakBefore w:val="0"/>
        <w:kinsoku/>
        <w:wordWrap/>
        <w:overflowPunct/>
        <w:topLinePunct w:val="0"/>
        <w:autoSpaceDE/>
        <w:autoSpaceDN/>
        <w:bidi w:val="0"/>
        <w:spacing w:line="460" w:lineRule="exact"/>
        <w:ind w:firstLine="484" w:firstLineChars="202"/>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供应商应提供</w:t>
      </w:r>
      <w:r>
        <w:rPr>
          <w:rFonts w:hint="eastAsia" w:ascii="宋体" w:hAnsi="宋体" w:eastAsia="宋体" w:cs="宋体"/>
          <w:color w:val="000000"/>
          <w:kern w:val="0"/>
          <w:sz w:val="24"/>
          <w:szCs w:val="24"/>
          <w:highlight w:val="none"/>
          <w:lang w:val="en-US" w:eastAsia="zh-CN"/>
        </w:rPr>
        <w:t>至少</w:t>
      </w:r>
      <w:r>
        <w:rPr>
          <w:rFonts w:hint="eastAsia" w:ascii="宋体" w:hAnsi="宋体" w:eastAsia="宋体" w:cs="宋体"/>
          <w:color w:val="000000"/>
          <w:kern w:val="0"/>
          <w:sz w:val="24"/>
          <w:szCs w:val="24"/>
          <w:highlight w:val="none"/>
          <w:u w:val="single"/>
          <w:lang w:val="en-US" w:eastAsia="zh-CN"/>
        </w:rPr>
        <w:t>1</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年的免费维修承诺（质保期</w:t>
      </w:r>
      <w:r>
        <w:rPr>
          <w:rFonts w:hint="eastAsia" w:ascii="宋体" w:hAnsi="宋体" w:eastAsia="宋体" w:cs="宋体"/>
          <w:color w:val="000000"/>
          <w:sz w:val="24"/>
          <w:szCs w:val="24"/>
          <w:highlight w:val="none"/>
        </w:rPr>
        <w:t>从项目通过验收之日起计）</w:t>
      </w:r>
      <w:r>
        <w:rPr>
          <w:rFonts w:hint="eastAsia" w:ascii="宋体" w:hAnsi="宋体" w:eastAsia="宋体" w:cs="宋体"/>
          <w:color w:val="000000"/>
          <w:kern w:val="0"/>
          <w:sz w:val="24"/>
          <w:szCs w:val="24"/>
          <w:highlight w:val="none"/>
        </w:rPr>
        <w:t>，接到使用方维修通知后</w:t>
      </w:r>
      <w:r>
        <w:rPr>
          <w:rFonts w:hint="eastAsia" w:ascii="宋体" w:hAnsi="宋体" w:eastAsia="宋体" w:cs="宋体"/>
          <w:color w:val="000000"/>
          <w:kern w:val="0"/>
          <w:sz w:val="24"/>
          <w:szCs w:val="24"/>
          <w:highlight w:val="none"/>
          <w:u w:val="single"/>
        </w:rPr>
        <w:t xml:space="preserve"> 24 </w:t>
      </w:r>
      <w:r>
        <w:rPr>
          <w:rFonts w:hint="eastAsia" w:ascii="宋体" w:hAnsi="宋体" w:eastAsia="宋体" w:cs="宋体"/>
          <w:color w:val="000000"/>
          <w:kern w:val="0"/>
          <w:sz w:val="24"/>
          <w:szCs w:val="24"/>
          <w:highlight w:val="none"/>
        </w:rPr>
        <w:t>小时内响应，</w:t>
      </w:r>
      <w:r>
        <w:rPr>
          <w:rFonts w:hint="eastAsia" w:ascii="宋体" w:hAnsi="宋体" w:eastAsia="宋体" w:cs="宋体"/>
          <w:color w:val="000000"/>
          <w:kern w:val="0"/>
          <w:sz w:val="24"/>
          <w:szCs w:val="24"/>
          <w:highlight w:val="none"/>
          <w:u w:val="single"/>
        </w:rPr>
        <w:t xml:space="preserve"> 48 </w:t>
      </w:r>
      <w:r>
        <w:rPr>
          <w:rFonts w:hint="eastAsia" w:ascii="宋体" w:hAnsi="宋体" w:eastAsia="宋体" w:cs="宋体"/>
          <w:color w:val="000000"/>
          <w:kern w:val="0"/>
          <w:sz w:val="24"/>
          <w:szCs w:val="24"/>
          <w:highlight w:val="none"/>
        </w:rPr>
        <w:t>小时内进行维修。质保期间因产品本身质量出现任何</w:t>
      </w:r>
      <w:r>
        <w:rPr>
          <w:rFonts w:hint="eastAsia" w:ascii="宋体" w:hAnsi="宋体" w:eastAsia="宋体" w:cs="宋体"/>
          <w:color w:val="000000"/>
          <w:kern w:val="0"/>
          <w:sz w:val="24"/>
          <w:szCs w:val="24"/>
          <w:highlight w:val="none"/>
          <w:lang w:val="en-US" w:eastAsia="zh-CN"/>
        </w:rPr>
        <w:t>情况</w:t>
      </w:r>
      <w:r>
        <w:rPr>
          <w:rFonts w:hint="eastAsia" w:ascii="宋体" w:hAnsi="宋体" w:eastAsia="宋体" w:cs="宋体"/>
          <w:color w:val="000000"/>
          <w:kern w:val="0"/>
          <w:sz w:val="24"/>
          <w:szCs w:val="24"/>
          <w:highlight w:val="none"/>
        </w:rPr>
        <w:t>，由本单位免费负责维修。如人为原因造成产品</w:t>
      </w:r>
      <w:r>
        <w:rPr>
          <w:rFonts w:hint="eastAsia" w:ascii="宋体" w:hAnsi="宋体" w:eastAsia="宋体" w:cs="宋体"/>
          <w:color w:val="000000"/>
          <w:kern w:val="0"/>
          <w:sz w:val="24"/>
          <w:szCs w:val="24"/>
          <w:highlight w:val="none"/>
          <w:lang w:val="en-US" w:eastAsia="zh-CN"/>
        </w:rPr>
        <w:t>有损</w:t>
      </w:r>
      <w:r>
        <w:rPr>
          <w:rFonts w:hint="eastAsia" w:ascii="宋体" w:hAnsi="宋体" w:eastAsia="宋体" w:cs="宋体"/>
          <w:color w:val="000000"/>
          <w:kern w:val="0"/>
          <w:sz w:val="24"/>
          <w:szCs w:val="24"/>
          <w:highlight w:val="none"/>
        </w:rPr>
        <w:t>，则本单位可以收费提供维修服务。</w:t>
      </w:r>
    </w:p>
    <w:p w14:paraId="55F607CA">
      <w:pPr>
        <w:pStyle w:val="8"/>
        <w:ind w:firstLine="480" w:firstLineChars="200"/>
        <w:rPr>
          <w:rFonts w:hint="default"/>
          <w:lang w:val="en-US"/>
        </w:rPr>
      </w:pPr>
    </w:p>
    <w:p w14:paraId="04DDBBD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KOCJL A+ Avenir LT Std">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B7265"/>
    <w:multiLevelType w:val="singleLevel"/>
    <w:tmpl w:val="3FBB7265"/>
    <w:lvl w:ilvl="0" w:tentative="0">
      <w:start w:val="1"/>
      <w:numFmt w:val="chineseCounting"/>
      <w:suff w:val="nothing"/>
      <w:lvlText w:val="（%1）"/>
      <w:lvlJc w:val="left"/>
      <w:rPr>
        <w:rFonts w:hint="eastAsia"/>
      </w:rPr>
    </w:lvl>
  </w:abstractNum>
  <w:abstractNum w:abstractNumId="1">
    <w:nsid w:val="77F88EEB"/>
    <w:multiLevelType w:val="singleLevel"/>
    <w:tmpl w:val="77F88EE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Tk0NDllYWQwOTYyMTMxMWRiNjI1MTRjOGFjNDgifQ=="/>
  </w:docVars>
  <w:rsids>
    <w:rsidRoot w:val="00000000"/>
    <w:rsid w:val="080209B6"/>
    <w:rsid w:val="2EE33EEA"/>
    <w:rsid w:val="7186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szCs w:val="24"/>
    </w:rPr>
  </w:style>
  <w:style w:type="paragraph" w:styleId="3">
    <w:name w:val="Plain Text"/>
    <w:basedOn w:val="1"/>
    <w:qFormat/>
    <w:uiPriority w:val="0"/>
    <w:rPr>
      <w:rFonts w:ascii="宋体" w:hAnsi="Courier New"/>
      <w:szCs w:val="21"/>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7">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
    <w:name w:val="Default"/>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customStyle="1" w:styleId="9">
    <w:name w:val="正文缩进1"/>
    <w:basedOn w:val="1"/>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10739</Words>
  <Characters>12227</Characters>
  <Lines>0</Lines>
  <Paragraphs>0</Paragraphs>
  <TotalTime>0</TotalTime>
  <ScaleCrop>false</ScaleCrop>
  <LinksUpToDate>false</LinksUpToDate>
  <CharactersWithSpaces>13849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2024-07-30T02:53:00Z</dcterms:created>
  <dc:creator>acer</dc:creator>
  <cp:lastModifiedBy>Apple</cp:lastModifiedBy>
  <dcterms:modified xsi:type="dcterms:W3CDTF">2024-07-30T07:53:55Z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6E5C11B3C5E743C687C6270174DB4117_12</vt:lpwstr>
  </property>
</Properties>
</file>