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D275">
      <w:pPr>
        <w:spacing w:before="377" w:line="223" w:lineRule="auto"/>
        <w:ind w:left="231"/>
        <w:jc w:val="center"/>
        <w:rPr>
          <w:rFonts w:ascii="宋体" w:hAnsi="宋体" w:eastAsia="宋体" w:cs="宋体"/>
          <w:b/>
          <w:bCs/>
          <w:spacing w:val="5"/>
          <w:sz w:val="43"/>
          <w:szCs w:val="43"/>
        </w:rPr>
      </w:pPr>
    </w:p>
    <w:p w14:paraId="73A27A0C">
      <w:pPr>
        <w:spacing w:before="377" w:line="223" w:lineRule="auto"/>
        <w:ind w:left="231"/>
        <w:jc w:val="center"/>
        <w:rPr>
          <w:rFonts w:hint="eastAsia" w:ascii="宋体" w:hAnsi="宋体" w:eastAsia="宋体" w:cs="宋体"/>
          <w:b/>
          <w:bCs/>
          <w:spacing w:val="5"/>
          <w:sz w:val="43"/>
          <w:szCs w:val="43"/>
          <w:lang w:eastAsia="zh-CN"/>
        </w:rPr>
      </w:pPr>
      <w:r>
        <w:rPr>
          <w:rFonts w:ascii="宋体" w:hAnsi="宋体" w:eastAsia="宋体" w:cs="宋体"/>
          <w:b/>
          <w:bCs/>
          <w:spacing w:val="5"/>
          <w:sz w:val="43"/>
          <w:szCs w:val="43"/>
        </w:rPr>
        <w:t>南通市</w:t>
      </w:r>
      <w:r>
        <w:rPr>
          <w:rFonts w:hint="eastAsia" w:ascii="宋体" w:hAnsi="宋体" w:eastAsia="宋体" w:cs="宋体"/>
          <w:b/>
          <w:bCs/>
          <w:spacing w:val="5"/>
          <w:sz w:val="43"/>
          <w:szCs w:val="43"/>
          <w:lang w:eastAsia="zh-CN"/>
        </w:rPr>
        <w:t>第二初级中学</w:t>
      </w:r>
    </w:p>
    <w:p w14:paraId="58FF0766">
      <w:pPr>
        <w:spacing w:before="51" w:line="223" w:lineRule="auto"/>
        <w:jc w:val="center"/>
        <w:rPr>
          <w:rFonts w:ascii="宋体" w:hAnsi="宋体" w:eastAsia="宋体" w:cs="宋体"/>
          <w:sz w:val="43"/>
          <w:szCs w:val="43"/>
        </w:rPr>
      </w:pPr>
      <w:r>
        <w:rPr>
          <w:rFonts w:hint="eastAsia" w:ascii="宋体" w:hAnsi="宋体" w:eastAsia="宋体" w:cs="宋体"/>
          <w:b/>
          <w:bCs/>
          <w:spacing w:val="-4"/>
          <w:sz w:val="43"/>
          <w:szCs w:val="43"/>
          <w:lang w:eastAsia="zh-CN"/>
        </w:rPr>
        <w:t>足球生宿舍一楼不锈钢防护栏维修改造项目</w:t>
      </w:r>
    </w:p>
    <w:p w14:paraId="28421153">
      <w:pPr>
        <w:pStyle w:val="2"/>
        <w:spacing w:line="383" w:lineRule="auto"/>
      </w:pPr>
    </w:p>
    <w:p w14:paraId="5CDB4A7A">
      <w:pPr>
        <w:spacing w:before="117" w:line="218" w:lineRule="auto"/>
        <w:ind w:left="2791"/>
        <w:rPr>
          <w:rFonts w:ascii="宋体" w:hAnsi="宋体" w:eastAsia="宋体" w:cs="宋体"/>
          <w:sz w:val="40"/>
          <w:szCs w:val="40"/>
        </w:rPr>
      </w:pPr>
      <w:r>
        <w:rPr>
          <w:rFonts w:ascii="宋体" w:hAnsi="宋体" w:eastAsia="宋体" w:cs="宋体"/>
          <w:b/>
          <w:bCs/>
          <w:spacing w:val="-9"/>
          <w:sz w:val="40"/>
          <w:szCs w:val="40"/>
        </w:rPr>
        <w:t>比价议价采购文件</w:t>
      </w:r>
    </w:p>
    <w:p w14:paraId="6B4E4F59">
      <w:pPr>
        <w:pStyle w:val="2"/>
        <w:spacing w:line="243" w:lineRule="auto"/>
      </w:pPr>
    </w:p>
    <w:p w14:paraId="491EF95C">
      <w:pPr>
        <w:pStyle w:val="2"/>
        <w:spacing w:line="243" w:lineRule="auto"/>
      </w:pPr>
    </w:p>
    <w:p w14:paraId="29B451DB">
      <w:pPr>
        <w:pStyle w:val="2"/>
        <w:spacing w:line="243" w:lineRule="auto"/>
      </w:pPr>
    </w:p>
    <w:p w14:paraId="7F401895">
      <w:pPr>
        <w:pStyle w:val="2"/>
        <w:spacing w:line="243" w:lineRule="auto"/>
      </w:pPr>
    </w:p>
    <w:p w14:paraId="38D3E280">
      <w:pPr>
        <w:pStyle w:val="2"/>
        <w:spacing w:line="243" w:lineRule="auto"/>
      </w:pPr>
    </w:p>
    <w:p w14:paraId="53DF7998">
      <w:pPr>
        <w:pStyle w:val="2"/>
        <w:spacing w:line="243" w:lineRule="auto"/>
      </w:pPr>
    </w:p>
    <w:p w14:paraId="177B3274">
      <w:pPr>
        <w:pStyle w:val="2"/>
        <w:spacing w:line="243" w:lineRule="auto"/>
      </w:pPr>
    </w:p>
    <w:p w14:paraId="39F4EFD6">
      <w:pPr>
        <w:pStyle w:val="2"/>
        <w:spacing w:line="243" w:lineRule="auto"/>
      </w:pPr>
    </w:p>
    <w:p w14:paraId="49DB09AC">
      <w:pPr>
        <w:pStyle w:val="2"/>
        <w:spacing w:line="244" w:lineRule="auto"/>
      </w:pPr>
    </w:p>
    <w:p w14:paraId="7830A5F3">
      <w:pPr>
        <w:pStyle w:val="2"/>
        <w:spacing w:line="244" w:lineRule="auto"/>
      </w:pPr>
    </w:p>
    <w:p w14:paraId="2004CEE3">
      <w:pPr>
        <w:pStyle w:val="2"/>
        <w:spacing w:line="244" w:lineRule="auto"/>
      </w:pPr>
    </w:p>
    <w:p w14:paraId="2CE6D1F7">
      <w:pPr>
        <w:pStyle w:val="2"/>
        <w:spacing w:line="244" w:lineRule="auto"/>
      </w:pPr>
    </w:p>
    <w:p w14:paraId="0F3672A1">
      <w:pPr>
        <w:pStyle w:val="2"/>
        <w:spacing w:line="244" w:lineRule="auto"/>
      </w:pPr>
    </w:p>
    <w:p w14:paraId="6B4A076F">
      <w:pPr>
        <w:pStyle w:val="2"/>
        <w:spacing w:line="244" w:lineRule="auto"/>
      </w:pPr>
    </w:p>
    <w:p w14:paraId="1D167147">
      <w:pPr>
        <w:pStyle w:val="2"/>
        <w:spacing w:line="244" w:lineRule="auto"/>
      </w:pPr>
    </w:p>
    <w:p w14:paraId="3C7BCA31">
      <w:pPr>
        <w:pStyle w:val="2"/>
        <w:spacing w:line="244" w:lineRule="auto"/>
      </w:pPr>
    </w:p>
    <w:p w14:paraId="3E3433FA">
      <w:pPr>
        <w:pStyle w:val="2"/>
        <w:spacing w:line="244" w:lineRule="auto"/>
      </w:pPr>
    </w:p>
    <w:p w14:paraId="28A924E4">
      <w:pPr>
        <w:pStyle w:val="2"/>
        <w:spacing w:line="244" w:lineRule="auto"/>
      </w:pPr>
    </w:p>
    <w:p w14:paraId="5CCE5A7B">
      <w:pPr>
        <w:pStyle w:val="2"/>
        <w:spacing w:line="244" w:lineRule="auto"/>
      </w:pPr>
    </w:p>
    <w:p w14:paraId="6AD361F1">
      <w:pPr>
        <w:pStyle w:val="2"/>
        <w:spacing w:line="244" w:lineRule="auto"/>
      </w:pPr>
    </w:p>
    <w:p w14:paraId="41832705">
      <w:pPr>
        <w:pStyle w:val="2"/>
        <w:spacing w:line="244" w:lineRule="auto"/>
      </w:pPr>
    </w:p>
    <w:p w14:paraId="6B16790C">
      <w:pPr>
        <w:pStyle w:val="2"/>
        <w:spacing w:line="244" w:lineRule="auto"/>
      </w:pPr>
    </w:p>
    <w:p w14:paraId="0FD4F6D2">
      <w:pPr>
        <w:pStyle w:val="2"/>
        <w:spacing w:line="244" w:lineRule="auto"/>
      </w:pPr>
    </w:p>
    <w:p w14:paraId="18B96996">
      <w:pPr>
        <w:pStyle w:val="2"/>
        <w:spacing w:line="244" w:lineRule="auto"/>
      </w:pPr>
    </w:p>
    <w:p w14:paraId="631C1223">
      <w:pPr>
        <w:pStyle w:val="2"/>
        <w:spacing w:line="244" w:lineRule="auto"/>
      </w:pPr>
    </w:p>
    <w:p w14:paraId="0A21CEB5">
      <w:pPr>
        <w:pStyle w:val="2"/>
        <w:spacing w:line="244" w:lineRule="auto"/>
      </w:pPr>
    </w:p>
    <w:p w14:paraId="2D94BC8C">
      <w:pPr>
        <w:pStyle w:val="2"/>
        <w:spacing w:line="244" w:lineRule="auto"/>
      </w:pPr>
    </w:p>
    <w:p w14:paraId="5D21F8C8">
      <w:pPr>
        <w:pStyle w:val="2"/>
        <w:spacing w:line="244" w:lineRule="auto"/>
      </w:pPr>
    </w:p>
    <w:p w14:paraId="3C475E45">
      <w:pPr>
        <w:pStyle w:val="2"/>
        <w:spacing w:line="244" w:lineRule="auto"/>
      </w:pPr>
    </w:p>
    <w:p w14:paraId="5C1E5384">
      <w:pPr>
        <w:pStyle w:val="2"/>
        <w:spacing w:line="244" w:lineRule="auto"/>
      </w:pPr>
    </w:p>
    <w:p w14:paraId="30B3ABFF">
      <w:pPr>
        <w:pStyle w:val="2"/>
        <w:spacing w:line="244" w:lineRule="auto"/>
      </w:pPr>
    </w:p>
    <w:p w14:paraId="7C6462B6">
      <w:pPr>
        <w:pStyle w:val="2"/>
        <w:spacing w:line="244" w:lineRule="auto"/>
      </w:pPr>
    </w:p>
    <w:p w14:paraId="7F40612B">
      <w:pPr>
        <w:pStyle w:val="2"/>
        <w:spacing w:line="244" w:lineRule="auto"/>
      </w:pPr>
    </w:p>
    <w:p w14:paraId="7F87AA1A">
      <w:pPr>
        <w:pStyle w:val="2"/>
        <w:spacing w:line="244" w:lineRule="auto"/>
      </w:pPr>
    </w:p>
    <w:p w14:paraId="6040D434">
      <w:pPr>
        <w:pStyle w:val="2"/>
        <w:spacing w:line="244" w:lineRule="auto"/>
      </w:pPr>
    </w:p>
    <w:p w14:paraId="58566395">
      <w:pPr>
        <w:pStyle w:val="2"/>
        <w:spacing w:line="244" w:lineRule="auto"/>
      </w:pPr>
    </w:p>
    <w:p w14:paraId="1D7F89C1">
      <w:pPr>
        <w:pStyle w:val="2"/>
        <w:spacing w:line="244" w:lineRule="auto"/>
      </w:pPr>
    </w:p>
    <w:p w14:paraId="14290C19">
      <w:pPr>
        <w:pStyle w:val="2"/>
        <w:spacing w:line="244" w:lineRule="auto"/>
      </w:pPr>
    </w:p>
    <w:p w14:paraId="6602CE70">
      <w:pPr>
        <w:spacing w:before="144" w:line="225" w:lineRule="auto"/>
        <w:jc w:val="center"/>
        <w:rPr>
          <w:rFonts w:hint="eastAsia" w:ascii="宋体" w:hAnsi="宋体" w:eastAsia="宋体" w:cs="宋体"/>
          <w:b/>
          <w:bCs/>
          <w:spacing w:val="-2"/>
          <w:sz w:val="31"/>
          <w:szCs w:val="31"/>
          <w:lang w:eastAsia="zh-CN"/>
        </w:rPr>
      </w:pPr>
      <w:r>
        <w:rPr>
          <w:rFonts w:ascii="宋体" w:hAnsi="宋体" w:eastAsia="宋体" w:cs="宋体"/>
          <w:b/>
          <w:bCs/>
          <w:spacing w:val="-2"/>
          <w:sz w:val="31"/>
          <w:szCs w:val="31"/>
        </w:rPr>
        <w:t>采购单位：</w:t>
      </w:r>
      <w:r>
        <w:rPr>
          <w:rFonts w:hint="eastAsia" w:ascii="宋体" w:hAnsi="宋体" w:eastAsia="宋体" w:cs="宋体"/>
          <w:b/>
          <w:bCs/>
          <w:spacing w:val="-2"/>
          <w:sz w:val="31"/>
          <w:szCs w:val="31"/>
          <w:lang w:eastAsia="zh-CN"/>
        </w:rPr>
        <w:t>南通市第二初级中学</w:t>
      </w:r>
    </w:p>
    <w:p w14:paraId="5F13B63C">
      <w:pPr>
        <w:spacing w:before="144" w:line="225" w:lineRule="auto"/>
        <w:jc w:val="center"/>
        <w:rPr>
          <w:rFonts w:ascii="宋体" w:hAnsi="宋体" w:eastAsia="宋体" w:cs="宋体"/>
          <w:b/>
          <w:bCs/>
          <w:spacing w:val="-2"/>
          <w:sz w:val="31"/>
          <w:szCs w:val="31"/>
        </w:rPr>
      </w:pPr>
      <w:r>
        <w:rPr>
          <w:rFonts w:ascii="宋体" w:hAnsi="宋体" w:eastAsia="宋体" w:cs="宋体"/>
          <w:b/>
          <w:bCs/>
          <w:spacing w:val="-2"/>
          <w:sz w:val="31"/>
          <w:szCs w:val="31"/>
        </w:rPr>
        <w:t>日期：202</w:t>
      </w:r>
      <w:r>
        <w:rPr>
          <w:rFonts w:hint="eastAsia" w:ascii="宋体" w:hAnsi="宋体" w:eastAsia="宋体" w:cs="宋体"/>
          <w:b/>
          <w:bCs/>
          <w:spacing w:val="-2"/>
          <w:sz w:val="31"/>
          <w:szCs w:val="31"/>
          <w:lang w:val="en-US" w:eastAsia="zh-CN"/>
        </w:rPr>
        <w:t>6</w:t>
      </w:r>
      <w:r>
        <w:rPr>
          <w:rFonts w:ascii="宋体" w:hAnsi="宋体" w:eastAsia="宋体" w:cs="宋体"/>
          <w:b/>
          <w:bCs/>
          <w:spacing w:val="-2"/>
          <w:sz w:val="31"/>
          <w:szCs w:val="31"/>
        </w:rPr>
        <w:t xml:space="preserve"> 年 1 月</w:t>
      </w:r>
    </w:p>
    <w:p w14:paraId="3EE9A83C">
      <w:pPr>
        <w:spacing w:before="144" w:line="225" w:lineRule="auto"/>
        <w:ind w:left="3098"/>
        <w:rPr>
          <w:rFonts w:ascii="宋体" w:hAnsi="宋体" w:eastAsia="宋体" w:cs="宋体"/>
          <w:b/>
          <w:bCs/>
          <w:spacing w:val="-2"/>
          <w:sz w:val="31"/>
          <w:szCs w:val="31"/>
        </w:rPr>
        <w:sectPr>
          <w:headerReference r:id="rId5" w:type="default"/>
          <w:footerReference r:id="rId6" w:type="default"/>
          <w:pgSz w:w="11907" w:h="16839"/>
          <w:pgMar w:top="1128" w:right="1768" w:bottom="1192" w:left="1768" w:header="1113" w:footer="1031" w:gutter="0"/>
          <w:pgNumType w:fmt="decimal"/>
          <w:cols w:space="720" w:num="1"/>
        </w:sectPr>
      </w:pPr>
    </w:p>
    <w:p w14:paraId="23831088">
      <w:pPr>
        <w:pStyle w:val="2"/>
        <w:spacing w:line="300" w:lineRule="auto"/>
      </w:pPr>
    </w:p>
    <w:p w14:paraId="2A6E0F77">
      <w:pPr>
        <w:spacing w:before="117" w:line="213" w:lineRule="auto"/>
        <w:ind w:left="2666"/>
        <w:outlineLvl w:val="0"/>
        <w:rPr>
          <w:rFonts w:ascii="宋体" w:hAnsi="宋体" w:eastAsia="宋体" w:cs="宋体"/>
          <w:sz w:val="36"/>
          <w:szCs w:val="36"/>
        </w:rPr>
      </w:pPr>
      <w:r>
        <w:rPr>
          <w:rFonts w:ascii="宋体" w:hAnsi="宋体" w:eastAsia="宋体" w:cs="宋体"/>
          <w:b/>
          <w:bCs/>
          <w:spacing w:val="3"/>
          <w:sz w:val="36"/>
          <w:szCs w:val="36"/>
        </w:rPr>
        <w:t>第一章</w:t>
      </w:r>
      <w:r>
        <w:rPr>
          <w:rFonts w:ascii="宋体" w:hAnsi="宋体" w:eastAsia="宋体" w:cs="宋体"/>
          <w:spacing w:val="51"/>
          <w:sz w:val="36"/>
          <w:szCs w:val="36"/>
        </w:rPr>
        <w:t xml:space="preserve"> </w:t>
      </w:r>
      <w:r>
        <w:rPr>
          <w:rFonts w:ascii="宋体" w:hAnsi="宋体" w:eastAsia="宋体" w:cs="宋体"/>
          <w:b/>
          <w:bCs/>
          <w:spacing w:val="3"/>
          <w:sz w:val="36"/>
          <w:szCs w:val="36"/>
        </w:rPr>
        <w:t>议价比价邀请函</w:t>
      </w:r>
    </w:p>
    <w:tbl>
      <w:tblPr>
        <w:tblStyle w:val="6"/>
        <w:tblW w:w="854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41"/>
      </w:tblGrid>
      <w:tr w14:paraId="2C5C431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08" w:hRule="atLeast"/>
        </w:trPr>
        <w:tc>
          <w:tcPr>
            <w:tcW w:w="8541" w:type="dxa"/>
            <w:vAlign w:val="top"/>
          </w:tcPr>
          <w:p w14:paraId="7C1CD551">
            <w:pPr>
              <w:pStyle w:val="7"/>
              <w:tabs>
                <w:tab w:val="left" w:pos="950"/>
              </w:tabs>
              <w:spacing w:before="72" w:line="242" w:lineRule="auto"/>
              <w:ind w:right="109" w:firstLine="704" w:firstLineChars="200"/>
              <w:jc w:val="both"/>
            </w:pPr>
            <w:r>
              <w:rPr>
                <w:spacing w:val="21"/>
                <w:u w:val="single" w:color="auto"/>
              </w:rPr>
              <w:t>南通市</w:t>
            </w:r>
            <w:r>
              <w:rPr>
                <w:rFonts w:hint="eastAsia"/>
                <w:spacing w:val="21"/>
                <w:u w:val="single" w:color="auto"/>
                <w:lang w:eastAsia="zh-CN"/>
              </w:rPr>
              <w:t>第二初级中学足球生宿舍一楼不锈钢防护栏维修改造</w:t>
            </w:r>
            <w:r>
              <w:rPr>
                <w:spacing w:val="21"/>
              </w:rPr>
              <w:t>采</w:t>
            </w:r>
            <w:r>
              <w:rPr>
                <w:spacing w:val="8"/>
              </w:rPr>
              <w:t>购项目的潜在供应商应在</w:t>
            </w:r>
            <w:r>
              <w:rPr>
                <w:spacing w:val="8"/>
                <w:u w:val="single" w:color="auto"/>
              </w:rPr>
              <w:t>南通市教育局官网</w:t>
            </w:r>
            <w:r>
              <w:rPr>
                <w:spacing w:val="8"/>
              </w:rPr>
              <w:t>获取采购文件，</w:t>
            </w:r>
            <w:r>
              <w:rPr>
                <w:spacing w:val="-9"/>
              </w:rPr>
              <w:t>并于</w:t>
            </w:r>
            <w:r>
              <w:rPr>
                <w:spacing w:val="-41"/>
              </w:rPr>
              <w:t xml:space="preserve"> </w:t>
            </w:r>
            <w:r>
              <w:rPr>
                <w:color w:val="FF0000"/>
                <w:spacing w:val="-9"/>
                <w:u w:val="single" w:color="auto"/>
              </w:rPr>
              <w:t>202</w:t>
            </w:r>
            <w:r>
              <w:rPr>
                <w:rFonts w:hint="eastAsia"/>
                <w:color w:val="FF0000"/>
                <w:spacing w:val="-9"/>
                <w:u w:val="single" w:color="auto"/>
                <w:lang w:val="en-US" w:eastAsia="zh-CN"/>
              </w:rPr>
              <w:t>6</w:t>
            </w:r>
            <w:r>
              <w:rPr>
                <w:color w:val="FF0000"/>
                <w:spacing w:val="-33"/>
                <w:u w:val="single" w:color="auto"/>
              </w:rPr>
              <w:t xml:space="preserve"> </w:t>
            </w:r>
            <w:r>
              <w:rPr>
                <w:color w:val="FF0000"/>
                <w:spacing w:val="-9"/>
                <w:u w:val="single" w:color="auto"/>
              </w:rPr>
              <w:t>年 1 月</w:t>
            </w:r>
            <w:r>
              <w:rPr>
                <w:color w:val="FF0000"/>
                <w:spacing w:val="-22"/>
                <w:u w:val="single" w:color="auto"/>
              </w:rPr>
              <w:t xml:space="preserve"> </w:t>
            </w:r>
            <w:r>
              <w:rPr>
                <w:rFonts w:hint="eastAsia"/>
                <w:color w:val="FF0000"/>
                <w:spacing w:val="-9"/>
                <w:u w:val="single" w:color="auto"/>
                <w:lang w:val="en-US" w:eastAsia="zh-CN"/>
              </w:rPr>
              <w:t>30</w:t>
            </w:r>
            <w:r>
              <w:rPr>
                <w:color w:val="FF0000"/>
                <w:spacing w:val="-9"/>
                <w:u w:val="single" w:color="auto"/>
              </w:rPr>
              <w:t xml:space="preserve"> 日 </w:t>
            </w:r>
            <w:r>
              <w:rPr>
                <w:rFonts w:hint="eastAsia"/>
                <w:color w:val="FF0000"/>
                <w:spacing w:val="-9"/>
                <w:u w:val="single" w:color="auto"/>
                <w:lang w:val="en-US" w:eastAsia="zh-CN"/>
              </w:rPr>
              <w:t>8</w:t>
            </w:r>
            <w:r>
              <w:rPr>
                <w:color w:val="FF0000"/>
                <w:spacing w:val="-9"/>
                <w:u w:val="single" w:color="auto"/>
              </w:rPr>
              <w:t xml:space="preserve"> 点</w:t>
            </w:r>
            <w:r>
              <w:rPr>
                <w:color w:val="FF0000"/>
                <w:spacing w:val="-43"/>
                <w:u w:val="single" w:color="auto"/>
              </w:rPr>
              <w:t xml:space="preserve"> </w:t>
            </w:r>
            <w:r>
              <w:rPr>
                <w:rFonts w:hint="eastAsia"/>
                <w:color w:val="FF0000"/>
                <w:spacing w:val="-9"/>
                <w:u w:val="single" w:color="auto"/>
                <w:lang w:val="en-US" w:eastAsia="zh-CN"/>
              </w:rPr>
              <w:t>3</w:t>
            </w:r>
            <w:r>
              <w:rPr>
                <w:color w:val="FF0000"/>
                <w:spacing w:val="-9"/>
                <w:u w:val="single" w:color="auto"/>
              </w:rPr>
              <w:t>0</w:t>
            </w:r>
            <w:r>
              <w:rPr>
                <w:color w:val="FF0000"/>
                <w:spacing w:val="-33"/>
                <w:u w:val="single" w:color="auto"/>
              </w:rPr>
              <w:t xml:space="preserve"> </w:t>
            </w:r>
            <w:r>
              <w:rPr>
                <w:color w:val="FF0000"/>
                <w:spacing w:val="-9"/>
                <w:u w:val="single" w:color="auto"/>
              </w:rPr>
              <w:t>分</w:t>
            </w:r>
            <w:r>
              <w:rPr>
                <w:spacing w:val="-9"/>
              </w:rPr>
              <w:t>（北京时间）</w:t>
            </w:r>
            <w:r>
              <w:rPr>
                <w:spacing w:val="-62"/>
              </w:rPr>
              <w:t xml:space="preserve"> </w:t>
            </w:r>
            <w:r>
              <w:rPr>
                <w:spacing w:val="-10"/>
              </w:rPr>
              <w:t>前提交响</w:t>
            </w:r>
            <w:r>
              <w:rPr>
                <w:spacing w:val="2"/>
              </w:rPr>
              <w:t>应文件。</w:t>
            </w:r>
          </w:p>
        </w:tc>
      </w:tr>
    </w:tbl>
    <w:p w14:paraId="64E76BAE">
      <w:pPr>
        <w:numPr>
          <w:ilvl w:val="0"/>
          <w:numId w:val="1"/>
        </w:numPr>
        <w:spacing w:before="101" w:line="227" w:lineRule="auto"/>
        <w:ind w:left="143"/>
        <w:rPr>
          <w:rFonts w:ascii="仿宋" w:hAnsi="仿宋" w:eastAsia="仿宋" w:cs="仿宋"/>
          <w:b/>
          <w:bCs/>
          <w:spacing w:val="3"/>
          <w:sz w:val="31"/>
          <w:szCs w:val="31"/>
        </w:rPr>
      </w:pPr>
      <w:r>
        <w:rPr>
          <w:rFonts w:ascii="仿宋" w:hAnsi="仿宋" w:eastAsia="仿宋" w:cs="仿宋"/>
          <w:b/>
          <w:bCs/>
          <w:spacing w:val="3"/>
          <w:sz w:val="31"/>
          <w:szCs w:val="31"/>
        </w:rPr>
        <w:t>项目基本信息</w:t>
      </w:r>
    </w:p>
    <w:p w14:paraId="4BD80238">
      <w:pPr>
        <w:numPr>
          <w:ilvl w:val="0"/>
          <w:numId w:val="0"/>
        </w:numPr>
        <w:spacing w:before="101" w:line="227" w:lineRule="auto"/>
        <w:ind w:firstLine="552" w:firstLineChars="200"/>
        <w:rPr>
          <w:rFonts w:hint="default" w:ascii="仿宋" w:hAnsi="仿宋" w:eastAsia="仿宋" w:cs="仿宋"/>
          <w:sz w:val="28"/>
          <w:szCs w:val="28"/>
          <w:lang w:val="en-US" w:eastAsia="zh-CN"/>
        </w:rPr>
      </w:pPr>
      <w:r>
        <w:rPr>
          <w:rFonts w:ascii="仿宋" w:hAnsi="仿宋" w:eastAsia="仿宋" w:cs="仿宋"/>
          <w:spacing w:val="-2"/>
          <w:sz w:val="28"/>
          <w:szCs w:val="28"/>
        </w:rPr>
        <w:t>项目编号：</w:t>
      </w:r>
      <w:r>
        <w:rPr>
          <w:rFonts w:hint="eastAsia" w:ascii="仿宋" w:hAnsi="仿宋" w:eastAsia="仿宋" w:cs="仿宋"/>
          <w:spacing w:val="-2"/>
          <w:sz w:val="28"/>
          <w:szCs w:val="28"/>
          <w:lang w:val="en-US" w:eastAsia="zh-CN"/>
        </w:rPr>
        <w:t>ecz202601</w:t>
      </w:r>
    </w:p>
    <w:p w14:paraId="6B9C0947">
      <w:pPr>
        <w:spacing w:before="118" w:line="221" w:lineRule="auto"/>
        <w:ind w:firstLine="552" w:firstLineChars="200"/>
        <w:rPr>
          <w:rFonts w:ascii="仿宋" w:hAnsi="仿宋" w:eastAsia="仿宋" w:cs="仿宋"/>
          <w:sz w:val="28"/>
          <w:szCs w:val="28"/>
        </w:rPr>
      </w:pPr>
      <w:r>
        <w:rPr>
          <w:rFonts w:ascii="仿宋" w:hAnsi="仿宋" w:eastAsia="仿宋" w:cs="仿宋"/>
          <w:spacing w:val="-2"/>
          <w:sz w:val="28"/>
          <w:szCs w:val="28"/>
        </w:rPr>
        <w:t>项目名称：南通市</w:t>
      </w:r>
      <w:r>
        <w:rPr>
          <w:rFonts w:hint="eastAsia" w:ascii="仿宋" w:hAnsi="仿宋" w:eastAsia="仿宋" w:cs="仿宋"/>
          <w:spacing w:val="-2"/>
          <w:sz w:val="28"/>
          <w:szCs w:val="28"/>
          <w:lang w:eastAsia="zh-CN"/>
        </w:rPr>
        <w:t>第二初级中学足球生宿舍一楼不锈钢防护栏维修改造项目</w:t>
      </w:r>
      <w:r>
        <w:rPr>
          <w:rFonts w:ascii="仿宋" w:hAnsi="仿宋" w:eastAsia="仿宋" w:cs="仿宋"/>
          <w:spacing w:val="-2"/>
          <w:sz w:val="28"/>
          <w:szCs w:val="28"/>
        </w:rPr>
        <w:t>。</w:t>
      </w:r>
    </w:p>
    <w:p w14:paraId="5D242AFC">
      <w:pPr>
        <w:spacing w:before="126" w:line="222" w:lineRule="auto"/>
        <w:ind w:firstLine="552" w:firstLineChars="200"/>
        <w:rPr>
          <w:rFonts w:ascii="仿宋" w:hAnsi="仿宋" w:eastAsia="仿宋" w:cs="仿宋"/>
          <w:sz w:val="28"/>
          <w:szCs w:val="28"/>
        </w:rPr>
      </w:pPr>
      <w:r>
        <w:rPr>
          <w:rFonts w:ascii="仿宋" w:hAnsi="仿宋" w:eastAsia="仿宋" w:cs="仿宋"/>
          <w:spacing w:val="-2"/>
          <w:sz w:val="28"/>
          <w:szCs w:val="28"/>
        </w:rPr>
        <w:t>预算金额：</w:t>
      </w:r>
      <w:r>
        <w:rPr>
          <w:rFonts w:hint="eastAsia" w:ascii="仿宋" w:hAnsi="仿宋" w:eastAsia="仿宋" w:cs="仿宋"/>
          <w:spacing w:val="-2"/>
          <w:sz w:val="28"/>
          <w:szCs w:val="28"/>
          <w:lang w:val="en-US" w:eastAsia="zh-CN"/>
        </w:rPr>
        <w:t>20000</w:t>
      </w:r>
      <w:r>
        <w:rPr>
          <w:rFonts w:ascii="仿宋" w:hAnsi="仿宋" w:eastAsia="仿宋" w:cs="仿宋"/>
          <w:spacing w:val="-2"/>
          <w:sz w:val="28"/>
          <w:szCs w:val="28"/>
        </w:rPr>
        <w:t>元，报价超过采购预算的为无效响</w:t>
      </w:r>
      <w:r>
        <w:rPr>
          <w:rFonts w:ascii="仿宋" w:hAnsi="仿宋" w:eastAsia="仿宋" w:cs="仿宋"/>
          <w:spacing w:val="-3"/>
          <w:sz w:val="28"/>
          <w:szCs w:val="28"/>
        </w:rPr>
        <w:t>应文件。</w:t>
      </w:r>
    </w:p>
    <w:p w14:paraId="3813FB08">
      <w:pPr>
        <w:keepNext w:val="0"/>
        <w:keepLines w:val="0"/>
        <w:pageBreakBefore w:val="0"/>
        <w:widowControl w:val="0"/>
        <w:kinsoku/>
        <w:wordWrap/>
        <w:overflowPunct/>
        <w:topLinePunct w:val="0"/>
        <w:autoSpaceDE/>
        <w:autoSpaceDN/>
        <w:bidi w:val="0"/>
        <w:adjustRightInd/>
        <w:snapToGrid w:val="0"/>
        <w:spacing w:line="460" w:lineRule="exact"/>
        <w:ind w:firstLine="588" w:firstLineChars="200"/>
        <w:textAlignment w:val="auto"/>
        <w:rPr>
          <w:rFonts w:ascii="仿宋" w:hAnsi="仿宋" w:eastAsia="仿宋" w:cs="仿宋"/>
          <w:spacing w:val="-4"/>
          <w:sz w:val="28"/>
          <w:szCs w:val="28"/>
        </w:rPr>
      </w:pPr>
      <w:r>
        <w:rPr>
          <w:rFonts w:hint="eastAsia" w:ascii="仿宋" w:hAnsi="仿宋" w:eastAsia="仿宋" w:cs="仿宋"/>
          <w:color w:val="auto"/>
          <w:spacing w:val="7"/>
          <w:sz w:val="28"/>
          <w:szCs w:val="28"/>
          <w:shd w:val="clear" w:color="auto" w:fill="FFFFFF"/>
          <w:lang w:val="en-US" w:eastAsia="zh-CN"/>
        </w:rPr>
        <w:t>合同履行期限：合同签订后15日内完成。</w:t>
      </w:r>
    </w:p>
    <w:p w14:paraId="7B2F3E75">
      <w:pPr>
        <w:spacing w:line="223" w:lineRule="auto"/>
        <w:ind w:firstLine="544" w:firstLineChars="200"/>
        <w:rPr>
          <w:rFonts w:ascii="仿宋" w:hAnsi="仿宋" w:eastAsia="仿宋" w:cs="仿宋"/>
          <w:sz w:val="28"/>
          <w:szCs w:val="28"/>
        </w:rPr>
      </w:pPr>
      <w:r>
        <w:rPr>
          <w:rFonts w:ascii="仿宋" w:hAnsi="仿宋" w:eastAsia="仿宋" w:cs="仿宋"/>
          <w:spacing w:val="-4"/>
          <w:sz w:val="28"/>
          <w:szCs w:val="28"/>
        </w:rPr>
        <w:t>本项目不接受联合体。</w:t>
      </w:r>
    </w:p>
    <w:p w14:paraId="1BADB929">
      <w:pPr>
        <w:spacing w:before="90" w:line="228" w:lineRule="auto"/>
        <w:ind w:left="148"/>
        <w:rPr>
          <w:rFonts w:ascii="仿宋" w:hAnsi="仿宋" w:eastAsia="仿宋" w:cs="仿宋"/>
          <w:sz w:val="31"/>
          <w:szCs w:val="31"/>
        </w:rPr>
      </w:pPr>
      <w:r>
        <w:rPr>
          <w:rFonts w:ascii="仿宋" w:hAnsi="仿宋" w:eastAsia="仿宋" w:cs="仿宋"/>
          <w:b/>
          <w:bCs/>
          <w:spacing w:val="4"/>
          <w:sz w:val="31"/>
          <w:szCs w:val="31"/>
        </w:rPr>
        <w:t>二、比价议价文件内容</w:t>
      </w:r>
    </w:p>
    <w:p w14:paraId="0916C67D">
      <w:pPr>
        <w:spacing w:before="108" w:line="221" w:lineRule="auto"/>
        <w:ind w:left="696"/>
        <w:rPr>
          <w:rFonts w:ascii="仿宋" w:hAnsi="仿宋" w:eastAsia="仿宋" w:cs="仿宋"/>
          <w:sz w:val="28"/>
          <w:szCs w:val="28"/>
        </w:rPr>
      </w:pPr>
      <w:r>
        <w:rPr>
          <w:rFonts w:ascii="仿宋" w:hAnsi="仿宋" w:eastAsia="仿宋" w:cs="仿宋"/>
          <w:spacing w:val="-2"/>
          <w:sz w:val="28"/>
          <w:szCs w:val="28"/>
        </w:rPr>
        <w:t>详见比价议价文件，请仔细研究</w:t>
      </w:r>
    </w:p>
    <w:p w14:paraId="713D368A">
      <w:pPr>
        <w:spacing w:before="93" w:line="228" w:lineRule="auto"/>
        <w:ind w:left="147"/>
        <w:rPr>
          <w:rFonts w:ascii="仿宋" w:hAnsi="仿宋" w:eastAsia="仿宋" w:cs="仿宋"/>
          <w:sz w:val="31"/>
          <w:szCs w:val="31"/>
        </w:rPr>
      </w:pPr>
      <w:r>
        <w:rPr>
          <w:rFonts w:ascii="仿宋" w:hAnsi="仿宋" w:eastAsia="仿宋" w:cs="仿宋"/>
          <w:b/>
          <w:bCs/>
          <w:spacing w:val="4"/>
          <w:sz w:val="31"/>
          <w:szCs w:val="31"/>
        </w:rPr>
        <w:t>三、供应商资格要求</w:t>
      </w:r>
    </w:p>
    <w:p w14:paraId="7ACABBA8">
      <w:pPr>
        <w:spacing w:before="114" w:line="282" w:lineRule="auto"/>
        <w:ind w:left="136" w:right="115" w:firstLine="571"/>
        <w:rPr>
          <w:rFonts w:ascii="仿宋" w:hAnsi="仿宋" w:eastAsia="仿宋" w:cs="仿宋"/>
          <w:sz w:val="28"/>
          <w:szCs w:val="28"/>
        </w:rPr>
      </w:pPr>
      <w:r>
        <w:rPr>
          <w:rFonts w:ascii="仿宋" w:hAnsi="仿宋" w:eastAsia="仿宋" w:cs="仿宋"/>
          <w:spacing w:val="-4"/>
          <w:sz w:val="28"/>
          <w:szCs w:val="28"/>
        </w:rPr>
        <w:t>1.满足基本要求：具有独立承担民事责任的能力；具有良好</w:t>
      </w:r>
      <w:r>
        <w:rPr>
          <w:rFonts w:ascii="仿宋" w:hAnsi="仿宋" w:eastAsia="仿宋" w:cs="仿宋"/>
          <w:spacing w:val="-5"/>
          <w:sz w:val="28"/>
          <w:szCs w:val="28"/>
        </w:rPr>
        <w:t>的商</w:t>
      </w:r>
      <w:r>
        <w:rPr>
          <w:rFonts w:ascii="仿宋" w:hAnsi="仿宋" w:eastAsia="仿宋" w:cs="仿宋"/>
          <w:spacing w:val="-4"/>
          <w:sz w:val="28"/>
          <w:szCs w:val="28"/>
        </w:rPr>
        <w:t>业信誉和健全的财务会计制度；具有履行合同所必需的设备和专业技术能力</w:t>
      </w:r>
      <w:r>
        <w:rPr>
          <w:rFonts w:hint="eastAsia" w:ascii="仿宋" w:hAnsi="仿宋" w:eastAsia="仿宋" w:cs="仿宋"/>
          <w:spacing w:val="-4"/>
          <w:sz w:val="28"/>
          <w:szCs w:val="28"/>
          <w:lang w:eastAsia="zh-CN"/>
        </w:rPr>
        <w:t>；具</w:t>
      </w:r>
      <w:r>
        <w:rPr>
          <w:rFonts w:ascii="仿宋" w:hAnsi="仿宋" w:eastAsia="仿宋" w:cs="仿宋"/>
          <w:spacing w:val="-4"/>
          <w:sz w:val="28"/>
          <w:szCs w:val="28"/>
        </w:rPr>
        <w:t>有依法缴纳税收和社会保障资金的良好记录；参加本次采购</w:t>
      </w:r>
      <w:r>
        <w:rPr>
          <w:rFonts w:ascii="仿宋" w:hAnsi="仿宋" w:eastAsia="仿宋" w:cs="仿宋"/>
          <w:spacing w:val="-3"/>
          <w:sz w:val="28"/>
          <w:szCs w:val="28"/>
        </w:rPr>
        <w:t>活动前三年内，在经营活动中没有重大违法记录；</w:t>
      </w:r>
    </w:p>
    <w:p w14:paraId="4CD5DA87">
      <w:pPr>
        <w:spacing w:before="124" w:line="223" w:lineRule="auto"/>
        <w:ind w:left="690"/>
        <w:rPr>
          <w:rFonts w:ascii="仿宋" w:hAnsi="仿宋" w:eastAsia="仿宋" w:cs="仿宋"/>
          <w:sz w:val="28"/>
          <w:szCs w:val="28"/>
        </w:rPr>
      </w:pPr>
      <w:r>
        <w:rPr>
          <w:rFonts w:ascii="仿宋" w:hAnsi="仿宋" w:eastAsia="仿宋" w:cs="仿宋"/>
          <w:spacing w:val="-2"/>
          <w:sz w:val="28"/>
          <w:szCs w:val="28"/>
        </w:rPr>
        <w:t>2.采购人</w:t>
      </w:r>
      <w:r>
        <w:rPr>
          <w:rFonts w:hint="eastAsia" w:ascii="仿宋" w:hAnsi="仿宋" w:eastAsia="仿宋" w:cs="仿宋"/>
          <w:spacing w:val="-2"/>
          <w:sz w:val="28"/>
          <w:szCs w:val="28"/>
          <w:lang w:eastAsia="zh-CN"/>
        </w:rPr>
        <w:t>其他</w:t>
      </w:r>
      <w:r>
        <w:rPr>
          <w:rFonts w:ascii="仿宋" w:hAnsi="仿宋" w:eastAsia="仿宋" w:cs="仿宋"/>
          <w:spacing w:val="-2"/>
          <w:sz w:val="28"/>
          <w:szCs w:val="28"/>
        </w:rPr>
        <w:t>要求：</w:t>
      </w:r>
    </w:p>
    <w:p w14:paraId="653510A5">
      <w:pPr>
        <w:spacing w:before="123" w:line="263" w:lineRule="auto"/>
        <w:ind w:left="149" w:right="112" w:firstLine="546"/>
        <w:rPr>
          <w:rFonts w:ascii="仿宋" w:hAnsi="仿宋" w:eastAsia="仿宋" w:cs="仿宋"/>
          <w:sz w:val="28"/>
          <w:szCs w:val="28"/>
        </w:rPr>
      </w:pPr>
      <w:r>
        <w:rPr>
          <w:rFonts w:ascii="仿宋" w:hAnsi="仿宋" w:eastAsia="仿宋" w:cs="仿宋"/>
          <w:spacing w:val="1"/>
          <w:sz w:val="28"/>
          <w:szCs w:val="28"/>
        </w:rPr>
        <w:t>（1）具有独立承担民事责任的能力（提供有效的营业执照副本</w:t>
      </w:r>
      <w:r>
        <w:rPr>
          <w:rFonts w:ascii="仿宋" w:hAnsi="仿宋" w:eastAsia="仿宋" w:cs="仿宋"/>
          <w:spacing w:val="-8"/>
          <w:sz w:val="28"/>
          <w:szCs w:val="28"/>
        </w:rPr>
        <w:t>复印件</w:t>
      </w:r>
      <w:r>
        <w:rPr>
          <w:rFonts w:ascii="仿宋" w:hAnsi="仿宋" w:eastAsia="仿宋" w:cs="仿宋"/>
          <w:spacing w:val="-3"/>
          <w:sz w:val="28"/>
          <w:szCs w:val="28"/>
        </w:rPr>
        <w:t>）；</w:t>
      </w:r>
    </w:p>
    <w:p w14:paraId="716D2A7E">
      <w:pPr>
        <w:spacing w:before="120" w:line="277" w:lineRule="auto"/>
        <w:ind w:left="135" w:right="116" w:firstLine="560"/>
        <w:rPr>
          <w:rFonts w:ascii="仿宋" w:hAnsi="仿宋" w:eastAsia="仿宋" w:cs="仿宋"/>
          <w:sz w:val="28"/>
          <w:szCs w:val="28"/>
        </w:rPr>
      </w:pPr>
      <w:r>
        <w:rPr>
          <w:rFonts w:ascii="仿宋" w:hAnsi="仿宋" w:eastAsia="仿宋" w:cs="仿宋"/>
          <w:sz w:val="28"/>
          <w:szCs w:val="28"/>
        </w:rPr>
        <w:t>（2）法定代表人为同一个人的两个及两个以</w:t>
      </w:r>
      <w:r>
        <w:rPr>
          <w:rFonts w:ascii="仿宋" w:hAnsi="仿宋" w:eastAsia="仿宋" w:cs="仿宋"/>
          <w:spacing w:val="-1"/>
          <w:sz w:val="28"/>
          <w:szCs w:val="28"/>
        </w:rPr>
        <w:t>上法人，母公司、</w:t>
      </w:r>
      <w:r>
        <w:rPr>
          <w:rFonts w:ascii="仿宋" w:hAnsi="仿宋" w:eastAsia="仿宋" w:cs="仿宋"/>
          <w:spacing w:val="-4"/>
          <w:sz w:val="28"/>
          <w:szCs w:val="28"/>
        </w:rPr>
        <w:t>全资子公司及其控股公司，都不得在同一采购项目相同标段中同时投</w:t>
      </w:r>
      <w:r>
        <w:rPr>
          <w:rFonts w:ascii="仿宋" w:hAnsi="仿宋" w:eastAsia="仿宋" w:cs="仿宋"/>
          <w:spacing w:val="-3"/>
          <w:sz w:val="28"/>
          <w:szCs w:val="28"/>
        </w:rPr>
        <w:t>标，一经发现，将视同围标处理。</w:t>
      </w:r>
    </w:p>
    <w:p w14:paraId="7147FA53">
      <w:pPr>
        <w:spacing w:before="121" w:line="223" w:lineRule="auto"/>
        <w:ind w:left="696"/>
        <w:rPr>
          <w:rFonts w:ascii="仿宋" w:hAnsi="仿宋" w:eastAsia="仿宋" w:cs="仿宋"/>
          <w:sz w:val="28"/>
          <w:szCs w:val="28"/>
        </w:rPr>
      </w:pPr>
      <w:r>
        <w:rPr>
          <w:rFonts w:ascii="仿宋" w:hAnsi="仿宋" w:eastAsia="仿宋" w:cs="仿宋"/>
          <w:spacing w:val="-3"/>
          <w:sz w:val="28"/>
          <w:szCs w:val="28"/>
        </w:rPr>
        <w:t>（3）本项目不接受联合体投标。</w:t>
      </w:r>
    </w:p>
    <w:p w14:paraId="0E741AB2">
      <w:pPr>
        <w:spacing w:before="121" w:line="263" w:lineRule="auto"/>
        <w:ind w:left="137" w:right="130" w:firstLine="558"/>
        <w:rPr>
          <w:rFonts w:ascii="仿宋" w:hAnsi="仿宋" w:eastAsia="仿宋" w:cs="仿宋"/>
          <w:sz w:val="28"/>
          <w:szCs w:val="28"/>
        </w:rPr>
      </w:pPr>
      <w:r>
        <w:rPr>
          <w:rFonts w:ascii="仿宋" w:hAnsi="仿宋" w:eastAsia="仿宋" w:cs="仿宋"/>
          <w:spacing w:val="1"/>
          <w:sz w:val="28"/>
          <w:szCs w:val="28"/>
        </w:rPr>
        <w:t>（4）未被“信用中国”网站列入失信被执</w:t>
      </w:r>
      <w:r>
        <w:rPr>
          <w:rFonts w:ascii="仿宋" w:hAnsi="仿宋" w:eastAsia="仿宋" w:cs="仿宋"/>
          <w:sz w:val="28"/>
          <w:szCs w:val="28"/>
        </w:rPr>
        <w:t>行人、重大税收违法</w:t>
      </w:r>
      <w:r>
        <w:rPr>
          <w:rFonts w:ascii="仿宋" w:hAnsi="仿宋" w:eastAsia="仿宋" w:cs="仿宋"/>
          <w:spacing w:val="-1"/>
          <w:sz w:val="28"/>
          <w:szCs w:val="28"/>
        </w:rPr>
        <w:t>案件当事人名单、采购严重失信行为记录名单，提供网站截图。</w:t>
      </w:r>
    </w:p>
    <w:p w14:paraId="4E86A300">
      <w:pPr>
        <w:spacing w:before="91" w:line="228" w:lineRule="auto"/>
        <w:ind w:left="819"/>
      </w:pPr>
      <w:r>
        <w:rPr>
          <w:rFonts w:ascii="仿宋" w:hAnsi="仿宋" w:eastAsia="仿宋" w:cs="仿宋"/>
          <w:b/>
          <w:bCs/>
          <w:spacing w:val="2"/>
          <w:sz w:val="31"/>
          <w:szCs w:val="31"/>
        </w:rPr>
        <w:t>四、获取比价议价文件</w:t>
      </w:r>
    </w:p>
    <w:p w14:paraId="1EBC47E1">
      <w:pPr>
        <w:spacing w:before="91" w:line="223" w:lineRule="auto"/>
        <w:ind w:left="570"/>
        <w:rPr>
          <w:rFonts w:ascii="仿宋" w:hAnsi="仿宋" w:eastAsia="仿宋" w:cs="仿宋"/>
          <w:sz w:val="28"/>
          <w:szCs w:val="28"/>
        </w:rPr>
      </w:pPr>
      <w:r>
        <w:rPr>
          <w:rFonts w:ascii="仿宋" w:hAnsi="仿宋" w:eastAsia="仿宋" w:cs="仿宋"/>
          <w:spacing w:val="-11"/>
          <w:sz w:val="28"/>
          <w:szCs w:val="28"/>
        </w:rPr>
        <w:t>截止时间：202</w:t>
      </w:r>
      <w:r>
        <w:rPr>
          <w:rFonts w:hint="eastAsia" w:ascii="仿宋" w:hAnsi="仿宋" w:eastAsia="仿宋" w:cs="仿宋"/>
          <w:spacing w:val="-11"/>
          <w:sz w:val="28"/>
          <w:szCs w:val="28"/>
          <w:lang w:val="en-US" w:eastAsia="zh-CN"/>
        </w:rPr>
        <w:t>6</w:t>
      </w:r>
      <w:r>
        <w:rPr>
          <w:rFonts w:ascii="仿宋" w:hAnsi="仿宋" w:eastAsia="仿宋" w:cs="仿宋"/>
          <w:spacing w:val="-11"/>
          <w:sz w:val="28"/>
          <w:szCs w:val="28"/>
        </w:rPr>
        <w:t xml:space="preserve"> 年 1 月 </w:t>
      </w:r>
      <w:r>
        <w:rPr>
          <w:rFonts w:hint="eastAsia" w:ascii="仿宋" w:hAnsi="仿宋" w:eastAsia="仿宋" w:cs="仿宋"/>
          <w:spacing w:val="-11"/>
          <w:sz w:val="28"/>
          <w:szCs w:val="28"/>
          <w:lang w:val="en-US" w:eastAsia="zh-CN"/>
        </w:rPr>
        <w:t>30</w:t>
      </w:r>
      <w:r>
        <w:rPr>
          <w:rFonts w:ascii="仿宋" w:hAnsi="仿宋" w:eastAsia="仿宋" w:cs="仿宋"/>
          <w:spacing w:val="-11"/>
          <w:sz w:val="28"/>
          <w:szCs w:val="28"/>
        </w:rPr>
        <w:t xml:space="preserve"> 日 </w:t>
      </w:r>
      <w:r>
        <w:rPr>
          <w:rFonts w:hint="eastAsia" w:ascii="仿宋" w:hAnsi="仿宋" w:eastAsia="仿宋" w:cs="仿宋"/>
          <w:spacing w:val="-11"/>
          <w:sz w:val="28"/>
          <w:szCs w:val="28"/>
          <w:lang w:val="en-US" w:eastAsia="zh-CN"/>
        </w:rPr>
        <w:t>8</w:t>
      </w:r>
      <w:r>
        <w:rPr>
          <w:rFonts w:ascii="仿宋" w:hAnsi="仿宋" w:eastAsia="仿宋" w:cs="仿宋"/>
          <w:spacing w:val="-11"/>
          <w:sz w:val="28"/>
          <w:szCs w:val="28"/>
        </w:rPr>
        <w:t xml:space="preserve"> 点 </w:t>
      </w:r>
      <w:r>
        <w:rPr>
          <w:rFonts w:hint="eastAsia" w:ascii="仿宋" w:hAnsi="仿宋" w:eastAsia="仿宋" w:cs="仿宋"/>
          <w:spacing w:val="-11"/>
          <w:sz w:val="28"/>
          <w:szCs w:val="28"/>
          <w:lang w:val="en-US" w:eastAsia="zh-CN"/>
        </w:rPr>
        <w:t>3</w:t>
      </w:r>
      <w:r>
        <w:rPr>
          <w:rFonts w:ascii="仿宋" w:hAnsi="仿宋" w:eastAsia="仿宋" w:cs="仿宋"/>
          <w:spacing w:val="-11"/>
          <w:sz w:val="28"/>
          <w:szCs w:val="28"/>
        </w:rPr>
        <w:t>0 分（北京时间）</w:t>
      </w:r>
    </w:p>
    <w:p w14:paraId="56D3F3B8">
      <w:pPr>
        <w:spacing w:before="122" w:line="223" w:lineRule="auto"/>
        <w:ind w:left="571"/>
        <w:rPr>
          <w:rFonts w:ascii="仿宋" w:hAnsi="仿宋" w:eastAsia="仿宋" w:cs="仿宋"/>
          <w:sz w:val="28"/>
          <w:szCs w:val="28"/>
        </w:rPr>
      </w:pPr>
      <w:r>
        <w:rPr>
          <w:rFonts w:ascii="仿宋" w:hAnsi="仿宋" w:eastAsia="仿宋" w:cs="仿宋"/>
          <w:spacing w:val="-2"/>
          <w:sz w:val="28"/>
          <w:szCs w:val="28"/>
        </w:rPr>
        <w:t>地点：南通市教育局官网</w:t>
      </w:r>
    </w:p>
    <w:p w14:paraId="5DFAE59D">
      <w:pPr>
        <w:spacing w:before="120" w:line="221" w:lineRule="auto"/>
        <w:ind w:left="577"/>
        <w:rPr>
          <w:rFonts w:ascii="仿宋" w:hAnsi="仿宋" w:eastAsia="仿宋" w:cs="仿宋"/>
          <w:spacing w:val="-8"/>
          <w:sz w:val="28"/>
          <w:szCs w:val="28"/>
        </w:rPr>
      </w:pPr>
      <w:r>
        <w:rPr>
          <w:rFonts w:ascii="仿宋" w:hAnsi="仿宋" w:eastAsia="仿宋" w:cs="仿宋"/>
          <w:spacing w:val="-8"/>
          <w:sz w:val="28"/>
          <w:szCs w:val="28"/>
        </w:rPr>
        <w:t>方式：无需报名，</w:t>
      </w:r>
      <w:r>
        <w:rPr>
          <w:rFonts w:ascii="仿宋" w:hAnsi="仿宋" w:eastAsia="仿宋" w:cs="仿宋"/>
          <w:spacing w:val="-60"/>
          <w:sz w:val="28"/>
          <w:szCs w:val="28"/>
        </w:rPr>
        <w:t xml:space="preserve"> </w:t>
      </w:r>
      <w:r>
        <w:rPr>
          <w:rFonts w:ascii="仿宋" w:hAnsi="仿宋" w:eastAsia="仿宋" w:cs="仿宋"/>
          <w:spacing w:val="-8"/>
          <w:sz w:val="28"/>
          <w:szCs w:val="28"/>
        </w:rPr>
        <w:t>自行下载。</w:t>
      </w:r>
    </w:p>
    <w:p w14:paraId="23C8D349">
      <w:pPr>
        <w:spacing w:before="120" w:line="221" w:lineRule="auto"/>
        <w:ind w:left="577"/>
        <w:rPr>
          <w:rFonts w:ascii="仿宋" w:hAnsi="仿宋" w:eastAsia="仿宋" w:cs="仿宋"/>
          <w:spacing w:val="-8"/>
          <w:sz w:val="28"/>
          <w:szCs w:val="28"/>
        </w:rPr>
      </w:pPr>
      <w:bookmarkStart w:id="0" w:name="_GoBack"/>
      <w:bookmarkEnd w:id="0"/>
    </w:p>
    <w:p w14:paraId="791836A0">
      <w:pPr>
        <w:spacing w:before="92" w:line="228" w:lineRule="auto"/>
        <w:ind w:left="578"/>
        <w:rPr>
          <w:rFonts w:ascii="仿宋" w:hAnsi="仿宋" w:eastAsia="仿宋" w:cs="仿宋"/>
          <w:sz w:val="31"/>
          <w:szCs w:val="31"/>
        </w:rPr>
      </w:pPr>
      <w:r>
        <w:rPr>
          <w:rFonts w:ascii="仿宋" w:hAnsi="仿宋" w:eastAsia="仿宋" w:cs="仿宋"/>
          <w:b/>
          <w:bCs/>
          <w:spacing w:val="5"/>
          <w:sz w:val="31"/>
          <w:szCs w:val="31"/>
        </w:rPr>
        <w:t>五、比价议价文件提交</w:t>
      </w:r>
    </w:p>
    <w:p w14:paraId="6D344C88">
      <w:pPr>
        <w:spacing w:before="110" w:line="223" w:lineRule="auto"/>
        <w:ind w:left="589"/>
        <w:rPr>
          <w:rFonts w:ascii="仿宋" w:hAnsi="仿宋" w:eastAsia="仿宋" w:cs="仿宋"/>
          <w:sz w:val="28"/>
          <w:szCs w:val="28"/>
        </w:rPr>
      </w:pPr>
      <w:r>
        <w:rPr>
          <w:rFonts w:ascii="仿宋" w:hAnsi="仿宋" w:eastAsia="仿宋" w:cs="仿宋"/>
          <w:spacing w:val="-11"/>
          <w:sz w:val="28"/>
          <w:szCs w:val="28"/>
        </w:rPr>
        <w:t>截止时间：202</w:t>
      </w:r>
      <w:r>
        <w:rPr>
          <w:rFonts w:hint="eastAsia" w:ascii="仿宋" w:hAnsi="仿宋" w:eastAsia="仿宋" w:cs="仿宋"/>
          <w:spacing w:val="-11"/>
          <w:sz w:val="28"/>
          <w:szCs w:val="28"/>
          <w:lang w:val="en-US" w:eastAsia="zh-CN"/>
        </w:rPr>
        <w:t>6</w:t>
      </w:r>
      <w:r>
        <w:rPr>
          <w:rFonts w:ascii="仿宋" w:hAnsi="仿宋" w:eastAsia="仿宋" w:cs="仿宋"/>
          <w:spacing w:val="-11"/>
          <w:sz w:val="28"/>
          <w:szCs w:val="28"/>
        </w:rPr>
        <w:t xml:space="preserve"> 年 1 月 </w:t>
      </w:r>
      <w:r>
        <w:rPr>
          <w:rFonts w:hint="eastAsia" w:ascii="仿宋" w:hAnsi="仿宋" w:eastAsia="仿宋" w:cs="仿宋"/>
          <w:spacing w:val="-11"/>
          <w:sz w:val="28"/>
          <w:szCs w:val="28"/>
          <w:lang w:val="en-US" w:eastAsia="zh-CN"/>
        </w:rPr>
        <w:t>30</w:t>
      </w:r>
      <w:r>
        <w:rPr>
          <w:rFonts w:ascii="仿宋" w:hAnsi="仿宋" w:eastAsia="仿宋" w:cs="仿宋"/>
          <w:spacing w:val="-11"/>
          <w:sz w:val="28"/>
          <w:szCs w:val="28"/>
        </w:rPr>
        <w:t xml:space="preserve"> 日 </w:t>
      </w:r>
      <w:r>
        <w:rPr>
          <w:rFonts w:hint="eastAsia" w:ascii="仿宋" w:hAnsi="仿宋" w:eastAsia="仿宋" w:cs="仿宋"/>
          <w:spacing w:val="-11"/>
          <w:sz w:val="28"/>
          <w:szCs w:val="28"/>
          <w:lang w:val="en-US" w:eastAsia="zh-CN"/>
        </w:rPr>
        <w:t>8</w:t>
      </w:r>
      <w:r>
        <w:rPr>
          <w:rFonts w:ascii="仿宋" w:hAnsi="仿宋" w:eastAsia="仿宋" w:cs="仿宋"/>
          <w:spacing w:val="-11"/>
          <w:sz w:val="28"/>
          <w:szCs w:val="28"/>
        </w:rPr>
        <w:t xml:space="preserve">点 </w:t>
      </w:r>
      <w:r>
        <w:rPr>
          <w:rFonts w:hint="eastAsia" w:ascii="仿宋" w:hAnsi="仿宋" w:eastAsia="仿宋" w:cs="仿宋"/>
          <w:spacing w:val="-11"/>
          <w:sz w:val="28"/>
          <w:szCs w:val="28"/>
          <w:lang w:val="en-US" w:eastAsia="zh-CN"/>
        </w:rPr>
        <w:t>3</w:t>
      </w:r>
      <w:r>
        <w:rPr>
          <w:rFonts w:ascii="仿宋" w:hAnsi="仿宋" w:eastAsia="仿宋" w:cs="仿宋"/>
          <w:spacing w:val="-11"/>
          <w:sz w:val="28"/>
          <w:szCs w:val="28"/>
        </w:rPr>
        <w:t>0 分（北京时间）</w:t>
      </w:r>
    </w:p>
    <w:p w14:paraId="31C9450E">
      <w:pPr>
        <w:spacing w:before="121" w:line="221" w:lineRule="auto"/>
        <w:ind w:firstLine="540" w:firstLineChars="200"/>
        <w:jc w:val="both"/>
        <w:rPr>
          <w:rFonts w:ascii="仿宋" w:hAnsi="仿宋" w:eastAsia="仿宋" w:cs="仿宋"/>
          <w:sz w:val="28"/>
          <w:szCs w:val="28"/>
        </w:rPr>
      </w:pPr>
      <w:r>
        <w:rPr>
          <w:rFonts w:ascii="仿宋" w:hAnsi="仿宋" w:eastAsia="仿宋" w:cs="仿宋"/>
          <w:spacing w:val="-5"/>
          <w:sz w:val="28"/>
          <w:szCs w:val="28"/>
        </w:rPr>
        <w:t>地点：</w:t>
      </w:r>
      <w:r>
        <w:rPr>
          <w:rFonts w:ascii="仿宋" w:hAnsi="仿宋" w:eastAsia="仿宋" w:cs="仿宋"/>
          <w:b/>
          <w:bCs/>
          <w:spacing w:val="-5"/>
          <w:sz w:val="28"/>
          <w:szCs w:val="28"/>
          <w:u w:val="single" w:color="auto"/>
        </w:rPr>
        <w:t>南通市</w:t>
      </w:r>
      <w:r>
        <w:rPr>
          <w:rFonts w:hint="eastAsia" w:ascii="仿宋" w:hAnsi="仿宋" w:eastAsia="仿宋" w:cs="仿宋"/>
          <w:b/>
          <w:bCs/>
          <w:spacing w:val="-5"/>
          <w:sz w:val="28"/>
          <w:szCs w:val="28"/>
          <w:u w:val="single" w:color="auto"/>
          <w:lang w:eastAsia="zh-CN"/>
        </w:rPr>
        <w:t>第二初级中学行政楼四楼会议室</w:t>
      </w:r>
      <w:r>
        <w:rPr>
          <w:rFonts w:ascii="仿宋" w:hAnsi="仿宋" w:eastAsia="仿宋" w:cs="仿宋"/>
          <w:b/>
          <w:bCs/>
          <w:spacing w:val="-5"/>
          <w:sz w:val="28"/>
          <w:szCs w:val="28"/>
          <w:u w:val="single" w:color="auto"/>
        </w:rPr>
        <w:t>，</w:t>
      </w:r>
      <w:r>
        <w:rPr>
          <w:rFonts w:ascii="仿宋" w:hAnsi="仿宋" w:eastAsia="仿宋" w:cs="仿宋"/>
          <w:spacing w:val="-5"/>
          <w:sz w:val="28"/>
          <w:szCs w:val="28"/>
        </w:rPr>
        <w:t>如有变动另行通知。</w:t>
      </w:r>
    </w:p>
    <w:p w14:paraId="0BE7A4A1">
      <w:pPr>
        <w:spacing w:before="92" w:line="228" w:lineRule="auto"/>
        <w:ind w:left="678"/>
        <w:rPr>
          <w:rFonts w:ascii="仿宋" w:hAnsi="仿宋" w:eastAsia="仿宋" w:cs="仿宋"/>
          <w:sz w:val="31"/>
          <w:szCs w:val="31"/>
        </w:rPr>
      </w:pPr>
      <w:r>
        <w:rPr>
          <w:rFonts w:ascii="仿宋" w:hAnsi="仿宋" w:eastAsia="仿宋" w:cs="仿宋"/>
          <w:b/>
          <w:bCs/>
          <w:spacing w:val="5"/>
          <w:sz w:val="31"/>
          <w:szCs w:val="31"/>
        </w:rPr>
        <w:t>六、比价议价文件开启</w:t>
      </w:r>
    </w:p>
    <w:p w14:paraId="78B96484">
      <w:pPr>
        <w:spacing w:before="111" w:line="223" w:lineRule="auto"/>
        <w:ind w:left="609"/>
        <w:rPr>
          <w:rFonts w:ascii="仿宋" w:hAnsi="仿宋" w:eastAsia="仿宋" w:cs="仿宋"/>
          <w:sz w:val="28"/>
          <w:szCs w:val="28"/>
        </w:rPr>
      </w:pPr>
      <w:r>
        <w:rPr>
          <w:rFonts w:ascii="仿宋" w:hAnsi="仿宋" w:eastAsia="仿宋" w:cs="仿宋"/>
          <w:spacing w:val="-13"/>
          <w:sz w:val="28"/>
          <w:szCs w:val="28"/>
        </w:rPr>
        <w:t>时间：202</w:t>
      </w:r>
      <w:r>
        <w:rPr>
          <w:rFonts w:hint="eastAsia" w:ascii="仿宋" w:hAnsi="仿宋" w:eastAsia="仿宋" w:cs="仿宋"/>
          <w:spacing w:val="-13"/>
          <w:sz w:val="28"/>
          <w:szCs w:val="28"/>
          <w:lang w:val="en-US" w:eastAsia="zh-CN"/>
        </w:rPr>
        <w:t>6</w:t>
      </w:r>
      <w:r>
        <w:rPr>
          <w:rFonts w:ascii="仿宋" w:hAnsi="仿宋" w:eastAsia="仿宋" w:cs="仿宋"/>
          <w:spacing w:val="-13"/>
          <w:sz w:val="28"/>
          <w:szCs w:val="28"/>
        </w:rPr>
        <w:t xml:space="preserve"> 年 1 月 </w:t>
      </w:r>
      <w:r>
        <w:rPr>
          <w:rFonts w:hint="eastAsia" w:ascii="仿宋" w:hAnsi="仿宋" w:eastAsia="仿宋" w:cs="仿宋"/>
          <w:spacing w:val="-13"/>
          <w:sz w:val="28"/>
          <w:szCs w:val="28"/>
          <w:lang w:val="en-US" w:eastAsia="zh-CN"/>
        </w:rPr>
        <w:t>30</w:t>
      </w:r>
      <w:r>
        <w:rPr>
          <w:rFonts w:ascii="仿宋" w:hAnsi="仿宋" w:eastAsia="仿宋" w:cs="仿宋"/>
          <w:spacing w:val="-13"/>
          <w:sz w:val="28"/>
          <w:szCs w:val="28"/>
        </w:rPr>
        <w:t xml:space="preserve"> 日 </w:t>
      </w:r>
      <w:r>
        <w:rPr>
          <w:rFonts w:hint="eastAsia" w:ascii="仿宋" w:hAnsi="仿宋" w:eastAsia="仿宋" w:cs="仿宋"/>
          <w:spacing w:val="-13"/>
          <w:sz w:val="28"/>
          <w:szCs w:val="28"/>
          <w:lang w:val="en-US" w:eastAsia="zh-CN"/>
        </w:rPr>
        <w:t>8</w:t>
      </w:r>
      <w:r>
        <w:rPr>
          <w:rFonts w:ascii="仿宋" w:hAnsi="仿宋" w:eastAsia="仿宋" w:cs="仿宋"/>
          <w:spacing w:val="-13"/>
          <w:sz w:val="28"/>
          <w:szCs w:val="28"/>
        </w:rPr>
        <w:t xml:space="preserve">点 </w:t>
      </w:r>
      <w:r>
        <w:rPr>
          <w:rFonts w:hint="eastAsia" w:ascii="仿宋" w:hAnsi="仿宋" w:eastAsia="仿宋" w:cs="仿宋"/>
          <w:spacing w:val="-13"/>
          <w:sz w:val="28"/>
          <w:szCs w:val="28"/>
          <w:lang w:val="en-US" w:eastAsia="zh-CN"/>
        </w:rPr>
        <w:t>3</w:t>
      </w:r>
      <w:r>
        <w:rPr>
          <w:rFonts w:ascii="仿宋" w:hAnsi="仿宋" w:eastAsia="仿宋" w:cs="仿宋"/>
          <w:spacing w:val="-13"/>
          <w:sz w:val="28"/>
          <w:szCs w:val="28"/>
        </w:rPr>
        <w:t>0 分（北京时间）</w:t>
      </w:r>
    </w:p>
    <w:p w14:paraId="458754BB">
      <w:pPr>
        <w:spacing w:before="120" w:line="293" w:lineRule="auto"/>
        <w:ind w:left="32" w:right="72" w:firstLine="556"/>
        <w:rPr>
          <w:rFonts w:ascii="仿宋" w:hAnsi="仿宋" w:eastAsia="仿宋" w:cs="仿宋"/>
          <w:sz w:val="28"/>
          <w:szCs w:val="28"/>
        </w:rPr>
      </w:pPr>
      <w:r>
        <w:rPr>
          <w:rFonts w:ascii="仿宋" w:hAnsi="仿宋" w:eastAsia="仿宋" w:cs="仿宋"/>
          <w:spacing w:val="-7"/>
          <w:sz w:val="28"/>
          <w:szCs w:val="28"/>
        </w:rPr>
        <w:t>开标地点：</w:t>
      </w:r>
      <w:r>
        <w:rPr>
          <w:rFonts w:ascii="仿宋" w:hAnsi="仿宋" w:eastAsia="仿宋" w:cs="仿宋"/>
          <w:b/>
          <w:bCs/>
          <w:spacing w:val="-5"/>
          <w:sz w:val="28"/>
          <w:szCs w:val="28"/>
          <w:u w:val="single" w:color="auto"/>
        </w:rPr>
        <w:t>南通市</w:t>
      </w:r>
      <w:r>
        <w:rPr>
          <w:rFonts w:hint="eastAsia" w:ascii="仿宋" w:hAnsi="仿宋" w:eastAsia="仿宋" w:cs="仿宋"/>
          <w:b/>
          <w:bCs/>
          <w:spacing w:val="-5"/>
          <w:sz w:val="28"/>
          <w:szCs w:val="28"/>
          <w:u w:val="single" w:color="auto"/>
          <w:lang w:eastAsia="zh-CN"/>
        </w:rPr>
        <w:t>第二初级中学行政楼四楼会议室</w:t>
      </w:r>
      <w:r>
        <w:rPr>
          <w:rFonts w:ascii="仿宋" w:hAnsi="仿宋" w:eastAsia="仿宋" w:cs="仿宋"/>
          <w:b/>
          <w:bCs/>
          <w:spacing w:val="-5"/>
          <w:sz w:val="28"/>
          <w:szCs w:val="28"/>
          <w:u w:val="single" w:color="auto"/>
        </w:rPr>
        <w:t>，</w:t>
      </w:r>
      <w:r>
        <w:rPr>
          <w:rFonts w:ascii="仿宋" w:hAnsi="仿宋" w:eastAsia="仿宋" w:cs="仿宋"/>
          <w:spacing w:val="-7"/>
          <w:sz w:val="28"/>
          <w:szCs w:val="28"/>
        </w:rPr>
        <w:t>如有变动另行通</w:t>
      </w:r>
      <w:r>
        <w:rPr>
          <w:rFonts w:ascii="仿宋" w:hAnsi="仿宋" w:eastAsia="仿宋" w:cs="仿宋"/>
          <w:spacing w:val="-15"/>
          <w:sz w:val="28"/>
          <w:szCs w:val="28"/>
        </w:rPr>
        <w:t>知。</w:t>
      </w:r>
    </w:p>
    <w:p w14:paraId="423744CE">
      <w:pPr>
        <w:spacing w:before="2" w:line="227" w:lineRule="auto"/>
        <w:ind w:left="682"/>
        <w:rPr>
          <w:rFonts w:ascii="仿宋" w:hAnsi="仿宋" w:eastAsia="仿宋" w:cs="仿宋"/>
          <w:sz w:val="31"/>
          <w:szCs w:val="31"/>
        </w:rPr>
      </w:pPr>
      <w:r>
        <w:rPr>
          <w:rFonts w:ascii="仿宋" w:hAnsi="仿宋" w:eastAsia="仿宋" w:cs="仿宋"/>
          <w:b/>
          <w:bCs/>
          <w:spacing w:val="4"/>
          <w:sz w:val="31"/>
          <w:szCs w:val="31"/>
        </w:rPr>
        <w:t>七、比价公告期限</w:t>
      </w:r>
    </w:p>
    <w:p w14:paraId="5702182A">
      <w:pPr>
        <w:spacing w:before="108" w:line="220" w:lineRule="auto"/>
        <w:ind w:left="642"/>
        <w:rPr>
          <w:rFonts w:ascii="仿宋" w:hAnsi="仿宋" w:eastAsia="仿宋" w:cs="仿宋"/>
          <w:sz w:val="28"/>
          <w:szCs w:val="28"/>
        </w:rPr>
      </w:pPr>
      <w:r>
        <w:rPr>
          <w:rFonts w:hint="eastAsia" w:ascii="仿宋" w:hAnsi="仿宋" w:eastAsia="仿宋" w:cs="仿宋"/>
          <w:spacing w:val="-5"/>
          <w:sz w:val="28"/>
          <w:szCs w:val="28"/>
        </w:rPr>
        <w:t>自本公告发布之日起</w:t>
      </w:r>
      <w:r>
        <w:rPr>
          <w:rFonts w:hint="eastAsia" w:ascii="仿宋" w:hAnsi="仿宋" w:eastAsia="仿宋" w:cs="仿宋"/>
          <w:spacing w:val="-5"/>
          <w:sz w:val="28"/>
          <w:szCs w:val="28"/>
          <w:lang w:val="en-US" w:eastAsia="zh-CN"/>
        </w:rPr>
        <w:t>3</w:t>
      </w:r>
      <w:r>
        <w:rPr>
          <w:rFonts w:hint="eastAsia" w:ascii="仿宋" w:hAnsi="仿宋" w:eastAsia="仿宋" w:cs="仿宋"/>
          <w:spacing w:val="-5"/>
          <w:sz w:val="28"/>
          <w:szCs w:val="28"/>
        </w:rPr>
        <w:t>个工作日</w:t>
      </w:r>
      <w:r>
        <w:rPr>
          <w:rFonts w:ascii="仿宋" w:hAnsi="仿宋" w:eastAsia="仿宋" w:cs="仿宋"/>
          <w:spacing w:val="-5"/>
          <w:sz w:val="28"/>
          <w:szCs w:val="28"/>
        </w:rPr>
        <w:t>。</w:t>
      </w:r>
    </w:p>
    <w:p w14:paraId="7E424CAA">
      <w:pPr>
        <w:spacing w:before="94" w:line="226" w:lineRule="auto"/>
        <w:ind w:left="675"/>
        <w:rPr>
          <w:rFonts w:ascii="仿宋" w:hAnsi="仿宋" w:eastAsia="仿宋" w:cs="仿宋"/>
          <w:sz w:val="31"/>
          <w:szCs w:val="31"/>
        </w:rPr>
      </w:pPr>
      <w:r>
        <w:rPr>
          <w:rFonts w:ascii="仿宋" w:hAnsi="仿宋" w:eastAsia="仿宋" w:cs="仿宋"/>
          <w:b/>
          <w:bCs/>
          <w:spacing w:val="6"/>
          <w:sz w:val="31"/>
          <w:szCs w:val="31"/>
        </w:rPr>
        <w:t>八、凡对本次采购提出询问，请按以下方式联系。</w:t>
      </w:r>
    </w:p>
    <w:p w14:paraId="7294BC75">
      <w:pPr>
        <w:spacing w:before="115" w:line="222" w:lineRule="auto"/>
        <w:ind w:left="591"/>
        <w:rPr>
          <w:rFonts w:ascii="仿宋" w:hAnsi="仿宋" w:eastAsia="仿宋" w:cs="仿宋"/>
          <w:sz w:val="28"/>
          <w:szCs w:val="28"/>
        </w:rPr>
      </w:pPr>
      <w:r>
        <w:rPr>
          <w:rFonts w:ascii="仿宋" w:hAnsi="仿宋" w:eastAsia="仿宋" w:cs="仿宋"/>
          <w:spacing w:val="-4"/>
          <w:sz w:val="28"/>
          <w:szCs w:val="28"/>
        </w:rPr>
        <w:t>采购人信息</w:t>
      </w:r>
    </w:p>
    <w:p w14:paraId="754F96C4">
      <w:pPr>
        <w:spacing w:before="122" w:line="221" w:lineRule="auto"/>
        <w:ind w:left="590"/>
        <w:rPr>
          <w:rFonts w:hint="eastAsia" w:ascii="仿宋" w:hAnsi="仿宋" w:eastAsia="仿宋" w:cs="仿宋"/>
          <w:sz w:val="28"/>
          <w:szCs w:val="28"/>
          <w:lang w:eastAsia="zh-CN"/>
        </w:rPr>
      </w:pPr>
      <w:r>
        <w:rPr>
          <w:rFonts w:ascii="仿宋" w:hAnsi="仿宋" w:eastAsia="仿宋" w:cs="仿宋"/>
          <w:spacing w:val="-2"/>
          <w:sz w:val="28"/>
          <w:szCs w:val="28"/>
        </w:rPr>
        <w:t>名    称：</w:t>
      </w:r>
      <w:r>
        <w:rPr>
          <w:rFonts w:hint="eastAsia" w:ascii="仿宋" w:hAnsi="仿宋" w:eastAsia="仿宋" w:cs="仿宋"/>
          <w:spacing w:val="-2"/>
          <w:sz w:val="28"/>
          <w:szCs w:val="28"/>
          <w:lang w:eastAsia="zh-CN"/>
        </w:rPr>
        <w:t>南通市第二初级中学</w:t>
      </w:r>
    </w:p>
    <w:p w14:paraId="06E91177">
      <w:pPr>
        <w:spacing w:before="125" w:line="223" w:lineRule="auto"/>
        <w:ind w:left="586"/>
        <w:rPr>
          <w:rFonts w:ascii="仿宋" w:hAnsi="仿宋" w:eastAsia="仿宋" w:cs="仿宋"/>
          <w:sz w:val="28"/>
          <w:szCs w:val="28"/>
        </w:rPr>
      </w:pPr>
      <w:r>
        <w:rPr>
          <w:rFonts w:ascii="仿宋" w:hAnsi="仿宋" w:eastAsia="仿宋" w:cs="仿宋"/>
          <w:spacing w:val="-3"/>
          <w:sz w:val="28"/>
          <w:szCs w:val="28"/>
        </w:rPr>
        <w:t>联系方式：0513-</w:t>
      </w:r>
      <w:r>
        <w:rPr>
          <w:rFonts w:hint="eastAsia" w:ascii="仿宋" w:hAnsi="仿宋" w:eastAsia="仿宋" w:cs="仿宋"/>
          <w:spacing w:val="-3"/>
          <w:sz w:val="28"/>
          <w:szCs w:val="28"/>
          <w:lang w:val="en-US" w:eastAsia="zh-CN"/>
        </w:rPr>
        <w:t>68711940</w:t>
      </w:r>
      <w:r>
        <w:rPr>
          <w:rFonts w:ascii="仿宋" w:hAnsi="仿宋" w:eastAsia="仿宋" w:cs="仿宋"/>
          <w:spacing w:val="68"/>
          <w:sz w:val="28"/>
          <w:szCs w:val="28"/>
        </w:rPr>
        <w:t xml:space="preserve"> </w:t>
      </w:r>
      <w:r>
        <w:rPr>
          <w:rFonts w:hint="eastAsia" w:ascii="仿宋" w:hAnsi="仿宋" w:eastAsia="仿宋" w:cs="仿宋"/>
          <w:spacing w:val="-3"/>
          <w:sz w:val="28"/>
          <w:szCs w:val="28"/>
          <w:lang w:eastAsia="zh-CN"/>
        </w:rPr>
        <w:t>顾</w:t>
      </w:r>
      <w:r>
        <w:rPr>
          <w:rFonts w:ascii="仿宋" w:hAnsi="仿宋" w:eastAsia="仿宋" w:cs="仿宋"/>
          <w:spacing w:val="-3"/>
          <w:sz w:val="28"/>
          <w:szCs w:val="28"/>
        </w:rPr>
        <w:t>老师</w:t>
      </w:r>
    </w:p>
    <w:p w14:paraId="77C403A9">
      <w:pPr>
        <w:spacing w:before="123" w:line="222" w:lineRule="auto"/>
        <w:ind w:left="601"/>
        <w:rPr>
          <w:rFonts w:ascii="仿宋" w:hAnsi="仿宋" w:eastAsia="仿宋" w:cs="仿宋"/>
          <w:sz w:val="28"/>
          <w:szCs w:val="28"/>
        </w:rPr>
      </w:pPr>
      <w:r>
        <w:rPr>
          <w:rFonts w:ascii="仿宋" w:hAnsi="仿宋" w:eastAsia="仿宋" w:cs="仿宋"/>
          <w:spacing w:val="-1"/>
          <w:sz w:val="28"/>
          <w:szCs w:val="28"/>
        </w:rPr>
        <w:t>学校监督：0513-</w:t>
      </w:r>
      <w:r>
        <w:rPr>
          <w:rFonts w:hint="eastAsia" w:ascii="仿宋" w:hAnsi="仿宋" w:eastAsia="仿宋" w:cs="仿宋"/>
          <w:spacing w:val="-1"/>
          <w:sz w:val="28"/>
          <w:szCs w:val="28"/>
          <w:lang w:val="en-US" w:eastAsia="zh-CN"/>
        </w:rPr>
        <w:t>68711985</w:t>
      </w:r>
      <w:r>
        <w:rPr>
          <w:rFonts w:ascii="仿宋" w:hAnsi="仿宋" w:eastAsia="仿宋" w:cs="仿宋"/>
          <w:spacing w:val="-1"/>
          <w:sz w:val="28"/>
          <w:szCs w:val="28"/>
        </w:rPr>
        <w:t xml:space="preserve"> </w:t>
      </w:r>
      <w:r>
        <w:rPr>
          <w:rFonts w:hint="eastAsia" w:ascii="仿宋" w:hAnsi="仿宋" w:eastAsia="仿宋" w:cs="仿宋"/>
          <w:spacing w:val="-1"/>
          <w:sz w:val="28"/>
          <w:szCs w:val="28"/>
          <w:lang w:eastAsia="zh-CN"/>
        </w:rPr>
        <w:t>吕</w:t>
      </w:r>
      <w:r>
        <w:rPr>
          <w:rFonts w:ascii="仿宋" w:hAnsi="仿宋" w:eastAsia="仿宋" w:cs="仿宋"/>
          <w:spacing w:val="-2"/>
          <w:sz w:val="28"/>
          <w:szCs w:val="28"/>
        </w:rPr>
        <w:t>老师</w:t>
      </w:r>
    </w:p>
    <w:p w14:paraId="4B07FC76">
      <w:pPr>
        <w:spacing w:line="222" w:lineRule="auto"/>
        <w:rPr>
          <w:rFonts w:ascii="仿宋" w:hAnsi="仿宋" w:eastAsia="仿宋" w:cs="仿宋"/>
          <w:sz w:val="28"/>
          <w:szCs w:val="28"/>
        </w:rPr>
        <w:sectPr>
          <w:headerReference r:id="rId7" w:type="default"/>
          <w:footerReference r:id="rId8" w:type="default"/>
          <w:pgSz w:w="11905" w:h="16839"/>
          <w:pgMar w:top="400" w:right="1720" w:bottom="1177" w:left="1785" w:header="0" w:footer="962" w:gutter="0"/>
          <w:pgNumType w:fmt="decimal"/>
          <w:cols w:space="720" w:num="1"/>
        </w:sectPr>
      </w:pPr>
    </w:p>
    <w:p w14:paraId="4622DB4D">
      <w:pPr>
        <w:spacing w:before="117" w:line="222" w:lineRule="auto"/>
        <w:ind w:left="2489"/>
        <w:outlineLvl w:val="0"/>
        <w:rPr>
          <w:rFonts w:ascii="仿宋" w:hAnsi="仿宋" w:eastAsia="仿宋" w:cs="仿宋"/>
          <w:sz w:val="36"/>
          <w:szCs w:val="36"/>
        </w:rPr>
      </w:pPr>
      <w:r>
        <w:rPr>
          <w:rFonts w:ascii="仿宋" w:hAnsi="仿宋" w:eastAsia="仿宋" w:cs="仿宋"/>
          <w:b/>
          <w:bCs/>
          <w:spacing w:val="-14"/>
          <w:sz w:val="36"/>
          <w:szCs w:val="36"/>
        </w:rPr>
        <w:t>第二章</w:t>
      </w:r>
      <w:r>
        <w:rPr>
          <w:rFonts w:ascii="仿宋" w:hAnsi="仿宋" w:eastAsia="仿宋" w:cs="仿宋"/>
          <w:spacing w:val="66"/>
          <w:sz w:val="36"/>
          <w:szCs w:val="36"/>
        </w:rPr>
        <w:t xml:space="preserve"> </w:t>
      </w:r>
      <w:r>
        <w:rPr>
          <w:rFonts w:ascii="仿宋" w:hAnsi="仿宋" w:eastAsia="仿宋" w:cs="仿宋"/>
          <w:b/>
          <w:bCs/>
          <w:spacing w:val="-14"/>
          <w:sz w:val="36"/>
          <w:szCs w:val="36"/>
        </w:rPr>
        <w:t>比价议价须知</w:t>
      </w:r>
    </w:p>
    <w:p w14:paraId="5CB2B43D">
      <w:pPr>
        <w:spacing w:before="309" w:line="228" w:lineRule="auto"/>
        <w:ind w:left="681"/>
        <w:outlineLvl w:val="1"/>
        <w:rPr>
          <w:rFonts w:ascii="仿宋" w:hAnsi="仿宋" w:eastAsia="仿宋" w:cs="仿宋"/>
          <w:sz w:val="31"/>
          <w:szCs w:val="31"/>
        </w:rPr>
      </w:pPr>
      <w:r>
        <w:rPr>
          <w:rFonts w:ascii="仿宋" w:hAnsi="仿宋" w:eastAsia="仿宋" w:cs="仿宋"/>
          <w:b/>
          <w:bCs/>
          <w:spacing w:val="5"/>
          <w:sz w:val="31"/>
          <w:szCs w:val="31"/>
        </w:rPr>
        <w:t>一、采购文件由采购人解释</w:t>
      </w:r>
      <w:r>
        <w:rPr>
          <w:rFonts w:ascii="仿宋" w:hAnsi="仿宋" w:eastAsia="仿宋" w:cs="仿宋"/>
          <w:spacing w:val="5"/>
          <w:sz w:val="31"/>
          <w:szCs w:val="31"/>
        </w:rPr>
        <w:t>。</w:t>
      </w:r>
    </w:p>
    <w:p w14:paraId="575B9449">
      <w:pPr>
        <w:spacing w:before="105" w:line="288" w:lineRule="auto"/>
        <w:ind w:left="29" w:right="20" w:firstLine="570"/>
        <w:rPr>
          <w:rFonts w:ascii="仿宋" w:hAnsi="仿宋" w:eastAsia="仿宋" w:cs="仿宋"/>
          <w:sz w:val="28"/>
          <w:szCs w:val="28"/>
        </w:rPr>
      </w:pPr>
      <w:r>
        <w:rPr>
          <w:rFonts w:ascii="仿宋" w:hAnsi="仿宋" w:eastAsia="仿宋" w:cs="仿宋"/>
          <w:spacing w:val="-4"/>
          <w:sz w:val="28"/>
          <w:szCs w:val="28"/>
        </w:rPr>
        <w:t>1.供应商下载采购文件后，应仔细检查采购文件的所有内容</w:t>
      </w:r>
      <w:r>
        <w:rPr>
          <w:rFonts w:ascii="仿宋" w:hAnsi="仿宋" w:eastAsia="仿宋" w:cs="仿宋"/>
          <w:spacing w:val="-5"/>
          <w:sz w:val="28"/>
          <w:szCs w:val="28"/>
        </w:rPr>
        <w:t>，如</w:t>
      </w:r>
      <w:r>
        <w:rPr>
          <w:rFonts w:ascii="仿宋" w:hAnsi="仿宋" w:eastAsia="仿宋" w:cs="仿宋"/>
          <w:spacing w:val="-7"/>
          <w:sz w:val="28"/>
          <w:szCs w:val="28"/>
        </w:rPr>
        <w:t>对采购项目活动事项有疑问的，应在下载采购文件开始之日起</w:t>
      </w:r>
      <w:r>
        <w:rPr>
          <w:rFonts w:ascii="仿宋" w:hAnsi="仿宋" w:eastAsia="仿宋" w:cs="仿宋"/>
          <w:spacing w:val="-30"/>
          <w:sz w:val="28"/>
          <w:szCs w:val="28"/>
        </w:rPr>
        <w:t xml:space="preserve"> </w:t>
      </w:r>
      <w:r>
        <w:rPr>
          <w:rFonts w:ascii="仿宋" w:hAnsi="仿宋" w:eastAsia="仿宋" w:cs="仿宋"/>
          <w:spacing w:val="-7"/>
          <w:sz w:val="28"/>
          <w:szCs w:val="28"/>
        </w:rPr>
        <w:t>3 日内</w:t>
      </w:r>
      <w:r>
        <w:rPr>
          <w:rFonts w:ascii="仿宋" w:hAnsi="仿宋" w:eastAsia="仿宋" w:cs="仿宋"/>
          <w:spacing w:val="-6"/>
          <w:sz w:val="28"/>
          <w:szCs w:val="28"/>
        </w:rPr>
        <w:t>以书面形式提出询问或疑问，未在规定的</w:t>
      </w:r>
      <w:r>
        <w:rPr>
          <w:rFonts w:ascii="仿宋" w:hAnsi="仿宋" w:eastAsia="仿宋" w:cs="仿宋"/>
          <w:spacing w:val="-31"/>
          <w:sz w:val="28"/>
          <w:szCs w:val="28"/>
        </w:rPr>
        <w:t xml:space="preserve"> </w:t>
      </w:r>
      <w:r>
        <w:rPr>
          <w:rFonts w:ascii="仿宋" w:hAnsi="仿宋" w:eastAsia="仿宋" w:cs="仿宋"/>
          <w:spacing w:val="-6"/>
          <w:sz w:val="28"/>
          <w:szCs w:val="28"/>
        </w:rPr>
        <w:t>3 日内提出询问或疑问的，</w:t>
      </w:r>
      <w:r>
        <w:rPr>
          <w:rFonts w:ascii="仿宋" w:hAnsi="仿宋" w:eastAsia="仿宋" w:cs="仿宋"/>
          <w:spacing w:val="-4"/>
          <w:sz w:val="28"/>
          <w:szCs w:val="28"/>
        </w:rPr>
        <w:t>视同供应商理解并接受本采购文件所有内容，并由此引起的比价损失</w:t>
      </w:r>
      <w:r>
        <w:rPr>
          <w:rFonts w:ascii="仿宋" w:hAnsi="仿宋" w:eastAsia="仿宋" w:cs="仿宋"/>
          <w:spacing w:val="-12"/>
          <w:sz w:val="28"/>
          <w:szCs w:val="28"/>
        </w:rPr>
        <w:t>自负。</w:t>
      </w:r>
    </w:p>
    <w:p w14:paraId="78FD92D4">
      <w:pPr>
        <w:spacing w:before="119" w:line="283" w:lineRule="auto"/>
        <w:ind w:left="32" w:right="47" w:firstLine="561"/>
        <w:rPr>
          <w:rFonts w:ascii="仿宋" w:hAnsi="仿宋" w:eastAsia="仿宋" w:cs="仿宋"/>
          <w:sz w:val="28"/>
          <w:szCs w:val="28"/>
        </w:rPr>
      </w:pPr>
      <w:r>
        <w:rPr>
          <w:rFonts w:ascii="仿宋" w:hAnsi="仿宋" w:eastAsia="仿宋" w:cs="仿宋"/>
          <w:spacing w:val="-4"/>
          <w:sz w:val="28"/>
          <w:szCs w:val="28"/>
        </w:rPr>
        <w:t>2.议价人应认真审阅采购文件中所有的事项、格式、条款和规范要求等，如果议价人没有按照采购文件要求提交比价议价文件，或者比价议价文件没有对采购文件做出实质性响应，其比价将被拒绝，议</w:t>
      </w:r>
      <w:r>
        <w:rPr>
          <w:rFonts w:ascii="仿宋" w:hAnsi="仿宋" w:eastAsia="仿宋" w:cs="仿宋"/>
          <w:spacing w:val="-3"/>
          <w:sz w:val="28"/>
          <w:szCs w:val="28"/>
        </w:rPr>
        <w:t>价人自行承担责任。</w:t>
      </w:r>
    </w:p>
    <w:p w14:paraId="01B0A406">
      <w:pPr>
        <w:spacing w:before="89" w:line="228" w:lineRule="auto"/>
        <w:ind w:left="686"/>
        <w:outlineLvl w:val="1"/>
        <w:rPr>
          <w:rFonts w:ascii="仿宋" w:hAnsi="仿宋" w:eastAsia="仿宋" w:cs="仿宋"/>
          <w:sz w:val="31"/>
          <w:szCs w:val="31"/>
        </w:rPr>
      </w:pPr>
      <w:r>
        <w:rPr>
          <w:rFonts w:ascii="仿宋" w:hAnsi="仿宋" w:eastAsia="仿宋" w:cs="仿宋"/>
          <w:b/>
          <w:bCs/>
          <w:spacing w:val="5"/>
          <w:sz w:val="31"/>
          <w:szCs w:val="31"/>
        </w:rPr>
        <w:t>二、采购文件的澄清、修改、答疑</w:t>
      </w:r>
    </w:p>
    <w:p w14:paraId="40881F04">
      <w:pPr>
        <w:spacing w:before="112" w:line="221" w:lineRule="auto"/>
        <w:ind w:left="599"/>
        <w:rPr>
          <w:rFonts w:ascii="仿宋" w:hAnsi="仿宋" w:eastAsia="仿宋" w:cs="仿宋"/>
          <w:sz w:val="28"/>
          <w:szCs w:val="28"/>
        </w:rPr>
      </w:pPr>
      <w:r>
        <w:rPr>
          <w:rFonts w:ascii="仿宋" w:hAnsi="仿宋" w:eastAsia="仿宋" w:cs="仿宋"/>
          <w:spacing w:val="-1"/>
          <w:sz w:val="28"/>
          <w:szCs w:val="28"/>
        </w:rPr>
        <w:t>1.采购人有权对发出的采购文件进行必要的澄清</w:t>
      </w:r>
      <w:r>
        <w:rPr>
          <w:rFonts w:ascii="仿宋" w:hAnsi="仿宋" w:eastAsia="仿宋" w:cs="仿宋"/>
          <w:spacing w:val="-2"/>
          <w:sz w:val="28"/>
          <w:szCs w:val="28"/>
        </w:rPr>
        <w:t>或修改。</w:t>
      </w:r>
    </w:p>
    <w:p w14:paraId="4D62DC31">
      <w:pPr>
        <w:spacing w:before="125" w:line="222" w:lineRule="auto"/>
        <w:ind w:left="593"/>
        <w:rPr>
          <w:rFonts w:ascii="仿宋" w:hAnsi="仿宋" w:eastAsia="仿宋" w:cs="仿宋"/>
          <w:sz w:val="28"/>
          <w:szCs w:val="28"/>
        </w:rPr>
      </w:pPr>
      <w:r>
        <w:rPr>
          <w:rFonts w:ascii="仿宋" w:hAnsi="仿宋" w:eastAsia="仿宋" w:cs="仿宋"/>
          <w:spacing w:val="-2"/>
          <w:sz w:val="28"/>
          <w:szCs w:val="28"/>
        </w:rPr>
        <w:t>2.采购人可视情取消、延长相关时间。</w:t>
      </w:r>
    </w:p>
    <w:p w14:paraId="4B074B37">
      <w:pPr>
        <w:spacing w:before="122" w:line="262" w:lineRule="auto"/>
        <w:ind w:left="29" w:right="51" w:firstLine="574"/>
        <w:rPr>
          <w:rFonts w:ascii="仿宋" w:hAnsi="仿宋" w:eastAsia="仿宋" w:cs="仿宋"/>
          <w:sz w:val="28"/>
          <w:szCs w:val="28"/>
        </w:rPr>
      </w:pPr>
      <w:r>
        <w:rPr>
          <w:rFonts w:ascii="仿宋" w:hAnsi="仿宋" w:eastAsia="仿宋" w:cs="仿宋"/>
          <w:spacing w:val="-4"/>
          <w:sz w:val="28"/>
          <w:szCs w:val="28"/>
        </w:rPr>
        <w:t>3.采购人对采购文件的澄清、修改将构成采购文件</w:t>
      </w:r>
      <w:r>
        <w:rPr>
          <w:rFonts w:ascii="仿宋" w:hAnsi="仿宋" w:eastAsia="仿宋" w:cs="仿宋"/>
          <w:spacing w:val="-5"/>
          <w:sz w:val="28"/>
          <w:szCs w:val="28"/>
        </w:rPr>
        <w:t>的一部分，对</w:t>
      </w:r>
      <w:r>
        <w:rPr>
          <w:rFonts w:ascii="仿宋" w:hAnsi="仿宋" w:eastAsia="仿宋" w:cs="仿宋"/>
          <w:spacing w:val="-2"/>
          <w:sz w:val="28"/>
          <w:szCs w:val="28"/>
        </w:rPr>
        <w:t>议价人具有约束力。</w:t>
      </w:r>
    </w:p>
    <w:p w14:paraId="080C4C4F">
      <w:pPr>
        <w:spacing w:before="125" w:line="263" w:lineRule="auto"/>
        <w:ind w:left="58" w:right="46" w:firstLine="533"/>
        <w:rPr>
          <w:rFonts w:ascii="仿宋" w:hAnsi="仿宋" w:eastAsia="仿宋" w:cs="仿宋"/>
          <w:sz w:val="28"/>
          <w:szCs w:val="28"/>
        </w:rPr>
      </w:pPr>
      <w:r>
        <w:rPr>
          <w:rFonts w:ascii="仿宋" w:hAnsi="仿宋" w:eastAsia="仿宋" w:cs="仿宋"/>
          <w:spacing w:val="6"/>
          <w:sz w:val="28"/>
          <w:szCs w:val="28"/>
        </w:rPr>
        <w:t>4.议价人由于对采购文件的任何推论和误解以及采购人对有关</w:t>
      </w:r>
      <w:r>
        <w:rPr>
          <w:rFonts w:ascii="仿宋" w:hAnsi="仿宋" w:eastAsia="仿宋" w:cs="仿宋"/>
          <w:spacing w:val="-3"/>
          <w:sz w:val="28"/>
          <w:szCs w:val="28"/>
        </w:rPr>
        <w:t>问题的口头解释所造成的后果，均由议价人自负。</w:t>
      </w:r>
    </w:p>
    <w:p w14:paraId="7CF5A55B">
      <w:pPr>
        <w:spacing w:before="122" w:line="223" w:lineRule="auto"/>
        <w:ind w:left="596"/>
        <w:rPr>
          <w:rFonts w:ascii="仿宋" w:hAnsi="仿宋" w:eastAsia="仿宋" w:cs="仿宋"/>
          <w:sz w:val="28"/>
          <w:szCs w:val="28"/>
        </w:rPr>
      </w:pPr>
      <w:r>
        <w:rPr>
          <w:rFonts w:ascii="仿宋" w:hAnsi="仿宋" w:eastAsia="仿宋" w:cs="仿宋"/>
          <w:spacing w:val="-4"/>
          <w:sz w:val="28"/>
          <w:szCs w:val="28"/>
        </w:rPr>
        <w:t>5.采购人视情组织答疑会。</w:t>
      </w:r>
    </w:p>
    <w:p w14:paraId="61FBD165">
      <w:pPr>
        <w:spacing w:before="90" w:line="228" w:lineRule="auto"/>
        <w:ind w:left="685"/>
        <w:outlineLvl w:val="1"/>
        <w:rPr>
          <w:rFonts w:ascii="仿宋" w:hAnsi="仿宋" w:eastAsia="仿宋" w:cs="仿宋"/>
          <w:sz w:val="31"/>
          <w:szCs w:val="31"/>
        </w:rPr>
      </w:pPr>
      <w:r>
        <w:rPr>
          <w:rFonts w:ascii="仿宋" w:hAnsi="仿宋" w:eastAsia="仿宋" w:cs="仿宋"/>
          <w:b/>
          <w:bCs/>
          <w:spacing w:val="2"/>
          <w:sz w:val="31"/>
          <w:szCs w:val="31"/>
        </w:rPr>
        <w:t>三、比价报价</w:t>
      </w:r>
    </w:p>
    <w:p w14:paraId="284EBE89">
      <w:pPr>
        <w:spacing w:before="108" w:line="221" w:lineRule="auto"/>
        <w:ind w:left="594"/>
        <w:rPr>
          <w:rFonts w:ascii="仿宋" w:hAnsi="仿宋" w:eastAsia="仿宋" w:cs="仿宋"/>
          <w:sz w:val="28"/>
          <w:szCs w:val="28"/>
        </w:rPr>
      </w:pPr>
      <w:r>
        <w:rPr>
          <w:rFonts w:ascii="仿宋" w:hAnsi="仿宋" w:eastAsia="仿宋" w:cs="仿宋"/>
          <w:spacing w:val="-1"/>
          <w:sz w:val="28"/>
          <w:szCs w:val="28"/>
        </w:rPr>
        <w:t>一个标的只允许一个报价，不接受任何有选择性的报价。</w:t>
      </w:r>
    </w:p>
    <w:p w14:paraId="2F6F3E22">
      <w:pPr>
        <w:spacing w:before="93" w:line="228" w:lineRule="auto"/>
        <w:ind w:left="713"/>
        <w:outlineLvl w:val="1"/>
        <w:rPr>
          <w:rFonts w:ascii="仿宋" w:hAnsi="仿宋" w:eastAsia="仿宋" w:cs="仿宋"/>
          <w:sz w:val="31"/>
          <w:szCs w:val="31"/>
        </w:rPr>
      </w:pPr>
      <w:r>
        <w:rPr>
          <w:rFonts w:ascii="仿宋" w:hAnsi="仿宋" w:eastAsia="仿宋" w:cs="仿宋"/>
          <w:b/>
          <w:bCs/>
          <w:spacing w:val="4"/>
          <w:sz w:val="31"/>
          <w:szCs w:val="31"/>
        </w:rPr>
        <w:t>四、比价议价文件的编写、份数和签署</w:t>
      </w:r>
    </w:p>
    <w:p w14:paraId="2A8FAC71">
      <w:pPr>
        <w:spacing w:before="114" w:line="303" w:lineRule="auto"/>
        <w:ind w:left="32" w:firstLine="567"/>
        <w:jc w:val="both"/>
        <w:rPr>
          <w:rFonts w:ascii="仿宋" w:hAnsi="仿宋" w:eastAsia="仿宋" w:cs="仿宋"/>
          <w:sz w:val="28"/>
          <w:szCs w:val="28"/>
        </w:rPr>
      </w:pPr>
      <w:r>
        <w:rPr>
          <w:rFonts w:ascii="仿宋" w:hAnsi="仿宋" w:eastAsia="仿宋" w:cs="仿宋"/>
          <w:spacing w:val="-2"/>
          <w:sz w:val="28"/>
          <w:szCs w:val="28"/>
        </w:rPr>
        <w:t>1.议价人按第</w:t>
      </w:r>
      <w:r>
        <w:rPr>
          <w:rFonts w:hint="eastAsia" w:ascii="仿宋" w:hAnsi="仿宋" w:eastAsia="仿宋" w:cs="仿宋"/>
          <w:spacing w:val="-2"/>
          <w:sz w:val="28"/>
          <w:szCs w:val="28"/>
          <w:lang w:eastAsia="zh-CN"/>
        </w:rPr>
        <w:t>六</w:t>
      </w:r>
      <w:r>
        <w:rPr>
          <w:rFonts w:ascii="仿宋" w:hAnsi="仿宋" w:eastAsia="仿宋" w:cs="仿宋"/>
          <w:spacing w:val="-2"/>
          <w:sz w:val="28"/>
          <w:szCs w:val="28"/>
        </w:rPr>
        <w:t>部分“比价议价文件组成”</w:t>
      </w:r>
      <w:r>
        <w:rPr>
          <w:rFonts w:ascii="仿宋" w:hAnsi="仿宋" w:eastAsia="仿宋" w:cs="仿宋"/>
          <w:spacing w:val="-3"/>
          <w:sz w:val="28"/>
          <w:szCs w:val="28"/>
        </w:rPr>
        <w:t>编写比价议价文件。</w:t>
      </w:r>
      <w:r>
        <w:rPr>
          <w:rFonts w:ascii="仿宋" w:hAnsi="仿宋" w:eastAsia="仿宋" w:cs="仿宋"/>
          <w:spacing w:val="-4"/>
          <w:sz w:val="28"/>
          <w:szCs w:val="28"/>
        </w:rPr>
        <w:t>比价议价文件规格幅面</w:t>
      </w:r>
      <w:r>
        <w:rPr>
          <w:rFonts w:ascii="仿宋" w:hAnsi="仿宋" w:eastAsia="仿宋" w:cs="仿宋"/>
          <w:spacing w:val="-33"/>
          <w:sz w:val="28"/>
          <w:szCs w:val="28"/>
        </w:rPr>
        <w:t xml:space="preserve"> </w:t>
      </w:r>
      <w:r>
        <w:rPr>
          <w:rFonts w:ascii="仿宋" w:hAnsi="仿宋" w:eastAsia="仿宋" w:cs="仿宋"/>
          <w:spacing w:val="-4"/>
          <w:sz w:val="28"/>
          <w:szCs w:val="28"/>
        </w:rPr>
        <w:t>A4 纸（图纸等除外</w:t>
      </w:r>
      <w:r>
        <w:rPr>
          <w:rFonts w:ascii="仿宋" w:hAnsi="仿宋" w:eastAsia="仿宋" w:cs="仿宋"/>
          <w:spacing w:val="19"/>
          <w:sz w:val="28"/>
          <w:szCs w:val="28"/>
        </w:rPr>
        <w:t>）；</w:t>
      </w:r>
      <w:r>
        <w:rPr>
          <w:rFonts w:ascii="仿宋" w:hAnsi="仿宋" w:eastAsia="仿宋" w:cs="仿宋"/>
          <w:spacing w:val="-4"/>
          <w:sz w:val="28"/>
          <w:szCs w:val="28"/>
        </w:rPr>
        <w:t>正文使用仿宋体四号字；按照采购文件所规定的内容顺序，统一编制目录，逐页编码，由于编排混乱导致比价议价文件被误读或查找不到，其责任应当由议价人承担；牢固装订成册，不允许使用活页夹、拉杆夹、文件夹、塑料</w:t>
      </w:r>
      <w:r>
        <w:rPr>
          <w:rFonts w:ascii="仿宋" w:hAnsi="仿宋" w:eastAsia="仿宋" w:cs="仿宋"/>
          <w:spacing w:val="-2"/>
          <w:sz w:val="28"/>
          <w:szCs w:val="28"/>
        </w:rPr>
        <w:t>方便式书脊（插入式或穿孔式）装订；比价议价文件不得行间插字、</w:t>
      </w:r>
      <w:r>
        <w:rPr>
          <w:rFonts w:ascii="仿宋" w:hAnsi="仿宋" w:eastAsia="仿宋" w:cs="仿宋"/>
          <w:spacing w:val="-4"/>
          <w:sz w:val="28"/>
          <w:szCs w:val="28"/>
        </w:rPr>
        <w:t>涂改、增删，如修补错漏处，须经比价议价文件签署人签字并加盖公</w:t>
      </w:r>
    </w:p>
    <w:p w14:paraId="0B1EBBC9">
      <w:pPr>
        <w:spacing w:before="91" w:line="223" w:lineRule="auto"/>
        <w:ind w:left="32"/>
        <w:rPr>
          <w:rFonts w:ascii="仿宋" w:hAnsi="仿宋" w:eastAsia="仿宋" w:cs="仿宋"/>
          <w:sz w:val="28"/>
          <w:szCs w:val="28"/>
        </w:rPr>
      </w:pPr>
      <w:r>
        <w:rPr>
          <w:rFonts w:ascii="仿宋" w:hAnsi="仿宋" w:eastAsia="仿宋" w:cs="仿宋"/>
          <w:spacing w:val="-15"/>
          <w:sz w:val="28"/>
          <w:szCs w:val="28"/>
        </w:rPr>
        <w:t>章。</w:t>
      </w:r>
    </w:p>
    <w:p w14:paraId="4D9D7455">
      <w:pPr>
        <w:spacing w:before="123" w:line="261" w:lineRule="auto"/>
        <w:ind w:left="30" w:right="99" w:firstLine="562"/>
        <w:rPr>
          <w:rFonts w:ascii="仿宋" w:hAnsi="仿宋" w:eastAsia="仿宋" w:cs="仿宋"/>
          <w:sz w:val="28"/>
          <w:szCs w:val="28"/>
        </w:rPr>
      </w:pPr>
      <w:r>
        <w:rPr>
          <w:rFonts w:ascii="仿宋" w:hAnsi="仿宋" w:eastAsia="仿宋" w:cs="仿宋"/>
          <w:spacing w:val="-4"/>
          <w:sz w:val="28"/>
          <w:szCs w:val="28"/>
        </w:rPr>
        <w:t>2.比价议价文件（资格审查文件、价格标</w:t>
      </w:r>
      <w:r>
        <w:rPr>
          <w:rFonts w:ascii="仿宋" w:hAnsi="仿宋" w:eastAsia="仿宋" w:cs="仿宋"/>
          <w:spacing w:val="-1"/>
          <w:sz w:val="28"/>
          <w:szCs w:val="28"/>
        </w:rPr>
        <w:t>），</w:t>
      </w:r>
      <w:r>
        <w:rPr>
          <w:rFonts w:ascii="仿宋" w:hAnsi="仿宋" w:eastAsia="仿宋" w:cs="仿宋"/>
          <w:spacing w:val="-4"/>
          <w:sz w:val="28"/>
          <w:szCs w:val="28"/>
        </w:rPr>
        <w:t>明确标注议价人全</w:t>
      </w:r>
      <w:r>
        <w:rPr>
          <w:rFonts w:ascii="仿宋" w:hAnsi="仿宋" w:eastAsia="仿宋" w:cs="仿宋"/>
          <w:spacing w:val="-3"/>
          <w:sz w:val="28"/>
          <w:szCs w:val="28"/>
        </w:rPr>
        <w:t>称、“正本</w:t>
      </w:r>
      <w:r>
        <w:rPr>
          <w:rFonts w:hint="eastAsia" w:ascii="仿宋" w:hAnsi="仿宋" w:eastAsia="仿宋" w:cs="仿宋"/>
          <w:spacing w:val="-3"/>
          <w:sz w:val="28"/>
          <w:szCs w:val="28"/>
          <w:lang w:eastAsia="zh-CN"/>
        </w:rPr>
        <w:t>”“</w:t>
      </w:r>
      <w:r>
        <w:rPr>
          <w:rFonts w:ascii="仿宋" w:hAnsi="仿宋" w:eastAsia="仿宋" w:cs="仿宋"/>
          <w:spacing w:val="-3"/>
          <w:sz w:val="28"/>
          <w:szCs w:val="28"/>
        </w:rPr>
        <w:t>副本”字样。</w:t>
      </w:r>
      <w:r>
        <w:rPr>
          <w:rFonts w:ascii="仿宋" w:hAnsi="仿宋" w:eastAsia="仿宋" w:cs="仿宋"/>
          <w:b/>
          <w:bCs/>
          <w:spacing w:val="-3"/>
          <w:sz w:val="28"/>
          <w:szCs w:val="28"/>
        </w:rPr>
        <w:t>正本份数：1</w:t>
      </w:r>
      <w:r>
        <w:rPr>
          <w:rFonts w:ascii="仿宋" w:hAnsi="仿宋" w:eastAsia="仿宋" w:cs="仿宋"/>
          <w:spacing w:val="-50"/>
          <w:sz w:val="28"/>
          <w:szCs w:val="28"/>
        </w:rPr>
        <w:t xml:space="preserve"> </w:t>
      </w:r>
      <w:r>
        <w:rPr>
          <w:rFonts w:ascii="仿宋" w:hAnsi="仿宋" w:eastAsia="仿宋" w:cs="仿宋"/>
          <w:b/>
          <w:bCs/>
          <w:spacing w:val="-3"/>
          <w:sz w:val="28"/>
          <w:szCs w:val="28"/>
        </w:rPr>
        <w:t>份</w:t>
      </w:r>
      <w:r>
        <w:rPr>
          <w:rFonts w:ascii="仿宋" w:hAnsi="仿宋" w:eastAsia="仿宋" w:cs="仿宋"/>
          <w:b/>
          <w:bCs/>
          <w:spacing w:val="-4"/>
          <w:sz w:val="28"/>
          <w:szCs w:val="28"/>
        </w:rPr>
        <w:t>，副本份数：2</w:t>
      </w:r>
      <w:r>
        <w:rPr>
          <w:rFonts w:ascii="仿宋" w:hAnsi="仿宋" w:eastAsia="仿宋" w:cs="仿宋"/>
          <w:spacing w:val="-51"/>
          <w:sz w:val="28"/>
          <w:szCs w:val="28"/>
        </w:rPr>
        <w:t xml:space="preserve"> </w:t>
      </w:r>
      <w:r>
        <w:rPr>
          <w:rFonts w:ascii="仿宋" w:hAnsi="仿宋" w:eastAsia="仿宋" w:cs="仿宋"/>
          <w:b/>
          <w:bCs/>
          <w:spacing w:val="-4"/>
          <w:sz w:val="28"/>
          <w:szCs w:val="28"/>
        </w:rPr>
        <w:t>份。</w:t>
      </w:r>
    </w:p>
    <w:p w14:paraId="3382F83B">
      <w:pPr>
        <w:spacing w:before="127" w:line="262" w:lineRule="auto"/>
        <w:ind w:left="41" w:right="97" w:firstLine="562"/>
        <w:rPr>
          <w:rFonts w:ascii="仿宋" w:hAnsi="仿宋" w:eastAsia="仿宋" w:cs="仿宋"/>
          <w:sz w:val="28"/>
          <w:szCs w:val="28"/>
        </w:rPr>
      </w:pPr>
      <w:r>
        <w:rPr>
          <w:rFonts w:ascii="仿宋" w:hAnsi="仿宋" w:eastAsia="仿宋" w:cs="仿宋"/>
          <w:spacing w:val="4"/>
          <w:sz w:val="28"/>
          <w:szCs w:val="28"/>
        </w:rPr>
        <w:t>3.</w:t>
      </w:r>
      <w:r>
        <w:rPr>
          <w:rFonts w:ascii="仿宋" w:hAnsi="仿宋" w:eastAsia="仿宋" w:cs="仿宋"/>
          <w:spacing w:val="-83"/>
          <w:sz w:val="28"/>
          <w:szCs w:val="28"/>
        </w:rPr>
        <w:t xml:space="preserve"> </w:t>
      </w:r>
      <w:r>
        <w:rPr>
          <w:rFonts w:ascii="仿宋" w:hAnsi="仿宋" w:eastAsia="仿宋" w:cs="仿宋"/>
          <w:spacing w:val="4"/>
          <w:sz w:val="28"/>
          <w:szCs w:val="28"/>
        </w:rPr>
        <w:t>比价议价文件正本须打印并由议价人法定代</w:t>
      </w:r>
      <w:r>
        <w:rPr>
          <w:rFonts w:ascii="仿宋" w:hAnsi="仿宋" w:eastAsia="仿宋" w:cs="仿宋"/>
          <w:spacing w:val="3"/>
          <w:sz w:val="28"/>
          <w:szCs w:val="28"/>
        </w:rPr>
        <w:t>表人或授权人签</w:t>
      </w:r>
      <w:r>
        <w:rPr>
          <w:rFonts w:ascii="仿宋" w:hAnsi="仿宋" w:eastAsia="仿宋" w:cs="仿宋"/>
          <w:spacing w:val="-1"/>
          <w:sz w:val="28"/>
          <w:szCs w:val="28"/>
        </w:rPr>
        <w:t>字并加盖单位印章。副本可复印，但须加盖</w:t>
      </w:r>
      <w:r>
        <w:rPr>
          <w:rFonts w:ascii="仿宋" w:hAnsi="仿宋" w:eastAsia="仿宋" w:cs="仿宋"/>
          <w:spacing w:val="-2"/>
          <w:sz w:val="28"/>
          <w:szCs w:val="28"/>
        </w:rPr>
        <w:t>单位印章。</w:t>
      </w:r>
    </w:p>
    <w:p w14:paraId="0C857C77">
      <w:pPr>
        <w:spacing w:before="90" w:line="228" w:lineRule="auto"/>
        <w:ind w:left="681"/>
        <w:outlineLvl w:val="1"/>
        <w:rPr>
          <w:rFonts w:ascii="仿宋" w:hAnsi="仿宋" w:eastAsia="仿宋" w:cs="仿宋"/>
          <w:sz w:val="31"/>
          <w:szCs w:val="31"/>
        </w:rPr>
      </w:pPr>
      <w:r>
        <w:rPr>
          <w:rFonts w:ascii="仿宋" w:hAnsi="仿宋" w:eastAsia="仿宋" w:cs="仿宋"/>
          <w:b/>
          <w:bCs/>
          <w:spacing w:val="6"/>
          <w:sz w:val="31"/>
          <w:szCs w:val="31"/>
        </w:rPr>
        <w:t>五、比价议价文件的密封及标记</w:t>
      </w:r>
    </w:p>
    <w:p w14:paraId="72F8DCCB">
      <w:pPr>
        <w:spacing w:before="112" w:line="263" w:lineRule="auto"/>
        <w:ind w:left="31" w:right="99" w:firstLine="568"/>
        <w:rPr>
          <w:rFonts w:ascii="仿宋" w:hAnsi="仿宋" w:eastAsia="仿宋" w:cs="仿宋"/>
          <w:sz w:val="28"/>
          <w:szCs w:val="28"/>
        </w:rPr>
      </w:pPr>
      <w:r>
        <w:rPr>
          <w:rFonts w:ascii="仿宋" w:hAnsi="仿宋" w:eastAsia="仿宋" w:cs="仿宋"/>
          <w:spacing w:val="-4"/>
          <w:sz w:val="28"/>
          <w:szCs w:val="28"/>
        </w:rPr>
        <w:t>1.议价人将资格审查证明材料正本、副本合并密封，统一装在一</w:t>
      </w:r>
      <w:r>
        <w:rPr>
          <w:rFonts w:ascii="仿宋" w:hAnsi="仿宋" w:eastAsia="仿宋" w:cs="仿宋"/>
          <w:spacing w:val="-6"/>
          <w:sz w:val="28"/>
          <w:szCs w:val="28"/>
        </w:rPr>
        <w:t>个密封袋内。</w:t>
      </w:r>
    </w:p>
    <w:p w14:paraId="7FB0C6FD">
      <w:pPr>
        <w:spacing w:before="120" w:line="221" w:lineRule="auto"/>
        <w:ind w:left="593"/>
        <w:rPr>
          <w:rFonts w:ascii="仿宋" w:hAnsi="仿宋" w:eastAsia="仿宋" w:cs="仿宋"/>
          <w:sz w:val="28"/>
          <w:szCs w:val="28"/>
        </w:rPr>
      </w:pPr>
      <w:r>
        <w:rPr>
          <w:rFonts w:ascii="仿宋" w:hAnsi="仿宋" w:eastAsia="仿宋" w:cs="仿宋"/>
          <w:spacing w:val="-2"/>
          <w:sz w:val="28"/>
          <w:szCs w:val="28"/>
        </w:rPr>
        <w:t>2.价格标须单独密封，不得出现于比价议价文件其他部分中。</w:t>
      </w:r>
    </w:p>
    <w:p w14:paraId="13900A74">
      <w:pPr>
        <w:spacing w:before="123" w:line="276" w:lineRule="auto"/>
        <w:ind w:left="32" w:right="71" w:firstLine="571"/>
        <w:rPr>
          <w:rFonts w:ascii="仿宋" w:hAnsi="仿宋" w:eastAsia="仿宋" w:cs="仿宋"/>
          <w:sz w:val="28"/>
          <w:szCs w:val="28"/>
        </w:rPr>
      </w:pPr>
      <w:r>
        <w:rPr>
          <w:rFonts w:ascii="仿宋" w:hAnsi="仿宋" w:eastAsia="仿宋" w:cs="仿宋"/>
          <w:spacing w:val="-4"/>
          <w:sz w:val="28"/>
          <w:szCs w:val="28"/>
        </w:rPr>
        <w:t>3.密封后比价议价文件（资格审查文件、价格标）封面</w:t>
      </w:r>
      <w:r>
        <w:rPr>
          <w:rFonts w:ascii="仿宋" w:hAnsi="仿宋" w:eastAsia="仿宋" w:cs="仿宋"/>
          <w:spacing w:val="-5"/>
          <w:sz w:val="28"/>
          <w:szCs w:val="28"/>
        </w:rPr>
        <w:t>分别标明</w:t>
      </w:r>
      <w:r>
        <w:rPr>
          <w:rFonts w:ascii="仿宋" w:hAnsi="仿宋" w:eastAsia="仿宋" w:cs="仿宋"/>
          <w:spacing w:val="-3"/>
          <w:sz w:val="28"/>
          <w:szCs w:val="28"/>
        </w:rPr>
        <w:t>采购文件项目名称、项目编号、边缝处加盖单位骑缝章或骑缝签字，</w:t>
      </w:r>
      <w:r>
        <w:rPr>
          <w:rFonts w:ascii="仿宋" w:hAnsi="仿宋" w:eastAsia="仿宋" w:cs="仿宋"/>
          <w:spacing w:val="-4"/>
          <w:sz w:val="28"/>
          <w:szCs w:val="28"/>
        </w:rPr>
        <w:t>并注明于开标前不得启封。</w:t>
      </w:r>
    </w:p>
    <w:p w14:paraId="4E74DB3C">
      <w:pPr>
        <w:spacing w:before="127" w:line="222" w:lineRule="auto"/>
        <w:ind w:right="41"/>
        <w:jc w:val="right"/>
        <w:rPr>
          <w:rFonts w:ascii="仿宋" w:hAnsi="仿宋" w:eastAsia="仿宋" w:cs="仿宋"/>
          <w:sz w:val="28"/>
          <w:szCs w:val="28"/>
        </w:rPr>
      </w:pPr>
      <w:r>
        <w:rPr>
          <w:rFonts w:ascii="仿宋" w:hAnsi="仿宋" w:eastAsia="仿宋" w:cs="仿宋"/>
          <w:spacing w:val="-2"/>
          <w:sz w:val="28"/>
          <w:szCs w:val="28"/>
        </w:rPr>
        <w:t>4.采购人将拒绝接收未按照采购文件要求密封的比价议价文件。</w:t>
      </w:r>
    </w:p>
    <w:p w14:paraId="228CCFFC">
      <w:pPr>
        <w:spacing w:before="91" w:line="228" w:lineRule="auto"/>
        <w:ind w:left="678"/>
        <w:outlineLvl w:val="1"/>
        <w:rPr>
          <w:rFonts w:ascii="仿宋" w:hAnsi="仿宋" w:eastAsia="仿宋" w:cs="仿宋"/>
          <w:sz w:val="31"/>
          <w:szCs w:val="31"/>
        </w:rPr>
      </w:pPr>
      <w:r>
        <w:rPr>
          <w:rFonts w:ascii="仿宋" w:hAnsi="仿宋" w:eastAsia="仿宋" w:cs="仿宋"/>
          <w:b/>
          <w:bCs/>
          <w:spacing w:val="6"/>
          <w:sz w:val="31"/>
          <w:szCs w:val="31"/>
        </w:rPr>
        <w:t>六、比价议价文件的递交时间</w:t>
      </w:r>
    </w:p>
    <w:p w14:paraId="777F30B0">
      <w:pPr>
        <w:spacing w:before="108" w:line="293" w:lineRule="auto"/>
        <w:ind w:left="31" w:right="102" w:firstLine="589"/>
        <w:rPr>
          <w:rFonts w:ascii="仿宋" w:hAnsi="仿宋" w:eastAsia="仿宋" w:cs="仿宋"/>
          <w:sz w:val="28"/>
          <w:szCs w:val="28"/>
        </w:rPr>
      </w:pPr>
      <w:r>
        <w:rPr>
          <w:rFonts w:ascii="仿宋" w:hAnsi="仿宋" w:eastAsia="仿宋" w:cs="仿宋"/>
          <w:spacing w:val="-5"/>
          <w:sz w:val="28"/>
          <w:szCs w:val="28"/>
        </w:rPr>
        <w:t>比价议价文件必须在规定的接收截止时间前送达采购人。采购人</w:t>
      </w:r>
      <w:r>
        <w:rPr>
          <w:rFonts w:ascii="仿宋" w:hAnsi="仿宋" w:eastAsia="仿宋" w:cs="仿宋"/>
          <w:spacing w:val="-2"/>
          <w:sz w:val="28"/>
          <w:szCs w:val="28"/>
        </w:rPr>
        <w:t>将拒绝接收在比价截止时间后递交的比价议价文件。</w:t>
      </w:r>
    </w:p>
    <w:p w14:paraId="66BD5EA7">
      <w:pPr>
        <w:spacing w:before="1" w:line="228" w:lineRule="auto"/>
        <w:ind w:left="682"/>
        <w:outlineLvl w:val="1"/>
        <w:rPr>
          <w:rFonts w:ascii="仿宋" w:hAnsi="仿宋" w:eastAsia="仿宋" w:cs="仿宋"/>
          <w:sz w:val="31"/>
          <w:szCs w:val="31"/>
        </w:rPr>
      </w:pPr>
      <w:r>
        <w:rPr>
          <w:rFonts w:ascii="仿宋" w:hAnsi="仿宋" w:eastAsia="仿宋" w:cs="仿宋"/>
          <w:b/>
          <w:bCs/>
          <w:spacing w:val="1"/>
          <w:sz w:val="31"/>
          <w:szCs w:val="31"/>
        </w:rPr>
        <w:t>七、付款方式</w:t>
      </w:r>
    </w:p>
    <w:p w14:paraId="165EC32C">
      <w:pPr>
        <w:spacing w:before="108" w:line="276" w:lineRule="auto"/>
        <w:ind w:left="33" w:right="7" w:firstLine="556"/>
        <w:rPr>
          <w:rFonts w:ascii="仿宋" w:hAnsi="仿宋" w:eastAsia="仿宋" w:cs="仿宋"/>
          <w:sz w:val="28"/>
          <w:szCs w:val="28"/>
        </w:rPr>
      </w:pPr>
      <w:r>
        <w:rPr>
          <w:rFonts w:hint="eastAsia" w:ascii="仿宋" w:hAnsi="仿宋" w:eastAsia="仿宋" w:cs="仿宋"/>
          <w:spacing w:val="-1"/>
          <w:sz w:val="28"/>
          <w:szCs w:val="28"/>
          <w:lang w:val="en-US" w:eastAsia="zh-CN"/>
        </w:rPr>
        <w:t>1.</w:t>
      </w:r>
      <w:r>
        <w:rPr>
          <w:rFonts w:ascii="仿宋" w:hAnsi="仿宋" w:eastAsia="仿宋" w:cs="仿宋"/>
          <w:spacing w:val="-1"/>
          <w:sz w:val="28"/>
          <w:szCs w:val="28"/>
        </w:rPr>
        <w:t>工程验收合格</w:t>
      </w:r>
      <w:r>
        <w:rPr>
          <w:rFonts w:hint="eastAsia" w:ascii="仿宋" w:hAnsi="仿宋" w:eastAsia="仿宋" w:cs="仿宋"/>
          <w:spacing w:val="-1"/>
          <w:sz w:val="28"/>
          <w:szCs w:val="28"/>
          <w:lang w:eastAsia="zh-CN"/>
        </w:rPr>
        <w:t>后支</w:t>
      </w:r>
      <w:r>
        <w:rPr>
          <w:rFonts w:ascii="仿宋" w:hAnsi="仿宋" w:eastAsia="仿宋" w:cs="仿宋"/>
          <w:spacing w:val="-1"/>
          <w:sz w:val="28"/>
          <w:szCs w:val="28"/>
        </w:rPr>
        <w:t>付合同价的80%</w:t>
      </w:r>
      <w:r>
        <w:rPr>
          <w:rFonts w:hint="eastAsia" w:ascii="仿宋" w:hAnsi="仿宋" w:eastAsia="仿宋" w:cs="仿宋"/>
          <w:spacing w:val="-1"/>
          <w:sz w:val="28"/>
          <w:szCs w:val="28"/>
          <w:lang w:eastAsia="zh-CN"/>
        </w:rPr>
        <w:t>，</w:t>
      </w:r>
      <w:r>
        <w:rPr>
          <w:rFonts w:ascii="仿宋" w:hAnsi="仿宋" w:eastAsia="仿宋" w:cs="仿宋"/>
          <w:spacing w:val="2"/>
          <w:sz w:val="28"/>
          <w:szCs w:val="28"/>
        </w:rPr>
        <w:t>审计结束后，支付至审计价的 9</w:t>
      </w:r>
      <w:r>
        <w:rPr>
          <w:rFonts w:hint="eastAsia" w:ascii="仿宋" w:hAnsi="仿宋" w:eastAsia="仿宋" w:cs="仿宋"/>
          <w:spacing w:val="2"/>
          <w:sz w:val="28"/>
          <w:szCs w:val="28"/>
          <w:lang w:val="en-US" w:eastAsia="zh-CN"/>
        </w:rPr>
        <w:t>7</w:t>
      </w:r>
      <w:r>
        <w:rPr>
          <w:rFonts w:ascii="仿宋" w:hAnsi="仿宋" w:eastAsia="仿宋" w:cs="仿宋"/>
          <w:spacing w:val="-12"/>
          <w:sz w:val="28"/>
          <w:szCs w:val="28"/>
        </w:rPr>
        <w:t>％，</w:t>
      </w:r>
      <w:r>
        <w:rPr>
          <w:rFonts w:ascii="仿宋" w:hAnsi="仿宋" w:eastAsia="仿宋" w:cs="仿宋"/>
          <w:spacing w:val="2"/>
          <w:sz w:val="28"/>
          <w:szCs w:val="28"/>
        </w:rPr>
        <w:t>余款为保修金，待</w:t>
      </w:r>
      <w:r>
        <w:rPr>
          <w:rFonts w:ascii="仿宋" w:hAnsi="仿宋" w:eastAsia="仿宋" w:cs="仿宋"/>
          <w:spacing w:val="1"/>
          <w:sz w:val="28"/>
          <w:szCs w:val="28"/>
        </w:rPr>
        <w:t>保修期结束</w:t>
      </w:r>
      <w:r>
        <w:rPr>
          <w:rFonts w:ascii="仿宋" w:hAnsi="仿宋" w:eastAsia="仿宋" w:cs="仿宋"/>
          <w:spacing w:val="-2"/>
          <w:sz w:val="28"/>
          <w:szCs w:val="28"/>
        </w:rPr>
        <w:t>后、无质量问题一次性退还。</w:t>
      </w:r>
    </w:p>
    <w:p w14:paraId="7065A412">
      <w:pPr>
        <w:spacing w:before="124" w:line="222" w:lineRule="auto"/>
        <w:ind w:firstLine="540" w:firstLineChars="200"/>
        <w:jc w:val="both"/>
        <w:rPr>
          <w:rFonts w:ascii="仿宋" w:hAnsi="仿宋" w:eastAsia="仿宋" w:cs="仿宋"/>
          <w:sz w:val="28"/>
          <w:szCs w:val="28"/>
        </w:rPr>
      </w:pPr>
      <w:r>
        <w:rPr>
          <w:rFonts w:hint="eastAsia" w:ascii="仿宋" w:hAnsi="仿宋" w:eastAsia="仿宋" w:cs="仿宋"/>
          <w:spacing w:val="-5"/>
          <w:sz w:val="28"/>
          <w:szCs w:val="28"/>
          <w:lang w:val="en-US" w:eastAsia="zh-CN"/>
        </w:rPr>
        <w:t>2.</w:t>
      </w:r>
      <w:r>
        <w:rPr>
          <w:rFonts w:ascii="仿宋" w:hAnsi="仿宋" w:eastAsia="仿宋" w:cs="仿宋"/>
          <w:spacing w:val="-5"/>
          <w:sz w:val="28"/>
          <w:szCs w:val="28"/>
        </w:rPr>
        <w:t>支付前，承包人均应出具由税务部门开具相应金额的发</w:t>
      </w:r>
      <w:r>
        <w:rPr>
          <w:rFonts w:ascii="仿宋" w:hAnsi="仿宋" w:eastAsia="仿宋" w:cs="仿宋"/>
          <w:spacing w:val="-6"/>
          <w:sz w:val="28"/>
          <w:szCs w:val="28"/>
        </w:rPr>
        <w:t>票。</w:t>
      </w:r>
    </w:p>
    <w:p w14:paraId="0AD3A0F4">
      <w:pPr>
        <w:spacing w:before="123" w:line="264" w:lineRule="auto"/>
        <w:ind w:right="96" w:firstLine="564" w:firstLineChars="200"/>
        <w:rPr>
          <w:rFonts w:ascii="仿宋" w:hAnsi="仿宋" w:eastAsia="仿宋" w:cs="仿宋"/>
          <w:sz w:val="28"/>
          <w:szCs w:val="28"/>
        </w:rPr>
      </w:pPr>
      <w:r>
        <w:rPr>
          <w:rFonts w:hint="eastAsia" w:ascii="仿宋" w:hAnsi="仿宋" w:eastAsia="仿宋" w:cs="仿宋"/>
          <w:spacing w:val="1"/>
          <w:sz w:val="28"/>
          <w:szCs w:val="28"/>
          <w:lang w:val="en-US" w:eastAsia="zh-CN"/>
        </w:rPr>
        <w:t>3.</w:t>
      </w:r>
      <w:r>
        <w:rPr>
          <w:rFonts w:ascii="仿宋" w:hAnsi="仿宋" w:eastAsia="仿宋" w:cs="仿宋"/>
          <w:spacing w:val="1"/>
          <w:sz w:val="28"/>
          <w:szCs w:val="28"/>
        </w:rPr>
        <w:t>款项由采购人按相关财务支付规定办理支付手续。不得故</w:t>
      </w:r>
      <w:r>
        <w:rPr>
          <w:rFonts w:ascii="仿宋" w:hAnsi="仿宋" w:eastAsia="仿宋" w:cs="仿宋"/>
          <w:spacing w:val="-4"/>
          <w:sz w:val="28"/>
          <w:szCs w:val="28"/>
        </w:rPr>
        <w:t>意拖延支付时间。</w:t>
      </w:r>
    </w:p>
    <w:p w14:paraId="0D5648EB">
      <w:pPr>
        <w:spacing w:line="264" w:lineRule="auto"/>
        <w:rPr>
          <w:rFonts w:ascii="仿宋" w:hAnsi="仿宋" w:eastAsia="仿宋" w:cs="仿宋"/>
          <w:sz w:val="28"/>
          <w:szCs w:val="28"/>
        </w:rPr>
        <w:sectPr>
          <w:footerReference r:id="rId9" w:type="default"/>
          <w:pgSz w:w="11905" w:h="16839"/>
          <w:pgMar w:top="400" w:right="1693" w:bottom="1177" w:left="1785" w:header="0" w:footer="962" w:gutter="0"/>
          <w:pgNumType w:fmt="decimal"/>
          <w:cols w:space="720" w:num="1"/>
        </w:sectPr>
      </w:pPr>
    </w:p>
    <w:p w14:paraId="4B3209A6">
      <w:pPr>
        <w:pStyle w:val="2"/>
        <w:spacing w:line="256" w:lineRule="auto"/>
      </w:pPr>
    </w:p>
    <w:p w14:paraId="2D37360A">
      <w:pPr>
        <w:spacing w:before="117" w:line="222" w:lineRule="auto"/>
        <w:ind w:left="3048"/>
        <w:outlineLvl w:val="0"/>
        <w:rPr>
          <w:rFonts w:ascii="仿宋" w:hAnsi="仿宋" w:eastAsia="仿宋" w:cs="仿宋"/>
          <w:sz w:val="36"/>
          <w:szCs w:val="36"/>
        </w:rPr>
      </w:pPr>
      <w:r>
        <w:rPr>
          <w:rFonts w:ascii="仿宋" w:hAnsi="仿宋" w:eastAsia="仿宋" w:cs="仿宋"/>
          <w:b/>
          <w:bCs/>
          <w:spacing w:val="-4"/>
          <w:sz w:val="36"/>
          <w:szCs w:val="36"/>
        </w:rPr>
        <w:t>第三章</w:t>
      </w:r>
      <w:r>
        <w:rPr>
          <w:rFonts w:ascii="仿宋" w:hAnsi="仿宋" w:eastAsia="仿宋" w:cs="仿宋"/>
          <w:spacing w:val="34"/>
          <w:sz w:val="36"/>
          <w:szCs w:val="36"/>
        </w:rPr>
        <w:t xml:space="preserve">  </w:t>
      </w:r>
      <w:r>
        <w:rPr>
          <w:rFonts w:ascii="仿宋" w:hAnsi="仿宋" w:eastAsia="仿宋" w:cs="仿宋"/>
          <w:b/>
          <w:bCs/>
          <w:spacing w:val="-4"/>
          <w:sz w:val="36"/>
          <w:szCs w:val="36"/>
        </w:rPr>
        <w:t>项目需求</w:t>
      </w:r>
    </w:p>
    <w:p w14:paraId="5675872D">
      <w:pPr>
        <w:spacing w:before="104" w:line="304" w:lineRule="auto"/>
        <w:ind w:left="31" w:right="26" w:firstLine="3"/>
        <w:rPr>
          <w:rFonts w:ascii="仿宋" w:hAnsi="仿宋" w:eastAsia="仿宋" w:cs="仿宋"/>
          <w:sz w:val="28"/>
          <w:szCs w:val="28"/>
        </w:rPr>
      </w:pPr>
      <w:r>
        <w:rPr>
          <w:rFonts w:ascii="仿宋" w:hAnsi="仿宋" w:eastAsia="仿宋" w:cs="仿宋"/>
          <w:b/>
          <w:bCs/>
          <w:spacing w:val="-3"/>
          <w:sz w:val="28"/>
          <w:szCs w:val="28"/>
        </w:rPr>
        <w:t>一、采购标的需实现的功能或者目标</w:t>
      </w:r>
      <w:r>
        <w:rPr>
          <w:rFonts w:hint="eastAsia" w:ascii="仿宋" w:hAnsi="仿宋" w:eastAsia="仿宋" w:cs="仿宋"/>
          <w:b/>
          <w:bCs/>
          <w:spacing w:val="-3"/>
          <w:sz w:val="28"/>
          <w:szCs w:val="28"/>
          <w:lang w:eastAsia="zh-CN"/>
        </w:rPr>
        <w:t>，</w:t>
      </w:r>
      <w:r>
        <w:rPr>
          <w:rFonts w:ascii="仿宋" w:hAnsi="仿宋" w:eastAsia="仿宋" w:cs="仿宋"/>
          <w:b/>
          <w:bCs/>
          <w:spacing w:val="-3"/>
          <w:sz w:val="28"/>
          <w:szCs w:val="28"/>
        </w:rPr>
        <w:t>以及为落实政府采购政策需</w:t>
      </w:r>
      <w:r>
        <w:rPr>
          <w:rFonts w:ascii="仿宋" w:hAnsi="仿宋" w:eastAsia="仿宋" w:cs="仿宋"/>
          <w:b/>
          <w:bCs/>
          <w:spacing w:val="-6"/>
          <w:sz w:val="28"/>
          <w:szCs w:val="28"/>
        </w:rPr>
        <w:t>满足的要求</w:t>
      </w:r>
    </w:p>
    <w:p w14:paraId="3E263A58">
      <w:pPr>
        <w:spacing w:before="1" w:line="222" w:lineRule="auto"/>
        <w:ind w:left="511"/>
        <w:rPr>
          <w:rFonts w:ascii="仿宋" w:hAnsi="仿宋" w:eastAsia="仿宋" w:cs="仿宋"/>
          <w:sz w:val="28"/>
          <w:szCs w:val="28"/>
        </w:rPr>
      </w:pPr>
      <w:r>
        <w:rPr>
          <w:rFonts w:ascii="仿宋" w:hAnsi="仿宋" w:eastAsia="仿宋" w:cs="仿宋"/>
          <w:spacing w:val="-3"/>
          <w:sz w:val="28"/>
          <w:szCs w:val="28"/>
        </w:rPr>
        <w:t>本项目主要</w:t>
      </w:r>
      <w:r>
        <w:rPr>
          <w:rFonts w:hint="eastAsia" w:ascii="仿宋" w:hAnsi="仿宋" w:eastAsia="仿宋" w:cs="仿宋"/>
          <w:spacing w:val="-3"/>
          <w:sz w:val="28"/>
          <w:szCs w:val="28"/>
          <w:lang w:eastAsia="zh-CN"/>
        </w:rPr>
        <w:t>为足球生宿舍一楼</w:t>
      </w:r>
      <w:r>
        <w:rPr>
          <w:rFonts w:hint="eastAsia" w:ascii="仿宋" w:hAnsi="仿宋" w:eastAsia="仿宋" w:cs="仿宋"/>
          <w:spacing w:val="-3"/>
          <w:sz w:val="28"/>
          <w:szCs w:val="28"/>
          <w:lang w:val="en-US" w:eastAsia="zh-CN"/>
        </w:rPr>
        <w:t>304不锈钢</w:t>
      </w:r>
      <w:r>
        <w:rPr>
          <w:rFonts w:hint="eastAsia" w:ascii="仿宋" w:hAnsi="仿宋" w:eastAsia="仿宋" w:cs="仿宋"/>
          <w:spacing w:val="-3"/>
          <w:sz w:val="28"/>
          <w:szCs w:val="28"/>
          <w:lang w:eastAsia="zh-CN"/>
        </w:rPr>
        <w:t>防护栏维修改造</w:t>
      </w:r>
      <w:r>
        <w:rPr>
          <w:rFonts w:ascii="仿宋" w:hAnsi="仿宋" w:eastAsia="仿宋" w:cs="仿宋"/>
          <w:spacing w:val="-3"/>
          <w:sz w:val="28"/>
          <w:szCs w:val="28"/>
        </w:rPr>
        <w:t>。</w:t>
      </w:r>
    </w:p>
    <w:p w14:paraId="2570DE9B">
      <w:pPr>
        <w:spacing w:before="119" w:line="304" w:lineRule="auto"/>
        <w:ind w:left="29" w:right="9" w:firstLine="9"/>
        <w:rPr>
          <w:rFonts w:ascii="仿宋" w:hAnsi="仿宋" w:eastAsia="仿宋" w:cs="仿宋"/>
          <w:sz w:val="28"/>
          <w:szCs w:val="28"/>
        </w:rPr>
      </w:pPr>
      <w:r>
        <w:rPr>
          <w:rFonts w:ascii="仿宋" w:hAnsi="仿宋" w:eastAsia="仿宋" w:cs="仿宋"/>
          <w:b/>
          <w:bCs/>
          <w:spacing w:val="-7"/>
          <w:sz w:val="28"/>
          <w:szCs w:val="28"/>
        </w:rPr>
        <w:t>二、采购标的需执行的国家相关标准、行业标准、地方标准或者其他</w:t>
      </w:r>
      <w:r>
        <w:rPr>
          <w:rFonts w:ascii="仿宋" w:hAnsi="仿宋" w:eastAsia="仿宋" w:cs="仿宋"/>
          <w:b/>
          <w:bCs/>
          <w:spacing w:val="-6"/>
          <w:sz w:val="28"/>
          <w:szCs w:val="28"/>
        </w:rPr>
        <w:t>标准、规范</w:t>
      </w:r>
    </w:p>
    <w:p w14:paraId="06CE9F50">
      <w:pPr>
        <w:spacing w:before="1" w:line="221" w:lineRule="auto"/>
        <w:ind w:left="542"/>
        <w:rPr>
          <w:rFonts w:ascii="仿宋" w:hAnsi="仿宋" w:eastAsia="仿宋" w:cs="仿宋"/>
          <w:sz w:val="28"/>
          <w:szCs w:val="28"/>
        </w:rPr>
      </w:pPr>
      <w:r>
        <w:rPr>
          <w:rFonts w:ascii="仿宋" w:hAnsi="仿宋" w:eastAsia="仿宋" w:cs="仿宋"/>
          <w:spacing w:val="-5"/>
          <w:sz w:val="28"/>
          <w:szCs w:val="28"/>
        </w:rPr>
        <w:t>国家相关行业标准和要求</w:t>
      </w:r>
    </w:p>
    <w:p w14:paraId="18FC8505">
      <w:pPr>
        <w:spacing w:before="122" w:line="223" w:lineRule="auto"/>
        <w:ind w:left="38"/>
        <w:rPr>
          <w:rFonts w:ascii="仿宋" w:hAnsi="仿宋" w:eastAsia="仿宋" w:cs="仿宋"/>
          <w:sz w:val="28"/>
          <w:szCs w:val="28"/>
        </w:rPr>
      </w:pPr>
      <w:r>
        <w:rPr>
          <w:rFonts w:ascii="仿宋" w:hAnsi="仿宋" w:eastAsia="仿宋" w:cs="仿宋"/>
          <w:b/>
          <w:bCs/>
          <w:spacing w:val="-3"/>
          <w:sz w:val="28"/>
          <w:szCs w:val="28"/>
        </w:rPr>
        <w:t>三、采购标的数量、采购项目交付或者实施的时间和地点</w:t>
      </w:r>
    </w:p>
    <w:p w14:paraId="2A32D034">
      <w:pPr>
        <w:spacing w:before="3" w:line="303" w:lineRule="auto"/>
        <w:ind w:right="12" w:firstLine="540" w:firstLineChars="200"/>
        <w:rPr>
          <w:rFonts w:ascii="仿宋" w:hAnsi="仿宋" w:eastAsia="仿宋" w:cs="仿宋"/>
          <w:spacing w:val="-5"/>
          <w:sz w:val="28"/>
          <w:szCs w:val="28"/>
        </w:rPr>
      </w:pPr>
      <w:r>
        <w:rPr>
          <w:rFonts w:ascii="仿宋" w:hAnsi="仿宋" w:eastAsia="仿宋" w:cs="仿宋"/>
          <w:spacing w:val="-5"/>
          <w:sz w:val="28"/>
          <w:szCs w:val="28"/>
        </w:rPr>
        <w:t>1.</w:t>
      </w:r>
      <w:r>
        <w:rPr>
          <w:rFonts w:ascii="仿宋" w:hAnsi="仿宋" w:eastAsia="仿宋" w:cs="仿宋"/>
          <w:spacing w:val="-35"/>
          <w:sz w:val="28"/>
          <w:szCs w:val="28"/>
        </w:rPr>
        <w:t xml:space="preserve"> </w:t>
      </w:r>
      <w:r>
        <w:rPr>
          <w:rFonts w:ascii="仿宋" w:hAnsi="仿宋" w:eastAsia="仿宋" w:cs="仿宋"/>
          <w:spacing w:val="-5"/>
          <w:sz w:val="28"/>
          <w:szCs w:val="28"/>
        </w:rPr>
        <w:t>本项目实施要求：</w:t>
      </w:r>
    </w:p>
    <w:p w14:paraId="347BF8BF">
      <w:pPr>
        <w:spacing w:before="3" w:line="303" w:lineRule="auto"/>
        <w:ind w:right="12" w:firstLine="540" w:firstLineChars="200"/>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（1）切割足球生宿舍楼一楼宿舍前后防盗窗。</w:t>
      </w:r>
    </w:p>
    <w:p w14:paraId="0EFED4F0">
      <w:pPr>
        <w:spacing w:before="3" w:line="303" w:lineRule="auto"/>
        <w:ind w:right="12" w:firstLine="540" w:firstLineChars="200"/>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（2）足球生宿舍一楼2套原304不锈钢防盗门维修改造，根据学校要求重新安装，围栏加装一套304不锈钢防盗门（含防雨罩）图纸见附件。</w:t>
      </w:r>
    </w:p>
    <w:p w14:paraId="0070A7C4">
      <w:pPr>
        <w:spacing w:before="3" w:line="303" w:lineRule="auto"/>
        <w:ind w:right="12" w:firstLine="540" w:firstLineChars="200"/>
        <w:rPr>
          <w:rFonts w:hint="default"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3）维修改造足球生宿舍一楼304不锈钢防盗窗护栏，图纸见附件。其中50*50*50（单位：厘米）混凝土基础10个；预埋250*250*10（单位：毫米）钢板10个；100*100*3（单位：毫米）热镀锌方管作为立柱10支；其他主材为25*25*1.2、38*38*1.2（单位：毫米）的304不锈钢方管。</w:t>
      </w:r>
    </w:p>
    <w:p w14:paraId="4F058B93">
      <w:pPr>
        <w:keepNext w:val="0"/>
        <w:keepLines w:val="0"/>
        <w:pageBreakBefore w:val="0"/>
        <w:widowControl w:val="0"/>
        <w:kinsoku/>
        <w:wordWrap/>
        <w:overflowPunct/>
        <w:topLinePunct w:val="0"/>
        <w:autoSpaceDE/>
        <w:autoSpaceDN/>
        <w:bidi w:val="0"/>
        <w:adjustRightInd/>
        <w:snapToGrid w:val="0"/>
        <w:spacing w:line="460" w:lineRule="exact"/>
        <w:ind w:firstLine="520" w:firstLineChars="200"/>
        <w:textAlignment w:val="auto"/>
        <w:rPr>
          <w:rFonts w:hint="eastAsia" w:ascii="仿宋" w:hAnsi="仿宋" w:eastAsia="仿宋" w:cs="仿宋"/>
          <w:spacing w:val="-10"/>
          <w:sz w:val="28"/>
          <w:szCs w:val="28"/>
          <w:lang w:eastAsia="zh-CN"/>
        </w:rPr>
      </w:pP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lang w:eastAsia="zh-CN"/>
        </w:rPr>
        <w:t>）不锈钢护栏整体（含门）用黑色氟碳喷涂。</w:t>
      </w:r>
    </w:p>
    <w:p w14:paraId="1AFC7ED8">
      <w:pPr>
        <w:keepNext w:val="0"/>
        <w:keepLines w:val="0"/>
        <w:pageBreakBefore w:val="0"/>
        <w:widowControl w:val="0"/>
        <w:kinsoku/>
        <w:wordWrap/>
        <w:overflowPunct/>
        <w:topLinePunct w:val="0"/>
        <w:autoSpaceDE/>
        <w:autoSpaceDN/>
        <w:bidi w:val="0"/>
        <w:adjustRightInd/>
        <w:snapToGrid w:val="0"/>
        <w:spacing w:line="460" w:lineRule="exact"/>
        <w:ind w:firstLine="520" w:firstLineChars="200"/>
        <w:textAlignment w:val="auto"/>
        <w:rPr>
          <w:rFonts w:ascii="仿宋" w:hAnsi="仿宋" w:eastAsia="仿宋" w:cs="仿宋"/>
          <w:spacing w:val="-4"/>
          <w:sz w:val="28"/>
          <w:szCs w:val="28"/>
        </w:rPr>
      </w:pPr>
      <w:r>
        <w:rPr>
          <w:rFonts w:ascii="仿宋" w:hAnsi="仿宋" w:eastAsia="仿宋" w:cs="仿宋"/>
          <w:spacing w:val="-10"/>
          <w:sz w:val="28"/>
          <w:szCs w:val="28"/>
        </w:rPr>
        <w:t>2.</w:t>
      </w:r>
      <w:r>
        <w:rPr>
          <w:rFonts w:hint="eastAsia" w:ascii="仿宋" w:hAnsi="仿宋" w:eastAsia="仿宋" w:cs="仿宋"/>
          <w:color w:val="auto"/>
          <w:spacing w:val="7"/>
          <w:sz w:val="28"/>
          <w:szCs w:val="28"/>
          <w:shd w:val="clear" w:color="auto" w:fill="FFFFFF"/>
          <w:lang w:val="en-US" w:eastAsia="zh-CN"/>
        </w:rPr>
        <w:t>合同履行期限：合同签订后15日内完成。</w:t>
      </w:r>
    </w:p>
    <w:p w14:paraId="338DDE7F">
      <w:pPr>
        <w:spacing w:before="121" w:line="223" w:lineRule="auto"/>
        <w:ind w:firstLine="544" w:firstLineChars="200"/>
        <w:rPr>
          <w:rFonts w:ascii="仿宋" w:hAnsi="仿宋" w:eastAsia="仿宋" w:cs="仿宋"/>
          <w:sz w:val="28"/>
          <w:szCs w:val="28"/>
        </w:rPr>
      </w:pPr>
      <w:r>
        <w:rPr>
          <w:rFonts w:ascii="仿宋" w:hAnsi="仿宋" w:eastAsia="仿宋" w:cs="仿宋"/>
          <w:spacing w:val="-4"/>
          <w:sz w:val="28"/>
          <w:szCs w:val="28"/>
        </w:rPr>
        <w:t>3.交货（服务）</w:t>
      </w:r>
      <w:r>
        <w:rPr>
          <w:rFonts w:ascii="仿宋" w:hAnsi="仿宋" w:eastAsia="仿宋" w:cs="仿宋"/>
          <w:spacing w:val="-82"/>
          <w:sz w:val="28"/>
          <w:szCs w:val="28"/>
        </w:rPr>
        <w:t xml:space="preserve"> </w:t>
      </w:r>
      <w:r>
        <w:rPr>
          <w:rFonts w:ascii="仿宋" w:hAnsi="仿宋" w:eastAsia="仿宋" w:cs="仿宋"/>
          <w:spacing w:val="-4"/>
          <w:sz w:val="28"/>
          <w:szCs w:val="28"/>
        </w:rPr>
        <w:t>地点：南通市</w:t>
      </w:r>
      <w:r>
        <w:rPr>
          <w:rFonts w:hint="eastAsia" w:ascii="仿宋" w:hAnsi="仿宋" w:eastAsia="仿宋" w:cs="仿宋"/>
          <w:spacing w:val="-4"/>
          <w:sz w:val="28"/>
          <w:szCs w:val="28"/>
          <w:lang w:eastAsia="zh-CN"/>
        </w:rPr>
        <w:t>第二初级中学</w:t>
      </w:r>
      <w:r>
        <w:rPr>
          <w:rFonts w:ascii="仿宋" w:hAnsi="仿宋" w:eastAsia="仿宋" w:cs="仿宋"/>
          <w:spacing w:val="-4"/>
          <w:sz w:val="28"/>
          <w:szCs w:val="28"/>
        </w:rPr>
        <w:t>。</w:t>
      </w:r>
    </w:p>
    <w:p w14:paraId="7AB57880">
      <w:pPr>
        <w:spacing w:before="123" w:line="223" w:lineRule="auto"/>
        <w:ind w:left="543"/>
        <w:rPr>
          <w:rFonts w:ascii="仿宋" w:hAnsi="仿宋" w:eastAsia="仿宋" w:cs="仿宋"/>
          <w:sz w:val="28"/>
          <w:szCs w:val="28"/>
        </w:rPr>
      </w:pPr>
      <w:r>
        <w:rPr>
          <w:rFonts w:ascii="仿宋" w:hAnsi="仿宋" w:eastAsia="仿宋" w:cs="仿宋"/>
          <w:b/>
          <w:bCs/>
          <w:spacing w:val="-4"/>
          <w:sz w:val="28"/>
          <w:szCs w:val="28"/>
        </w:rPr>
        <w:t>四、采购标的需满足的服务标准、期限、效率</w:t>
      </w:r>
      <w:r>
        <w:rPr>
          <w:rFonts w:ascii="仿宋" w:hAnsi="仿宋" w:eastAsia="仿宋" w:cs="仿宋"/>
          <w:b/>
          <w:bCs/>
          <w:spacing w:val="-5"/>
          <w:sz w:val="28"/>
          <w:szCs w:val="28"/>
        </w:rPr>
        <w:t>等要求</w:t>
      </w:r>
    </w:p>
    <w:p w14:paraId="35032833">
      <w:pPr>
        <w:spacing w:before="123" w:line="221" w:lineRule="auto"/>
        <w:ind w:left="510"/>
        <w:rPr>
          <w:rFonts w:ascii="仿宋" w:hAnsi="仿宋" w:eastAsia="仿宋" w:cs="仿宋"/>
          <w:sz w:val="28"/>
          <w:szCs w:val="28"/>
        </w:rPr>
      </w:pPr>
      <w:r>
        <w:rPr>
          <w:rFonts w:hint="eastAsia" w:ascii="仿宋" w:hAnsi="仿宋" w:eastAsia="仿宋" w:cs="仿宋"/>
          <w:spacing w:val="-4"/>
          <w:sz w:val="28"/>
          <w:szCs w:val="28"/>
          <w:lang w:val="en-US" w:eastAsia="zh-CN"/>
        </w:rPr>
        <w:t>1.</w:t>
      </w:r>
      <w:r>
        <w:rPr>
          <w:rFonts w:ascii="仿宋" w:hAnsi="仿宋" w:eastAsia="仿宋" w:cs="仿宋"/>
          <w:spacing w:val="-4"/>
          <w:sz w:val="28"/>
          <w:szCs w:val="28"/>
        </w:rPr>
        <w:t>本项目质保两年。</w:t>
      </w:r>
    </w:p>
    <w:p w14:paraId="048D5B18">
      <w:pPr>
        <w:spacing w:before="123" w:line="263" w:lineRule="auto"/>
        <w:ind w:left="32" w:right="7" w:firstLine="478"/>
        <w:rPr>
          <w:rFonts w:ascii="仿宋" w:hAnsi="仿宋" w:eastAsia="仿宋" w:cs="仿宋"/>
          <w:spacing w:val="-14"/>
          <w:sz w:val="28"/>
          <w:szCs w:val="28"/>
        </w:rPr>
      </w:pPr>
      <w:r>
        <w:rPr>
          <w:rFonts w:hint="eastAsia" w:ascii="仿宋" w:hAnsi="仿宋" w:eastAsia="仿宋" w:cs="仿宋"/>
          <w:spacing w:val="3"/>
          <w:sz w:val="28"/>
          <w:szCs w:val="28"/>
          <w:lang w:val="en-US" w:eastAsia="zh-CN"/>
        </w:rPr>
        <w:t>2.</w:t>
      </w:r>
      <w:r>
        <w:rPr>
          <w:rFonts w:ascii="仿宋" w:hAnsi="仿宋" w:eastAsia="仿宋" w:cs="仿宋"/>
          <w:spacing w:val="3"/>
          <w:sz w:val="28"/>
          <w:szCs w:val="28"/>
        </w:rPr>
        <w:t>质保期内，对采购人所提出的维修要求做出实质性响应，</w:t>
      </w:r>
      <w:r>
        <w:rPr>
          <w:rFonts w:ascii="仿宋" w:hAnsi="仿宋" w:eastAsia="仿宋" w:cs="仿宋"/>
          <w:spacing w:val="-3"/>
          <w:sz w:val="28"/>
          <w:szCs w:val="28"/>
        </w:rPr>
        <w:t>提供 1 小时响应，4 小时内到达现场维修</w:t>
      </w:r>
      <w:r>
        <w:rPr>
          <w:rFonts w:hint="eastAsia" w:ascii="仿宋" w:hAnsi="仿宋" w:eastAsia="仿宋" w:cs="仿宋"/>
          <w:spacing w:val="-3"/>
          <w:sz w:val="28"/>
          <w:szCs w:val="28"/>
          <w:lang w:eastAsia="zh-CN"/>
        </w:rPr>
        <w:t>，</w:t>
      </w:r>
      <w:r>
        <w:rPr>
          <w:rFonts w:ascii="仿宋" w:hAnsi="仿宋" w:eastAsia="仿宋" w:cs="仿宋"/>
          <w:spacing w:val="-3"/>
          <w:sz w:val="28"/>
          <w:szCs w:val="28"/>
        </w:rPr>
        <w:t>如</w:t>
      </w:r>
      <w:r>
        <w:rPr>
          <w:rFonts w:ascii="仿宋" w:hAnsi="仿宋" w:eastAsia="仿宋" w:cs="仿宋"/>
          <w:spacing w:val="-4"/>
          <w:sz w:val="28"/>
          <w:szCs w:val="28"/>
        </w:rPr>
        <w:t>需更换不常用配件必须</w:t>
      </w:r>
      <w:r>
        <w:rPr>
          <w:rFonts w:ascii="仿宋" w:hAnsi="仿宋" w:eastAsia="仿宋" w:cs="仿宋"/>
          <w:spacing w:val="-2"/>
          <w:sz w:val="28"/>
          <w:szCs w:val="28"/>
        </w:rPr>
        <w:t>24</w:t>
      </w:r>
      <w:r>
        <w:rPr>
          <w:rFonts w:ascii="仿宋" w:hAnsi="仿宋" w:eastAsia="仿宋" w:cs="仿宋"/>
          <w:spacing w:val="-39"/>
          <w:sz w:val="28"/>
          <w:szCs w:val="28"/>
        </w:rPr>
        <w:t xml:space="preserve"> </w:t>
      </w:r>
      <w:r>
        <w:rPr>
          <w:rFonts w:ascii="仿宋" w:hAnsi="仿宋" w:eastAsia="仿宋" w:cs="仿宋"/>
          <w:spacing w:val="-2"/>
          <w:sz w:val="28"/>
          <w:szCs w:val="28"/>
        </w:rPr>
        <w:t>小时内到场维修。费用由成交人承担</w:t>
      </w:r>
      <w:r>
        <w:rPr>
          <w:rFonts w:hint="eastAsia" w:ascii="仿宋" w:hAnsi="仿宋" w:eastAsia="仿宋" w:cs="仿宋"/>
          <w:spacing w:val="-2"/>
          <w:sz w:val="28"/>
          <w:szCs w:val="28"/>
          <w:lang w:eastAsia="zh-CN"/>
        </w:rPr>
        <w:t>；</w:t>
      </w:r>
      <w:r>
        <w:rPr>
          <w:rFonts w:ascii="仿宋" w:hAnsi="仿宋" w:eastAsia="仿宋" w:cs="仿宋"/>
          <w:spacing w:val="-2"/>
          <w:sz w:val="28"/>
          <w:szCs w:val="28"/>
        </w:rPr>
        <w:t>质保期满后提供终身成本维</w:t>
      </w:r>
      <w:r>
        <w:rPr>
          <w:rFonts w:ascii="仿宋" w:hAnsi="仿宋" w:eastAsia="仿宋" w:cs="仿宋"/>
          <w:spacing w:val="-14"/>
          <w:sz w:val="28"/>
          <w:szCs w:val="28"/>
        </w:rPr>
        <w:t>修。</w:t>
      </w:r>
    </w:p>
    <w:p w14:paraId="63FBAE96">
      <w:pPr>
        <w:keepNext w:val="0"/>
        <w:keepLines w:val="0"/>
        <w:pageBreakBefore w:val="0"/>
        <w:numPr>
          <w:ilvl w:val="0"/>
          <w:numId w:val="0"/>
        </w:numPr>
        <w:kinsoku/>
        <w:wordWrap/>
        <w:overflowPunct/>
        <w:topLinePunct w:val="0"/>
        <w:autoSpaceDE/>
        <w:autoSpaceDN/>
        <w:bidi w:val="0"/>
        <w:adjustRightInd/>
        <w:snapToGrid/>
        <w:spacing w:line="460" w:lineRule="exact"/>
        <w:ind w:firstLine="561" w:firstLineChars="200"/>
        <w:textAlignment w:val="auto"/>
        <w:rPr>
          <w:rFonts w:hint="eastAsia" w:ascii="华文仿宋" w:hAnsi="华文仿宋" w:eastAsia="华文仿宋" w:cs="华文仿宋"/>
          <w:b/>
          <w:kern w:val="2"/>
          <w:sz w:val="28"/>
          <w:szCs w:val="28"/>
          <w:lang w:val="en-US" w:eastAsia="zh-CN" w:bidi="ar-SA"/>
        </w:rPr>
      </w:pPr>
      <w:r>
        <w:rPr>
          <w:rFonts w:hint="eastAsia" w:ascii="华文仿宋" w:hAnsi="华文仿宋" w:eastAsia="华文仿宋" w:cs="华文仿宋"/>
          <w:b/>
          <w:kern w:val="2"/>
          <w:sz w:val="28"/>
          <w:szCs w:val="28"/>
          <w:lang w:val="en-US" w:eastAsia="zh-CN" w:bidi="ar-SA"/>
        </w:rPr>
        <w:t>五、现场勘察</w:t>
      </w:r>
    </w:p>
    <w:p w14:paraId="6BB4A5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1.文件所提供的项目相关数据仅作参考，根据自身需要，投标人可在响应文件递交日前自行对有关现场和周围环境进行勘察，以获取编制响应文件所需的信息。勘查现场如有费用产生，由投标人自行承担。</w:t>
      </w:r>
    </w:p>
    <w:p w14:paraId="101C80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lang w:val="en-US" w:eastAsia="zh-CN"/>
        </w:rPr>
        <w:sectPr>
          <w:footerReference r:id="rId10" w:type="default"/>
          <w:pgSz w:w="11905" w:h="16839"/>
          <w:pgMar w:top="400" w:right="1693" w:bottom="1177" w:left="1785" w:header="0" w:footer="962" w:gutter="0"/>
          <w:pgNumType w:fmt="decimal"/>
          <w:cols w:space="720" w:num="1"/>
        </w:sectPr>
      </w:pPr>
    </w:p>
    <w:p w14:paraId="33DFEE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2.采购单位向投标人提供有关现场的资料和数据，是采购单位现有的并认为能使投标人可以利用的资料。招标单位对由此而做出的推论、理解和结论概不负责。</w:t>
      </w:r>
    </w:p>
    <w:p w14:paraId="34B119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3.潜在投标人为招标而勘察项目现场，但不得因此使采购单位承担有关的责任和蒙受损失。投标人须承担勘查现场而带来的一切责任及风险。</w:t>
      </w:r>
    </w:p>
    <w:p w14:paraId="3B07B7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投标人应在现场勘察时，熟悉现场及周围交通道路等情况，以获得一切可能影响招标响应内容的直接资料。投标人中标后，不得以不完全了解现场情况为理由而向招标单位提出任何索赔的要求，对此招标单位不承担任何责任，且将不作任何答复。</w:t>
      </w:r>
    </w:p>
    <w:p w14:paraId="496DC6D8">
      <w:pPr>
        <w:spacing w:before="123" w:line="263" w:lineRule="auto"/>
        <w:ind w:left="32" w:right="7" w:firstLine="478"/>
        <w:rPr>
          <w:rFonts w:hint="default" w:ascii="仿宋" w:hAnsi="仿宋" w:eastAsia="仿宋" w:cs="仿宋"/>
          <w:spacing w:val="-14"/>
          <w:sz w:val="28"/>
          <w:szCs w:val="28"/>
          <w:lang w:val="en-US" w:eastAsia="zh-CN"/>
        </w:rPr>
      </w:pPr>
      <w:r>
        <w:rPr>
          <w:rFonts w:hint="eastAsia" w:ascii="仿宋" w:hAnsi="仿宋" w:eastAsia="仿宋" w:cs="仿宋"/>
          <w:spacing w:val="-14"/>
          <w:sz w:val="28"/>
          <w:szCs w:val="28"/>
          <w:lang w:val="en-US" w:eastAsia="zh-CN"/>
        </w:rPr>
        <w:t>5.勘察时间：工作日14:00--17:00，联系人：顾老师，联系电话：0513-68711940（来之前至少1小时约时间）。</w:t>
      </w:r>
    </w:p>
    <w:p w14:paraId="033163E6">
      <w:pPr>
        <w:spacing w:before="119" w:line="223" w:lineRule="auto"/>
        <w:ind w:left="596"/>
        <w:rPr>
          <w:rFonts w:ascii="仿宋" w:hAnsi="仿宋" w:eastAsia="仿宋" w:cs="仿宋"/>
          <w:sz w:val="28"/>
          <w:szCs w:val="28"/>
        </w:rPr>
      </w:pPr>
      <w:r>
        <w:rPr>
          <w:rFonts w:hint="eastAsia" w:ascii="仿宋" w:hAnsi="仿宋" w:eastAsia="仿宋" w:cs="仿宋"/>
          <w:b/>
          <w:bCs/>
          <w:spacing w:val="-5"/>
          <w:sz w:val="28"/>
          <w:szCs w:val="28"/>
          <w:lang w:eastAsia="zh-CN"/>
        </w:rPr>
        <w:t>六</w:t>
      </w:r>
      <w:r>
        <w:rPr>
          <w:rFonts w:ascii="仿宋" w:hAnsi="仿宋" w:eastAsia="仿宋" w:cs="仿宋"/>
          <w:b/>
          <w:bCs/>
          <w:spacing w:val="-5"/>
          <w:sz w:val="28"/>
          <w:szCs w:val="28"/>
        </w:rPr>
        <w:t>、采购标的验收标准</w:t>
      </w:r>
    </w:p>
    <w:p w14:paraId="6932072A">
      <w:pPr>
        <w:spacing w:before="243" w:line="303" w:lineRule="auto"/>
        <w:ind w:left="32" w:right="7" w:firstLine="479"/>
        <w:jc w:val="both"/>
        <w:rPr>
          <w:rFonts w:ascii="仿宋" w:hAnsi="仿宋" w:eastAsia="仿宋" w:cs="仿宋"/>
          <w:sz w:val="28"/>
          <w:szCs w:val="28"/>
        </w:rPr>
      </w:pPr>
      <w:r>
        <w:rPr>
          <w:rFonts w:ascii="仿宋" w:hAnsi="仿宋" w:eastAsia="仿宋" w:cs="仿宋"/>
          <w:spacing w:val="-1"/>
          <w:sz w:val="28"/>
          <w:szCs w:val="28"/>
        </w:rPr>
        <w:t>采购单位按合同约定积极配合供应商履约，按合同约定及时组织</w:t>
      </w:r>
      <w:r>
        <w:rPr>
          <w:rFonts w:ascii="仿宋" w:hAnsi="仿宋" w:eastAsia="仿宋" w:cs="仿宋"/>
          <w:spacing w:val="-4"/>
          <w:sz w:val="28"/>
          <w:szCs w:val="28"/>
        </w:rPr>
        <w:t>相关人员参与验收，并出具验</w:t>
      </w:r>
      <w:r>
        <w:rPr>
          <w:rFonts w:ascii="仿宋" w:hAnsi="仿宋" w:eastAsia="仿宋" w:cs="仿宋"/>
          <w:spacing w:val="-3"/>
          <w:sz w:val="28"/>
          <w:szCs w:val="28"/>
        </w:rPr>
        <w:t>收报告，验收合格的作为支付款项的依据。</w:t>
      </w:r>
    </w:p>
    <w:p w14:paraId="4F780C3C">
      <w:pPr>
        <w:spacing w:before="122" w:line="222" w:lineRule="auto"/>
        <w:ind w:left="594"/>
        <w:rPr>
          <w:rFonts w:ascii="仿宋" w:hAnsi="仿宋" w:eastAsia="仿宋" w:cs="仿宋"/>
          <w:sz w:val="28"/>
          <w:szCs w:val="28"/>
        </w:rPr>
      </w:pPr>
      <w:r>
        <w:rPr>
          <w:rFonts w:hint="eastAsia" w:ascii="仿宋" w:hAnsi="仿宋" w:eastAsia="仿宋" w:cs="仿宋"/>
          <w:b/>
          <w:bCs/>
          <w:spacing w:val="-4"/>
          <w:sz w:val="28"/>
          <w:szCs w:val="28"/>
          <w:lang w:eastAsia="zh-CN"/>
        </w:rPr>
        <w:t>七</w:t>
      </w:r>
      <w:r>
        <w:rPr>
          <w:rFonts w:ascii="仿宋" w:hAnsi="仿宋" w:eastAsia="仿宋" w:cs="仿宋"/>
          <w:b/>
          <w:bCs/>
          <w:spacing w:val="-4"/>
          <w:sz w:val="28"/>
          <w:szCs w:val="28"/>
        </w:rPr>
        <w:t>、采购标的其他技术、服务等要求</w:t>
      </w:r>
    </w:p>
    <w:p w14:paraId="25BAB32E">
      <w:pPr>
        <w:spacing w:before="91" w:line="304" w:lineRule="auto"/>
        <w:ind w:left="30" w:right="7" w:firstLine="488"/>
        <w:jc w:val="both"/>
        <w:rPr>
          <w:rFonts w:ascii="仿宋" w:hAnsi="仿宋" w:eastAsia="仿宋" w:cs="仿宋"/>
          <w:sz w:val="28"/>
          <w:szCs w:val="28"/>
        </w:rPr>
      </w:pPr>
      <w:r>
        <w:rPr>
          <w:rFonts w:ascii="仿宋" w:hAnsi="仿宋" w:eastAsia="仿宋" w:cs="仿宋"/>
          <w:spacing w:val="-1"/>
          <w:sz w:val="28"/>
          <w:szCs w:val="28"/>
        </w:rPr>
        <w:t>响应报价应包括采购文件所确定的该项目的全部</w:t>
      </w:r>
      <w:r>
        <w:rPr>
          <w:rFonts w:ascii="仿宋" w:hAnsi="仿宋" w:eastAsia="仿宋" w:cs="仿宋"/>
          <w:spacing w:val="-2"/>
          <w:sz w:val="28"/>
          <w:szCs w:val="28"/>
        </w:rPr>
        <w:t>内容，包括响应</w:t>
      </w:r>
      <w:r>
        <w:rPr>
          <w:rFonts w:ascii="仿宋" w:hAnsi="仿宋" w:eastAsia="仿宋" w:cs="仿宋"/>
          <w:spacing w:val="-10"/>
          <w:sz w:val="28"/>
          <w:szCs w:val="28"/>
        </w:rPr>
        <w:t>及完成委托工作所需的一切费用，包含但不</w:t>
      </w:r>
      <w:r>
        <w:rPr>
          <w:rFonts w:hint="eastAsia" w:ascii="仿宋" w:hAnsi="仿宋" w:eastAsia="仿宋" w:cs="仿宋"/>
          <w:spacing w:val="-10"/>
          <w:sz w:val="28"/>
          <w:szCs w:val="28"/>
          <w:lang w:eastAsia="zh-CN"/>
        </w:rPr>
        <w:t>限于</w:t>
      </w:r>
      <w:r>
        <w:rPr>
          <w:rFonts w:ascii="仿宋" w:hAnsi="仿宋" w:eastAsia="仿宋" w:cs="仿宋"/>
          <w:spacing w:val="-10"/>
          <w:sz w:val="28"/>
          <w:szCs w:val="28"/>
        </w:rPr>
        <w:t>设备、人工、材料、</w:t>
      </w:r>
      <w:r>
        <w:rPr>
          <w:rFonts w:ascii="仿宋" w:hAnsi="仿宋" w:eastAsia="仿宋" w:cs="仿宋"/>
          <w:spacing w:val="-4"/>
          <w:sz w:val="28"/>
          <w:szCs w:val="28"/>
        </w:rPr>
        <w:t>机械费、制作、安装、税费、运输、售后服务及相关劳务支出等工作所发生的全部费用以及供应商企业利润、税金和政策性文件规定及合</w:t>
      </w:r>
      <w:r>
        <w:rPr>
          <w:rFonts w:ascii="仿宋" w:hAnsi="仿宋" w:eastAsia="仿宋" w:cs="仿宋"/>
          <w:spacing w:val="-1"/>
          <w:sz w:val="28"/>
          <w:szCs w:val="28"/>
        </w:rPr>
        <w:t>同包含的所有风险、责任，即响应本采购文件规</w:t>
      </w:r>
      <w:r>
        <w:rPr>
          <w:rFonts w:ascii="仿宋" w:hAnsi="仿宋" w:eastAsia="仿宋" w:cs="仿宋"/>
          <w:spacing w:val="-2"/>
          <w:sz w:val="28"/>
          <w:szCs w:val="28"/>
        </w:rPr>
        <w:t>定的各项应有费用。</w:t>
      </w:r>
    </w:p>
    <w:p w14:paraId="1FBC1CC6">
      <w:pPr>
        <w:spacing w:before="115" w:line="223" w:lineRule="auto"/>
        <w:ind w:firstLine="538" w:firstLineChars="200"/>
        <w:rPr>
          <w:rFonts w:ascii="仿宋" w:hAnsi="仿宋" w:eastAsia="仿宋" w:cs="仿宋"/>
          <w:sz w:val="28"/>
          <w:szCs w:val="28"/>
        </w:rPr>
      </w:pPr>
      <w:r>
        <w:rPr>
          <w:rFonts w:hint="eastAsia" w:ascii="仿宋" w:hAnsi="仿宋" w:eastAsia="仿宋" w:cs="仿宋"/>
          <w:b/>
          <w:bCs/>
          <w:spacing w:val="-6"/>
          <w:sz w:val="28"/>
          <w:szCs w:val="28"/>
          <w:lang w:eastAsia="zh-CN"/>
        </w:rPr>
        <w:t>八</w:t>
      </w:r>
      <w:r>
        <w:rPr>
          <w:rFonts w:ascii="仿宋" w:hAnsi="仿宋" w:eastAsia="仿宋" w:cs="仿宋"/>
          <w:b/>
          <w:bCs/>
          <w:spacing w:val="-6"/>
          <w:sz w:val="28"/>
          <w:szCs w:val="28"/>
        </w:rPr>
        <w:t>、付款条件</w:t>
      </w:r>
    </w:p>
    <w:p w14:paraId="326717D8">
      <w:pPr>
        <w:spacing w:before="242" w:line="279" w:lineRule="auto"/>
        <w:ind w:left="30" w:right="101" w:firstLine="559"/>
        <w:rPr>
          <w:rFonts w:ascii="仿宋" w:hAnsi="仿宋" w:eastAsia="仿宋" w:cs="仿宋"/>
          <w:sz w:val="28"/>
          <w:szCs w:val="28"/>
        </w:rPr>
      </w:pPr>
      <w:r>
        <w:rPr>
          <w:rFonts w:hint="eastAsia" w:ascii="仿宋" w:hAnsi="仿宋" w:eastAsia="仿宋" w:cs="仿宋"/>
          <w:spacing w:val="1"/>
          <w:sz w:val="28"/>
          <w:szCs w:val="28"/>
          <w:lang w:val="en-US" w:eastAsia="zh-CN"/>
        </w:rPr>
        <w:t>1.</w:t>
      </w:r>
      <w:r>
        <w:rPr>
          <w:rFonts w:ascii="仿宋" w:hAnsi="仿宋" w:eastAsia="仿宋" w:cs="仿宋"/>
          <w:spacing w:val="1"/>
          <w:sz w:val="28"/>
          <w:szCs w:val="28"/>
        </w:rPr>
        <w:t>工程验收合格</w:t>
      </w:r>
      <w:r>
        <w:rPr>
          <w:rFonts w:hint="eastAsia" w:ascii="仿宋" w:hAnsi="仿宋" w:eastAsia="仿宋" w:cs="仿宋"/>
          <w:spacing w:val="1"/>
          <w:sz w:val="28"/>
          <w:szCs w:val="28"/>
          <w:lang w:eastAsia="zh-CN"/>
        </w:rPr>
        <w:t>后支</w:t>
      </w:r>
      <w:r>
        <w:rPr>
          <w:rFonts w:ascii="仿宋" w:hAnsi="仿宋" w:eastAsia="仿宋" w:cs="仿宋"/>
          <w:spacing w:val="1"/>
          <w:sz w:val="28"/>
          <w:szCs w:val="28"/>
        </w:rPr>
        <w:t>付合同价的 80%、审计结束后，支付至审计价的 9</w:t>
      </w:r>
      <w:r>
        <w:rPr>
          <w:rFonts w:hint="eastAsia" w:ascii="仿宋" w:hAnsi="仿宋" w:eastAsia="仿宋" w:cs="仿宋"/>
          <w:spacing w:val="1"/>
          <w:sz w:val="28"/>
          <w:szCs w:val="28"/>
          <w:lang w:val="en-US" w:eastAsia="zh-CN"/>
        </w:rPr>
        <w:t>7</w:t>
      </w:r>
      <w:r>
        <w:rPr>
          <w:rFonts w:ascii="仿宋" w:hAnsi="仿宋" w:eastAsia="仿宋" w:cs="仿宋"/>
          <w:spacing w:val="1"/>
          <w:sz w:val="28"/>
          <w:szCs w:val="28"/>
        </w:rPr>
        <w:t>％，余款为保修金，待保修期结束后、无质量问题一次性</w:t>
      </w:r>
      <w:r>
        <w:rPr>
          <w:rFonts w:ascii="仿宋" w:hAnsi="仿宋" w:eastAsia="仿宋" w:cs="仿宋"/>
          <w:spacing w:val="-12"/>
          <w:sz w:val="28"/>
          <w:szCs w:val="28"/>
        </w:rPr>
        <w:t>退还。</w:t>
      </w:r>
    </w:p>
    <w:p w14:paraId="1F2851B9">
      <w:pPr>
        <w:spacing w:before="110" w:line="222" w:lineRule="auto"/>
        <w:jc w:val="center"/>
        <w:rPr>
          <w:rFonts w:ascii="仿宋" w:hAnsi="仿宋" w:eastAsia="仿宋" w:cs="仿宋"/>
          <w:sz w:val="28"/>
          <w:szCs w:val="28"/>
        </w:rPr>
      </w:pPr>
      <w:r>
        <w:rPr>
          <w:rFonts w:hint="eastAsia" w:ascii="仿宋" w:hAnsi="仿宋" w:eastAsia="仿宋" w:cs="仿宋"/>
          <w:spacing w:val="-5"/>
          <w:sz w:val="28"/>
          <w:szCs w:val="28"/>
          <w:lang w:val="en-US" w:eastAsia="zh-CN"/>
        </w:rPr>
        <w:t>2.</w:t>
      </w:r>
      <w:r>
        <w:rPr>
          <w:rFonts w:ascii="仿宋" w:hAnsi="仿宋" w:eastAsia="仿宋" w:cs="仿宋"/>
          <w:spacing w:val="-5"/>
          <w:sz w:val="28"/>
          <w:szCs w:val="28"/>
        </w:rPr>
        <w:t>支付前，承包人均应出具由税务部门开具相应金额的发</w:t>
      </w:r>
      <w:r>
        <w:rPr>
          <w:rFonts w:ascii="仿宋" w:hAnsi="仿宋" w:eastAsia="仿宋" w:cs="仿宋"/>
          <w:spacing w:val="-6"/>
          <w:sz w:val="28"/>
          <w:szCs w:val="28"/>
        </w:rPr>
        <w:t>票。</w:t>
      </w:r>
    </w:p>
    <w:p w14:paraId="7057ABFF">
      <w:pPr>
        <w:spacing w:before="123" w:line="263" w:lineRule="auto"/>
        <w:ind w:right="96" w:firstLine="564" w:firstLineChars="200"/>
        <w:rPr>
          <w:rFonts w:ascii="仿宋" w:hAnsi="仿宋" w:eastAsia="仿宋" w:cs="仿宋"/>
          <w:sz w:val="28"/>
          <w:szCs w:val="28"/>
        </w:rPr>
      </w:pPr>
      <w:r>
        <w:rPr>
          <w:rFonts w:hint="eastAsia" w:ascii="仿宋" w:hAnsi="仿宋" w:eastAsia="仿宋" w:cs="仿宋"/>
          <w:spacing w:val="1"/>
          <w:sz w:val="28"/>
          <w:szCs w:val="28"/>
          <w:lang w:val="en-US" w:eastAsia="zh-CN"/>
        </w:rPr>
        <w:t>3.</w:t>
      </w:r>
      <w:r>
        <w:rPr>
          <w:rFonts w:ascii="仿宋" w:hAnsi="仿宋" w:eastAsia="仿宋" w:cs="仿宋"/>
          <w:spacing w:val="1"/>
          <w:sz w:val="28"/>
          <w:szCs w:val="28"/>
        </w:rPr>
        <w:t>款项由采购人按相关财务支付规定办理支付手续。不得故</w:t>
      </w:r>
      <w:r>
        <w:rPr>
          <w:rFonts w:ascii="仿宋" w:hAnsi="仿宋" w:eastAsia="仿宋" w:cs="仿宋"/>
          <w:spacing w:val="-4"/>
          <w:sz w:val="28"/>
          <w:szCs w:val="28"/>
        </w:rPr>
        <w:t>意拖延支付时间。</w:t>
      </w:r>
    </w:p>
    <w:p w14:paraId="44281443">
      <w:pPr>
        <w:spacing w:before="123" w:line="221" w:lineRule="auto"/>
        <w:ind w:left="310" w:firstLine="277" w:firstLineChars="100"/>
        <w:rPr>
          <w:rFonts w:ascii="仿宋" w:hAnsi="仿宋" w:eastAsia="仿宋" w:cs="仿宋"/>
          <w:sz w:val="28"/>
          <w:szCs w:val="28"/>
        </w:rPr>
      </w:pPr>
      <w:r>
        <w:rPr>
          <w:rFonts w:hint="eastAsia" w:ascii="仿宋" w:hAnsi="仿宋" w:eastAsia="仿宋" w:cs="仿宋"/>
          <w:b/>
          <w:bCs/>
          <w:spacing w:val="-2"/>
          <w:sz w:val="28"/>
          <w:szCs w:val="28"/>
          <w:lang w:eastAsia="zh-CN"/>
        </w:rPr>
        <w:t>九</w:t>
      </w:r>
      <w:r>
        <w:rPr>
          <w:rFonts w:ascii="仿宋" w:hAnsi="仿宋" w:eastAsia="仿宋" w:cs="仿宋"/>
          <w:b/>
          <w:bCs/>
          <w:spacing w:val="-2"/>
          <w:sz w:val="28"/>
          <w:szCs w:val="28"/>
        </w:rPr>
        <w:t>、投标保证金：</w:t>
      </w:r>
      <w:r>
        <w:rPr>
          <w:rFonts w:ascii="仿宋" w:hAnsi="仿宋" w:eastAsia="仿宋" w:cs="仿宋"/>
          <w:spacing w:val="-2"/>
          <w:sz w:val="28"/>
          <w:szCs w:val="28"/>
        </w:rPr>
        <w:t>本次项目不收取投标保证金。</w:t>
      </w:r>
    </w:p>
    <w:p w14:paraId="30202076">
      <w:pPr>
        <w:spacing w:before="126" w:line="221" w:lineRule="auto"/>
        <w:ind w:left="321" w:firstLine="277" w:firstLineChars="100"/>
        <w:rPr>
          <w:rFonts w:ascii="仿宋" w:hAnsi="仿宋" w:eastAsia="仿宋" w:cs="仿宋"/>
          <w:sz w:val="28"/>
          <w:szCs w:val="28"/>
        </w:rPr>
      </w:pPr>
      <w:r>
        <w:rPr>
          <w:rFonts w:hint="eastAsia" w:ascii="仿宋" w:hAnsi="仿宋" w:eastAsia="仿宋" w:cs="仿宋"/>
          <w:b/>
          <w:bCs/>
          <w:spacing w:val="-2"/>
          <w:sz w:val="28"/>
          <w:szCs w:val="28"/>
          <w:lang w:eastAsia="zh-CN"/>
        </w:rPr>
        <w:t>十</w:t>
      </w:r>
      <w:r>
        <w:rPr>
          <w:rFonts w:ascii="仿宋" w:hAnsi="仿宋" w:eastAsia="仿宋" w:cs="仿宋"/>
          <w:b/>
          <w:bCs/>
          <w:spacing w:val="-2"/>
          <w:sz w:val="28"/>
          <w:szCs w:val="28"/>
        </w:rPr>
        <w:t>、履约保证金：</w:t>
      </w:r>
      <w:r>
        <w:rPr>
          <w:rFonts w:ascii="仿宋" w:hAnsi="仿宋" w:eastAsia="仿宋" w:cs="仿宋"/>
          <w:spacing w:val="-2"/>
          <w:sz w:val="28"/>
          <w:szCs w:val="28"/>
        </w:rPr>
        <w:t>本次项目不收取履约保证金。</w:t>
      </w:r>
    </w:p>
    <w:p w14:paraId="4EFB2177">
      <w:pPr>
        <w:spacing w:before="122" w:line="223" w:lineRule="auto"/>
        <w:ind w:left="319" w:firstLine="269" w:firstLineChars="100"/>
        <w:rPr>
          <w:rFonts w:ascii="仿宋" w:hAnsi="仿宋" w:eastAsia="仿宋" w:cs="仿宋"/>
          <w:sz w:val="28"/>
          <w:szCs w:val="28"/>
        </w:rPr>
      </w:pPr>
      <w:r>
        <w:rPr>
          <w:rFonts w:hint="eastAsia" w:ascii="仿宋" w:hAnsi="仿宋" w:eastAsia="仿宋" w:cs="仿宋"/>
          <w:b/>
          <w:bCs/>
          <w:spacing w:val="-6"/>
          <w:sz w:val="28"/>
          <w:szCs w:val="28"/>
          <w:lang w:eastAsia="zh-CN"/>
        </w:rPr>
        <w:t>十一</w:t>
      </w:r>
      <w:r>
        <w:rPr>
          <w:rFonts w:ascii="仿宋" w:hAnsi="仿宋" w:eastAsia="仿宋" w:cs="仿宋"/>
          <w:b/>
          <w:bCs/>
          <w:spacing w:val="-6"/>
          <w:sz w:val="28"/>
          <w:szCs w:val="28"/>
        </w:rPr>
        <w:t>、开标、评标</w:t>
      </w:r>
    </w:p>
    <w:p w14:paraId="0DB89D33">
      <w:pPr>
        <w:spacing w:before="123" w:line="223" w:lineRule="auto"/>
        <w:ind w:left="601"/>
        <w:rPr>
          <w:rFonts w:hint="eastAsia" w:ascii="仿宋" w:hAnsi="仿宋" w:eastAsia="仿宋" w:cs="仿宋"/>
          <w:sz w:val="28"/>
          <w:szCs w:val="28"/>
          <w:lang w:eastAsia="zh-CN"/>
        </w:rPr>
      </w:pPr>
      <w:r>
        <w:rPr>
          <w:rFonts w:ascii="仿宋" w:hAnsi="仿宋" w:eastAsia="仿宋" w:cs="仿宋"/>
          <w:spacing w:val="-13"/>
          <w:sz w:val="28"/>
          <w:szCs w:val="28"/>
        </w:rPr>
        <w:t>1.时间：202</w:t>
      </w:r>
      <w:r>
        <w:rPr>
          <w:rFonts w:hint="eastAsia" w:ascii="仿宋" w:hAnsi="仿宋" w:eastAsia="仿宋" w:cs="仿宋"/>
          <w:spacing w:val="-13"/>
          <w:sz w:val="28"/>
          <w:szCs w:val="28"/>
          <w:lang w:val="en-US" w:eastAsia="zh-CN"/>
        </w:rPr>
        <w:t>6</w:t>
      </w:r>
      <w:r>
        <w:rPr>
          <w:rFonts w:ascii="仿宋" w:hAnsi="仿宋" w:eastAsia="仿宋" w:cs="仿宋"/>
          <w:spacing w:val="-13"/>
          <w:sz w:val="28"/>
          <w:szCs w:val="28"/>
        </w:rPr>
        <w:t xml:space="preserve"> 年 1 月 </w:t>
      </w:r>
      <w:r>
        <w:rPr>
          <w:rFonts w:hint="eastAsia" w:ascii="仿宋" w:hAnsi="仿宋" w:eastAsia="仿宋" w:cs="仿宋"/>
          <w:spacing w:val="-13"/>
          <w:sz w:val="28"/>
          <w:szCs w:val="28"/>
          <w:lang w:val="en-US" w:eastAsia="zh-CN"/>
        </w:rPr>
        <w:t>30</w:t>
      </w:r>
      <w:r>
        <w:rPr>
          <w:rFonts w:ascii="仿宋" w:hAnsi="仿宋" w:eastAsia="仿宋" w:cs="仿宋"/>
          <w:spacing w:val="-13"/>
          <w:sz w:val="28"/>
          <w:szCs w:val="28"/>
        </w:rPr>
        <w:t xml:space="preserve"> 日 </w:t>
      </w:r>
      <w:r>
        <w:rPr>
          <w:rFonts w:hint="eastAsia" w:ascii="仿宋" w:hAnsi="仿宋" w:eastAsia="仿宋" w:cs="仿宋"/>
          <w:spacing w:val="-13"/>
          <w:sz w:val="28"/>
          <w:szCs w:val="28"/>
          <w:lang w:val="en-US" w:eastAsia="zh-CN"/>
        </w:rPr>
        <w:t xml:space="preserve">8 </w:t>
      </w:r>
      <w:r>
        <w:rPr>
          <w:rFonts w:ascii="仿宋" w:hAnsi="仿宋" w:eastAsia="仿宋" w:cs="仿宋"/>
          <w:spacing w:val="-13"/>
          <w:sz w:val="28"/>
          <w:szCs w:val="28"/>
        </w:rPr>
        <w:t xml:space="preserve">点 </w:t>
      </w:r>
      <w:r>
        <w:rPr>
          <w:rFonts w:hint="eastAsia" w:ascii="仿宋" w:hAnsi="仿宋" w:eastAsia="仿宋" w:cs="仿宋"/>
          <w:spacing w:val="-13"/>
          <w:sz w:val="28"/>
          <w:szCs w:val="28"/>
          <w:lang w:val="en-US" w:eastAsia="zh-CN"/>
        </w:rPr>
        <w:t>3</w:t>
      </w:r>
      <w:r>
        <w:rPr>
          <w:rFonts w:ascii="仿宋" w:hAnsi="仿宋" w:eastAsia="仿宋" w:cs="仿宋"/>
          <w:spacing w:val="-13"/>
          <w:sz w:val="28"/>
          <w:szCs w:val="28"/>
        </w:rPr>
        <w:t>0 分</w:t>
      </w:r>
      <w:r>
        <w:rPr>
          <w:rFonts w:hint="eastAsia" w:ascii="仿宋" w:hAnsi="仿宋" w:eastAsia="仿宋" w:cs="仿宋"/>
          <w:spacing w:val="-13"/>
          <w:sz w:val="28"/>
          <w:szCs w:val="28"/>
          <w:lang w:eastAsia="zh-CN"/>
        </w:rPr>
        <w:t>；</w:t>
      </w:r>
    </w:p>
    <w:p w14:paraId="457DC7CD">
      <w:pPr>
        <w:spacing w:before="123" w:line="265" w:lineRule="auto"/>
        <w:ind w:left="36" w:right="99" w:firstLine="548"/>
        <w:rPr>
          <w:rFonts w:ascii="仿宋" w:hAnsi="仿宋" w:eastAsia="仿宋" w:cs="仿宋"/>
          <w:sz w:val="28"/>
          <w:szCs w:val="28"/>
        </w:rPr>
      </w:pPr>
      <w:r>
        <w:rPr>
          <w:rFonts w:ascii="仿宋" w:hAnsi="仿宋" w:eastAsia="仿宋" w:cs="仿宋"/>
          <w:spacing w:val="-7"/>
          <w:sz w:val="28"/>
          <w:szCs w:val="28"/>
        </w:rPr>
        <w:t>2.开标地点：</w:t>
      </w:r>
      <w:r>
        <w:rPr>
          <w:rFonts w:hint="eastAsia" w:ascii="仿宋" w:hAnsi="仿宋" w:eastAsia="仿宋" w:cs="仿宋"/>
          <w:b/>
          <w:bCs/>
          <w:spacing w:val="-7"/>
          <w:sz w:val="28"/>
          <w:szCs w:val="28"/>
          <w:u w:val="single" w:color="auto"/>
          <w:lang w:eastAsia="zh-CN"/>
        </w:rPr>
        <w:t>南通市第二初级中学行政楼四楼办公室</w:t>
      </w:r>
      <w:r>
        <w:rPr>
          <w:rFonts w:ascii="仿宋" w:hAnsi="仿宋" w:eastAsia="仿宋" w:cs="仿宋"/>
          <w:b/>
          <w:bCs/>
          <w:spacing w:val="-7"/>
          <w:sz w:val="28"/>
          <w:szCs w:val="28"/>
          <w:u w:val="single" w:color="auto"/>
        </w:rPr>
        <w:t>，</w:t>
      </w:r>
      <w:r>
        <w:rPr>
          <w:rFonts w:ascii="仿宋" w:hAnsi="仿宋" w:eastAsia="仿宋" w:cs="仿宋"/>
          <w:spacing w:val="-7"/>
          <w:sz w:val="28"/>
          <w:szCs w:val="28"/>
        </w:rPr>
        <w:t>如有变动另行</w:t>
      </w:r>
      <w:r>
        <w:rPr>
          <w:rFonts w:ascii="仿宋" w:hAnsi="仿宋" w:eastAsia="仿宋" w:cs="仿宋"/>
          <w:spacing w:val="-14"/>
          <w:sz w:val="28"/>
          <w:szCs w:val="28"/>
        </w:rPr>
        <w:t>通知。</w:t>
      </w:r>
    </w:p>
    <w:p w14:paraId="0799A702">
      <w:pPr>
        <w:spacing w:before="115" w:line="276" w:lineRule="auto"/>
        <w:ind w:left="29" w:right="20" w:firstLine="556"/>
        <w:rPr>
          <w:rFonts w:ascii="仿宋" w:hAnsi="仿宋" w:eastAsia="仿宋" w:cs="仿宋"/>
          <w:sz w:val="28"/>
          <w:szCs w:val="28"/>
        </w:rPr>
      </w:pPr>
      <w:r>
        <w:rPr>
          <w:rFonts w:ascii="仿宋" w:hAnsi="仿宋" w:eastAsia="仿宋" w:cs="仿宋"/>
          <w:spacing w:val="1"/>
          <w:sz w:val="28"/>
          <w:szCs w:val="28"/>
        </w:rPr>
        <w:t>3.评标流程</w:t>
      </w:r>
      <w:r>
        <w:rPr>
          <w:rFonts w:hint="eastAsia" w:ascii="仿宋" w:hAnsi="仿宋" w:eastAsia="仿宋" w:cs="仿宋"/>
          <w:spacing w:val="1"/>
          <w:sz w:val="28"/>
          <w:szCs w:val="28"/>
          <w:lang w:eastAsia="zh-CN"/>
        </w:rPr>
        <w:t>：</w:t>
      </w:r>
      <w:r>
        <w:rPr>
          <w:rFonts w:ascii="仿宋" w:hAnsi="仿宋" w:eastAsia="仿宋" w:cs="仿宋"/>
          <w:spacing w:val="1"/>
          <w:sz w:val="28"/>
          <w:szCs w:val="28"/>
        </w:rPr>
        <w:t>评标委员会将根据比价文件相关标准对供应商的资</w:t>
      </w:r>
      <w:r>
        <w:rPr>
          <w:rFonts w:ascii="仿宋" w:hAnsi="仿宋" w:eastAsia="仿宋" w:cs="仿宋"/>
          <w:spacing w:val="-10"/>
          <w:sz w:val="28"/>
          <w:szCs w:val="28"/>
        </w:rPr>
        <w:t>格进行审查，审查通过方可参与项目的价格评标。符合要求的前提下，</w:t>
      </w:r>
      <w:r>
        <w:rPr>
          <w:rFonts w:ascii="仿宋" w:hAnsi="仿宋" w:eastAsia="仿宋" w:cs="仿宋"/>
          <w:spacing w:val="-1"/>
          <w:sz w:val="28"/>
          <w:szCs w:val="28"/>
        </w:rPr>
        <w:t>报价最低者成交</w:t>
      </w:r>
      <w:r>
        <w:rPr>
          <w:rFonts w:hint="eastAsia" w:ascii="仿宋" w:hAnsi="仿宋" w:eastAsia="仿宋" w:cs="仿宋"/>
          <w:spacing w:val="-1"/>
          <w:sz w:val="28"/>
          <w:szCs w:val="28"/>
          <w:lang w:eastAsia="zh-CN"/>
        </w:rPr>
        <w:t>，</w:t>
      </w:r>
      <w:r>
        <w:rPr>
          <w:rFonts w:ascii="仿宋" w:hAnsi="仿宋" w:eastAsia="仿宋" w:cs="仿宋"/>
          <w:spacing w:val="-1"/>
          <w:sz w:val="28"/>
          <w:szCs w:val="28"/>
        </w:rPr>
        <w:t>报价如有相同者，抽签确定成交供应商。</w:t>
      </w:r>
    </w:p>
    <w:p w14:paraId="05B67348">
      <w:pPr>
        <w:spacing w:line="276" w:lineRule="auto"/>
        <w:rPr>
          <w:rFonts w:ascii="仿宋" w:hAnsi="仿宋" w:eastAsia="仿宋" w:cs="仿宋"/>
          <w:sz w:val="28"/>
          <w:szCs w:val="28"/>
        </w:rPr>
        <w:sectPr>
          <w:footerReference r:id="rId11" w:type="default"/>
          <w:pgSz w:w="11905" w:h="16839"/>
          <w:pgMar w:top="400" w:right="1693" w:bottom="1177" w:left="1785" w:header="0" w:footer="962" w:gutter="0"/>
          <w:pgNumType w:fmt="decimal"/>
          <w:cols w:space="720" w:num="1"/>
        </w:sectPr>
      </w:pPr>
    </w:p>
    <w:p w14:paraId="5AFCA3CE">
      <w:pPr>
        <w:pStyle w:val="2"/>
        <w:spacing w:line="247" w:lineRule="auto"/>
      </w:pPr>
    </w:p>
    <w:p w14:paraId="7711C4F4">
      <w:pPr>
        <w:spacing w:before="117" w:line="222" w:lineRule="auto"/>
        <w:ind w:left="2595"/>
        <w:outlineLvl w:val="0"/>
        <w:rPr>
          <w:rFonts w:ascii="仿宋" w:hAnsi="仿宋" w:eastAsia="仿宋" w:cs="仿宋"/>
          <w:sz w:val="36"/>
          <w:szCs w:val="36"/>
        </w:rPr>
      </w:pPr>
      <w:r>
        <w:rPr>
          <w:rFonts w:ascii="仿宋" w:hAnsi="仿宋" w:eastAsia="仿宋" w:cs="仿宋"/>
          <w:b/>
          <w:bCs/>
          <w:spacing w:val="-11"/>
          <w:sz w:val="36"/>
          <w:szCs w:val="36"/>
        </w:rPr>
        <w:t>第四章</w:t>
      </w:r>
      <w:r>
        <w:rPr>
          <w:rFonts w:ascii="仿宋" w:hAnsi="仿宋" w:eastAsia="仿宋" w:cs="仿宋"/>
          <w:spacing w:val="16"/>
          <w:sz w:val="36"/>
          <w:szCs w:val="36"/>
        </w:rPr>
        <w:t xml:space="preserve">  </w:t>
      </w:r>
      <w:r>
        <w:rPr>
          <w:rFonts w:ascii="仿宋" w:hAnsi="仿宋" w:eastAsia="仿宋" w:cs="仿宋"/>
          <w:b/>
          <w:bCs/>
          <w:spacing w:val="-11"/>
          <w:sz w:val="36"/>
          <w:szCs w:val="36"/>
        </w:rPr>
        <w:t>开标和评标</w:t>
      </w:r>
    </w:p>
    <w:p w14:paraId="7232D4EA">
      <w:pPr>
        <w:spacing w:before="309" w:line="228" w:lineRule="auto"/>
        <w:ind w:left="671"/>
        <w:rPr>
          <w:rFonts w:ascii="仿宋" w:hAnsi="仿宋" w:eastAsia="仿宋" w:cs="仿宋"/>
          <w:sz w:val="31"/>
          <w:szCs w:val="31"/>
        </w:rPr>
      </w:pPr>
      <w:r>
        <w:rPr>
          <w:rFonts w:ascii="仿宋" w:hAnsi="仿宋" w:eastAsia="仿宋" w:cs="仿宋"/>
          <w:b/>
          <w:bCs/>
          <w:spacing w:val="4"/>
          <w:sz w:val="31"/>
          <w:szCs w:val="31"/>
        </w:rPr>
        <w:t>一、采购人组织开标。</w:t>
      </w:r>
    </w:p>
    <w:p w14:paraId="1D9B70B8">
      <w:pPr>
        <w:spacing w:before="108" w:line="223" w:lineRule="auto"/>
        <w:ind w:right="22"/>
        <w:jc w:val="right"/>
        <w:rPr>
          <w:rFonts w:ascii="仿宋" w:hAnsi="仿宋" w:eastAsia="仿宋" w:cs="仿宋"/>
          <w:sz w:val="28"/>
          <w:szCs w:val="28"/>
        </w:rPr>
      </w:pPr>
      <w:r>
        <w:rPr>
          <w:rFonts w:ascii="仿宋" w:hAnsi="仿宋" w:eastAsia="仿宋" w:cs="仿宋"/>
          <w:spacing w:val="-2"/>
          <w:sz w:val="28"/>
          <w:szCs w:val="28"/>
        </w:rPr>
        <w:t>议价人的法定代表人或授权委托人须持有效身份证参加开标会。</w:t>
      </w:r>
    </w:p>
    <w:p w14:paraId="60FF61E2">
      <w:pPr>
        <w:spacing w:before="89" w:line="274" w:lineRule="auto"/>
        <w:ind w:left="56" w:right="115" w:firstLine="574"/>
        <w:rPr>
          <w:rFonts w:ascii="仿宋" w:hAnsi="仿宋" w:eastAsia="仿宋" w:cs="仿宋"/>
          <w:sz w:val="31"/>
          <w:szCs w:val="31"/>
        </w:rPr>
      </w:pPr>
      <w:r>
        <w:rPr>
          <w:rFonts w:ascii="仿宋" w:hAnsi="仿宋" w:eastAsia="仿宋" w:cs="仿宋"/>
          <w:b/>
          <w:bCs/>
          <w:spacing w:val="6"/>
          <w:sz w:val="31"/>
          <w:szCs w:val="31"/>
        </w:rPr>
        <w:t>二、评委会由有关专家和采购人代表组成</w:t>
      </w:r>
      <w:r>
        <w:rPr>
          <w:rFonts w:ascii="仿宋" w:hAnsi="仿宋" w:eastAsia="仿宋" w:cs="仿宋"/>
          <w:spacing w:val="6"/>
          <w:sz w:val="31"/>
          <w:szCs w:val="31"/>
        </w:rPr>
        <w:t>，按照公平、</w:t>
      </w:r>
      <w:r>
        <w:rPr>
          <w:rFonts w:ascii="仿宋" w:hAnsi="仿宋" w:eastAsia="仿宋" w:cs="仿宋"/>
          <w:spacing w:val="5"/>
          <w:sz w:val="31"/>
          <w:szCs w:val="31"/>
        </w:rPr>
        <w:t>公正、择优的原则进行独立评标。</w:t>
      </w:r>
    </w:p>
    <w:p w14:paraId="487F1842">
      <w:pPr>
        <w:spacing w:before="32" w:line="296" w:lineRule="auto"/>
        <w:ind w:left="47" w:right="58" w:firstLine="573"/>
        <w:jc w:val="both"/>
        <w:rPr>
          <w:rFonts w:ascii="仿宋" w:hAnsi="仿宋" w:eastAsia="仿宋" w:cs="仿宋"/>
          <w:sz w:val="28"/>
          <w:szCs w:val="28"/>
        </w:rPr>
      </w:pPr>
      <w:r>
        <w:rPr>
          <w:rFonts w:ascii="仿宋" w:hAnsi="仿宋" w:eastAsia="仿宋" w:cs="仿宋"/>
          <w:spacing w:val="-5"/>
          <w:sz w:val="28"/>
          <w:szCs w:val="28"/>
        </w:rPr>
        <w:t>由采购人代表对议价人资格性、符合性审查，对未通过审查的供</w:t>
      </w:r>
      <w:r>
        <w:rPr>
          <w:rFonts w:ascii="仿宋" w:hAnsi="仿宋" w:eastAsia="仿宋" w:cs="仿宋"/>
          <w:spacing w:val="-4"/>
          <w:sz w:val="28"/>
          <w:szCs w:val="28"/>
        </w:rPr>
        <w:t>应商，应现场告知原因。评委会对合格供应商的议价比价文件进行评</w:t>
      </w:r>
      <w:r>
        <w:rPr>
          <w:rFonts w:ascii="仿宋" w:hAnsi="仿宋" w:eastAsia="仿宋" w:cs="仿宋"/>
          <w:spacing w:val="-14"/>
          <w:sz w:val="28"/>
          <w:szCs w:val="28"/>
        </w:rPr>
        <w:t>审。</w:t>
      </w:r>
    </w:p>
    <w:p w14:paraId="14833267">
      <w:pPr>
        <w:spacing w:before="1" w:line="227" w:lineRule="auto"/>
        <w:ind w:left="697"/>
        <w:rPr>
          <w:rFonts w:ascii="仿宋" w:hAnsi="仿宋" w:eastAsia="仿宋" w:cs="仿宋"/>
          <w:sz w:val="31"/>
          <w:szCs w:val="31"/>
        </w:rPr>
      </w:pPr>
      <w:r>
        <w:rPr>
          <w:rFonts w:ascii="仿宋" w:hAnsi="仿宋" w:eastAsia="仿宋" w:cs="仿宋"/>
          <w:b/>
          <w:bCs/>
          <w:spacing w:val="2"/>
          <w:sz w:val="31"/>
          <w:szCs w:val="31"/>
        </w:rPr>
        <w:t>（一）评审内容</w:t>
      </w:r>
    </w:p>
    <w:p w14:paraId="13D805E4">
      <w:pPr>
        <w:spacing w:before="112" w:line="221" w:lineRule="auto"/>
        <w:ind w:left="616"/>
        <w:rPr>
          <w:rFonts w:ascii="仿宋" w:hAnsi="仿宋" w:eastAsia="仿宋" w:cs="仿宋"/>
          <w:sz w:val="28"/>
          <w:szCs w:val="28"/>
        </w:rPr>
      </w:pPr>
      <w:r>
        <w:rPr>
          <w:rFonts w:ascii="仿宋" w:hAnsi="仿宋" w:eastAsia="仿宋" w:cs="仿宋"/>
          <w:spacing w:val="-3"/>
          <w:sz w:val="28"/>
          <w:szCs w:val="28"/>
        </w:rPr>
        <w:t>1.比选资格是否符合</w:t>
      </w:r>
    </w:p>
    <w:p w14:paraId="00B191E8">
      <w:pPr>
        <w:spacing w:before="125" w:line="223" w:lineRule="auto"/>
        <w:ind w:left="609"/>
        <w:rPr>
          <w:rFonts w:ascii="仿宋" w:hAnsi="仿宋" w:eastAsia="仿宋" w:cs="仿宋"/>
          <w:sz w:val="28"/>
          <w:szCs w:val="28"/>
        </w:rPr>
      </w:pPr>
      <w:r>
        <w:rPr>
          <w:rFonts w:ascii="仿宋" w:hAnsi="仿宋" w:eastAsia="仿宋" w:cs="仿宋"/>
          <w:spacing w:val="-6"/>
          <w:sz w:val="28"/>
          <w:szCs w:val="28"/>
        </w:rPr>
        <w:t>2.议价比价文件是否完整；</w:t>
      </w:r>
    </w:p>
    <w:p w14:paraId="429D2C21">
      <w:pPr>
        <w:spacing w:before="120" w:line="223" w:lineRule="auto"/>
        <w:ind w:left="620"/>
        <w:rPr>
          <w:rFonts w:ascii="仿宋" w:hAnsi="仿宋" w:eastAsia="仿宋" w:cs="仿宋"/>
          <w:sz w:val="28"/>
          <w:szCs w:val="28"/>
        </w:rPr>
      </w:pPr>
      <w:r>
        <w:rPr>
          <w:rFonts w:ascii="仿宋" w:hAnsi="仿宋" w:eastAsia="仿宋" w:cs="仿宋"/>
          <w:spacing w:val="-5"/>
          <w:sz w:val="28"/>
          <w:szCs w:val="28"/>
        </w:rPr>
        <w:t>3.议价比价文件是否恰当地签署；</w:t>
      </w:r>
    </w:p>
    <w:p w14:paraId="3E4D8BFC">
      <w:pPr>
        <w:spacing w:before="124" w:line="263" w:lineRule="auto"/>
        <w:ind w:left="47" w:right="58" w:firstLine="542"/>
        <w:rPr>
          <w:rFonts w:ascii="仿宋" w:hAnsi="仿宋" w:eastAsia="仿宋" w:cs="仿宋"/>
          <w:sz w:val="28"/>
          <w:szCs w:val="28"/>
        </w:rPr>
      </w:pPr>
      <w:r>
        <w:rPr>
          <w:rFonts w:ascii="仿宋" w:hAnsi="仿宋" w:eastAsia="仿宋" w:cs="仿宋"/>
          <w:spacing w:val="-5"/>
          <w:sz w:val="28"/>
          <w:szCs w:val="28"/>
        </w:rPr>
        <w:t>4.是否作出实质性响应（</w:t>
      </w:r>
      <w:r>
        <w:rPr>
          <w:rFonts w:ascii="仿宋" w:hAnsi="仿宋" w:eastAsia="仿宋" w:cs="仿宋"/>
          <w:b/>
          <w:bCs/>
          <w:spacing w:val="-5"/>
          <w:sz w:val="28"/>
          <w:szCs w:val="28"/>
        </w:rPr>
        <w:t>是否有实质性响应，只根据议价比价文</w:t>
      </w:r>
      <w:r>
        <w:rPr>
          <w:rFonts w:ascii="仿宋" w:hAnsi="仿宋" w:eastAsia="仿宋" w:cs="仿宋"/>
          <w:b/>
          <w:bCs/>
          <w:spacing w:val="-7"/>
          <w:sz w:val="28"/>
          <w:szCs w:val="28"/>
        </w:rPr>
        <w:t>件本身，而不寻求外部证据</w:t>
      </w:r>
      <w:r>
        <w:rPr>
          <w:rFonts w:ascii="仿宋" w:hAnsi="仿宋" w:eastAsia="仿宋" w:cs="仿宋"/>
          <w:b/>
          <w:bCs/>
          <w:spacing w:val="-5"/>
          <w:sz w:val="28"/>
          <w:szCs w:val="28"/>
        </w:rPr>
        <w:t>）；</w:t>
      </w:r>
    </w:p>
    <w:p w14:paraId="7A1579CD">
      <w:pPr>
        <w:spacing w:before="120" w:line="222" w:lineRule="auto"/>
        <w:ind w:left="613"/>
        <w:rPr>
          <w:rFonts w:ascii="仿宋" w:hAnsi="仿宋" w:eastAsia="仿宋" w:cs="仿宋"/>
          <w:sz w:val="28"/>
          <w:szCs w:val="28"/>
        </w:rPr>
      </w:pPr>
      <w:r>
        <w:rPr>
          <w:rFonts w:ascii="仿宋" w:hAnsi="仿宋" w:eastAsia="仿宋" w:cs="仿宋"/>
          <w:spacing w:val="-3"/>
          <w:sz w:val="28"/>
          <w:szCs w:val="28"/>
        </w:rPr>
        <w:t>5.是否有计算错误。</w:t>
      </w:r>
    </w:p>
    <w:p w14:paraId="2BEA4779">
      <w:pPr>
        <w:spacing w:before="92" w:line="227" w:lineRule="auto"/>
        <w:ind w:left="697"/>
        <w:rPr>
          <w:rFonts w:ascii="仿宋" w:hAnsi="仿宋" w:eastAsia="仿宋" w:cs="仿宋"/>
          <w:sz w:val="31"/>
          <w:szCs w:val="31"/>
        </w:rPr>
      </w:pPr>
      <w:r>
        <w:rPr>
          <w:rFonts w:ascii="仿宋" w:hAnsi="仿宋" w:eastAsia="仿宋" w:cs="仿宋"/>
          <w:b/>
          <w:bCs/>
          <w:spacing w:val="-9"/>
          <w:sz w:val="31"/>
          <w:szCs w:val="31"/>
        </w:rPr>
        <w:t>（二）</w:t>
      </w:r>
      <w:r>
        <w:rPr>
          <w:rFonts w:ascii="仿宋" w:hAnsi="仿宋" w:eastAsia="仿宋" w:cs="仿宋"/>
          <w:spacing w:val="-57"/>
          <w:sz w:val="31"/>
          <w:szCs w:val="31"/>
        </w:rPr>
        <w:t xml:space="preserve"> </w:t>
      </w:r>
      <w:r>
        <w:rPr>
          <w:rFonts w:ascii="仿宋" w:hAnsi="仿宋" w:eastAsia="仿宋" w:cs="仿宋"/>
          <w:b/>
          <w:bCs/>
          <w:spacing w:val="-9"/>
          <w:sz w:val="31"/>
          <w:szCs w:val="31"/>
        </w:rPr>
        <w:t>相应的规定</w:t>
      </w:r>
    </w:p>
    <w:p w14:paraId="49898825">
      <w:pPr>
        <w:spacing w:before="110" w:line="263" w:lineRule="auto"/>
        <w:ind w:left="50" w:right="60" w:firstLine="565"/>
        <w:rPr>
          <w:rFonts w:ascii="仿宋" w:hAnsi="仿宋" w:eastAsia="仿宋" w:cs="仿宋"/>
          <w:sz w:val="28"/>
          <w:szCs w:val="28"/>
        </w:rPr>
      </w:pPr>
      <w:r>
        <w:rPr>
          <w:rFonts w:ascii="仿宋" w:hAnsi="仿宋" w:eastAsia="仿宋" w:cs="仿宋"/>
          <w:spacing w:val="-4"/>
          <w:sz w:val="28"/>
          <w:szCs w:val="28"/>
        </w:rPr>
        <w:t>1.如果单价汇总金额与总价金额有出入，以单价金额计算结</w:t>
      </w:r>
      <w:r>
        <w:rPr>
          <w:rFonts w:ascii="仿宋" w:hAnsi="仿宋" w:eastAsia="仿宋" w:cs="仿宋"/>
          <w:spacing w:val="-5"/>
          <w:sz w:val="28"/>
          <w:szCs w:val="28"/>
        </w:rPr>
        <w:t>果为</w:t>
      </w:r>
      <w:r>
        <w:rPr>
          <w:rFonts w:ascii="仿宋" w:hAnsi="仿宋" w:eastAsia="仿宋" w:cs="仿宋"/>
          <w:spacing w:val="-21"/>
          <w:sz w:val="28"/>
          <w:szCs w:val="28"/>
        </w:rPr>
        <w:t>准；</w:t>
      </w:r>
    </w:p>
    <w:p w14:paraId="05EFC809">
      <w:pPr>
        <w:spacing w:before="124" w:line="221" w:lineRule="auto"/>
        <w:ind w:left="609"/>
        <w:rPr>
          <w:rFonts w:ascii="仿宋" w:hAnsi="仿宋" w:eastAsia="仿宋" w:cs="仿宋"/>
          <w:sz w:val="28"/>
          <w:szCs w:val="28"/>
        </w:rPr>
      </w:pPr>
      <w:r>
        <w:rPr>
          <w:rFonts w:ascii="仿宋" w:hAnsi="仿宋" w:eastAsia="仿宋" w:cs="仿宋"/>
          <w:spacing w:val="-3"/>
          <w:sz w:val="28"/>
          <w:szCs w:val="28"/>
        </w:rPr>
        <w:t>2.单价金额小数点有明显错位的，应以总价为准；</w:t>
      </w:r>
    </w:p>
    <w:p w14:paraId="3DC8ED88">
      <w:pPr>
        <w:spacing w:before="124" w:line="223" w:lineRule="auto"/>
        <w:ind w:left="620"/>
        <w:rPr>
          <w:rFonts w:ascii="仿宋" w:hAnsi="仿宋" w:eastAsia="仿宋" w:cs="仿宋"/>
          <w:sz w:val="28"/>
          <w:szCs w:val="28"/>
        </w:rPr>
      </w:pPr>
      <w:r>
        <w:rPr>
          <w:rFonts w:ascii="仿宋" w:hAnsi="仿宋" w:eastAsia="仿宋" w:cs="仿宋"/>
          <w:spacing w:val="-2"/>
          <w:sz w:val="28"/>
          <w:szCs w:val="28"/>
        </w:rPr>
        <w:t>3.正本与副本有矛盾的，以正本为准；</w:t>
      </w:r>
    </w:p>
    <w:p w14:paraId="2417A401">
      <w:pPr>
        <w:spacing w:before="122" w:line="263" w:lineRule="auto"/>
        <w:ind w:left="48" w:right="60" w:firstLine="560"/>
        <w:rPr>
          <w:rFonts w:ascii="仿宋" w:hAnsi="仿宋" w:eastAsia="仿宋" w:cs="仿宋"/>
          <w:sz w:val="28"/>
          <w:szCs w:val="28"/>
        </w:rPr>
      </w:pPr>
      <w:r>
        <w:rPr>
          <w:rFonts w:ascii="仿宋" w:hAnsi="仿宋" w:eastAsia="仿宋" w:cs="仿宋"/>
          <w:spacing w:val="-4"/>
          <w:sz w:val="28"/>
          <w:szCs w:val="28"/>
        </w:rPr>
        <w:t>4.若文件大写表示的数据与数字表示的有差别，以大写表示的数</w:t>
      </w:r>
      <w:r>
        <w:rPr>
          <w:rFonts w:ascii="仿宋" w:hAnsi="仿宋" w:eastAsia="仿宋" w:cs="仿宋"/>
          <w:spacing w:val="-11"/>
          <w:sz w:val="28"/>
          <w:szCs w:val="28"/>
        </w:rPr>
        <w:t>据为准。</w:t>
      </w:r>
    </w:p>
    <w:p w14:paraId="3810F416">
      <w:pPr>
        <w:spacing w:before="90" w:line="228" w:lineRule="auto"/>
        <w:ind w:left="702"/>
        <w:rPr>
          <w:rFonts w:ascii="仿宋" w:hAnsi="仿宋" w:eastAsia="仿宋" w:cs="仿宋"/>
          <w:sz w:val="31"/>
          <w:szCs w:val="31"/>
        </w:rPr>
      </w:pPr>
      <w:r>
        <w:rPr>
          <w:rFonts w:ascii="仿宋" w:hAnsi="仿宋" w:eastAsia="仿宋" w:cs="仿宋"/>
          <w:b/>
          <w:bCs/>
          <w:spacing w:val="5"/>
          <w:sz w:val="31"/>
          <w:szCs w:val="31"/>
        </w:rPr>
        <w:t>三、陈述、演示、答疑、澄清</w:t>
      </w:r>
    </w:p>
    <w:p w14:paraId="1BC5E933">
      <w:pPr>
        <w:spacing w:before="108" w:line="304" w:lineRule="auto"/>
        <w:ind w:left="49" w:right="55" w:firstLine="571"/>
        <w:rPr>
          <w:rFonts w:ascii="仿宋" w:hAnsi="仿宋" w:eastAsia="仿宋" w:cs="仿宋"/>
          <w:sz w:val="28"/>
          <w:szCs w:val="28"/>
        </w:rPr>
      </w:pPr>
      <w:r>
        <w:rPr>
          <w:rFonts w:ascii="仿宋" w:hAnsi="仿宋" w:eastAsia="仿宋" w:cs="仿宋"/>
          <w:spacing w:val="-10"/>
          <w:sz w:val="28"/>
          <w:szCs w:val="28"/>
        </w:rPr>
        <w:t>如评委会认为有必要，议价人按评委会的要求</w:t>
      </w:r>
      <w:r>
        <w:rPr>
          <w:rFonts w:ascii="仿宋" w:hAnsi="仿宋" w:eastAsia="仿宋" w:cs="仿宋"/>
          <w:spacing w:val="-11"/>
          <w:sz w:val="28"/>
          <w:szCs w:val="28"/>
        </w:rPr>
        <w:t>作陈述、演示、</w:t>
      </w:r>
      <w:r>
        <w:rPr>
          <w:rFonts w:ascii="仿宋" w:hAnsi="仿宋" w:eastAsia="仿宋" w:cs="仿宋"/>
          <w:spacing w:val="30"/>
          <w:sz w:val="28"/>
          <w:szCs w:val="28"/>
        </w:rPr>
        <w:t xml:space="preserve"> </w:t>
      </w:r>
      <w:r>
        <w:rPr>
          <w:rFonts w:ascii="仿宋" w:hAnsi="仿宋" w:eastAsia="仿宋" w:cs="仿宋"/>
          <w:spacing w:val="-11"/>
          <w:sz w:val="28"/>
          <w:szCs w:val="28"/>
        </w:rPr>
        <w:t>答</w:t>
      </w:r>
      <w:r>
        <w:rPr>
          <w:rFonts w:ascii="仿宋" w:hAnsi="仿宋" w:eastAsia="仿宋" w:cs="仿宋"/>
          <w:spacing w:val="-3"/>
          <w:sz w:val="28"/>
          <w:szCs w:val="28"/>
        </w:rPr>
        <w:t>疑及澄清其比选内容。时间由评委会掌握。</w:t>
      </w:r>
    </w:p>
    <w:p w14:paraId="098CC042">
      <w:pPr>
        <w:spacing w:before="1" w:line="220" w:lineRule="auto"/>
        <w:jc w:val="right"/>
        <w:rPr>
          <w:rFonts w:ascii="仿宋" w:hAnsi="仿宋" w:eastAsia="仿宋" w:cs="仿宋"/>
          <w:sz w:val="28"/>
          <w:szCs w:val="28"/>
        </w:rPr>
      </w:pPr>
      <w:r>
        <w:rPr>
          <w:rFonts w:ascii="仿宋" w:hAnsi="仿宋" w:eastAsia="仿宋" w:cs="仿宋"/>
          <w:spacing w:val="-3"/>
          <w:sz w:val="28"/>
          <w:szCs w:val="28"/>
        </w:rPr>
        <w:t>重要澄清答复应是书面的，但不得对比选内容进行实质性修改。</w:t>
      </w:r>
    </w:p>
    <w:p w14:paraId="16235E53">
      <w:pPr>
        <w:spacing w:before="90" w:line="226" w:lineRule="auto"/>
        <w:ind w:left="730"/>
        <w:rPr>
          <w:rFonts w:ascii="仿宋" w:hAnsi="仿宋" w:eastAsia="仿宋" w:cs="仿宋"/>
          <w:sz w:val="31"/>
          <w:szCs w:val="31"/>
        </w:rPr>
      </w:pPr>
      <w:r>
        <w:rPr>
          <w:rFonts w:ascii="仿宋" w:hAnsi="仿宋" w:eastAsia="仿宋" w:cs="仿宋"/>
          <w:b/>
          <w:bCs/>
          <w:spacing w:val="5"/>
          <w:sz w:val="31"/>
          <w:szCs w:val="31"/>
        </w:rPr>
        <w:t>四、出现下列情形之一的，作无效比价处理</w:t>
      </w:r>
    </w:p>
    <w:p w14:paraId="2B6924E8">
      <w:pPr>
        <w:spacing w:before="115" w:line="223" w:lineRule="auto"/>
        <w:ind w:left="616"/>
        <w:rPr>
          <w:rFonts w:ascii="仿宋" w:hAnsi="仿宋" w:eastAsia="仿宋" w:cs="仿宋"/>
          <w:sz w:val="28"/>
          <w:szCs w:val="28"/>
        </w:rPr>
      </w:pPr>
      <w:r>
        <w:rPr>
          <w:rFonts w:ascii="仿宋" w:hAnsi="仿宋" w:eastAsia="仿宋" w:cs="仿宋"/>
          <w:spacing w:val="-4"/>
          <w:sz w:val="28"/>
          <w:szCs w:val="28"/>
        </w:rPr>
        <w:t>1.未按照采购文件规定要求签署、盖章的；</w:t>
      </w:r>
    </w:p>
    <w:p w14:paraId="207F3F53">
      <w:pPr>
        <w:spacing w:before="122" w:line="223" w:lineRule="auto"/>
        <w:ind w:left="609"/>
        <w:rPr>
          <w:rFonts w:ascii="仿宋" w:hAnsi="仿宋" w:eastAsia="仿宋" w:cs="仿宋"/>
          <w:sz w:val="28"/>
          <w:szCs w:val="28"/>
        </w:rPr>
      </w:pPr>
      <w:r>
        <w:rPr>
          <w:rFonts w:ascii="仿宋" w:hAnsi="仿宋" w:eastAsia="仿宋" w:cs="仿宋"/>
          <w:spacing w:val="-3"/>
          <w:sz w:val="28"/>
          <w:szCs w:val="28"/>
        </w:rPr>
        <w:t>2.不具备采购文件中规定的资格要求的；</w:t>
      </w:r>
    </w:p>
    <w:p w14:paraId="029E129B">
      <w:pPr>
        <w:spacing w:line="223" w:lineRule="auto"/>
        <w:rPr>
          <w:rFonts w:ascii="仿宋" w:hAnsi="仿宋" w:eastAsia="仿宋" w:cs="仿宋"/>
          <w:sz w:val="28"/>
          <w:szCs w:val="28"/>
        </w:rPr>
        <w:sectPr>
          <w:headerReference r:id="rId12" w:type="default"/>
          <w:footerReference r:id="rId13" w:type="default"/>
          <w:pgSz w:w="11905" w:h="16839"/>
          <w:pgMar w:top="1125" w:right="1734" w:bottom="1210" w:left="1768" w:header="1111" w:footer="996" w:gutter="0"/>
          <w:pgNumType w:fmt="decimal"/>
          <w:cols w:space="720" w:num="1"/>
        </w:sectPr>
      </w:pPr>
    </w:p>
    <w:p w14:paraId="790545B1">
      <w:pPr>
        <w:pStyle w:val="2"/>
        <w:spacing w:line="267" w:lineRule="auto"/>
      </w:pPr>
    </w:p>
    <w:p w14:paraId="25494B8F">
      <w:pPr>
        <w:pStyle w:val="2"/>
        <w:spacing w:line="267" w:lineRule="auto"/>
      </w:pPr>
    </w:p>
    <w:p w14:paraId="5395CEDB">
      <w:pPr>
        <w:spacing w:before="91" w:line="222" w:lineRule="auto"/>
        <w:ind w:left="604"/>
        <w:rPr>
          <w:rFonts w:ascii="仿宋" w:hAnsi="仿宋" w:eastAsia="仿宋" w:cs="仿宋"/>
          <w:sz w:val="28"/>
          <w:szCs w:val="28"/>
        </w:rPr>
      </w:pPr>
      <w:r>
        <w:rPr>
          <w:rFonts w:ascii="仿宋" w:hAnsi="仿宋" w:eastAsia="仿宋" w:cs="仿宋"/>
          <w:spacing w:val="-2"/>
          <w:sz w:val="28"/>
          <w:szCs w:val="28"/>
        </w:rPr>
        <w:t>3.报价超过采购文件中规定的预算金额或者最高限价的；</w:t>
      </w:r>
    </w:p>
    <w:p w14:paraId="7901B9F7">
      <w:pPr>
        <w:spacing w:before="124" w:line="222" w:lineRule="auto"/>
        <w:ind w:left="591"/>
        <w:rPr>
          <w:rFonts w:ascii="仿宋" w:hAnsi="仿宋" w:eastAsia="仿宋" w:cs="仿宋"/>
          <w:sz w:val="28"/>
          <w:szCs w:val="28"/>
        </w:rPr>
      </w:pPr>
      <w:r>
        <w:rPr>
          <w:rFonts w:ascii="仿宋" w:hAnsi="仿宋" w:eastAsia="仿宋" w:cs="仿宋"/>
          <w:spacing w:val="-3"/>
          <w:sz w:val="28"/>
          <w:szCs w:val="28"/>
        </w:rPr>
        <w:t>4.议价比价文件含有采购人不能接受的附加条件的；</w:t>
      </w:r>
    </w:p>
    <w:p w14:paraId="6336B375">
      <w:pPr>
        <w:spacing w:before="120" w:line="221" w:lineRule="auto"/>
        <w:ind w:left="608"/>
        <w:rPr>
          <w:rFonts w:ascii="仿宋" w:hAnsi="仿宋" w:eastAsia="仿宋" w:cs="仿宋"/>
          <w:sz w:val="28"/>
          <w:szCs w:val="28"/>
        </w:rPr>
      </w:pPr>
      <w:r>
        <w:rPr>
          <w:rFonts w:ascii="仿宋" w:hAnsi="仿宋" w:eastAsia="仿宋" w:cs="仿宋"/>
          <w:spacing w:val="-1"/>
          <w:sz w:val="28"/>
          <w:szCs w:val="28"/>
        </w:rPr>
        <w:t>5.不符合采购文件中规定的其他实质性要</w:t>
      </w:r>
      <w:r>
        <w:rPr>
          <w:rFonts w:ascii="仿宋" w:hAnsi="仿宋" w:eastAsia="仿宋" w:cs="仿宋"/>
          <w:spacing w:val="-2"/>
          <w:sz w:val="28"/>
          <w:szCs w:val="28"/>
        </w:rPr>
        <w:t>求的。</w:t>
      </w:r>
    </w:p>
    <w:p w14:paraId="05171DF1">
      <w:pPr>
        <w:spacing w:before="92" w:line="226" w:lineRule="auto"/>
        <w:ind w:left="609"/>
        <w:rPr>
          <w:rFonts w:ascii="仿宋" w:hAnsi="仿宋" w:eastAsia="仿宋" w:cs="仿宋"/>
          <w:sz w:val="31"/>
          <w:szCs w:val="31"/>
        </w:rPr>
      </w:pPr>
      <w:r>
        <w:rPr>
          <w:rFonts w:ascii="仿宋" w:hAnsi="仿宋" w:eastAsia="仿宋" w:cs="仿宋"/>
          <w:b/>
          <w:bCs/>
          <w:spacing w:val="6"/>
          <w:sz w:val="31"/>
          <w:szCs w:val="31"/>
        </w:rPr>
        <w:t>五、出现下列情形之一的，作废标处理</w:t>
      </w:r>
    </w:p>
    <w:p w14:paraId="532186C9">
      <w:pPr>
        <w:spacing w:before="148" w:line="276" w:lineRule="auto"/>
        <w:ind w:left="37" w:right="41" w:firstLine="564"/>
        <w:rPr>
          <w:rFonts w:ascii="仿宋" w:hAnsi="仿宋" w:eastAsia="仿宋" w:cs="仿宋"/>
          <w:sz w:val="28"/>
          <w:szCs w:val="28"/>
        </w:rPr>
      </w:pPr>
      <w:r>
        <w:rPr>
          <w:rFonts w:ascii="仿宋" w:hAnsi="仿宋" w:eastAsia="仿宋" w:cs="仿宋"/>
          <w:spacing w:val="6"/>
          <w:sz w:val="28"/>
          <w:szCs w:val="28"/>
        </w:rPr>
        <w:t>1.符合条件的供应商或者对议价比价文件作实质响应</w:t>
      </w:r>
      <w:r>
        <w:rPr>
          <w:rFonts w:ascii="仿宋" w:hAnsi="仿宋" w:eastAsia="仿宋" w:cs="仿宋"/>
          <w:spacing w:val="5"/>
          <w:sz w:val="28"/>
          <w:szCs w:val="28"/>
        </w:rPr>
        <w:t>的供应商</w:t>
      </w:r>
      <w:r>
        <w:rPr>
          <w:rFonts w:ascii="仿宋" w:hAnsi="仿宋" w:eastAsia="仿宋" w:cs="仿宋"/>
          <w:spacing w:val="-16"/>
          <w:sz w:val="28"/>
          <w:szCs w:val="28"/>
        </w:rPr>
        <w:t>不足</w:t>
      </w:r>
      <w:r>
        <w:rPr>
          <w:rFonts w:ascii="仿宋" w:hAnsi="仿宋" w:eastAsia="仿宋" w:cs="仿宋"/>
          <w:spacing w:val="-53"/>
          <w:sz w:val="28"/>
          <w:szCs w:val="28"/>
        </w:rPr>
        <w:t xml:space="preserve"> </w:t>
      </w:r>
      <w:r>
        <w:rPr>
          <w:rFonts w:ascii="仿宋" w:hAnsi="仿宋" w:eastAsia="仿宋" w:cs="仿宋"/>
          <w:spacing w:val="-16"/>
          <w:sz w:val="28"/>
          <w:szCs w:val="28"/>
        </w:rPr>
        <w:t>2</w:t>
      </w:r>
      <w:r>
        <w:rPr>
          <w:rFonts w:ascii="仿宋" w:hAnsi="仿宋" w:eastAsia="仿宋" w:cs="仿宋"/>
          <w:spacing w:val="-50"/>
          <w:sz w:val="28"/>
          <w:szCs w:val="28"/>
        </w:rPr>
        <w:t xml:space="preserve"> </w:t>
      </w:r>
      <w:r>
        <w:rPr>
          <w:rFonts w:ascii="仿宋" w:hAnsi="仿宋" w:eastAsia="仿宋" w:cs="仿宋"/>
          <w:spacing w:val="-16"/>
          <w:sz w:val="28"/>
          <w:szCs w:val="28"/>
        </w:rPr>
        <w:t>家的；</w:t>
      </w:r>
    </w:p>
    <w:p w14:paraId="4EE89D3B">
      <w:pPr>
        <w:spacing w:before="128" w:line="221" w:lineRule="auto"/>
        <w:ind w:left="605"/>
        <w:rPr>
          <w:rFonts w:ascii="仿宋" w:hAnsi="仿宋" w:eastAsia="仿宋" w:cs="仿宋"/>
          <w:sz w:val="28"/>
          <w:szCs w:val="28"/>
        </w:rPr>
      </w:pPr>
      <w:r>
        <w:rPr>
          <w:rFonts w:ascii="仿宋" w:hAnsi="仿宋" w:eastAsia="仿宋" w:cs="仿宋"/>
          <w:spacing w:val="-3"/>
          <w:sz w:val="28"/>
          <w:szCs w:val="28"/>
        </w:rPr>
        <w:t>2</w:t>
      </w:r>
      <w:r>
        <w:rPr>
          <w:rFonts w:ascii="仿宋" w:hAnsi="仿宋" w:eastAsia="仿宋" w:cs="仿宋"/>
          <w:b/>
          <w:bCs/>
          <w:spacing w:val="-3"/>
          <w:sz w:val="28"/>
          <w:szCs w:val="28"/>
        </w:rPr>
        <w:t>.</w:t>
      </w:r>
      <w:r>
        <w:rPr>
          <w:rFonts w:ascii="仿宋" w:hAnsi="仿宋" w:eastAsia="仿宋" w:cs="仿宋"/>
          <w:spacing w:val="-3"/>
          <w:sz w:val="28"/>
          <w:szCs w:val="28"/>
        </w:rPr>
        <w:t>出现影响采购公正的违法违规行为的；</w:t>
      </w:r>
    </w:p>
    <w:p w14:paraId="1B33BC80">
      <w:pPr>
        <w:spacing w:before="126" w:line="222" w:lineRule="auto"/>
        <w:ind w:left="599"/>
        <w:rPr>
          <w:rFonts w:ascii="仿宋" w:hAnsi="仿宋" w:eastAsia="仿宋" w:cs="仿宋"/>
          <w:sz w:val="28"/>
          <w:szCs w:val="28"/>
        </w:rPr>
      </w:pPr>
      <w:r>
        <w:rPr>
          <w:rFonts w:ascii="仿宋" w:hAnsi="仿宋" w:eastAsia="仿宋" w:cs="仿宋"/>
          <w:spacing w:val="-2"/>
          <w:sz w:val="28"/>
          <w:szCs w:val="28"/>
        </w:rPr>
        <w:t>3.议价人的报价均超过了采购预算，采购人不能支付的；</w:t>
      </w:r>
    </w:p>
    <w:p w14:paraId="64046939">
      <w:pPr>
        <w:spacing w:before="124" w:line="222" w:lineRule="auto"/>
        <w:ind w:left="587"/>
        <w:rPr>
          <w:rFonts w:ascii="仿宋" w:hAnsi="仿宋" w:eastAsia="仿宋" w:cs="仿宋"/>
          <w:sz w:val="28"/>
          <w:szCs w:val="28"/>
        </w:rPr>
      </w:pPr>
      <w:r>
        <w:rPr>
          <w:rFonts w:ascii="仿宋" w:hAnsi="仿宋" w:eastAsia="仿宋" w:cs="仿宋"/>
          <w:spacing w:val="-3"/>
          <w:sz w:val="28"/>
          <w:szCs w:val="28"/>
        </w:rPr>
        <w:t>4.因重大变故，采购任务取消的。</w:t>
      </w:r>
    </w:p>
    <w:p w14:paraId="201C4AD3">
      <w:pPr>
        <w:spacing w:before="122" w:line="221" w:lineRule="auto"/>
        <w:jc w:val="right"/>
        <w:rPr>
          <w:rFonts w:ascii="仿宋" w:hAnsi="仿宋" w:eastAsia="仿宋" w:cs="仿宋"/>
          <w:sz w:val="28"/>
          <w:szCs w:val="28"/>
        </w:rPr>
      </w:pPr>
      <w:r>
        <w:rPr>
          <w:rFonts w:ascii="仿宋" w:hAnsi="仿宋" w:eastAsia="仿宋" w:cs="仿宋"/>
          <w:spacing w:val="-2"/>
          <w:sz w:val="28"/>
          <w:szCs w:val="28"/>
        </w:rPr>
        <w:t>上述均保留评委会认定可以确定为无效比选或废标的其他</w:t>
      </w:r>
      <w:r>
        <w:rPr>
          <w:rFonts w:ascii="仿宋" w:hAnsi="仿宋" w:eastAsia="仿宋" w:cs="仿宋"/>
          <w:spacing w:val="-3"/>
          <w:sz w:val="28"/>
          <w:szCs w:val="28"/>
        </w:rPr>
        <w:t>情况。</w:t>
      </w:r>
    </w:p>
    <w:p w14:paraId="160CC0A9">
      <w:pPr>
        <w:spacing w:before="94" w:line="281" w:lineRule="auto"/>
        <w:ind w:left="29" w:right="43" w:firstLine="577"/>
        <w:rPr>
          <w:rFonts w:ascii="仿宋" w:hAnsi="仿宋" w:eastAsia="仿宋" w:cs="仿宋"/>
          <w:sz w:val="28"/>
          <w:szCs w:val="28"/>
        </w:rPr>
      </w:pPr>
      <w:r>
        <w:rPr>
          <w:rFonts w:ascii="仿宋" w:hAnsi="仿宋" w:eastAsia="仿宋" w:cs="仿宋"/>
          <w:b/>
          <w:bCs/>
          <w:spacing w:val="-5"/>
          <w:sz w:val="31"/>
          <w:szCs w:val="31"/>
        </w:rPr>
        <w:t>六、评标流程：</w:t>
      </w:r>
      <w:r>
        <w:rPr>
          <w:rFonts w:ascii="仿宋" w:hAnsi="仿宋" w:eastAsia="仿宋" w:cs="仿宋"/>
          <w:b/>
          <w:bCs/>
          <w:spacing w:val="-5"/>
          <w:sz w:val="28"/>
          <w:szCs w:val="28"/>
        </w:rPr>
        <w:t>采用最低评标价法。评标委员会将根据议价比</w:t>
      </w:r>
      <w:r>
        <w:rPr>
          <w:rFonts w:ascii="仿宋" w:hAnsi="仿宋" w:eastAsia="仿宋" w:cs="仿宋"/>
          <w:b/>
          <w:bCs/>
          <w:spacing w:val="-7"/>
          <w:sz w:val="28"/>
          <w:szCs w:val="28"/>
        </w:rPr>
        <w:t>价文件相关标准对供应商的资格进行审查，审查通过方可参与项目的</w:t>
      </w:r>
      <w:r>
        <w:rPr>
          <w:rFonts w:ascii="仿宋" w:hAnsi="仿宋" w:eastAsia="仿宋" w:cs="仿宋"/>
          <w:b/>
          <w:bCs/>
          <w:spacing w:val="-2"/>
          <w:sz w:val="28"/>
          <w:szCs w:val="28"/>
        </w:rPr>
        <w:t>价格评标。符合要求的前提下，报价最低者成交</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报价如有相同</w:t>
      </w:r>
      <w:r>
        <w:rPr>
          <w:rFonts w:hint="eastAsia" w:ascii="仿宋" w:hAnsi="仿宋" w:eastAsia="仿宋" w:cs="仿宋"/>
          <w:b/>
          <w:bCs/>
          <w:spacing w:val="-2"/>
          <w:sz w:val="28"/>
          <w:szCs w:val="28"/>
          <w:lang w:eastAsia="zh-CN"/>
        </w:rPr>
        <w:t>，</w:t>
      </w:r>
      <w:r>
        <w:rPr>
          <w:rFonts w:ascii="仿宋" w:hAnsi="仿宋" w:eastAsia="仿宋" w:cs="仿宋"/>
          <w:b/>
          <w:bCs/>
          <w:spacing w:val="-8"/>
          <w:sz w:val="28"/>
          <w:szCs w:val="28"/>
        </w:rPr>
        <w:t>抽签确定成交供应商。</w:t>
      </w:r>
    </w:p>
    <w:p w14:paraId="3C29F5EE">
      <w:pPr>
        <w:spacing w:before="89" w:line="226" w:lineRule="auto"/>
        <w:ind w:left="675"/>
        <w:rPr>
          <w:rFonts w:ascii="仿宋" w:hAnsi="仿宋" w:eastAsia="仿宋" w:cs="仿宋"/>
          <w:sz w:val="31"/>
          <w:szCs w:val="31"/>
        </w:rPr>
      </w:pPr>
      <w:r>
        <w:rPr>
          <w:rFonts w:ascii="仿宋" w:hAnsi="仿宋" w:eastAsia="仿宋" w:cs="仿宋"/>
          <w:b/>
          <w:bCs/>
          <w:spacing w:val="5"/>
          <w:sz w:val="31"/>
          <w:szCs w:val="31"/>
        </w:rPr>
        <w:t>七、推荐中选服务单位</w:t>
      </w:r>
    </w:p>
    <w:p w14:paraId="465B19C1">
      <w:pPr>
        <w:spacing w:before="111" w:line="296" w:lineRule="auto"/>
        <w:ind w:left="36" w:right="41" w:firstLine="555"/>
        <w:jc w:val="both"/>
        <w:rPr>
          <w:rFonts w:ascii="仿宋" w:hAnsi="仿宋" w:eastAsia="仿宋" w:cs="仿宋"/>
          <w:sz w:val="28"/>
          <w:szCs w:val="28"/>
        </w:rPr>
      </w:pPr>
      <w:r>
        <w:rPr>
          <w:rFonts w:ascii="仿宋" w:hAnsi="仿宋" w:eastAsia="仿宋" w:cs="仿宋"/>
          <w:spacing w:val="6"/>
          <w:sz w:val="28"/>
          <w:szCs w:val="28"/>
        </w:rPr>
        <w:t>采用最低评标价法的，评标结果按评审后报价由低到高顺序排</w:t>
      </w:r>
      <w:r>
        <w:rPr>
          <w:rFonts w:ascii="仿宋" w:hAnsi="仿宋" w:eastAsia="仿宋" w:cs="仿宋"/>
          <w:spacing w:val="1"/>
          <w:sz w:val="28"/>
          <w:szCs w:val="28"/>
        </w:rPr>
        <w:t>列。符合要求的前提下，报价最低者成交</w:t>
      </w:r>
      <w:r>
        <w:rPr>
          <w:rFonts w:hint="eastAsia" w:ascii="仿宋" w:hAnsi="仿宋" w:eastAsia="仿宋" w:cs="仿宋"/>
          <w:spacing w:val="1"/>
          <w:sz w:val="28"/>
          <w:szCs w:val="28"/>
          <w:lang w:eastAsia="zh-CN"/>
        </w:rPr>
        <w:t>，</w:t>
      </w:r>
      <w:r>
        <w:rPr>
          <w:rFonts w:ascii="仿宋" w:hAnsi="仿宋" w:eastAsia="仿宋" w:cs="仿宋"/>
          <w:spacing w:val="1"/>
          <w:sz w:val="28"/>
          <w:szCs w:val="28"/>
        </w:rPr>
        <w:t>报价如有相同者</w:t>
      </w:r>
      <w:r>
        <w:rPr>
          <w:rFonts w:ascii="仿宋" w:hAnsi="仿宋" w:eastAsia="仿宋" w:cs="仿宋"/>
          <w:sz w:val="28"/>
          <w:szCs w:val="28"/>
        </w:rPr>
        <w:t>，抽签确</w:t>
      </w:r>
      <w:r>
        <w:rPr>
          <w:rFonts w:ascii="仿宋" w:hAnsi="仿宋" w:eastAsia="仿宋" w:cs="仿宋"/>
          <w:spacing w:val="-7"/>
          <w:sz w:val="28"/>
          <w:szCs w:val="28"/>
        </w:rPr>
        <w:t>定成交供应商。</w:t>
      </w:r>
    </w:p>
    <w:p w14:paraId="004E90A0">
      <w:pPr>
        <w:spacing w:before="2" w:line="227" w:lineRule="auto"/>
        <w:ind w:left="675"/>
        <w:rPr>
          <w:rFonts w:ascii="仿宋" w:hAnsi="仿宋" w:eastAsia="仿宋" w:cs="仿宋"/>
          <w:sz w:val="31"/>
          <w:szCs w:val="31"/>
        </w:rPr>
      </w:pPr>
      <w:r>
        <w:rPr>
          <w:rFonts w:ascii="仿宋" w:hAnsi="仿宋" w:eastAsia="仿宋" w:cs="仿宋"/>
          <w:b/>
          <w:bCs/>
          <w:spacing w:val="4"/>
          <w:sz w:val="31"/>
          <w:szCs w:val="31"/>
        </w:rPr>
        <w:t>八、中标通知</w:t>
      </w:r>
    </w:p>
    <w:p w14:paraId="6A8EA1C8">
      <w:pPr>
        <w:spacing w:before="109" w:line="304" w:lineRule="auto"/>
        <w:ind w:left="30" w:right="43" w:firstLine="607"/>
        <w:jc w:val="both"/>
        <w:rPr>
          <w:rFonts w:ascii="仿宋" w:hAnsi="仿宋" w:eastAsia="仿宋" w:cs="仿宋"/>
          <w:sz w:val="28"/>
          <w:szCs w:val="28"/>
        </w:rPr>
      </w:pPr>
      <w:r>
        <w:rPr>
          <w:rFonts w:ascii="仿宋" w:hAnsi="仿宋" w:eastAsia="仿宋" w:cs="仿宋"/>
          <w:spacing w:val="-18"/>
          <w:sz w:val="28"/>
          <w:szCs w:val="28"/>
        </w:rPr>
        <w:t>中标结果在南通市教育局网站公示，公告期限为</w:t>
      </w:r>
      <w:r>
        <w:rPr>
          <w:rFonts w:ascii="仿宋" w:hAnsi="仿宋" w:eastAsia="仿宋" w:cs="仿宋"/>
          <w:spacing w:val="-42"/>
          <w:sz w:val="28"/>
          <w:szCs w:val="28"/>
        </w:rPr>
        <w:t xml:space="preserve"> </w:t>
      </w:r>
      <w:r>
        <w:rPr>
          <w:rFonts w:ascii="仿宋" w:hAnsi="仿宋" w:eastAsia="仿宋" w:cs="仿宋"/>
          <w:spacing w:val="-18"/>
          <w:sz w:val="28"/>
          <w:szCs w:val="28"/>
        </w:rPr>
        <w:t>1</w:t>
      </w:r>
      <w:r>
        <w:rPr>
          <w:rFonts w:ascii="仿宋" w:hAnsi="仿宋" w:eastAsia="仿宋" w:cs="仿宋"/>
          <w:spacing w:val="-52"/>
          <w:sz w:val="28"/>
          <w:szCs w:val="28"/>
        </w:rPr>
        <w:t xml:space="preserve"> </w:t>
      </w:r>
      <w:r>
        <w:rPr>
          <w:rFonts w:ascii="仿宋" w:hAnsi="仿宋" w:eastAsia="仿宋" w:cs="仿宋"/>
          <w:spacing w:val="-18"/>
          <w:sz w:val="28"/>
          <w:szCs w:val="28"/>
        </w:rPr>
        <w:t>个工</w:t>
      </w:r>
      <w:r>
        <w:rPr>
          <w:rFonts w:ascii="仿宋" w:hAnsi="仿宋" w:eastAsia="仿宋" w:cs="仿宋"/>
          <w:spacing w:val="-19"/>
          <w:sz w:val="28"/>
          <w:szCs w:val="28"/>
        </w:rPr>
        <w:t>作日。《中</w:t>
      </w:r>
      <w:r>
        <w:rPr>
          <w:rFonts w:ascii="仿宋" w:hAnsi="仿宋" w:eastAsia="仿宋" w:cs="仿宋"/>
          <w:spacing w:val="-4"/>
          <w:sz w:val="28"/>
          <w:szCs w:val="28"/>
        </w:rPr>
        <w:t>标通知书》一经发出，如采购单位改变中标结果，或者中标供应商放弃中标的，各自承担相应的法律责任。《中标通知书》是采购合同的</w:t>
      </w:r>
      <w:r>
        <w:rPr>
          <w:rFonts w:ascii="仿宋" w:hAnsi="仿宋" w:eastAsia="仿宋" w:cs="仿宋"/>
          <w:spacing w:val="-3"/>
          <w:sz w:val="28"/>
          <w:szCs w:val="28"/>
        </w:rPr>
        <w:t>组成部分。</w:t>
      </w:r>
    </w:p>
    <w:p w14:paraId="071664D6">
      <w:pPr>
        <w:spacing w:line="304" w:lineRule="auto"/>
        <w:rPr>
          <w:rFonts w:ascii="仿宋" w:hAnsi="仿宋" w:eastAsia="仿宋" w:cs="仿宋"/>
          <w:sz w:val="28"/>
          <w:szCs w:val="28"/>
        </w:rPr>
        <w:sectPr>
          <w:headerReference r:id="rId14" w:type="default"/>
          <w:footerReference r:id="rId15" w:type="default"/>
          <w:pgSz w:w="11905" w:h="16839"/>
          <w:pgMar w:top="400" w:right="1748" w:bottom="1177" w:left="1785" w:header="0" w:footer="962" w:gutter="0"/>
          <w:pgNumType w:fmt="decimal"/>
          <w:cols w:space="720" w:num="1"/>
        </w:sectPr>
      </w:pPr>
    </w:p>
    <w:p w14:paraId="54B2B3FB">
      <w:pPr>
        <w:pStyle w:val="2"/>
        <w:spacing w:line="242" w:lineRule="auto"/>
      </w:pPr>
    </w:p>
    <w:p w14:paraId="0571DF8D">
      <w:pPr>
        <w:pStyle w:val="2"/>
        <w:spacing w:line="242" w:lineRule="auto"/>
      </w:pPr>
    </w:p>
    <w:p w14:paraId="0DD37D9D">
      <w:pPr>
        <w:pStyle w:val="2"/>
        <w:spacing w:line="242" w:lineRule="auto"/>
      </w:pPr>
    </w:p>
    <w:p w14:paraId="6509FC7E">
      <w:pPr>
        <w:pStyle w:val="2"/>
        <w:spacing w:line="242" w:lineRule="auto"/>
      </w:pPr>
    </w:p>
    <w:p w14:paraId="59AAEE35">
      <w:pPr>
        <w:spacing w:before="117" w:line="222" w:lineRule="auto"/>
        <w:ind w:left="1856"/>
        <w:outlineLvl w:val="0"/>
        <w:rPr>
          <w:rFonts w:ascii="仿宋" w:hAnsi="仿宋" w:eastAsia="仿宋" w:cs="仿宋"/>
          <w:sz w:val="36"/>
          <w:szCs w:val="36"/>
        </w:rPr>
      </w:pPr>
      <w:r>
        <w:rPr>
          <w:rFonts w:ascii="仿宋" w:hAnsi="仿宋" w:eastAsia="仿宋" w:cs="仿宋"/>
          <w:b/>
          <w:bCs/>
          <w:spacing w:val="-5"/>
          <w:sz w:val="36"/>
          <w:szCs w:val="36"/>
        </w:rPr>
        <w:t>第五章</w:t>
      </w:r>
      <w:r>
        <w:rPr>
          <w:rFonts w:ascii="仿宋" w:hAnsi="仿宋" w:eastAsia="仿宋" w:cs="仿宋"/>
          <w:spacing w:val="-5"/>
          <w:sz w:val="36"/>
          <w:szCs w:val="36"/>
        </w:rPr>
        <w:t xml:space="preserve">  </w:t>
      </w:r>
      <w:r>
        <w:rPr>
          <w:rFonts w:ascii="仿宋" w:hAnsi="仿宋" w:eastAsia="仿宋" w:cs="仿宋"/>
          <w:b/>
          <w:bCs/>
          <w:spacing w:val="-5"/>
          <w:sz w:val="36"/>
          <w:szCs w:val="36"/>
        </w:rPr>
        <w:t>合同签订与验收付款</w:t>
      </w:r>
    </w:p>
    <w:p w14:paraId="258A1B60">
      <w:pPr>
        <w:pStyle w:val="2"/>
        <w:spacing w:line="246" w:lineRule="auto"/>
      </w:pPr>
    </w:p>
    <w:p w14:paraId="13E9BAD7">
      <w:pPr>
        <w:spacing w:before="91" w:line="287" w:lineRule="auto"/>
        <w:ind w:left="35" w:right="451" w:firstLine="559"/>
        <w:rPr>
          <w:rFonts w:ascii="仿宋" w:hAnsi="仿宋" w:eastAsia="仿宋" w:cs="仿宋"/>
          <w:sz w:val="28"/>
          <w:szCs w:val="28"/>
        </w:rPr>
      </w:pPr>
      <w:r>
        <w:rPr>
          <w:rFonts w:ascii="仿宋" w:hAnsi="仿宋" w:eastAsia="仿宋" w:cs="仿宋"/>
          <w:spacing w:val="-10"/>
          <w:sz w:val="28"/>
          <w:szCs w:val="28"/>
        </w:rPr>
        <w:t>一、成交供应商和采购人在接到《成交通知书》后 15 日内按</w:t>
      </w:r>
      <w:r>
        <w:rPr>
          <w:rFonts w:ascii="仿宋" w:hAnsi="仿宋" w:eastAsia="仿宋" w:cs="仿宋"/>
          <w:sz w:val="28"/>
          <w:szCs w:val="28"/>
        </w:rPr>
        <w:t>照采购文件确定的事项签订采购合同。所签合同不得对采购文件作实质性修改。采购人不得向成交供应商提出不合理的要求作为签订合同的条件，不得与成交供应商私下订立背离采购文件实质</w:t>
      </w:r>
      <w:r>
        <w:rPr>
          <w:rFonts w:ascii="仿宋" w:hAnsi="仿宋" w:eastAsia="仿宋" w:cs="仿宋"/>
          <w:spacing w:val="-7"/>
          <w:sz w:val="28"/>
          <w:szCs w:val="28"/>
        </w:rPr>
        <w:t>性内容的协议。</w:t>
      </w:r>
    </w:p>
    <w:p w14:paraId="031085EB">
      <w:pPr>
        <w:spacing w:before="126" w:line="262" w:lineRule="auto"/>
        <w:ind w:left="34" w:right="453" w:firstLine="564"/>
        <w:rPr>
          <w:rFonts w:ascii="仿宋" w:hAnsi="仿宋" w:eastAsia="仿宋" w:cs="仿宋"/>
          <w:sz w:val="28"/>
          <w:szCs w:val="28"/>
        </w:rPr>
      </w:pPr>
      <w:r>
        <w:rPr>
          <w:rFonts w:ascii="仿宋" w:hAnsi="仿宋" w:eastAsia="仿宋" w:cs="仿宋"/>
          <w:sz w:val="28"/>
          <w:szCs w:val="28"/>
        </w:rPr>
        <w:t>二、采购文件、成交人的响应文件及评审过程中有关书面澄</w:t>
      </w:r>
      <w:r>
        <w:rPr>
          <w:rFonts w:ascii="仿宋" w:hAnsi="仿宋" w:eastAsia="仿宋" w:cs="仿宋"/>
          <w:spacing w:val="-1"/>
          <w:sz w:val="28"/>
          <w:szCs w:val="28"/>
        </w:rPr>
        <w:t>清、承诺等均应作为合同附件，具有同等的法律效力。</w:t>
      </w:r>
    </w:p>
    <w:p w14:paraId="4CFA4B08">
      <w:pPr>
        <w:spacing w:before="123" w:line="277" w:lineRule="auto"/>
        <w:ind w:left="30" w:right="450" w:firstLine="566"/>
        <w:rPr>
          <w:rFonts w:ascii="仿宋" w:hAnsi="仿宋" w:eastAsia="仿宋" w:cs="仿宋"/>
          <w:sz w:val="28"/>
          <w:szCs w:val="28"/>
        </w:rPr>
      </w:pPr>
      <w:r>
        <w:rPr>
          <w:rFonts w:ascii="仿宋" w:hAnsi="仿宋" w:eastAsia="仿宋" w:cs="仿宋"/>
          <w:sz w:val="28"/>
          <w:szCs w:val="28"/>
        </w:rPr>
        <w:t>三、成交人不得采用转包、分包的形式履行合同，否则，采购人有权终止合同，造成采购人损失的，成交人应承担相应赔偿</w:t>
      </w:r>
      <w:r>
        <w:rPr>
          <w:rFonts w:ascii="仿宋" w:hAnsi="仿宋" w:eastAsia="仿宋" w:cs="仿宋"/>
          <w:spacing w:val="-12"/>
          <w:sz w:val="28"/>
          <w:szCs w:val="28"/>
        </w:rPr>
        <w:t>责任。</w:t>
      </w:r>
    </w:p>
    <w:p w14:paraId="37223EB8">
      <w:pPr>
        <w:spacing w:before="118" w:line="263" w:lineRule="auto"/>
        <w:ind w:left="31" w:right="453" w:firstLine="591"/>
        <w:rPr>
          <w:rFonts w:ascii="仿宋" w:hAnsi="仿宋" w:eastAsia="仿宋" w:cs="仿宋"/>
          <w:sz w:val="28"/>
          <w:szCs w:val="28"/>
        </w:rPr>
      </w:pPr>
      <w:r>
        <w:rPr>
          <w:rFonts w:ascii="仿宋" w:hAnsi="仿宋" w:eastAsia="仿宋" w:cs="仿宋"/>
          <w:spacing w:val="-1"/>
          <w:sz w:val="28"/>
          <w:szCs w:val="28"/>
        </w:rPr>
        <w:t>四、采购人和成交人应相互配合，按采购合同约定积极组织</w:t>
      </w:r>
      <w:r>
        <w:rPr>
          <w:rFonts w:ascii="仿宋" w:hAnsi="仿宋" w:eastAsia="仿宋" w:cs="仿宋"/>
          <w:spacing w:val="-2"/>
          <w:sz w:val="28"/>
          <w:szCs w:val="28"/>
        </w:rPr>
        <w:t>本项目的实施，确保项目按时完成。</w:t>
      </w:r>
    </w:p>
    <w:p w14:paraId="22B000B6">
      <w:pPr>
        <w:spacing w:before="126" w:line="261" w:lineRule="auto"/>
        <w:ind w:left="31" w:right="453" w:firstLine="563"/>
        <w:rPr>
          <w:rFonts w:ascii="仿宋" w:hAnsi="仿宋" w:eastAsia="仿宋" w:cs="仿宋"/>
          <w:sz w:val="28"/>
          <w:szCs w:val="28"/>
        </w:rPr>
      </w:pPr>
      <w:r>
        <w:rPr>
          <w:rFonts w:ascii="仿宋" w:hAnsi="仿宋" w:eastAsia="仿宋" w:cs="仿宋"/>
          <w:sz w:val="28"/>
          <w:szCs w:val="28"/>
        </w:rPr>
        <w:t>五、成交人履约到位后，应以书面形式向采购人提出验收申</w:t>
      </w:r>
      <w:r>
        <w:rPr>
          <w:rFonts w:ascii="仿宋" w:hAnsi="仿宋" w:eastAsia="仿宋" w:cs="仿宋"/>
          <w:spacing w:val="-3"/>
          <w:sz w:val="28"/>
          <w:szCs w:val="28"/>
        </w:rPr>
        <w:t>请。采购人接到申请后应及时组织验收。</w:t>
      </w:r>
    </w:p>
    <w:p w14:paraId="4682B7E1">
      <w:pPr>
        <w:spacing w:before="125" w:line="283" w:lineRule="auto"/>
        <w:ind w:right="370" w:firstLine="532" w:firstLineChars="200"/>
        <w:rPr>
          <w:rFonts w:ascii="仿宋" w:hAnsi="仿宋" w:eastAsia="仿宋" w:cs="仿宋"/>
          <w:sz w:val="28"/>
          <w:szCs w:val="28"/>
        </w:rPr>
      </w:pPr>
      <w:r>
        <w:rPr>
          <w:rFonts w:ascii="仿宋" w:hAnsi="仿宋" w:eastAsia="仿宋" w:cs="仿宋"/>
          <w:spacing w:val="-7"/>
          <w:sz w:val="28"/>
          <w:szCs w:val="28"/>
        </w:rPr>
        <w:t>六、采购人、成交人不按采购合同规定履约，出现违约情</w:t>
      </w:r>
      <w:r>
        <w:rPr>
          <w:rFonts w:ascii="仿宋" w:hAnsi="仿宋" w:eastAsia="仿宋" w:cs="仿宋"/>
          <w:spacing w:val="-8"/>
          <w:sz w:val="28"/>
          <w:szCs w:val="28"/>
        </w:rPr>
        <w:t>形，</w:t>
      </w:r>
      <w:r>
        <w:rPr>
          <w:rFonts w:ascii="仿宋" w:hAnsi="仿宋" w:eastAsia="仿宋" w:cs="仿宋"/>
          <w:sz w:val="28"/>
          <w:szCs w:val="28"/>
        </w:rPr>
        <w:t>应当及时纠正或补偿，造成损失的，按合同约定追究违约责任</w:t>
      </w:r>
      <w:r>
        <w:rPr>
          <w:rFonts w:hint="eastAsia" w:ascii="仿宋" w:hAnsi="仿宋" w:eastAsia="仿宋" w:cs="仿宋"/>
          <w:sz w:val="28"/>
          <w:szCs w:val="28"/>
          <w:lang w:eastAsia="zh-CN"/>
        </w:rPr>
        <w:t>；在</w:t>
      </w:r>
      <w:r>
        <w:rPr>
          <w:rFonts w:ascii="仿宋" w:hAnsi="仿宋" w:eastAsia="仿宋" w:cs="仿宋"/>
          <w:sz w:val="28"/>
          <w:szCs w:val="28"/>
        </w:rPr>
        <w:t>履约中发现有假冒、伪劣、走私产品、商业贿赂等违法情形的</w:t>
      </w:r>
      <w:r>
        <w:rPr>
          <w:rFonts w:hint="eastAsia" w:ascii="仿宋" w:hAnsi="仿宋" w:eastAsia="仿宋" w:cs="仿宋"/>
          <w:sz w:val="28"/>
          <w:szCs w:val="28"/>
          <w:lang w:eastAsia="zh-CN"/>
        </w:rPr>
        <w:t>，</w:t>
      </w:r>
      <w:r>
        <w:rPr>
          <w:rFonts w:ascii="仿宋" w:hAnsi="仿宋" w:eastAsia="仿宋" w:cs="仿宋"/>
          <w:spacing w:val="-2"/>
          <w:sz w:val="28"/>
          <w:szCs w:val="28"/>
        </w:rPr>
        <w:t>应由采购人移交工商、质监、公安等行政执法部门依法查处。</w:t>
      </w:r>
    </w:p>
    <w:p w14:paraId="1702C3DB">
      <w:pPr>
        <w:spacing w:before="125" w:line="223" w:lineRule="auto"/>
        <w:ind w:left="596"/>
        <w:rPr>
          <w:rFonts w:ascii="仿宋" w:hAnsi="仿宋" w:eastAsia="仿宋" w:cs="仿宋"/>
          <w:sz w:val="28"/>
          <w:szCs w:val="28"/>
        </w:rPr>
      </w:pPr>
      <w:r>
        <w:rPr>
          <w:rFonts w:ascii="仿宋" w:hAnsi="仿宋" w:eastAsia="仿宋" w:cs="仿宋"/>
          <w:spacing w:val="-3"/>
          <w:sz w:val="28"/>
          <w:szCs w:val="28"/>
        </w:rPr>
        <w:t>七、按采购合同约定支付的项目合同价款。</w:t>
      </w:r>
    </w:p>
    <w:p w14:paraId="1D88776E">
      <w:pPr>
        <w:spacing w:line="223" w:lineRule="auto"/>
        <w:rPr>
          <w:rFonts w:ascii="仿宋" w:hAnsi="仿宋" w:eastAsia="仿宋" w:cs="仿宋"/>
          <w:sz w:val="28"/>
          <w:szCs w:val="28"/>
        </w:rPr>
        <w:sectPr>
          <w:footerReference r:id="rId16" w:type="default"/>
          <w:pgSz w:w="11905" w:h="16839"/>
          <w:pgMar w:top="400" w:right="1785" w:bottom="1177" w:left="1785" w:header="0" w:footer="962" w:gutter="0"/>
          <w:pgNumType w:fmt="decimal"/>
          <w:cols w:space="720" w:num="1"/>
        </w:sectPr>
      </w:pPr>
    </w:p>
    <w:p w14:paraId="26B52AEC">
      <w:pPr>
        <w:pStyle w:val="2"/>
        <w:spacing w:line="242" w:lineRule="auto"/>
      </w:pPr>
    </w:p>
    <w:p w14:paraId="7EE62F81">
      <w:pPr>
        <w:pStyle w:val="2"/>
        <w:spacing w:line="242" w:lineRule="auto"/>
      </w:pPr>
    </w:p>
    <w:p w14:paraId="30BC43FC">
      <w:pPr>
        <w:pStyle w:val="2"/>
        <w:spacing w:line="242" w:lineRule="auto"/>
      </w:pPr>
    </w:p>
    <w:p w14:paraId="351C5444">
      <w:pPr>
        <w:pStyle w:val="2"/>
        <w:spacing w:line="242" w:lineRule="auto"/>
      </w:pPr>
    </w:p>
    <w:p w14:paraId="37007FA0">
      <w:pPr>
        <w:spacing w:before="117" w:line="222" w:lineRule="auto"/>
        <w:ind w:left="2218"/>
        <w:outlineLvl w:val="0"/>
        <w:rPr>
          <w:rFonts w:ascii="仿宋" w:hAnsi="仿宋" w:eastAsia="仿宋" w:cs="仿宋"/>
          <w:sz w:val="36"/>
          <w:szCs w:val="36"/>
        </w:rPr>
      </w:pPr>
      <w:r>
        <w:rPr>
          <w:rFonts w:ascii="仿宋" w:hAnsi="仿宋" w:eastAsia="仿宋" w:cs="仿宋"/>
          <w:b/>
          <w:bCs/>
          <w:spacing w:val="-6"/>
          <w:sz w:val="36"/>
          <w:szCs w:val="36"/>
        </w:rPr>
        <w:t>第六章比价议价文件组成</w:t>
      </w:r>
    </w:p>
    <w:p w14:paraId="0692792F">
      <w:pPr>
        <w:pStyle w:val="2"/>
        <w:spacing w:line="280" w:lineRule="auto"/>
      </w:pPr>
    </w:p>
    <w:p w14:paraId="37BCECC0">
      <w:pPr>
        <w:spacing w:before="91" w:line="221" w:lineRule="auto"/>
        <w:ind w:left="619"/>
        <w:rPr>
          <w:rFonts w:ascii="仿宋" w:hAnsi="仿宋" w:eastAsia="仿宋" w:cs="仿宋"/>
          <w:sz w:val="28"/>
          <w:szCs w:val="28"/>
        </w:rPr>
      </w:pPr>
      <w:r>
        <w:rPr>
          <w:rFonts w:ascii="仿宋" w:hAnsi="仿宋" w:eastAsia="仿宋" w:cs="仿宋"/>
          <w:b/>
          <w:bCs/>
          <w:spacing w:val="-5"/>
          <w:sz w:val="28"/>
          <w:szCs w:val="28"/>
        </w:rPr>
        <w:t>比价议价文件由资格审查证明材料、价格标</w:t>
      </w:r>
      <w:r>
        <w:rPr>
          <w:rFonts w:ascii="仿宋" w:hAnsi="仿宋" w:eastAsia="仿宋" w:cs="仿宋"/>
          <w:b/>
          <w:bCs/>
          <w:spacing w:val="-6"/>
          <w:sz w:val="28"/>
          <w:szCs w:val="28"/>
        </w:rPr>
        <w:t>两部分组成。</w:t>
      </w:r>
    </w:p>
    <w:p w14:paraId="6A18D784">
      <w:pPr>
        <w:spacing w:before="210" w:line="359" w:lineRule="auto"/>
        <w:ind w:left="36" w:right="9" w:firstLine="560"/>
        <w:rPr>
          <w:rFonts w:ascii="仿宋" w:hAnsi="仿宋" w:eastAsia="仿宋" w:cs="仿宋"/>
          <w:sz w:val="28"/>
          <w:szCs w:val="28"/>
        </w:rPr>
      </w:pPr>
      <w:r>
        <w:rPr>
          <w:rFonts w:ascii="仿宋" w:hAnsi="仿宋" w:eastAsia="仿宋" w:cs="仿宋"/>
          <w:b/>
          <w:bCs/>
          <w:spacing w:val="-7"/>
          <w:sz w:val="28"/>
          <w:szCs w:val="28"/>
        </w:rPr>
        <w:t>一、资格审查证明材料（不能出现报价，一正两副</w:t>
      </w:r>
      <w:r>
        <w:rPr>
          <w:rFonts w:ascii="宋体" w:hAnsi="宋体" w:eastAsia="宋体" w:cs="宋体"/>
          <w:b/>
          <w:bCs/>
          <w:spacing w:val="-7"/>
          <w:sz w:val="28"/>
          <w:szCs w:val="28"/>
        </w:rPr>
        <w:t>，</w:t>
      </w:r>
      <w:r>
        <w:rPr>
          <w:rFonts w:ascii="仿宋" w:hAnsi="仿宋" w:eastAsia="仿宋" w:cs="仿宋"/>
          <w:b/>
          <w:bCs/>
          <w:spacing w:val="-7"/>
          <w:sz w:val="28"/>
          <w:szCs w:val="28"/>
        </w:rPr>
        <w:t>单独密封并</w:t>
      </w:r>
      <w:r>
        <w:rPr>
          <w:rFonts w:ascii="仿宋" w:hAnsi="仿宋" w:eastAsia="仿宋" w:cs="仿宋"/>
          <w:b/>
          <w:bCs/>
          <w:spacing w:val="-9"/>
          <w:sz w:val="28"/>
          <w:szCs w:val="28"/>
        </w:rPr>
        <w:t>牢固装订</w:t>
      </w:r>
      <w:r>
        <w:rPr>
          <w:rFonts w:ascii="仿宋" w:hAnsi="仿宋" w:eastAsia="仿宋" w:cs="仿宋"/>
          <w:b/>
          <w:bCs/>
          <w:spacing w:val="-3"/>
          <w:sz w:val="28"/>
          <w:szCs w:val="28"/>
        </w:rPr>
        <w:t>）：</w:t>
      </w:r>
    </w:p>
    <w:p w14:paraId="28B3F2E5">
      <w:pPr>
        <w:spacing w:before="1" w:line="222" w:lineRule="auto"/>
        <w:ind w:left="601"/>
        <w:rPr>
          <w:rFonts w:ascii="仿宋" w:hAnsi="仿宋" w:eastAsia="仿宋" w:cs="仿宋"/>
          <w:sz w:val="28"/>
          <w:szCs w:val="28"/>
        </w:rPr>
      </w:pPr>
      <w:r>
        <w:rPr>
          <w:rFonts w:ascii="仿宋" w:hAnsi="仿宋" w:eastAsia="仿宋" w:cs="仿宋"/>
          <w:spacing w:val="-3"/>
          <w:sz w:val="28"/>
          <w:szCs w:val="28"/>
        </w:rPr>
        <w:t>1.关于资格的响应函；</w:t>
      </w:r>
    </w:p>
    <w:p w14:paraId="5A83138B">
      <w:pPr>
        <w:spacing w:before="205" w:line="325" w:lineRule="auto"/>
        <w:ind w:left="32" w:right="7" w:firstLine="551"/>
        <w:rPr>
          <w:rFonts w:ascii="仿宋" w:hAnsi="仿宋" w:eastAsia="仿宋" w:cs="仿宋"/>
          <w:spacing w:val="-2"/>
          <w:sz w:val="28"/>
          <w:szCs w:val="28"/>
        </w:rPr>
      </w:pPr>
      <w:r>
        <w:rPr>
          <w:rFonts w:ascii="仿宋" w:hAnsi="仿宋" w:eastAsia="仿宋" w:cs="仿宋"/>
          <w:spacing w:val="-4"/>
          <w:sz w:val="28"/>
          <w:szCs w:val="28"/>
        </w:rPr>
        <w:t>2.法定代表人参加投标的，必须提供法定代表人身份证明及法定代表人本人身份证复印件；非法定代表人参加投标的，必须提供法定代表人签名或盖章的授权委托书及被授权人的身份证复印件（格式参</w:t>
      </w:r>
      <w:r>
        <w:rPr>
          <w:rFonts w:ascii="仿宋" w:hAnsi="仿宋" w:eastAsia="仿宋" w:cs="仿宋"/>
          <w:spacing w:val="-5"/>
          <w:sz w:val="28"/>
          <w:szCs w:val="28"/>
        </w:rPr>
        <w:t>见附件</w:t>
      </w:r>
      <w:r>
        <w:rPr>
          <w:rFonts w:ascii="仿宋" w:hAnsi="仿宋" w:eastAsia="仿宋" w:cs="仿宋"/>
          <w:spacing w:val="-2"/>
          <w:sz w:val="28"/>
          <w:szCs w:val="28"/>
        </w:rPr>
        <w:t>）；</w:t>
      </w:r>
    </w:p>
    <w:p w14:paraId="46C9F883">
      <w:pPr>
        <w:spacing w:before="205" w:line="325" w:lineRule="auto"/>
        <w:ind w:left="32" w:right="7" w:firstLine="551"/>
        <w:rPr>
          <w:rFonts w:ascii="仿宋" w:hAnsi="仿宋" w:eastAsia="仿宋" w:cs="仿宋"/>
          <w:sz w:val="28"/>
          <w:szCs w:val="28"/>
        </w:rPr>
      </w:pPr>
      <w:r>
        <w:rPr>
          <w:rFonts w:ascii="仿宋" w:hAnsi="仿宋" w:eastAsia="仿宋" w:cs="仿宋"/>
          <w:spacing w:val="-4"/>
          <w:sz w:val="28"/>
          <w:szCs w:val="28"/>
        </w:rPr>
        <w:t>3.具有独立承担民事责任的能力（提供有效的营业执照副本复印</w:t>
      </w:r>
      <w:r>
        <w:rPr>
          <w:rFonts w:ascii="仿宋" w:hAnsi="仿宋" w:eastAsia="仿宋" w:cs="仿宋"/>
          <w:spacing w:val="-27"/>
          <w:sz w:val="28"/>
          <w:szCs w:val="28"/>
        </w:rPr>
        <w:t>件</w:t>
      </w:r>
      <w:r>
        <w:rPr>
          <w:rFonts w:ascii="仿宋" w:hAnsi="仿宋" w:eastAsia="仿宋" w:cs="仿宋"/>
          <w:spacing w:val="-14"/>
          <w:sz w:val="28"/>
          <w:szCs w:val="28"/>
        </w:rPr>
        <w:t>）；</w:t>
      </w:r>
    </w:p>
    <w:p w14:paraId="328D119F">
      <w:pPr>
        <w:spacing w:before="122" w:line="262" w:lineRule="auto"/>
        <w:ind w:left="60" w:right="6" w:firstLine="519"/>
        <w:rPr>
          <w:rFonts w:ascii="仿宋" w:hAnsi="仿宋" w:eastAsia="仿宋" w:cs="仿宋"/>
          <w:sz w:val="28"/>
          <w:szCs w:val="28"/>
        </w:rPr>
      </w:pPr>
      <w:r>
        <w:rPr>
          <w:rFonts w:ascii="仿宋" w:hAnsi="仿宋" w:eastAsia="仿宋" w:cs="仿宋"/>
          <w:spacing w:val="-3"/>
          <w:sz w:val="28"/>
          <w:szCs w:val="28"/>
        </w:rPr>
        <w:t>4.未被“信用中国”网站列入失信被执行人</w:t>
      </w:r>
      <w:r>
        <w:rPr>
          <w:rFonts w:ascii="仿宋" w:hAnsi="仿宋" w:eastAsia="仿宋" w:cs="仿宋"/>
          <w:spacing w:val="-4"/>
          <w:sz w:val="28"/>
          <w:szCs w:val="28"/>
        </w:rPr>
        <w:t>、重大税收违法案件</w:t>
      </w:r>
      <w:r>
        <w:rPr>
          <w:rFonts w:ascii="仿宋" w:hAnsi="仿宋" w:eastAsia="仿宋" w:cs="仿宋"/>
          <w:spacing w:val="-2"/>
          <w:sz w:val="28"/>
          <w:szCs w:val="28"/>
        </w:rPr>
        <w:t>当事人名单、采购严重失信行为记录名单，提供网站截图。</w:t>
      </w:r>
    </w:p>
    <w:p w14:paraId="7129E4C4">
      <w:pPr>
        <w:spacing w:before="36" w:line="359" w:lineRule="auto"/>
        <w:ind w:left="29" w:right="9" w:firstLine="571"/>
        <w:rPr>
          <w:rFonts w:ascii="仿宋" w:hAnsi="仿宋" w:eastAsia="仿宋" w:cs="仿宋"/>
          <w:sz w:val="28"/>
          <w:szCs w:val="28"/>
        </w:rPr>
      </w:pPr>
      <w:r>
        <w:rPr>
          <w:rFonts w:ascii="仿宋" w:hAnsi="仿宋" w:eastAsia="仿宋" w:cs="仿宋"/>
          <w:b/>
          <w:bCs/>
          <w:spacing w:val="-8"/>
          <w:sz w:val="28"/>
          <w:szCs w:val="28"/>
        </w:rPr>
        <w:t>二、价格响应文件，一正两副（单独密封并牢固装订</w:t>
      </w:r>
      <w:r>
        <w:rPr>
          <w:rFonts w:ascii="仿宋" w:hAnsi="仿宋" w:eastAsia="仿宋" w:cs="仿宋"/>
          <w:b/>
          <w:bCs/>
          <w:spacing w:val="3"/>
          <w:sz w:val="28"/>
          <w:szCs w:val="28"/>
        </w:rPr>
        <w:t>），</w:t>
      </w:r>
      <w:r>
        <w:rPr>
          <w:rFonts w:ascii="仿宋" w:hAnsi="仿宋" w:eastAsia="仿宋" w:cs="仿宋"/>
          <w:b/>
          <w:bCs/>
          <w:spacing w:val="-8"/>
          <w:sz w:val="28"/>
          <w:szCs w:val="28"/>
        </w:rPr>
        <w:t>不得出</w:t>
      </w:r>
      <w:r>
        <w:rPr>
          <w:rFonts w:ascii="仿宋" w:hAnsi="仿宋" w:eastAsia="仿宋" w:cs="仿宋"/>
          <w:b/>
          <w:bCs/>
          <w:spacing w:val="-10"/>
          <w:sz w:val="28"/>
          <w:szCs w:val="28"/>
        </w:rPr>
        <w:t>现在资格审查部分：</w:t>
      </w:r>
    </w:p>
    <w:p w14:paraId="523FCA02">
      <w:pPr>
        <w:spacing w:before="4" w:line="223" w:lineRule="auto"/>
        <w:ind w:left="601"/>
        <w:rPr>
          <w:rFonts w:ascii="仿宋" w:hAnsi="仿宋" w:eastAsia="仿宋" w:cs="仿宋"/>
          <w:sz w:val="28"/>
          <w:szCs w:val="28"/>
        </w:rPr>
      </w:pPr>
      <w:r>
        <w:rPr>
          <w:rFonts w:ascii="仿宋" w:hAnsi="仿宋" w:eastAsia="仿宋" w:cs="仿宋"/>
          <w:spacing w:val="-9"/>
          <w:sz w:val="28"/>
          <w:szCs w:val="28"/>
        </w:rPr>
        <w:t>1.报价总表；</w:t>
      </w:r>
    </w:p>
    <w:p w14:paraId="3CB483F9">
      <w:pPr>
        <w:spacing w:before="115" w:line="223" w:lineRule="auto"/>
        <w:ind w:left="584"/>
        <w:rPr>
          <w:rFonts w:ascii="仿宋" w:hAnsi="仿宋" w:eastAsia="仿宋" w:cs="仿宋"/>
          <w:sz w:val="28"/>
          <w:szCs w:val="28"/>
        </w:rPr>
      </w:pPr>
      <w:r>
        <w:rPr>
          <w:rFonts w:ascii="仿宋" w:hAnsi="仿宋" w:eastAsia="仿宋" w:cs="仿宋"/>
          <w:spacing w:val="-7"/>
          <w:sz w:val="28"/>
          <w:szCs w:val="28"/>
        </w:rPr>
        <w:t>2.报价明细表；</w:t>
      </w:r>
    </w:p>
    <w:p w14:paraId="6B2F89CA">
      <w:pPr>
        <w:spacing w:line="223" w:lineRule="auto"/>
        <w:rPr>
          <w:rFonts w:ascii="仿宋" w:hAnsi="仿宋" w:eastAsia="仿宋" w:cs="仿宋"/>
          <w:sz w:val="28"/>
          <w:szCs w:val="28"/>
        </w:rPr>
        <w:sectPr>
          <w:footerReference r:id="rId17" w:type="default"/>
          <w:pgSz w:w="11905" w:h="16839"/>
          <w:pgMar w:top="400" w:right="1785" w:bottom="1177" w:left="1785" w:header="0" w:footer="962" w:gutter="0"/>
          <w:pgNumType w:fmt="decimal"/>
          <w:cols w:space="720" w:num="1"/>
        </w:sectPr>
      </w:pPr>
    </w:p>
    <w:p w14:paraId="4708B2A8">
      <w:pPr>
        <w:pStyle w:val="2"/>
        <w:spacing w:line="245" w:lineRule="auto"/>
      </w:pPr>
    </w:p>
    <w:p w14:paraId="57919E37">
      <w:pPr>
        <w:pStyle w:val="2"/>
        <w:spacing w:line="245" w:lineRule="auto"/>
      </w:pPr>
    </w:p>
    <w:p w14:paraId="2029A264">
      <w:pPr>
        <w:pStyle w:val="2"/>
        <w:spacing w:line="246" w:lineRule="auto"/>
      </w:pPr>
    </w:p>
    <w:p w14:paraId="78F46DBE">
      <w:pPr>
        <w:pStyle w:val="2"/>
        <w:spacing w:line="246" w:lineRule="auto"/>
      </w:pPr>
    </w:p>
    <w:p w14:paraId="5BD11096">
      <w:pPr>
        <w:spacing w:before="91" w:line="221" w:lineRule="auto"/>
        <w:ind w:left="606"/>
        <w:rPr>
          <w:rFonts w:ascii="仿宋" w:hAnsi="仿宋" w:eastAsia="仿宋" w:cs="仿宋"/>
          <w:sz w:val="28"/>
          <w:szCs w:val="28"/>
        </w:rPr>
      </w:pPr>
      <w:r>
        <w:rPr>
          <w:rFonts w:ascii="仿宋" w:hAnsi="仿宋" w:eastAsia="仿宋" w:cs="仿宋"/>
          <w:b/>
          <w:bCs/>
          <w:spacing w:val="-5"/>
          <w:sz w:val="28"/>
          <w:szCs w:val="28"/>
        </w:rPr>
        <w:t>资格审查证明材料相关格式</w:t>
      </w:r>
    </w:p>
    <w:p w14:paraId="01AF646B">
      <w:pPr>
        <w:pStyle w:val="2"/>
        <w:spacing w:line="244" w:lineRule="auto"/>
      </w:pPr>
    </w:p>
    <w:p w14:paraId="7DBDC24A">
      <w:pPr>
        <w:pStyle w:val="2"/>
        <w:spacing w:line="244" w:lineRule="auto"/>
      </w:pPr>
    </w:p>
    <w:p w14:paraId="3C5A4037">
      <w:pPr>
        <w:pStyle w:val="2"/>
        <w:spacing w:line="244" w:lineRule="auto"/>
      </w:pPr>
    </w:p>
    <w:p w14:paraId="6E6E471C">
      <w:pPr>
        <w:spacing w:before="97" w:line="223" w:lineRule="auto"/>
        <w:ind w:left="3296"/>
        <w:rPr>
          <w:rFonts w:ascii="仿宋" w:hAnsi="仿宋" w:eastAsia="仿宋" w:cs="仿宋"/>
          <w:sz w:val="30"/>
          <w:szCs w:val="30"/>
        </w:rPr>
      </w:pPr>
      <w:r>
        <w:rPr>
          <w:rFonts w:ascii="仿宋" w:hAnsi="仿宋" w:eastAsia="仿宋" w:cs="仿宋"/>
          <w:b/>
          <w:bCs/>
          <w:spacing w:val="-14"/>
          <w:sz w:val="30"/>
          <w:szCs w:val="30"/>
        </w:rPr>
        <w:t>1.响</w:t>
      </w:r>
      <w:r>
        <w:rPr>
          <w:rFonts w:ascii="仿宋" w:hAnsi="仿宋" w:eastAsia="仿宋" w:cs="仿宋"/>
          <w:spacing w:val="12"/>
          <w:sz w:val="30"/>
          <w:szCs w:val="30"/>
        </w:rPr>
        <w:t xml:space="preserve">  </w:t>
      </w:r>
      <w:r>
        <w:rPr>
          <w:rFonts w:ascii="仿宋" w:hAnsi="仿宋" w:eastAsia="仿宋" w:cs="仿宋"/>
          <w:b/>
          <w:bCs/>
          <w:spacing w:val="-14"/>
          <w:sz w:val="30"/>
          <w:szCs w:val="30"/>
        </w:rPr>
        <w:t>应</w:t>
      </w:r>
      <w:r>
        <w:rPr>
          <w:rFonts w:ascii="仿宋" w:hAnsi="仿宋" w:eastAsia="仿宋" w:cs="仿宋"/>
          <w:spacing w:val="25"/>
          <w:sz w:val="30"/>
          <w:szCs w:val="30"/>
        </w:rPr>
        <w:t xml:space="preserve">  </w:t>
      </w:r>
      <w:r>
        <w:rPr>
          <w:rFonts w:ascii="仿宋" w:hAnsi="仿宋" w:eastAsia="仿宋" w:cs="仿宋"/>
          <w:b/>
          <w:bCs/>
          <w:spacing w:val="-14"/>
          <w:sz w:val="30"/>
          <w:szCs w:val="30"/>
        </w:rPr>
        <w:t>函</w:t>
      </w:r>
    </w:p>
    <w:p w14:paraId="3F6670DD">
      <w:pPr>
        <w:spacing w:before="61" w:line="223" w:lineRule="auto"/>
        <w:ind w:left="33"/>
        <w:rPr>
          <w:rFonts w:ascii="仿宋" w:hAnsi="仿宋" w:eastAsia="仿宋" w:cs="仿宋"/>
          <w:sz w:val="28"/>
          <w:szCs w:val="28"/>
        </w:rPr>
      </w:pPr>
      <w:r>
        <w:rPr>
          <w:rFonts w:ascii="仿宋" w:hAnsi="仿宋" w:eastAsia="仿宋" w:cs="仿宋"/>
          <w:spacing w:val="-3"/>
          <w:sz w:val="28"/>
          <w:szCs w:val="28"/>
        </w:rPr>
        <w:t>致：</w:t>
      </w:r>
      <w:r>
        <w:rPr>
          <w:rFonts w:hint="eastAsia" w:ascii="仿宋" w:hAnsi="仿宋" w:eastAsia="仿宋" w:cs="仿宋"/>
          <w:spacing w:val="-3"/>
          <w:sz w:val="28"/>
          <w:szCs w:val="28"/>
          <w:lang w:eastAsia="zh-CN"/>
        </w:rPr>
        <w:t>南通市第二初级中学</w:t>
      </w:r>
      <w:r>
        <w:rPr>
          <w:rFonts w:ascii="仿宋" w:hAnsi="仿宋" w:eastAsia="仿宋" w:cs="仿宋"/>
          <w:spacing w:val="-3"/>
          <w:sz w:val="28"/>
          <w:szCs w:val="28"/>
        </w:rPr>
        <w:t>：</w:t>
      </w:r>
    </w:p>
    <w:p w14:paraId="17B546D9">
      <w:pPr>
        <w:pStyle w:val="2"/>
        <w:spacing w:line="291" w:lineRule="auto"/>
      </w:pPr>
    </w:p>
    <w:p w14:paraId="6C73BBD8">
      <w:pPr>
        <w:pStyle w:val="2"/>
        <w:spacing w:line="292" w:lineRule="auto"/>
      </w:pPr>
    </w:p>
    <w:p w14:paraId="0C6008D8">
      <w:pPr>
        <w:spacing w:before="91" w:line="342" w:lineRule="auto"/>
        <w:ind w:left="11" w:right="8" w:firstLine="587"/>
        <w:rPr>
          <w:rFonts w:ascii="仿宋" w:hAnsi="仿宋" w:eastAsia="仿宋" w:cs="仿宋"/>
          <w:sz w:val="28"/>
          <w:szCs w:val="28"/>
        </w:rPr>
      </w:pPr>
      <w:r>
        <w:rPr>
          <w:rFonts w:ascii="仿宋" w:hAnsi="仿宋" w:eastAsia="仿宋" w:cs="仿宋"/>
          <w:spacing w:val="4"/>
          <w:sz w:val="28"/>
          <w:szCs w:val="28"/>
        </w:rPr>
        <w:t>我单</w:t>
      </w:r>
      <w:r>
        <w:rPr>
          <w:rFonts w:ascii="仿宋" w:hAnsi="仿宋" w:eastAsia="仿宋" w:cs="仿宋"/>
          <w:spacing w:val="-56"/>
          <w:sz w:val="28"/>
          <w:szCs w:val="28"/>
        </w:rPr>
        <w:t xml:space="preserve"> </w:t>
      </w:r>
      <w:r>
        <w:rPr>
          <w:rFonts w:ascii="仿宋" w:hAnsi="仿宋" w:eastAsia="仿宋" w:cs="仿宋"/>
          <w:spacing w:val="4"/>
          <w:sz w:val="28"/>
          <w:szCs w:val="28"/>
        </w:rPr>
        <w:t>位参加</w:t>
      </w:r>
      <w:r>
        <w:rPr>
          <w:rFonts w:ascii="仿宋" w:hAnsi="仿宋" w:eastAsia="仿宋" w:cs="仿宋"/>
          <w:spacing w:val="-75"/>
          <w:sz w:val="28"/>
          <w:szCs w:val="28"/>
        </w:rPr>
        <w:t xml:space="preserve"> </w:t>
      </w:r>
      <w:r>
        <w:rPr>
          <w:rFonts w:ascii="仿宋" w:hAnsi="仿宋" w:eastAsia="仿宋" w:cs="仿宋"/>
          <w:spacing w:val="4"/>
          <w:sz w:val="28"/>
          <w:szCs w:val="28"/>
          <w:u w:val="none" w:color="auto"/>
        </w:rPr>
        <w:t>________________</w:t>
      </w:r>
      <w:r>
        <w:rPr>
          <w:rFonts w:ascii="仿宋" w:hAnsi="仿宋" w:eastAsia="仿宋" w:cs="仿宋"/>
          <w:spacing w:val="-73"/>
          <w:sz w:val="28"/>
          <w:szCs w:val="28"/>
        </w:rPr>
        <w:t xml:space="preserve"> </w:t>
      </w:r>
      <w:r>
        <w:rPr>
          <w:rFonts w:ascii="仿宋" w:hAnsi="仿宋" w:eastAsia="仿宋" w:cs="仿宋"/>
          <w:spacing w:val="4"/>
          <w:sz w:val="28"/>
          <w:szCs w:val="28"/>
        </w:rPr>
        <w:t>（项目 名</w:t>
      </w:r>
      <w:r>
        <w:rPr>
          <w:rFonts w:ascii="仿宋" w:hAnsi="仿宋" w:eastAsia="仿宋" w:cs="仿宋"/>
          <w:spacing w:val="3"/>
          <w:sz w:val="28"/>
          <w:szCs w:val="28"/>
        </w:rPr>
        <w:t>称</w:t>
      </w:r>
      <w:r>
        <w:rPr>
          <w:rFonts w:ascii="仿宋" w:hAnsi="仿宋" w:eastAsia="仿宋" w:cs="仿宋"/>
          <w:spacing w:val="-7"/>
          <w:sz w:val="28"/>
          <w:szCs w:val="28"/>
        </w:rPr>
        <w:t>），</w:t>
      </w:r>
      <w:r>
        <w:rPr>
          <w:rFonts w:ascii="仿宋" w:hAnsi="仿宋" w:eastAsia="仿宋" w:cs="仿宋"/>
          <w:spacing w:val="124"/>
          <w:sz w:val="28"/>
          <w:szCs w:val="28"/>
          <w:u w:val="none" w:color="auto"/>
        </w:rPr>
        <w:t xml:space="preserve"> </w:t>
      </w:r>
      <w:r>
        <w:rPr>
          <w:rFonts w:ascii="仿宋" w:hAnsi="仿宋" w:eastAsia="仿宋" w:cs="仿宋"/>
          <w:spacing w:val="3"/>
          <w:sz w:val="28"/>
          <w:szCs w:val="28"/>
          <w:u w:val="none" w:color="auto"/>
        </w:rPr>
        <w:t>_______</w:t>
      </w:r>
      <w:r>
        <w:rPr>
          <w:rFonts w:ascii="仿宋" w:hAnsi="仿宋" w:eastAsia="仿宋" w:cs="仿宋"/>
          <w:sz w:val="28"/>
          <w:szCs w:val="28"/>
          <w:u w:val="none" w:color="auto"/>
        </w:rPr>
        <w:t xml:space="preserve"> __________</w:t>
      </w:r>
      <w:r>
        <w:rPr>
          <w:rFonts w:ascii="仿宋" w:hAnsi="仿宋" w:eastAsia="仿宋" w:cs="仿宋"/>
          <w:sz w:val="28"/>
          <w:szCs w:val="28"/>
        </w:rPr>
        <w:t>（项目编号）投标活动。针对以下规定做出如下声明：</w:t>
      </w:r>
    </w:p>
    <w:p w14:paraId="10D53D2A">
      <w:pPr>
        <w:spacing w:before="4" w:line="221" w:lineRule="auto"/>
        <w:ind w:left="525"/>
        <w:rPr>
          <w:rFonts w:ascii="仿宋" w:hAnsi="仿宋" w:eastAsia="仿宋" w:cs="仿宋"/>
          <w:sz w:val="28"/>
          <w:szCs w:val="28"/>
        </w:rPr>
      </w:pPr>
      <w:r>
        <w:rPr>
          <w:rFonts w:ascii="仿宋" w:hAnsi="仿宋" w:eastAsia="仿宋" w:cs="仿宋"/>
          <w:spacing w:val="-4"/>
          <w:sz w:val="28"/>
          <w:szCs w:val="28"/>
        </w:rPr>
        <w:t>1.我单位具有独立承担民事责任的能力；</w:t>
      </w:r>
    </w:p>
    <w:p w14:paraId="5B0D4B5D">
      <w:pPr>
        <w:spacing w:before="183" w:line="221" w:lineRule="auto"/>
        <w:ind w:left="507"/>
        <w:rPr>
          <w:rFonts w:ascii="仿宋" w:hAnsi="仿宋" w:eastAsia="仿宋" w:cs="仿宋"/>
          <w:sz w:val="28"/>
          <w:szCs w:val="28"/>
        </w:rPr>
      </w:pPr>
      <w:r>
        <w:rPr>
          <w:rFonts w:ascii="仿宋" w:hAnsi="仿宋" w:eastAsia="仿宋" w:cs="仿宋"/>
          <w:spacing w:val="-1"/>
          <w:sz w:val="28"/>
          <w:szCs w:val="28"/>
        </w:rPr>
        <w:t>2.我单位具有良好的商业信誉和健全的财务会计制度；</w:t>
      </w:r>
    </w:p>
    <w:p w14:paraId="43FC0C10">
      <w:pPr>
        <w:spacing w:before="186" w:line="221" w:lineRule="auto"/>
        <w:ind w:left="509"/>
        <w:rPr>
          <w:rFonts w:ascii="仿宋" w:hAnsi="仿宋" w:eastAsia="仿宋" w:cs="仿宋"/>
          <w:sz w:val="28"/>
          <w:szCs w:val="28"/>
        </w:rPr>
      </w:pPr>
      <w:r>
        <w:rPr>
          <w:rFonts w:ascii="仿宋" w:hAnsi="仿宋" w:eastAsia="仿宋" w:cs="仿宋"/>
          <w:spacing w:val="-1"/>
          <w:sz w:val="28"/>
          <w:szCs w:val="28"/>
        </w:rPr>
        <w:t>3.我单位具有履行合同所必需的设备和专业技术能力；</w:t>
      </w:r>
    </w:p>
    <w:p w14:paraId="720B10BB">
      <w:pPr>
        <w:spacing w:before="185" w:line="221" w:lineRule="auto"/>
        <w:ind w:left="503"/>
        <w:rPr>
          <w:rFonts w:ascii="仿宋" w:hAnsi="仿宋" w:eastAsia="仿宋" w:cs="仿宋"/>
          <w:sz w:val="28"/>
          <w:szCs w:val="28"/>
        </w:rPr>
      </w:pPr>
      <w:r>
        <w:rPr>
          <w:rFonts w:ascii="仿宋" w:hAnsi="仿宋" w:eastAsia="仿宋" w:cs="仿宋"/>
          <w:spacing w:val="-1"/>
          <w:sz w:val="28"/>
          <w:szCs w:val="28"/>
        </w:rPr>
        <w:t>4.我单位有依法缴纳税收和社会保障资金的良好记录。</w:t>
      </w:r>
    </w:p>
    <w:p w14:paraId="455A6959">
      <w:pPr>
        <w:pStyle w:val="2"/>
        <w:spacing w:line="249" w:lineRule="auto"/>
      </w:pPr>
    </w:p>
    <w:p w14:paraId="4756FF6B">
      <w:pPr>
        <w:pStyle w:val="2"/>
        <w:spacing w:line="249" w:lineRule="auto"/>
      </w:pPr>
    </w:p>
    <w:p w14:paraId="185965A4">
      <w:pPr>
        <w:pStyle w:val="2"/>
        <w:spacing w:line="249" w:lineRule="auto"/>
      </w:pPr>
    </w:p>
    <w:p w14:paraId="79EA8597">
      <w:pPr>
        <w:pStyle w:val="2"/>
        <w:spacing w:line="249" w:lineRule="auto"/>
      </w:pPr>
    </w:p>
    <w:p w14:paraId="406E7CCC">
      <w:pPr>
        <w:pStyle w:val="2"/>
        <w:spacing w:line="249" w:lineRule="auto"/>
      </w:pPr>
    </w:p>
    <w:p w14:paraId="1BEA1588">
      <w:pPr>
        <w:pStyle w:val="2"/>
        <w:spacing w:line="249" w:lineRule="auto"/>
      </w:pPr>
    </w:p>
    <w:p w14:paraId="6D65AF89">
      <w:pPr>
        <w:pStyle w:val="2"/>
        <w:spacing w:line="249" w:lineRule="auto"/>
      </w:pPr>
    </w:p>
    <w:p w14:paraId="75B942AD">
      <w:pPr>
        <w:pStyle w:val="2"/>
        <w:spacing w:line="249" w:lineRule="auto"/>
      </w:pPr>
    </w:p>
    <w:p w14:paraId="14DC637A">
      <w:pPr>
        <w:pStyle w:val="2"/>
        <w:spacing w:line="249" w:lineRule="auto"/>
      </w:pPr>
    </w:p>
    <w:p w14:paraId="258682BF">
      <w:pPr>
        <w:pStyle w:val="2"/>
        <w:spacing w:line="249" w:lineRule="auto"/>
      </w:pPr>
    </w:p>
    <w:p w14:paraId="0077CB14">
      <w:pPr>
        <w:pStyle w:val="2"/>
        <w:spacing w:line="249" w:lineRule="auto"/>
      </w:pPr>
    </w:p>
    <w:p w14:paraId="531D90F7">
      <w:pPr>
        <w:pStyle w:val="2"/>
        <w:spacing w:line="249" w:lineRule="auto"/>
      </w:pPr>
    </w:p>
    <w:p w14:paraId="1B51A410">
      <w:pPr>
        <w:pStyle w:val="2"/>
        <w:spacing w:line="249" w:lineRule="auto"/>
      </w:pPr>
    </w:p>
    <w:p w14:paraId="0F43755D">
      <w:pPr>
        <w:pStyle w:val="2"/>
        <w:spacing w:line="249" w:lineRule="auto"/>
      </w:pPr>
    </w:p>
    <w:p w14:paraId="41913940">
      <w:pPr>
        <w:pStyle w:val="2"/>
        <w:spacing w:line="249" w:lineRule="auto"/>
      </w:pPr>
    </w:p>
    <w:p w14:paraId="4BC32EEF">
      <w:pPr>
        <w:pStyle w:val="2"/>
        <w:spacing w:line="249" w:lineRule="auto"/>
      </w:pPr>
    </w:p>
    <w:p w14:paraId="194700AB">
      <w:pPr>
        <w:pStyle w:val="2"/>
        <w:spacing w:line="249" w:lineRule="auto"/>
      </w:pPr>
    </w:p>
    <w:p w14:paraId="2A45DD0B">
      <w:pPr>
        <w:pStyle w:val="2"/>
        <w:spacing w:line="249" w:lineRule="auto"/>
      </w:pPr>
    </w:p>
    <w:p w14:paraId="78FC8E59">
      <w:pPr>
        <w:pStyle w:val="2"/>
        <w:spacing w:line="249" w:lineRule="auto"/>
      </w:pPr>
    </w:p>
    <w:p w14:paraId="0FB84B12">
      <w:pPr>
        <w:pStyle w:val="2"/>
        <w:spacing w:line="250" w:lineRule="auto"/>
      </w:pPr>
    </w:p>
    <w:p w14:paraId="437C7259">
      <w:pPr>
        <w:pStyle w:val="2"/>
        <w:spacing w:line="250" w:lineRule="auto"/>
      </w:pPr>
    </w:p>
    <w:p w14:paraId="69B30D9D">
      <w:pPr>
        <w:spacing w:before="92" w:line="221" w:lineRule="auto"/>
        <w:ind w:left="464"/>
        <w:rPr>
          <w:rFonts w:ascii="仿宋" w:hAnsi="仿宋" w:eastAsia="仿宋" w:cs="仿宋"/>
          <w:sz w:val="28"/>
          <w:szCs w:val="28"/>
        </w:rPr>
      </w:pPr>
      <w:r>
        <w:rPr>
          <w:rFonts w:ascii="仿宋" w:hAnsi="仿宋" w:eastAsia="仿宋" w:cs="仿宋"/>
          <w:spacing w:val="-8"/>
          <w:sz w:val="28"/>
          <w:szCs w:val="28"/>
        </w:rPr>
        <w:t>议价人全称：</w:t>
      </w:r>
    </w:p>
    <w:p w14:paraId="637E3023">
      <w:pPr>
        <w:spacing w:before="65" w:line="223" w:lineRule="auto"/>
        <w:ind w:left="470"/>
        <w:rPr>
          <w:rFonts w:ascii="仿宋" w:hAnsi="仿宋" w:eastAsia="仿宋" w:cs="仿宋"/>
          <w:sz w:val="28"/>
          <w:szCs w:val="28"/>
        </w:rPr>
      </w:pPr>
      <w:r>
        <w:rPr>
          <w:rFonts w:ascii="仿宋" w:hAnsi="仿宋" w:eastAsia="仿宋" w:cs="仿宋"/>
          <w:spacing w:val="-22"/>
          <w:sz w:val="28"/>
          <w:szCs w:val="28"/>
        </w:rPr>
        <w:t>公</w:t>
      </w:r>
      <w:r>
        <w:rPr>
          <w:rFonts w:ascii="仿宋" w:hAnsi="仿宋" w:eastAsia="仿宋" w:cs="仿宋"/>
          <w:spacing w:val="3"/>
          <w:sz w:val="28"/>
          <w:szCs w:val="28"/>
        </w:rPr>
        <w:t xml:space="preserve">      </w:t>
      </w:r>
      <w:r>
        <w:rPr>
          <w:rFonts w:ascii="仿宋" w:hAnsi="仿宋" w:eastAsia="仿宋" w:cs="仿宋"/>
          <w:spacing w:val="-22"/>
          <w:sz w:val="28"/>
          <w:szCs w:val="28"/>
        </w:rPr>
        <w:t>章：</w:t>
      </w:r>
    </w:p>
    <w:p w14:paraId="67C53344">
      <w:pPr>
        <w:spacing w:before="60" w:line="223" w:lineRule="auto"/>
        <w:ind w:left="464"/>
        <w:rPr>
          <w:rFonts w:ascii="仿宋" w:hAnsi="仿宋" w:eastAsia="仿宋" w:cs="仿宋"/>
          <w:sz w:val="28"/>
          <w:szCs w:val="28"/>
        </w:rPr>
      </w:pPr>
      <w:r>
        <w:rPr>
          <w:rFonts w:ascii="仿宋" w:hAnsi="仿宋" w:eastAsia="仿宋" w:cs="仿宋"/>
          <w:spacing w:val="-19"/>
          <w:sz w:val="28"/>
          <w:szCs w:val="28"/>
        </w:rPr>
        <w:t>授</w:t>
      </w:r>
      <w:r>
        <w:rPr>
          <w:rFonts w:ascii="仿宋" w:hAnsi="仿宋" w:eastAsia="仿宋" w:cs="仿宋"/>
          <w:spacing w:val="19"/>
          <w:sz w:val="28"/>
          <w:szCs w:val="28"/>
        </w:rPr>
        <w:t xml:space="preserve"> </w:t>
      </w:r>
      <w:r>
        <w:rPr>
          <w:rFonts w:ascii="仿宋" w:hAnsi="仿宋" w:eastAsia="仿宋" w:cs="仿宋"/>
          <w:spacing w:val="-19"/>
          <w:sz w:val="28"/>
          <w:szCs w:val="28"/>
        </w:rPr>
        <w:t>权</w:t>
      </w:r>
      <w:r>
        <w:rPr>
          <w:rFonts w:ascii="仿宋" w:hAnsi="仿宋" w:eastAsia="仿宋" w:cs="仿宋"/>
          <w:spacing w:val="24"/>
          <w:sz w:val="28"/>
          <w:szCs w:val="28"/>
        </w:rPr>
        <w:t xml:space="preserve"> </w:t>
      </w:r>
      <w:r>
        <w:rPr>
          <w:rFonts w:ascii="仿宋" w:hAnsi="仿宋" w:eastAsia="仿宋" w:cs="仿宋"/>
          <w:spacing w:val="-19"/>
          <w:sz w:val="28"/>
          <w:szCs w:val="28"/>
        </w:rPr>
        <w:t>代表：</w:t>
      </w:r>
    </w:p>
    <w:p w14:paraId="3257E6FE">
      <w:pPr>
        <w:spacing w:before="62" w:line="224" w:lineRule="auto"/>
        <w:ind w:left="524"/>
        <w:rPr>
          <w:rFonts w:ascii="仿宋" w:hAnsi="仿宋" w:eastAsia="仿宋" w:cs="仿宋"/>
          <w:sz w:val="28"/>
          <w:szCs w:val="28"/>
        </w:rPr>
      </w:pPr>
      <w:r>
        <w:rPr>
          <w:rFonts w:ascii="仿宋" w:hAnsi="仿宋" w:eastAsia="仿宋" w:cs="仿宋"/>
          <w:spacing w:val="-32"/>
          <w:sz w:val="28"/>
          <w:szCs w:val="28"/>
        </w:rPr>
        <w:t>日</w:t>
      </w:r>
      <w:r>
        <w:rPr>
          <w:rFonts w:ascii="仿宋" w:hAnsi="仿宋" w:eastAsia="仿宋" w:cs="仿宋"/>
          <w:spacing w:val="3"/>
          <w:sz w:val="28"/>
          <w:szCs w:val="28"/>
        </w:rPr>
        <w:t xml:space="preserve">      </w:t>
      </w:r>
      <w:r>
        <w:rPr>
          <w:rFonts w:ascii="仿宋" w:hAnsi="仿宋" w:eastAsia="仿宋" w:cs="仿宋"/>
          <w:spacing w:val="-32"/>
          <w:sz w:val="28"/>
          <w:szCs w:val="28"/>
        </w:rPr>
        <w:t>期：</w:t>
      </w:r>
    </w:p>
    <w:p w14:paraId="62BA1A70">
      <w:pPr>
        <w:spacing w:line="224" w:lineRule="auto"/>
        <w:rPr>
          <w:rFonts w:ascii="仿宋" w:hAnsi="仿宋" w:eastAsia="仿宋" w:cs="仿宋"/>
          <w:sz w:val="28"/>
          <w:szCs w:val="28"/>
        </w:rPr>
        <w:sectPr>
          <w:footerReference r:id="rId18" w:type="default"/>
          <w:pgSz w:w="11905" w:h="16839"/>
          <w:pgMar w:top="400" w:right="1785" w:bottom="1177" w:left="1785" w:header="0" w:footer="962" w:gutter="0"/>
          <w:pgNumType w:fmt="decimal"/>
          <w:cols w:space="720" w:num="1"/>
        </w:sectPr>
      </w:pPr>
    </w:p>
    <w:p w14:paraId="6432DCDE">
      <w:pPr>
        <w:pStyle w:val="2"/>
        <w:spacing w:line="253" w:lineRule="auto"/>
      </w:pPr>
    </w:p>
    <w:p w14:paraId="1C253332">
      <w:pPr>
        <w:pStyle w:val="2"/>
        <w:spacing w:line="253" w:lineRule="auto"/>
      </w:pPr>
    </w:p>
    <w:p w14:paraId="349BB166">
      <w:pPr>
        <w:pStyle w:val="2"/>
        <w:spacing w:line="253" w:lineRule="auto"/>
      </w:pPr>
    </w:p>
    <w:p w14:paraId="3F96F25B">
      <w:pPr>
        <w:pStyle w:val="2"/>
        <w:spacing w:line="254" w:lineRule="auto"/>
      </w:pPr>
    </w:p>
    <w:p w14:paraId="3AC8E386">
      <w:pPr>
        <w:pStyle w:val="2"/>
        <w:spacing w:line="254" w:lineRule="auto"/>
      </w:pPr>
    </w:p>
    <w:p w14:paraId="5A07FEF9">
      <w:pPr>
        <w:pStyle w:val="2"/>
        <w:spacing w:line="254" w:lineRule="auto"/>
      </w:pPr>
    </w:p>
    <w:p w14:paraId="1177B45B">
      <w:pPr>
        <w:spacing w:before="91" w:line="223" w:lineRule="auto"/>
        <w:ind w:left="2773"/>
        <w:outlineLvl w:val="1"/>
        <w:rPr>
          <w:rFonts w:ascii="仿宋" w:hAnsi="仿宋" w:eastAsia="仿宋" w:cs="仿宋"/>
          <w:sz w:val="28"/>
          <w:szCs w:val="28"/>
        </w:rPr>
      </w:pPr>
      <w:r>
        <w:rPr>
          <w:rFonts w:ascii="仿宋" w:hAnsi="仿宋" w:eastAsia="仿宋" w:cs="仿宋"/>
          <w:b/>
          <w:bCs/>
          <w:spacing w:val="-3"/>
          <w:sz w:val="28"/>
          <w:szCs w:val="28"/>
        </w:rPr>
        <w:t>2.法定代表人身份证明</w:t>
      </w:r>
    </w:p>
    <w:p w14:paraId="72E38004">
      <w:pPr>
        <w:pStyle w:val="2"/>
        <w:spacing w:line="274" w:lineRule="auto"/>
      </w:pPr>
    </w:p>
    <w:p w14:paraId="62D98D22">
      <w:pPr>
        <w:pStyle w:val="2"/>
        <w:spacing w:line="274" w:lineRule="auto"/>
      </w:pPr>
    </w:p>
    <w:p w14:paraId="60D2CAFF">
      <w:pPr>
        <w:pStyle w:val="2"/>
        <w:spacing w:line="275" w:lineRule="auto"/>
      </w:pPr>
    </w:p>
    <w:p w14:paraId="5182DDA3">
      <w:pPr>
        <w:pStyle w:val="2"/>
        <w:spacing w:line="275" w:lineRule="auto"/>
      </w:pPr>
    </w:p>
    <w:p w14:paraId="0ADBD65D">
      <w:pPr>
        <w:spacing w:before="78" w:line="223" w:lineRule="auto"/>
        <w:ind w:left="526"/>
        <w:rPr>
          <w:rFonts w:ascii="仿宋" w:hAnsi="仿宋" w:eastAsia="仿宋" w:cs="仿宋"/>
          <w:sz w:val="24"/>
          <w:szCs w:val="24"/>
        </w:rPr>
      </w:pPr>
      <w:r>
        <w:rPr>
          <w:rFonts w:ascii="仿宋" w:hAnsi="仿宋" w:eastAsia="仿宋" w:cs="仿宋"/>
          <w:sz w:val="24"/>
          <w:szCs w:val="24"/>
        </w:rPr>
        <w:t>单位名称：</w:t>
      </w:r>
      <w:r>
        <w:rPr>
          <w:rFonts w:ascii="仿宋" w:hAnsi="仿宋" w:eastAsia="仿宋" w:cs="仿宋"/>
          <w:spacing w:val="-86"/>
          <w:sz w:val="24"/>
          <w:szCs w:val="24"/>
        </w:rPr>
        <w:t xml:space="preserve"> </w:t>
      </w:r>
      <w:r>
        <w:rPr>
          <w:rFonts w:ascii="仿宋" w:hAnsi="仿宋" w:eastAsia="仿宋" w:cs="仿宋"/>
          <w:sz w:val="24"/>
          <w:szCs w:val="24"/>
          <w:u w:val="single" w:color="auto"/>
        </w:rPr>
        <w:t xml:space="preserve">                            </w:t>
      </w:r>
    </w:p>
    <w:p w14:paraId="1B79A134">
      <w:pPr>
        <w:spacing w:before="189" w:line="234" w:lineRule="auto"/>
        <w:ind w:left="518"/>
        <w:rPr>
          <w:rFonts w:ascii="仿宋" w:hAnsi="仿宋" w:eastAsia="仿宋" w:cs="仿宋"/>
          <w:sz w:val="24"/>
          <w:szCs w:val="24"/>
        </w:rPr>
      </w:pPr>
      <w:r>
        <w:rPr>
          <w:rFonts w:ascii="仿宋" w:hAnsi="仿宋" w:eastAsia="仿宋" w:cs="仿宋"/>
          <w:spacing w:val="-5"/>
          <w:sz w:val="24"/>
          <w:szCs w:val="24"/>
        </w:rPr>
        <w:t>地</w:t>
      </w:r>
      <w:r>
        <w:rPr>
          <w:rFonts w:ascii="仿宋" w:hAnsi="仿宋" w:eastAsia="仿宋" w:cs="仿宋"/>
          <w:spacing w:val="9"/>
          <w:sz w:val="24"/>
          <w:szCs w:val="24"/>
        </w:rPr>
        <w:t xml:space="preserve">    </w:t>
      </w:r>
      <w:r>
        <w:rPr>
          <w:rFonts w:ascii="仿宋" w:hAnsi="仿宋" w:eastAsia="仿宋" w:cs="仿宋"/>
          <w:spacing w:val="-5"/>
          <w:sz w:val="24"/>
          <w:szCs w:val="24"/>
        </w:rPr>
        <w:t>址：</w:t>
      </w:r>
      <w:r>
        <w:rPr>
          <w:rFonts w:ascii="仿宋" w:hAnsi="仿宋" w:eastAsia="仿宋" w:cs="仿宋"/>
          <w:spacing w:val="-100"/>
          <w:sz w:val="24"/>
          <w:szCs w:val="24"/>
        </w:rPr>
        <w:t xml:space="preserve"> </w:t>
      </w:r>
      <w:r>
        <w:rPr>
          <w:rFonts w:ascii="仿宋" w:hAnsi="仿宋" w:eastAsia="仿宋" w:cs="仿宋"/>
          <w:sz w:val="24"/>
          <w:szCs w:val="24"/>
          <w:u w:val="single" w:color="auto"/>
        </w:rPr>
        <w:t xml:space="preserve">                            </w:t>
      </w:r>
    </w:p>
    <w:p w14:paraId="1C585B14">
      <w:pPr>
        <w:spacing w:before="175" w:line="223" w:lineRule="auto"/>
        <w:ind w:left="520"/>
        <w:rPr>
          <w:rFonts w:ascii="仿宋" w:hAnsi="仿宋" w:eastAsia="仿宋" w:cs="仿宋"/>
          <w:sz w:val="24"/>
          <w:szCs w:val="24"/>
        </w:rPr>
      </w:pPr>
      <w:r>
        <w:rPr>
          <w:rFonts w:ascii="仿宋" w:hAnsi="仿宋" w:eastAsia="仿宋" w:cs="仿宋"/>
          <w:spacing w:val="-1"/>
          <w:sz w:val="24"/>
          <w:szCs w:val="24"/>
        </w:rPr>
        <w:t>姓    名：</w:t>
      </w:r>
      <w:r>
        <w:rPr>
          <w:rFonts w:ascii="仿宋" w:hAnsi="仿宋" w:eastAsia="仿宋" w:cs="仿宋"/>
          <w:spacing w:val="-91"/>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性</w:t>
      </w:r>
      <w:r>
        <w:rPr>
          <w:rFonts w:ascii="仿宋" w:hAnsi="仿宋" w:eastAsia="仿宋" w:cs="仿宋"/>
          <w:spacing w:val="7"/>
          <w:sz w:val="24"/>
          <w:szCs w:val="24"/>
        </w:rPr>
        <w:t xml:space="preserve">   </w:t>
      </w:r>
      <w:r>
        <w:rPr>
          <w:rFonts w:ascii="仿宋" w:hAnsi="仿宋" w:eastAsia="仿宋" w:cs="仿宋"/>
          <w:spacing w:val="-1"/>
          <w:sz w:val="24"/>
          <w:szCs w:val="24"/>
        </w:rPr>
        <w:t>别：</w:t>
      </w:r>
      <w:r>
        <w:rPr>
          <w:rFonts w:ascii="仿宋" w:hAnsi="仿宋" w:eastAsia="仿宋" w:cs="仿宋"/>
          <w:spacing w:val="14"/>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1"/>
          <w:sz w:val="24"/>
          <w:szCs w:val="24"/>
        </w:rPr>
        <w:t>年</w:t>
      </w:r>
      <w:r>
        <w:rPr>
          <w:rFonts w:ascii="仿宋" w:hAnsi="仿宋" w:eastAsia="仿宋" w:cs="仿宋"/>
          <w:spacing w:val="11"/>
          <w:sz w:val="24"/>
          <w:szCs w:val="24"/>
        </w:rPr>
        <w:t xml:space="preserve">  </w:t>
      </w:r>
      <w:r>
        <w:rPr>
          <w:rFonts w:ascii="仿宋" w:hAnsi="仿宋" w:eastAsia="仿宋" w:cs="仿宋"/>
          <w:spacing w:val="-1"/>
          <w:sz w:val="24"/>
          <w:szCs w:val="24"/>
        </w:rPr>
        <w:t>龄：</w:t>
      </w:r>
      <w:r>
        <w:rPr>
          <w:rFonts w:ascii="仿宋" w:hAnsi="仿宋" w:eastAsia="仿宋" w:cs="仿宋"/>
          <w:spacing w:val="16"/>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职</w:t>
      </w:r>
      <w:r>
        <w:rPr>
          <w:rFonts w:ascii="仿宋" w:hAnsi="仿宋" w:eastAsia="仿宋" w:cs="仿宋"/>
          <w:spacing w:val="12"/>
          <w:sz w:val="24"/>
          <w:szCs w:val="24"/>
        </w:rPr>
        <w:t xml:space="preserve">  </w:t>
      </w:r>
      <w:r>
        <w:rPr>
          <w:rFonts w:ascii="仿宋" w:hAnsi="仿宋" w:eastAsia="仿宋" w:cs="仿宋"/>
          <w:spacing w:val="-1"/>
          <w:sz w:val="24"/>
          <w:szCs w:val="24"/>
        </w:rPr>
        <w:t>务：</w:t>
      </w:r>
      <w:r>
        <w:rPr>
          <w:rFonts w:ascii="仿宋" w:hAnsi="仿宋" w:eastAsia="仿宋" w:cs="仿宋"/>
          <w:spacing w:val="-1"/>
          <w:sz w:val="24"/>
          <w:szCs w:val="24"/>
          <w:u w:val="single" w:color="auto"/>
        </w:rPr>
        <w:t xml:space="preserve">      </w:t>
      </w:r>
    </w:p>
    <w:p w14:paraId="6FBBA604">
      <w:pPr>
        <w:spacing w:before="191" w:line="225" w:lineRule="auto"/>
        <w:ind w:left="21"/>
        <w:rPr>
          <w:rFonts w:ascii="仿宋" w:hAnsi="仿宋" w:eastAsia="仿宋" w:cs="仿宋"/>
          <w:sz w:val="24"/>
          <w:szCs w:val="24"/>
        </w:rPr>
      </w:pPr>
      <w:r>
        <w:rPr>
          <w:rFonts w:ascii="仿宋" w:hAnsi="仿宋" w:eastAsia="仿宋" w:cs="仿宋"/>
          <w:sz w:val="24"/>
          <w:szCs w:val="24"/>
        </w:rPr>
        <w:t>联系方式：</w:t>
      </w:r>
      <w:r>
        <w:rPr>
          <w:rFonts w:ascii="仿宋" w:hAnsi="仿宋" w:eastAsia="仿宋" w:cs="仿宋"/>
          <w:spacing w:val="-82"/>
          <w:sz w:val="24"/>
          <w:szCs w:val="24"/>
        </w:rPr>
        <w:t xml:space="preserve"> </w:t>
      </w:r>
      <w:r>
        <w:rPr>
          <w:rFonts w:ascii="仿宋" w:hAnsi="仿宋" w:eastAsia="仿宋" w:cs="仿宋"/>
          <w:sz w:val="24"/>
          <w:szCs w:val="24"/>
          <w:u w:val="single" w:color="auto"/>
        </w:rPr>
        <w:t xml:space="preserve">          </w:t>
      </w:r>
    </w:p>
    <w:p w14:paraId="2187B401">
      <w:pPr>
        <w:spacing w:before="186" w:line="369" w:lineRule="auto"/>
        <w:ind w:left="58" w:right="81" w:firstLine="473"/>
        <w:rPr>
          <w:rFonts w:ascii="仿宋" w:hAnsi="仿宋" w:eastAsia="仿宋" w:cs="仿宋"/>
          <w:sz w:val="24"/>
          <w:szCs w:val="24"/>
        </w:rPr>
      </w:pPr>
      <w:r>
        <w:rPr>
          <w:rFonts w:ascii="仿宋" w:hAnsi="仿宋" w:eastAsia="仿宋" w:cs="仿宋"/>
          <w:spacing w:val="3"/>
          <w:sz w:val="24"/>
          <w:szCs w:val="24"/>
        </w:rPr>
        <w:t>系</w:t>
      </w:r>
      <w:r>
        <w:rPr>
          <w:rFonts w:ascii="仿宋" w:hAnsi="仿宋" w:eastAsia="仿宋" w:cs="仿宋"/>
          <w:spacing w:val="3"/>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3"/>
          <w:sz w:val="24"/>
          <w:szCs w:val="24"/>
        </w:rPr>
        <w:t>的法定代表人。为</w:t>
      </w:r>
      <w:r>
        <w:rPr>
          <w:rFonts w:ascii="仿宋" w:hAnsi="仿宋" w:eastAsia="仿宋" w:cs="仿宋"/>
          <w:spacing w:val="-118"/>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2"/>
          <w:sz w:val="24"/>
          <w:szCs w:val="24"/>
        </w:rPr>
        <w:t>项目，签署上述招标</w:t>
      </w:r>
      <w:r>
        <w:rPr>
          <w:rFonts w:ascii="仿宋" w:hAnsi="仿宋" w:eastAsia="仿宋" w:cs="仿宋"/>
          <w:spacing w:val="7"/>
          <w:sz w:val="24"/>
          <w:szCs w:val="24"/>
        </w:rPr>
        <w:t>申请文件、进行合同谈判、签署合同和处理与之有关的一切事务。</w:t>
      </w:r>
    </w:p>
    <w:p w14:paraId="4FE7149E">
      <w:pPr>
        <w:pStyle w:val="2"/>
        <w:spacing w:line="400" w:lineRule="auto"/>
      </w:pPr>
    </w:p>
    <w:p w14:paraId="66AF4B82">
      <w:pPr>
        <w:spacing w:before="79" w:line="226" w:lineRule="auto"/>
        <w:ind w:left="523"/>
        <w:rPr>
          <w:rFonts w:ascii="仿宋" w:hAnsi="仿宋" w:eastAsia="仿宋" w:cs="仿宋"/>
          <w:sz w:val="24"/>
          <w:szCs w:val="24"/>
        </w:rPr>
      </w:pPr>
      <w:r>
        <w:rPr>
          <w:rFonts w:ascii="仿宋" w:hAnsi="仿宋" w:eastAsia="仿宋" w:cs="仿宋"/>
          <w:spacing w:val="6"/>
          <w:sz w:val="24"/>
          <w:szCs w:val="24"/>
        </w:rPr>
        <w:t>特此证明</w:t>
      </w:r>
    </w:p>
    <w:p w14:paraId="1F867767">
      <w:pPr>
        <w:pStyle w:val="2"/>
        <w:spacing w:line="256" w:lineRule="auto"/>
      </w:pPr>
    </w:p>
    <w:p w14:paraId="3C16F1CD">
      <w:pPr>
        <w:pStyle w:val="2"/>
        <w:spacing w:line="256" w:lineRule="auto"/>
      </w:pPr>
    </w:p>
    <w:p w14:paraId="57646C81">
      <w:pPr>
        <w:pStyle w:val="2"/>
        <w:spacing w:line="256" w:lineRule="auto"/>
      </w:pPr>
    </w:p>
    <w:p w14:paraId="77334127">
      <w:pPr>
        <w:pStyle w:val="2"/>
        <w:spacing w:line="256" w:lineRule="auto"/>
      </w:pPr>
    </w:p>
    <w:p w14:paraId="54A3A1D1">
      <w:pPr>
        <w:pStyle w:val="2"/>
        <w:spacing w:line="256" w:lineRule="auto"/>
      </w:pPr>
    </w:p>
    <w:p w14:paraId="13F72FAF">
      <w:pPr>
        <w:pStyle w:val="2"/>
        <w:spacing w:line="257" w:lineRule="auto"/>
      </w:pPr>
    </w:p>
    <w:p w14:paraId="3B10FE1A">
      <w:pPr>
        <w:spacing w:before="78" w:line="223" w:lineRule="auto"/>
        <w:ind w:left="558"/>
        <w:rPr>
          <w:rFonts w:ascii="仿宋" w:hAnsi="仿宋" w:eastAsia="仿宋" w:cs="仿宋"/>
          <w:sz w:val="24"/>
          <w:szCs w:val="24"/>
        </w:rPr>
      </w:pPr>
      <w:r>
        <w:rPr>
          <w:rFonts w:ascii="仿宋" w:hAnsi="仿宋" w:eastAsia="仿宋" w:cs="仿宋"/>
          <w:spacing w:val="-2"/>
          <w:sz w:val="24"/>
          <w:szCs w:val="24"/>
        </w:rPr>
        <w:t>申请人</w:t>
      </w:r>
      <w:r>
        <w:rPr>
          <w:rFonts w:ascii="仿宋" w:hAnsi="仿宋" w:eastAsia="仿宋" w:cs="仿宋"/>
          <w:spacing w:val="1"/>
          <w:sz w:val="24"/>
          <w:szCs w:val="24"/>
        </w:rPr>
        <w:t>：</w:t>
      </w:r>
      <w:r>
        <w:rPr>
          <w:rFonts w:ascii="仿宋" w:hAnsi="仿宋" w:eastAsia="仿宋" w:cs="仿宋"/>
          <w:spacing w:val="1"/>
          <w:sz w:val="24"/>
          <w:szCs w:val="24"/>
          <w:u w:val="single" w:color="auto"/>
        </w:rPr>
        <w:t>（</w:t>
      </w:r>
      <w:r>
        <w:rPr>
          <w:rFonts w:ascii="仿宋" w:hAnsi="仿宋" w:eastAsia="仿宋" w:cs="仿宋"/>
          <w:spacing w:val="-2"/>
          <w:sz w:val="24"/>
          <w:szCs w:val="24"/>
          <w:u w:val="single" w:color="auto"/>
        </w:rPr>
        <w:t>盖章）</w:t>
      </w:r>
      <w:r>
        <w:rPr>
          <w:rFonts w:ascii="仿宋" w:hAnsi="仿宋" w:eastAsia="仿宋" w:cs="仿宋"/>
          <w:sz w:val="24"/>
          <w:szCs w:val="24"/>
          <w:u w:val="single" w:color="auto"/>
        </w:rPr>
        <w:t xml:space="preserve">               </w:t>
      </w:r>
    </w:p>
    <w:p w14:paraId="529C84C3">
      <w:pPr>
        <w:pStyle w:val="2"/>
        <w:spacing w:line="294" w:lineRule="auto"/>
      </w:pPr>
    </w:p>
    <w:p w14:paraId="6919F174">
      <w:pPr>
        <w:pStyle w:val="2"/>
        <w:spacing w:line="294" w:lineRule="auto"/>
      </w:pPr>
    </w:p>
    <w:p w14:paraId="57D63992">
      <w:pPr>
        <w:spacing w:before="79" w:line="225" w:lineRule="auto"/>
        <w:ind w:left="567"/>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8"/>
          <w:sz w:val="24"/>
          <w:szCs w:val="24"/>
        </w:rPr>
        <w:t xml:space="preserve">    </w:t>
      </w:r>
      <w:r>
        <w:rPr>
          <w:rFonts w:ascii="仿宋" w:hAnsi="仿宋" w:eastAsia="仿宋" w:cs="仿宋"/>
          <w:spacing w:val="-13"/>
          <w:sz w:val="24"/>
          <w:szCs w:val="24"/>
        </w:rPr>
        <w:t>期：</w:t>
      </w:r>
      <w:r>
        <w:rPr>
          <w:rFonts w:ascii="仿宋" w:hAnsi="仿宋" w:eastAsia="仿宋" w:cs="仿宋"/>
          <w:spacing w:val="-98"/>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3"/>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3"/>
          <w:sz w:val="24"/>
          <w:szCs w:val="24"/>
        </w:rPr>
        <w:t>月</w:t>
      </w:r>
      <w:r>
        <w:rPr>
          <w:rFonts w:ascii="仿宋" w:hAnsi="仿宋" w:eastAsia="仿宋" w:cs="仿宋"/>
          <w:spacing w:val="23"/>
          <w:sz w:val="24"/>
          <w:szCs w:val="24"/>
          <w:u w:val="single" w:color="auto"/>
        </w:rPr>
        <w:t xml:space="preserve">     </w:t>
      </w:r>
      <w:r>
        <w:rPr>
          <w:rFonts w:ascii="仿宋" w:hAnsi="仿宋" w:eastAsia="仿宋" w:cs="仿宋"/>
          <w:spacing w:val="-63"/>
          <w:sz w:val="24"/>
          <w:szCs w:val="24"/>
        </w:rPr>
        <w:t xml:space="preserve"> </w:t>
      </w:r>
      <w:r>
        <w:rPr>
          <w:rFonts w:ascii="仿宋" w:hAnsi="仿宋" w:eastAsia="仿宋" w:cs="仿宋"/>
          <w:spacing w:val="-13"/>
          <w:sz w:val="24"/>
          <w:szCs w:val="24"/>
        </w:rPr>
        <w:t>日</w:t>
      </w:r>
    </w:p>
    <w:p w14:paraId="030939C4">
      <w:pPr>
        <w:spacing w:before="9"/>
      </w:pPr>
    </w:p>
    <w:p w14:paraId="6C243C6E">
      <w:pPr>
        <w:spacing w:before="8"/>
      </w:pPr>
    </w:p>
    <w:tbl>
      <w:tblPr>
        <w:tblStyle w:val="6"/>
        <w:tblW w:w="7845" w:type="dxa"/>
        <w:tblInd w:w="55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45"/>
      </w:tblGrid>
      <w:tr w14:paraId="39A6492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5" w:hRule="atLeast"/>
        </w:trPr>
        <w:tc>
          <w:tcPr>
            <w:tcW w:w="7845" w:type="dxa"/>
            <w:vAlign w:val="top"/>
          </w:tcPr>
          <w:p w14:paraId="7DA5B5DF">
            <w:pPr>
              <w:spacing w:line="254" w:lineRule="auto"/>
              <w:rPr>
                <w:rFonts w:ascii="Arial"/>
                <w:sz w:val="21"/>
              </w:rPr>
            </w:pPr>
          </w:p>
          <w:p w14:paraId="223D0A46">
            <w:pPr>
              <w:spacing w:line="254" w:lineRule="auto"/>
              <w:rPr>
                <w:rFonts w:ascii="Arial"/>
                <w:sz w:val="21"/>
              </w:rPr>
            </w:pPr>
          </w:p>
          <w:p w14:paraId="287A2A79">
            <w:pPr>
              <w:pStyle w:val="7"/>
              <w:spacing w:before="68" w:line="221" w:lineRule="auto"/>
              <w:ind w:left="990"/>
              <w:rPr>
                <w:sz w:val="21"/>
                <w:szCs w:val="21"/>
              </w:rPr>
            </w:pPr>
            <w:r>
              <w:rPr>
                <w:b/>
                <w:bCs/>
                <w:spacing w:val="-2"/>
                <w:sz w:val="21"/>
                <w:szCs w:val="21"/>
              </w:rPr>
              <w:t>法定代表人身份证（正、反面）复印件并加盖公章</w:t>
            </w:r>
            <w:r>
              <w:rPr>
                <w:b/>
                <w:bCs/>
                <w:spacing w:val="-3"/>
                <w:sz w:val="21"/>
                <w:szCs w:val="21"/>
                <w:u w:val="single" w:color="auto"/>
              </w:rPr>
              <w:t>（</w:t>
            </w:r>
            <w:r>
              <w:rPr>
                <w:rFonts w:hint="eastAsia"/>
                <w:b/>
                <w:bCs/>
                <w:spacing w:val="-3"/>
                <w:sz w:val="21"/>
                <w:szCs w:val="21"/>
                <w:u w:val="single" w:color="auto"/>
                <w:lang w:eastAsia="zh-CN"/>
              </w:rPr>
              <w:t>粘贴</w:t>
            </w:r>
            <w:r>
              <w:rPr>
                <w:b/>
                <w:bCs/>
                <w:spacing w:val="-3"/>
                <w:sz w:val="21"/>
                <w:szCs w:val="21"/>
                <w:u w:val="single" w:color="auto"/>
              </w:rPr>
              <w:t>此处）</w:t>
            </w:r>
          </w:p>
        </w:tc>
      </w:tr>
    </w:tbl>
    <w:p w14:paraId="73045EB6">
      <w:pPr>
        <w:pStyle w:val="2"/>
      </w:pPr>
    </w:p>
    <w:p w14:paraId="103E6630">
      <w:pPr>
        <w:sectPr>
          <w:footerReference r:id="rId19" w:type="default"/>
          <w:pgSz w:w="11905" w:h="16839"/>
          <w:pgMar w:top="400" w:right="1716" w:bottom="1177" w:left="1785" w:header="0" w:footer="962" w:gutter="0"/>
          <w:pgNumType w:fmt="decimal"/>
          <w:cols w:space="720" w:num="1"/>
        </w:sectPr>
      </w:pPr>
    </w:p>
    <w:p w14:paraId="4C3CF9A2">
      <w:pPr>
        <w:pStyle w:val="2"/>
        <w:spacing w:line="244" w:lineRule="auto"/>
      </w:pPr>
    </w:p>
    <w:p w14:paraId="27EB8B78">
      <w:pPr>
        <w:pStyle w:val="2"/>
        <w:spacing w:line="245" w:lineRule="auto"/>
      </w:pPr>
    </w:p>
    <w:p w14:paraId="4B306830">
      <w:pPr>
        <w:pStyle w:val="2"/>
        <w:spacing w:line="245" w:lineRule="auto"/>
      </w:pPr>
    </w:p>
    <w:p w14:paraId="7B4533AC">
      <w:pPr>
        <w:pStyle w:val="2"/>
        <w:spacing w:line="245" w:lineRule="auto"/>
      </w:pPr>
    </w:p>
    <w:p w14:paraId="6E152EE3">
      <w:pPr>
        <w:spacing w:before="91" w:line="223" w:lineRule="auto"/>
        <w:ind w:left="2775"/>
        <w:outlineLvl w:val="1"/>
        <w:rPr>
          <w:rFonts w:ascii="仿宋" w:hAnsi="仿宋" w:eastAsia="仿宋" w:cs="仿宋"/>
          <w:sz w:val="28"/>
          <w:szCs w:val="28"/>
        </w:rPr>
      </w:pPr>
      <w:r>
        <w:rPr>
          <w:rFonts w:ascii="仿宋" w:hAnsi="仿宋" w:eastAsia="仿宋" w:cs="仿宋"/>
          <w:b/>
          <w:bCs/>
          <w:spacing w:val="-5"/>
          <w:sz w:val="28"/>
          <w:szCs w:val="28"/>
        </w:rPr>
        <w:t>3.授权委托书（如需）</w:t>
      </w:r>
    </w:p>
    <w:p w14:paraId="42253060">
      <w:pPr>
        <w:pStyle w:val="2"/>
        <w:spacing w:line="328" w:lineRule="auto"/>
      </w:pPr>
    </w:p>
    <w:p w14:paraId="49DA25BC">
      <w:pPr>
        <w:pStyle w:val="2"/>
        <w:spacing w:line="328" w:lineRule="auto"/>
      </w:pPr>
    </w:p>
    <w:p w14:paraId="7040B7E6">
      <w:pPr>
        <w:spacing w:before="91" w:line="223" w:lineRule="auto"/>
        <w:ind w:left="43"/>
        <w:rPr>
          <w:rFonts w:ascii="仿宋" w:hAnsi="仿宋" w:eastAsia="仿宋" w:cs="仿宋"/>
          <w:sz w:val="28"/>
          <w:szCs w:val="28"/>
        </w:rPr>
      </w:pPr>
      <w:r>
        <w:rPr>
          <w:rFonts w:hint="eastAsia" w:ascii="仿宋" w:hAnsi="仿宋" w:eastAsia="仿宋" w:cs="仿宋"/>
          <w:spacing w:val="-4"/>
          <w:sz w:val="28"/>
          <w:szCs w:val="28"/>
          <w:lang w:eastAsia="zh-CN"/>
        </w:rPr>
        <w:t>南通市第二初级中学</w:t>
      </w:r>
      <w:r>
        <w:rPr>
          <w:rFonts w:ascii="仿宋" w:hAnsi="仿宋" w:eastAsia="仿宋" w:cs="仿宋"/>
          <w:spacing w:val="-4"/>
          <w:sz w:val="28"/>
          <w:szCs w:val="28"/>
        </w:rPr>
        <w:t>：</w:t>
      </w:r>
    </w:p>
    <w:p w14:paraId="3E9772FA">
      <w:pPr>
        <w:pStyle w:val="2"/>
        <w:spacing w:line="322" w:lineRule="auto"/>
      </w:pPr>
    </w:p>
    <w:p w14:paraId="1B98AE30">
      <w:pPr>
        <w:spacing w:before="78" w:line="431" w:lineRule="auto"/>
        <w:ind w:left="19" w:right="4" w:firstLine="501"/>
        <w:jc w:val="both"/>
        <w:rPr>
          <w:rFonts w:ascii="仿宋" w:hAnsi="仿宋" w:eastAsia="仿宋" w:cs="仿宋"/>
          <w:sz w:val="24"/>
          <w:szCs w:val="24"/>
        </w:rPr>
      </w:pPr>
      <w:r>
        <w:rPr>
          <w:rFonts w:ascii="仿宋" w:hAnsi="仿宋" w:eastAsia="仿宋" w:cs="仿宋"/>
          <w:spacing w:val="9"/>
          <w:sz w:val="24"/>
          <w:szCs w:val="24"/>
        </w:rPr>
        <w:t>本授权书宣告，在下面签字的</w:t>
      </w:r>
      <w:r>
        <w:rPr>
          <w:rFonts w:ascii="仿宋" w:hAnsi="仿宋" w:eastAsia="仿宋" w:cs="仿宋"/>
          <w:spacing w:val="-120"/>
          <w:sz w:val="24"/>
          <w:szCs w:val="24"/>
        </w:rPr>
        <w:t xml:space="preserve"> </w:t>
      </w:r>
      <w:r>
        <w:rPr>
          <w:rFonts w:ascii="仿宋" w:hAnsi="仿宋" w:eastAsia="仿宋" w:cs="仿宋"/>
          <w:spacing w:val="9"/>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9"/>
          <w:sz w:val="24"/>
          <w:szCs w:val="24"/>
        </w:rPr>
        <w:t>以法定代表人</w:t>
      </w:r>
      <w:r>
        <w:rPr>
          <w:rFonts w:ascii="仿宋" w:hAnsi="仿宋" w:eastAsia="仿宋" w:cs="仿宋"/>
          <w:spacing w:val="8"/>
          <w:sz w:val="24"/>
          <w:szCs w:val="24"/>
        </w:rPr>
        <w:t>身份代表本单位</w:t>
      </w:r>
      <w:r>
        <w:rPr>
          <w:rFonts w:ascii="仿宋" w:hAnsi="仿宋" w:eastAsia="仿宋" w:cs="仿宋"/>
          <w:spacing w:val="10"/>
          <w:sz w:val="24"/>
          <w:szCs w:val="24"/>
        </w:rPr>
        <w:t>授权：</w:t>
      </w:r>
      <w:r>
        <w:rPr>
          <w:rFonts w:ascii="仿宋" w:hAnsi="仿宋" w:eastAsia="仿宋" w:cs="仿宋"/>
          <w:spacing w:val="-89"/>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0"/>
          <w:sz w:val="24"/>
          <w:szCs w:val="24"/>
        </w:rPr>
        <w:t xml:space="preserve">为本单位的合法授权代表，授权其在 </w:t>
      </w:r>
      <w:r>
        <w:rPr>
          <w:rFonts w:ascii="仿宋" w:hAnsi="仿宋" w:eastAsia="仿宋" w:cs="仿宋"/>
          <w:spacing w:val="10"/>
          <w:sz w:val="24"/>
          <w:szCs w:val="24"/>
          <w:u w:val="single" w:color="auto"/>
        </w:rPr>
        <w:t xml:space="preserve">    项目</w:t>
      </w:r>
      <w:r>
        <w:rPr>
          <w:rFonts w:ascii="仿宋" w:hAnsi="仿宋" w:eastAsia="仿宋" w:cs="仿宋"/>
          <w:spacing w:val="10"/>
          <w:sz w:val="24"/>
          <w:szCs w:val="24"/>
        </w:rPr>
        <w:t>招标活动</w:t>
      </w:r>
      <w:r>
        <w:rPr>
          <w:rFonts w:ascii="仿宋" w:hAnsi="仿宋" w:eastAsia="仿宋" w:cs="仿宋"/>
          <w:spacing w:val="12"/>
          <w:sz w:val="24"/>
          <w:szCs w:val="24"/>
        </w:rPr>
        <w:t>中，以本单位的名义，并代表本人与你们进行比价、签</w:t>
      </w:r>
      <w:r>
        <w:rPr>
          <w:rFonts w:ascii="仿宋" w:hAnsi="仿宋" w:eastAsia="仿宋" w:cs="仿宋"/>
          <w:spacing w:val="11"/>
          <w:sz w:val="24"/>
          <w:szCs w:val="24"/>
        </w:rPr>
        <w:t>署文件和处理一切与</w:t>
      </w:r>
      <w:r>
        <w:rPr>
          <w:rFonts w:ascii="仿宋" w:hAnsi="仿宋" w:eastAsia="仿宋" w:cs="仿宋"/>
          <w:spacing w:val="12"/>
          <w:sz w:val="24"/>
          <w:szCs w:val="24"/>
        </w:rPr>
        <w:t>此事有关的事务。授权代表的一切行为均代表本单位，</w:t>
      </w:r>
      <w:r>
        <w:rPr>
          <w:rFonts w:ascii="仿宋" w:hAnsi="仿宋" w:eastAsia="仿宋" w:cs="仿宋"/>
          <w:spacing w:val="11"/>
          <w:sz w:val="24"/>
          <w:szCs w:val="24"/>
        </w:rPr>
        <w:t>与本人的行为具有同</w:t>
      </w:r>
      <w:r>
        <w:rPr>
          <w:rFonts w:ascii="仿宋" w:hAnsi="仿宋" w:eastAsia="仿宋" w:cs="仿宋"/>
          <w:spacing w:val="8"/>
          <w:sz w:val="24"/>
          <w:szCs w:val="24"/>
        </w:rPr>
        <w:t>等法律效力。本单位将承担授权代表行为的全部法律责任和后果。</w:t>
      </w:r>
    </w:p>
    <w:p w14:paraId="1FF420EE">
      <w:pPr>
        <w:spacing w:before="1" w:line="225" w:lineRule="auto"/>
        <w:ind w:left="520"/>
        <w:rPr>
          <w:rFonts w:ascii="仿宋" w:hAnsi="仿宋" w:eastAsia="仿宋" w:cs="仿宋"/>
          <w:sz w:val="24"/>
          <w:szCs w:val="24"/>
        </w:rPr>
      </w:pPr>
      <w:r>
        <w:rPr>
          <w:rFonts w:ascii="仿宋" w:hAnsi="仿宋" w:eastAsia="仿宋" w:cs="仿宋"/>
          <w:spacing w:val="-4"/>
          <w:sz w:val="24"/>
          <w:szCs w:val="24"/>
        </w:rPr>
        <w:t>本委托书</w:t>
      </w:r>
      <w:r>
        <w:rPr>
          <w:rFonts w:hint="eastAsia" w:ascii="仿宋" w:hAnsi="仿宋" w:eastAsia="仿宋" w:cs="仿宋"/>
          <w:spacing w:val="-4"/>
          <w:sz w:val="24"/>
          <w:szCs w:val="24"/>
          <w:lang w:eastAsia="zh-CN"/>
        </w:rPr>
        <w:t>期限</w:t>
      </w:r>
      <w:r>
        <w:rPr>
          <w:rFonts w:ascii="仿宋" w:hAnsi="仿宋" w:eastAsia="仿宋" w:cs="仿宋"/>
          <w:spacing w:val="-4"/>
          <w:sz w:val="24"/>
          <w:szCs w:val="24"/>
        </w:rPr>
        <w:t>自</w:t>
      </w:r>
      <w:r>
        <w:rPr>
          <w:rFonts w:ascii="仿宋" w:hAnsi="仿宋" w:eastAsia="仿宋" w:cs="仿宋"/>
          <w:spacing w:val="-106"/>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107"/>
          <w:sz w:val="24"/>
          <w:szCs w:val="24"/>
        </w:rPr>
        <w:t xml:space="preserve"> </w:t>
      </w:r>
      <w:r>
        <w:rPr>
          <w:rFonts w:ascii="仿宋" w:hAnsi="仿宋" w:eastAsia="仿宋" w:cs="仿宋"/>
          <w:spacing w:val="-4"/>
          <w:sz w:val="24"/>
          <w:szCs w:val="24"/>
        </w:rPr>
        <w:t>年</w:t>
      </w:r>
      <w:r>
        <w:rPr>
          <w:rFonts w:ascii="仿宋" w:hAnsi="仿宋" w:eastAsia="仿宋" w:cs="仿宋"/>
          <w:spacing w:val="-120"/>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rPr>
        <w:t>月</w:t>
      </w:r>
      <w:r>
        <w:rPr>
          <w:rFonts w:ascii="仿宋" w:hAnsi="仿宋" w:eastAsia="仿宋" w:cs="仿宋"/>
          <w:spacing w:val="-120"/>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4"/>
          <w:sz w:val="24"/>
          <w:szCs w:val="24"/>
        </w:rPr>
        <w:t>日起至</w:t>
      </w:r>
      <w:r>
        <w:rPr>
          <w:rFonts w:ascii="仿宋" w:hAnsi="仿宋" w:eastAsia="仿宋" w:cs="仿宋"/>
          <w:spacing w:val="-11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106"/>
          <w:sz w:val="24"/>
          <w:szCs w:val="24"/>
        </w:rPr>
        <w:t xml:space="preserve"> </w:t>
      </w:r>
      <w:r>
        <w:rPr>
          <w:rFonts w:ascii="仿宋" w:hAnsi="仿宋" w:eastAsia="仿宋" w:cs="仿宋"/>
          <w:spacing w:val="-4"/>
          <w:sz w:val="24"/>
          <w:szCs w:val="24"/>
        </w:rPr>
        <w:t>年</w:t>
      </w:r>
      <w:r>
        <w:rPr>
          <w:rFonts w:ascii="仿宋" w:hAnsi="仿宋" w:eastAsia="仿宋" w:cs="仿宋"/>
          <w:spacing w:val="-120"/>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4"/>
          <w:sz w:val="24"/>
          <w:szCs w:val="24"/>
        </w:rPr>
        <w:t>月</w:t>
      </w:r>
      <w:r>
        <w:rPr>
          <w:rFonts w:ascii="仿宋" w:hAnsi="仿宋" w:eastAsia="仿宋" w:cs="仿宋"/>
          <w:spacing w:val="-119"/>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4"/>
          <w:sz w:val="24"/>
          <w:szCs w:val="24"/>
        </w:rPr>
        <w:t>日止。</w:t>
      </w:r>
    </w:p>
    <w:p w14:paraId="4EDCE0EB">
      <w:pPr>
        <w:spacing w:before="267" w:line="221" w:lineRule="auto"/>
        <w:ind w:left="518"/>
        <w:rPr>
          <w:rFonts w:ascii="仿宋" w:hAnsi="仿宋" w:eastAsia="仿宋" w:cs="仿宋"/>
          <w:sz w:val="24"/>
          <w:szCs w:val="24"/>
        </w:rPr>
      </w:pPr>
      <w:r>
        <w:rPr>
          <w:rFonts w:ascii="仿宋" w:hAnsi="仿宋" w:eastAsia="仿宋" w:cs="仿宋"/>
          <w:spacing w:val="6"/>
          <w:sz w:val="24"/>
          <w:szCs w:val="24"/>
        </w:rPr>
        <w:t>授权代表无权转让委托权，特此委托。</w:t>
      </w:r>
    </w:p>
    <w:p w14:paraId="2587607D">
      <w:pPr>
        <w:spacing w:before="272" w:line="219" w:lineRule="auto"/>
        <w:ind w:left="523"/>
        <w:rPr>
          <w:rFonts w:ascii="Times New Roman" w:hAnsi="Times New Roman" w:eastAsia="Times New Roman" w:cs="Times New Roman"/>
          <w:sz w:val="24"/>
          <w:szCs w:val="24"/>
        </w:rPr>
      </w:pPr>
      <w:r>
        <w:rPr>
          <w:rFonts w:ascii="仿宋" w:hAnsi="仿宋" w:eastAsia="仿宋" w:cs="仿宋"/>
          <w:spacing w:val="4"/>
          <w:sz w:val="24"/>
          <w:szCs w:val="24"/>
        </w:rPr>
        <w:t>投标人：</w:t>
      </w:r>
      <w:r>
        <w:rPr>
          <w:rFonts w:ascii="仿宋" w:hAnsi="仿宋" w:eastAsia="仿宋" w:cs="仿宋"/>
          <w:spacing w:val="-92"/>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110"/>
          <w:sz w:val="24"/>
          <w:szCs w:val="24"/>
        </w:rPr>
        <w:t xml:space="preserve"> </w:t>
      </w:r>
      <w:r>
        <w:rPr>
          <w:rFonts w:hint="eastAsia" w:ascii="仿宋" w:hAnsi="仿宋" w:eastAsia="仿宋" w:cs="仿宋"/>
          <w:spacing w:val="-110"/>
          <w:sz w:val="24"/>
          <w:szCs w:val="24"/>
          <w:lang w:eastAsia="zh-CN"/>
        </w:rPr>
        <w:t>（</w:t>
      </w:r>
      <w:r>
        <w:rPr>
          <w:rFonts w:ascii="仿宋" w:hAnsi="仿宋" w:eastAsia="仿宋" w:cs="仿宋"/>
          <w:spacing w:val="4"/>
          <w:sz w:val="24"/>
          <w:szCs w:val="24"/>
        </w:rPr>
        <w:t>全称、盖章</w:t>
      </w:r>
      <w:r>
        <w:rPr>
          <w:rFonts w:hint="eastAsia" w:ascii="仿宋" w:hAnsi="仿宋" w:eastAsia="仿宋" w:cs="仿宋"/>
          <w:spacing w:val="4"/>
          <w:sz w:val="24"/>
          <w:szCs w:val="24"/>
          <w:lang w:eastAsia="zh-CN"/>
        </w:rPr>
        <w:t>）</w:t>
      </w:r>
    </w:p>
    <w:p w14:paraId="3309D9E6">
      <w:pPr>
        <w:spacing w:before="277" w:line="225" w:lineRule="auto"/>
        <w:ind w:left="529"/>
        <w:rPr>
          <w:rFonts w:ascii="仿宋" w:hAnsi="仿宋" w:eastAsia="仿宋" w:cs="仿宋"/>
          <w:sz w:val="24"/>
          <w:szCs w:val="24"/>
        </w:rPr>
      </w:pPr>
      <w:r>
        <w:rPr>
          <w:rFonts w:ascii="仿宋" w:hAnsi="仿宋" w:eastAsia="仿宋" w:cs="仿宋"/>
          <w:spacing w:val="-1"/>
          <w:sz w:val="24"/>
          <w:szCs w:val="24"/>
        </w:rPr>
        <w:t>法定代表人姓名：</w:t>
      </w:r>
      <w:r>
        <w:rPr>
          <w:rFonts w:ascii="仿宋" w:hAnsi="仿宋" w:eastAsia="仿宋" w:cs="仿宋"/>
          <w:spacing w:val="-55"/>
          <w:sz w:val="24"/>
          <w:szCs w:val="24"/>
        </w:rPr>
        <w:t xml:space="preserve"> </w:t>
      </w:r>
      <w:r>
        <w:rPr>
          <w:rFonts w:ascii="仿宋" w:hAnsi="仿宋" w:eastAsia="仿宋" w:cs="仿宋"/>
          <w:sz w:val="24"/>
          <w:szCs w:val="24"/>
          <w:u w:val="single" w:color="auto"/>
        </w:rPr>
        <w:t xml:space="preserve">                </w:t>
      </w:r>
    </w:p>
    <w:p w14:paraId="6CA2E039">
      <w:pPr>
        <w:spacing w:before="266" w:line="225" w:lineRule="auto"/>
        <w:ind w:left="518"/>
        <w:rPr>
          <w:rFonts w:ascii="仿宋" w:hAnsi="仿宋" w:eastAsia="仿宋" w:cs="仿宋"/>
          <w:sz w:val="24"/>
          <w:szCs w:val="24"/>
        </w:rPr>
      </w:pPr>
      <w:r>
        <w:rPr>
          <w:rFonts w:ascii="仿宋" w:hAnsi="仿宋" w:eastAsia="仿宋" w:cs="仿宋"/>
          <w:sz w:val="24"/>
          <w:szCs w:val="24"/>
        </w:rPr>
        <w:t>授权委托人：</w:t>
      </w:r>
      <w:r>
        <w:rPr>
          <w:rFonts w:ascii="仿宋" w:hAnsi="仿宋" w:eastAsia="仿宋" w:cs="仿宋"/>
          <w:spacing w:val="-71"/>
          <w:sz w:val="24"/>
          <w:szCs w:val="24"/>
        </w:rPr>
        <w:t xml:space="preserve"> </w:t>
      </w:r>
      <w:r>
        <w:rPr>
          <w:rFonts w:ascii="仿宋" w:hAnsi="仿宋" w:eastAsia="仿宋" w:cs="仿宋"/>
          <w:sz w:val="24"/>
          <w:szCs w:val="24"/>
          <w:u w:val="single" w:color="auto"/>
        </w:rPr>
        <w:t xml:space="preserve">                    </w:t>
      </w:r>
    </w:p>
    <w:p w14:paraId="4767DC8C">
      <w:pPr>
        <w:spacing w:before="268" w:line="225" w:lineRule="auto"/>
        <w:ind w:left="520"/>
        <w:rPr>
          <w:rFonts w:ascii="仿宋" w:hAnsi="仿宋" w:eastAsia="仿宋" w:cs="仿宋"/>
          <w:sz w:val="24"/>
          <w:szCs w:val="24"/>
        </w:rPr>
      </w:pPr>
      <w:r>
        <w:rPr>
          <w:rFonts w:ascii="仿宋" w:hAnsi="仿宋" w:eastAsia="仿宋" w:cs="仿宋"/>
          <w:sz w:val="24"/>
          <w:szCs w:val="24"/>
        </w:rPr>
        <w:t>联系方式：</w:t>
      </w:r>
      <w:r>
        <w:rPr>
          <w:rFonts w:ascii="仿宋" w:hAnsi="仿宋" w:eastAsia="仿宋" w:cs="仿宋"/>
          <w:spacing w:val="-82"/>
          <w:sz w:val="24"/>
          <w:szCs w:val="24"/>
        </w:rPr>
        <w:t xml:space="preserve"> </w:t>
      </w:r>
      <w:r>
        <w:rPr>
          <w:rFonts w:ascii="仿宋" w:hAnsi="仿宋" w:eastAsia="仿宋" w:cs="仿宋"/>
          <w:sz w:val="24"/>
          <w:szCs w:val="24"/>
          <w:u w:val="single" w:color="auto"/>
        </w:rPr>
        <w:t xml:space="preserve">                      </w:t>
      </w:r>
    </w:p>
    <w:p w14:paraId="5CB45347">
      <w:pPr>
        <w:spacing w:before="269" w:line="225" w:lineRule="auto"/>
        <w:ind w:left="567"/>
        <w:rPr>
          <w:rFonts w:ascii="仿宋" w:hAnsi="仿宋" w:eastAsia="仿宋" w:cs="仿宋"/>
          <w:sz w:val="24"/>
          <w:szCs w:val="24"/>
        </w:rPr>
      </w:pPr>
      <w:r>
        <w:rPr>
          <w:rFonts w:ascii="仿宋" w:hAnsi="仿宋" w:eastAsia="仿宋" w:cs="仿宋"/>
          <w:spacing w:val="-14"/>
          <w:sz w:val="24"/>
          <w:szCs w:val="24"/>
        </w:rPr>
        <w:t>日</w:t>
      </w:r>
      <w:r>
        <w:rPr>
          <w:rFonts w:ascii="仿宋" w:hAnsi="仿宋" w:eastAsia="仿宋" w:cs="仿宋"/>
          <w:spacing w:val="8"/>
          <w:sz w:val="24"/>
          <w:szCs w:val="24"/>
        </w:rPr>
        <w:t xml:space="preserve">    </w:t>
      </w:r>
      <w:r>
        <w:rPr>
          <w:rFonts w:ascii="仿宋" w:hAnsi="仿宋" w:eastAsia="仿宋" w:cs="仿宋"/>
          <w:spacing w:val="-14"/>
          <w:sz w:val="24"/>
          <w:szCs w:val="24"/>
        </w:rPr>
        <w:t>期：</w:t>
      </w:r>
      <w:r>
        <w:rPr>
          <w:rFonts w:ascii="仿宋" w:hAnsi="仿宋" w:eastAsia="仿宋" w:cs="仿宋"/>
          <w:sz w:val="24"/>
          <w:szCs w:val="24"/>
          <w:u w:val="single" w:color="auto"/>
        </w:rPr>
        <w:t xml:space="preserve">                       </w:t>
      </w:r>
    </w:p>
    <w:p w14:paraId="43F78A34">
      <w:pPr>
        <w:spacing w:before="10"/>
      </w:pPr>
    </w:p>
    <w:p w14:paraId="2A467A57">
      <w:pPr>
        <w:spacing w:before="10"/>
      </w:pPr>
    </w:p>
    <w:tbl>
      <w:tblPr>
        <w:tblStyle w:val="6"/>
        <w:tblW w:w="7550" w:type="dxa"/>
        <w:tblInd w:w="55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550"/>
      </w:tblGrid>
      <w:tr w14:paraId="60959ED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324" w:hRule="atLeast"/>
        </w:trPr>
        <w:tc>
          <w:tcPr>
            <w:tcW w:w="7550" w:type="dxa"/>
            <w:vAlign w:val="top"/>
          </w:tcPr>
          <w:p w14:paraId="076E6B54">
            <w:pPr>
              <w:spacing w:line="254" w:lineRule="auto"/>
              <w:rPr>
                <w:rFonts w:ascii="Arial"/>
                <w:sz w:val="21"/>
              </w:rPr>
            </w:pPr>
          </w:p>
          <w:p w14:paraId="3228A2B7">
            <w:pPr>
              <w:spacing w:line="254" w:lineRule="auto"/>
              <w:rPr>
                <w:rFonts w:ascii="Arial"/>
                <w:sz w:val="21"/>
              </w:rPr>
            </w:pPr>
          </w:p>
          <w:p w14:paraId="7965406F">
            <w:pPr>
              <w:pStyle w:val="7"/>
              <w:spacing w:before="68" w:line="221" w:lineRule="auto"/>
              <w:ind w:left="308"/>
              <w:rPr>
                <w:sz w:val="21"/>
                <w:szCs w:val="21"/>
              </w:rPr>
            </w:pPr>
            <w:r>
              <w:rPr>
                <w:b/>
                <w:bCs/>
                <w:spacing w:val="-2"/>
                <w:sz w:val="21"/>
                <w:szCs w:val="21"/>
              </w:rPr>
              <w:t>授权委托人身份证（正、反面）复印件并加盖公章</w:t>
            </w:r>
            <w:r>
              <w:rPr>
                <w:b/>
                <w:bCs/>
                <w:spacing w:val="-2"/>
                <w:sz w:val="21"/>
                <w:szCs w:val="21"/>
                <w:u w:val="single" w:color="auto"/>
              </w:rPr>
              <w:t>（</w:t>
            </w:r>
            <w:r>
              <w:rPr>
                <w:rFonts w:hint="eastAsia"/>
                <w:b/>
                <w:bCs/>
                <w:spacing w:val="-2"/>
                <w:sz w:val="21"/>
                <w:szCs w:val="21"/>
                <w:u w:val="single" w:color="auto"/>
                <w:lang w:eastAsia="zh-CN"/>
              </w:rPr>
              <w:t>粘贴</w:t>
            </w:r>
            <w:r>
              <w:rPr>
                <w:b/>
                <w:bCs/>
                <w:spacing w:val="-2"/>
                <w:sz w:val="21"/>
                <w:szCs w:val="21"/>
                <w:u w:val="single" w:color="auto"/>
              </w:rPr>
              <w:t>此处，原件备查）</w:t>
            </w:r>
          </w:p>
        </w:tc>
      </w:tr>
    </w:tbl>
    <w:p w14:paraId="154BE179">
      <w:pPr>
        <w:pStyle w:val="2"/>
      </w:pPr>
    </w:p>
    <w:p w14:paraId="416AA413">
      <w:pPr>
        <w:sectPr>
          <w:footerReference r:id="rId20" w:type="default"/>
          <w:pgSz w:w="11905" w:h="16839"/>
          <w:pgMar w:top="400" w:right="1785" w:bottom="1177" w:left="1785" w:header="0" w:footer="962" w:gutter="0"/>
          <w:pgNumType w:fmt="decimal"/>
          <w:cols w:space="720" w:num="1"/>
        </w:sectPr>
      </w:pPr>
    </w:p>
    <w:p w14:paraId="0BB4E318">
      <w:pPr>
        <w:pStyle w:val="2"/>
        <w:spacing w:line="396" w:lineRule="auto"/>
      </w:pPr>
    </w:p>
    <w:p w14:paraId="76D09EDC">
      <w:pPr>
        <w:spacing w:before="91" w:line="224" w:lineRule="auto"/>
        <w:ind w:left="2943"/>
        <w:rPr>
          <w:rFonts w:ascii="仿宋" w:hAnsi="仿宋" w:eastAsia="仿宋" w:cs="仿宋"/>
          <w:sz w:val="28"/>
          <w:szCs w:val="28"/>
        </w:rPr>
      </w:pPr>
      <w:r>
        <w:rPr>
          <w:rFonts w:ascii="仿宋" w:hAnsi="仿宋" w:eastAsia="仿宋" w:cs="仿宋"/>
          <w:b/>
          <w:bCs/>
          <w:spacing w:val="-3"/>
          <w:sz w:val="28"/>
          <w:szCs w:val="28"/>
        </w:rPr>
        <w:t>4.无重大违法记录声明</w:t>
      </w:r>
    </w:p>
    <w:p w14:paraId="18C09175">
      <w:pPr>
        <w:spacing w:before="20" w:line="223" w:lineRule="auto"/>
        <w:ind w:left="60"/>
        <w:rPr>
          <w:rFonts w:ascii="仿宋" w:hAnsi="仿宋" w:eastAsia="仿宋" w:cs="仿宋"/>
          <w:sz w:val="28"/>
          <w:szCs w:val="28"/>
        </w:rPr>
      </w:pPr>
      <w:r>
        <w:rPr>
          <w:rFonts w:hint="eastAsia" w:ascii="仿宋" w:hAnsi="仿宋" w:eastAsia="仿宋" w:cs="仿宋"/>
          <w:spacing w:val="-4"/>
          <w:sz w:val="28"/>
          <w:szCs w:val="28"/>
          <w:lang w:eastAsia="zh-CN"/>
        </w:rPr>
        <w:t>南通市第二初级中学</w:t>
      </w:r>
      <w:r>
        <w:rPr>
          <w:rFonts w:ascii="仿宋" w:hAnsi="仿宋" w:eastAsia="仿宋" w:cs="仿宋"/>
          <w:spacing w:val="-4"/>
          <w:sz w:val="28"/>
          <w:szCs w:val="28"/>
        </w:rPr>
        <w:t>：</w:t>
      </w:r>
    </w:p>
    <w:p w14:paraId="73637BA3">
      <w:pPr>
        <w:spacing w:before="207" w:line="359" w:lineRule="auto"/>
        <w:ind w:left="50" w:right="23" w:firstLine="565"/>
        <w:jc w:val="both"/>
        <w:rPr>
          <w:rFonts w:ascii="仿宋" w:hAnsi="仿宋" w:eastAsia="仿宋" w:cs="仿宋"/>
          <w:sz w:val="28"/>
          <w:szCs w:val="28"/>
        </w:rPr>
      </w:pPr>
      <w:r>
        <w:rPr>
          <w:rFonts w:ascii="仿宋" w:hAnsi="仿宋" w:eastAsia="仿宋" w:cs="仿宋"/>
          <w:spacing w:val="1"/>
          <w:sz w:val="28"/>
          <w:szCs w:val="28"/>
        </w:rPr>
        <w:t>我公司郑重声明：参加本次采购活动前 3 年内，我公司在</w:t>
      </w:r>
      <w:r>
        <w:rPr>
          <w:rFonts w:ascii="仿宋" w:hAnsi="仿宋" w:eastAsia="仿宋" w:cs="仿宋"/>
          <w:sz w:val="28"/>
          <w:szCs w:val="28"/>
        </w:rPr>
        <w:t>经营活动中</w:t>
      </w:r>
      <w:r>
        <w:rPr>
          <w:rFonts w:ascii="仿宋" w:hAnsi="仿宋" w:eastAsia="仿宋" w:cs="仿宋"/>
          <w:b/>
          <w:bCs/>
          <w:sz w:val="28"/>
          <w:szCs w:val="28"/>
          <w:u w:val="single" w:color="auto"/>
        </w:rPr>
        <w:t>（有/没有）</w:t>
      </w:r>
      <w:r>
        <w:rPr>
          <w:rFonts w:ascii="仿宋" w:hAnsi="仿宋" w:eastAsia="仿宋" w:cs="仿宋"/>
          <w:sz w:val="28"/>
          <w:szCs w:val="28"/>
        </w:rPr>
        <w:t>因违法经营受到刑事处罚或者责令停产停业、吊</w:t>
      </w:r>
      <w:r>
        <w:rPr>
          <w:rFonts w:ascii="仿宋" w:hAnsi="仿宋" w:eastAsia="仿宋" w:cs="仿宋"/>
          <w:spacing w:val="-1"/>
          <w:sz w:val="28"/>
          <w:szCs w:val="28"/>
        </w:rPr>
        <w:t>销许可证或者执照、较大数额罚款等行政处罚。</w:t>
      </w:r>
    </w:p>
    <w:p w14:paraId="3D73D96A">
      <w:pPr>
        <w:spacing w:before="1" w:line="359" w:lineRule="auto"/>
        <w:ind w:left="47" w:right="26" w:firstLine="561"/>
        <w:jc w:val="both"/>
        <w:rPr>
          <w:rFonts w:ascii="仿宋" w:hAnsi="仿宋" w:eastAsia="仿宋" w:cs="仿宋"/>
          <w:sz w:val="28"/>
          <w:szCs w:val="28"/>
        </w:rPr>
      </w:pPr>
      <w:r>
        <w:rPr>
          <w:rFonts w:ascii="仿宋" w:hAnsi="仿宋" w:eastAsia="仿宋" w:cs="仿宋"/>
          <w:spacing w:val="-5"/>
          <w:sz w:val="28"/>
          <w:szCs w:val="28"/>
        </w:rPr>
        <w:t>在投标截止时间节点，没有被“信用江苏”“信用中国”</w:t>
      </w:r>
      <w:r>
        <w:rPr>
          <w:rFonts w:ascii="仿宋" w:hAnsi="仿宋" w:eastAsia="仿宋" w:cs="仿宋"/>
          <w:spacing w:val="-108"/>
          <w:sz w:val="28"/>
          <w:szCs w:val="28"/>
        </w:rPr>
        <w:t xml:space="preserve"> </w:t>
      </w:r>
      <w:r>
        <w:rPr>
          <w:rFonts w:ascii="仿宋" w:hAnsi="仿宋" w:eastAsia="仿宋" w:cs="仿宋"/>
          <w:spacing w:val="-5"/>
          <w:sz w:val="28"/>
          <w:szCs w:val="28"/>
        </w:rPr>
        <w:t>网站列</w:t>
      </w:r>
      <w:r>
        <w:rPr>
          <w:rFonts w:ascii="仿宋" w:hAnsi="仿宋" w:eastAsia="仿宋" w:cs="仿宋"/>
          <w:spacing w:val="-4"/>
          <w:sz w:val="28"/>
          <w:szCs w:val="28"/>
        </w:rPr>
        <w:t>入失信被执行人、重大税收违法案件当事人名单、采购严重违法失信</w:t>
      </w:r>
      <w:r>
        <w:rPr>
          <w:rFonts w:ascii="仿宋" w:hAnsi="仿宋" w:eastAsia="仿宋" w:cs="仿宋"/>
          <w:spacing w:val="-6"/>
          <w:sz w:val="28"/>
          <w:szCs w:val="28"/>
        </w:rPr>
        <w:t>行为记录名单。</w:t>
      </w:r>
    </w:p>
    <w:p w14:paraId="412AABC9">
      <w:pPr>
        <w:pStyle w:val="2"/>
        <w:spacing w:line="452" w:lineRule="auto"/>
      </w:pPr>
    </w:p>
    <w:p w14:paraId="2E8489E8">
      <w:pPr>
        <w:spacing w:before="92" w:line="223" w:lineRule="auto"/>
        <w:ind w:left="3728"/>
        <w:rPr>
          <w:rFonts w:ascii="仿宋" w:hAnsi="仿宋" w:eastAsia="仿宋" w:cs="仿宋"/>
          <w:sz w:val="28"/>
          <w:szCs w:val="28"/>
        </w:rPr>
      </w:pPr>
      <w:r>
        <w:rPr>
          <w:rFonts w:ascii="仿宋" w:hAnsi="仿宋" w:eastAsia="仿宋" w:cs="仿宋"/>
          <w:spacing w:val="-5"/>
          <w:sz w:val="28"/>
          <w:szCs w:val="28"/>
        </w:rPr>
        <w:t>法定代表人或授权委托人签字：</w:t>
      </w:r>
    </w:p>
    <w:p w14:paraId="3212B06F">
      <w:pPr>
        <w:pStyle w:val="2"/>
        <w:spacing w:line="297" w:lineRule="auto"/>
      </w:pPr>
    </w:p>
    <w:p w14:paraId="1B6093EA">
      <w:pPr>
        <w:spacing w:before="91" w:line="221" w:lineRule="auto"/>
        <w:ind w:left="4841"/>
        <w:rPr>
          <w:rFonts w:ascii="仿宋" w:hAnsi="仿宋" w:eastAsia="仿宋" w:cs="仿宋"/>
          <w:sz w:val="28"/>
          <w:szCs w:val="28"/>
        </w:rPr>
      </w:pPr>
      <w:r>
        <w:rPr>
          <w:rFonts w:ascii="仿宋" w:hAnsi="仿宋" w:eastAsia="仿宋" w:cs="仿宋"/>
          <w:spacing w:val="-3"/>
          <w:sz w:val="28"/>
          <w:szCs w:val="28"/>
        </w:rPr>
        <w:t>供应商名称（盖章</w:t>
      </w:r>
      <w:r>
        <w:rPr>
          <w:rFonts w:ascii="仿宋" w:hAnsi="仿宋" w:eastAsia="仿宋" w:cs="仿宋"/>
          <w:spacing w:val="-14"/>
          <w:sz w:val="28"/>
          <w:szCs w:val="28"/>
        </w:rPr>
        <w:t>）：</w:t>
      </w:r>
    </w:p>
    <w:p w14:paraId="369E3092">
      <w:pPr>
        <w:pStyle w:val="2"/>
        <w:spacing w:line="293" w:lineRule="auto"/>
      </w:pPr>
    </w:p>
    <w:p w14:paraId="0D6E4561">
      <w:pPr>
        <w:spacing w:before="91" w:line="224" w:lineRule="auto"/>
        <w:ind w:left="5382"/>
        <w:outlineLvl w:val="0"/>
        <w:rPr>
          <w:rFonts w:ascii="仿宋" w:hAnsi="仿宋" w:eastAsia="仿宋" w:cs="仿宋"/>
          <w:sz w:val="28"/>
          <w:szCs w:val="28"/>
        </w:rPr>
      </w:pPr>
      <w:r>
        <w:rPr>
          <w:rFonts w:ascii="仿宋" w:hAnsi="仿宋" w:eastAsia="仿宋" w:cs="仿宋"/>
          <w:spacing w:val="-31"/>
          <w:sz w:val="28"/>
          <w:szCs w:val="28"/>
        </w:rPr>
        <w:t>日期：</w:t>
      </w:r>
    </w:p>
    <w:p w14:paraId="00B4F73C">
      <w:pPr>
        <w:spacing w:line="224" w:lineRule="auto"/>
        <w:rPr>
          <w:rFonts w:ascii="仿宋" w:hAnsi="仿宋" w:eastAsia="仿宋" w:cs="仿宋"/>
          <w:sz w:val="28"/>
          <w:szCs w:val="28"/>
        </w:rPr>
        <w:sectPr>
          <w:headerReference r:id="rId21" w:type="default"/>
          <w:footerReference r:id="rId22" w:type="default"/>
          <w:pgSz w:w="11905" w:h="16839"/>
          <w:pgMar w:top="1125" w:right="1766" w:bottom="1210" w:left="1768" w:header="1111" w:footer="996" w:gutter="0"/>
          <w:pgNumType w:fmt="decimal"/>
          <w:cols w:space="720" w:num="1"/>
        </w:sectPr>
      </w:pPr>
    </w:p>
    <w:p w14:paraId="16FE466B">
      <w:pPr>
        <w:pStyle w:val="2"/>
        <w:spacing w:line="245" w:lineRule="auto"/>
      </w:pPr>
    </w:p>
    <w:p w14:paraId="1A434FEF">
      <w:pPr>
        <w:pStyle w:val="2"/>
        <w:spacing w:line="245" w:lineRule="auto"/>
      </w:pPr>
    </w:p>
    <w:p w14:paraId="4AF12BF4">
      <w:pPr>
        <w:pStyle w:val="2"/>
        <w:spacing w:line="245" w:lineRule="auto"/>
      </w:pPr>
    </w:p>
    <w:p w14:paraId="14FDFF07">
      <w:pPr>
        <w:pStyle w:val="2"/>
        <w:spacing w:line="245" w:lineRule="auto"/>
      </w:pPr>
    </w:p>
    <w:p w14:paraId="34642E5A">
      <w:pPr>
        <w:spacing w:before="91" w:line="222" w:lineRule="auto"/>
        <w:ind w:left="619"/>
        <w:outlineLvl w:val="1"/>
        <w:rPr>
          <w:rFonts w:ascii="仿宋" w:hAnsi="仿宋" w:eastAsia="仿宋" w:cs="仿宋"/>
          <w:sz w:val="28"/>
          <w:szCs w:val="28"/>
        </w:rPr>
      </w:pPr>
      <w:r>
        <w:rPr>
          <w:rFonts w:ascii="仿宋" w:hAnsi="仿宋" w:eastAsia="仿宋" w:cs="仿宋"/>
          <w:b/>
          <w:bCs/>
          <w:spacing w:val="-4"/>
          <w:sz w:val="28"/>
          <w:szCs w:val="28"/>
        </w:rPr>
        <w:t>价格标响应文件相关格式</w:t>
      </w:r>
    </w:p>
    <w:p w14:paraId="005A2315">
      <w:pPr>
        <w:spacing w:before="209" w:line="219" w:lineRule="auto"/>
        <w:ind w:left="3941"/>
        <w:outlineLvl w:val="0"/>
        <w:rPr>
          <w:rFonts w:ascii="宋体" w:hAnsi="宋体" w:eastAsia="宋体" w:cs="宋体"/>
          <w:sz w:val="28"/>
          <w:szCs w:val="28"/>
        </w:rPr>
      </w:pPr>
      <w:r>
        <w:rPr>
          <w:rFonts w:ascii="宋体" w:hAnsi="宋体" w:eastAsia="宋体" w:cs="宋体"/>
          <w:b/>
          <w:bCs/>
          <w:spacing w:val="-6"/>
          <w:sz w:val="28"/>
          <w:szCs w:val="28"/>
        </w:rPr>
        <w:t>1.价格标响应文件</w:t>
      </w:r>
    </w:p>
    <w:p w14:paraId="1B61F8D8">
      <w:pPr>
        <w:spacing w:before="26"/>
      </w:pPr>
    </w:p>
    <w:p w14:paraId="69A619D4">
      <w:pPr>
        <w:spacing w:before="26"/>
      </w:pPr>
    </w:p>
    <w:p w14:paraId="3D582191">
      <w:pPr>
        <w:spacing w:before="26"/>
      </w:pPr>
    </w:p>
    <w:p w14:paraId="53032BC9">
      <w:pPr>
        <w:spacing w:before="26"/>
      </w:pPr>
    </w:p>
    <w:p w14:paraId="4E8672A5">
      <w:pPr>
        <w:spacing w:before="26"/>
      </w:pPr>
    </w:p>
    <w:tbl>
      <w:tblPr>
        <w:tblStyle w:val="6"/>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1"/>
        <w:gridCol w:w="2398"/>
        <w:gridCol w:w="1991"/>
        <w:gridCol w:w="1852"/>
      </w:tblGrid>
      <w:tr w14:paraId="713A6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231" w:type="dxa"/>
            <w:vAlign w:val="top"/>
          </w:tcPr>
          <w:p w14:paraId="3D385709">
            <w:pPr>
              <w:pStyle w:val="7"/>
              <w:spacing w:before="152" w:line="221" w:lineRule="auto"/>
              <w:ind w:left="1073"/>
              <w:rPr>
                <w:sz w:val="28"/>
                <w:szCs w:val="28"/>
              </w:rPr>
            </w:pPr>
            <w:r>
              <w:rPr>
                <w:spacing w:val="-4"/>
                <w:sz w:val="28"/>
                <w:szCs w:val="28"/>
              </w:rPr>
              <w:t>项目名称</w:t>
            </w:r>
          </w:p>
        </w:tc>
        <w:tc>
          <w:tcPr>
            <w:tcW w:w="2398" w:type="dxa"/>
            <w:vAlign w:val="top"/>
          </w:tcPr>
          <w:p w14:paraId="5BBB0F01">
            <w:pPr>
              <w:pStyle w:val="7"/>
              <w:spacing w:before="152" w:line="223" w:lineRule="auto"/>
              <w:ind w:left="389"/>
              <w:rPr>
                <w:sz w:val="28"/>
                <w:szCs w:val="28"/>
              </w:rPr>
            </w:pPr>
            <w:r>
              <w:rPr>
                <w:spacing w:val="-8"/>
                <w:sz w:val="28"/>
                <w:szCs w:val="28"/>
              </w:rPr>
              <w:t>总报价（元）</w:t>
            </w:r>
          </w:p>
        </w:tc>
        <w:tc>
          <w:tcPr>
            <w:tcW w:w="1991" w:type="dxa"/>
            <w:vAlign w:val="top"/>
          </w:tcPr>
          <w:p w14:paraId="66E5AC3E">
            <w:pPr>
              <w:pStyle w:val="7"/>
              <w:spacing w:before="151" w:line="224" w:lineRule="auto"/>
              <w:ind w:left="174"/>
              <w:rPr>
                <w:sz w:val="28"/>
                <w:szCs w:val="28"/>
              </w:rPr>
            </w:pPr>
            <w:r>
              <w:rPr>
                <w:spacing w:val="-3"/>
                <w:sz w:val="28"/>
                <w:szCs w:val="28"/>
              </w:rPr>
              <w:t>项目完成时间</w:t>
            </w:r>
          </w:p>
        </w:tc>
        <w:tc>
          <w:tcPr>
            <w:tcW w:w="1852" w:type="dxa"/>
            <w:vAlign w:val="top"/>
          </w:tcPr>
          <w:p w14:paraId="5B76B303">
            <w:pPr>
              <w:pStyle w:val="7"/>
              <w:spacing w:before="151" w:line="224" w:lineRule="auto"/>
              <w:ind w:left="383"/>
              <w:rPr>
                <w:sz w:val="28"/>
                <w:szCs w:val="28"/>
              </w:rPr>
            </w:pPr>
            <w:r>
              <w:rPr>
                <w:spacing w:val="-3"/>
                <w:sz w:val="28"/>
                <w:szCs w:val="28"/>
              </w:rPr>
              <w:t>付款方式</w:t>
            </w:r>
          </w:p>
        </w:tc>
      </w:tr>
      <w:tr w14:paraId="5F217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3231" w:type="dxa"/>
            <w:vAlign w:val="top"/>
          </w:tcPr>
          <w:p w14:paraId="3383C157">
            <w:pPr>
              <w:spacing w:line="242" w:lineRule="auto"/>
              <w:rPr>
                <w:rFonts w:ascii="Arial"/>
                <w:sz w:val="21"/>
              </w:rPr>
            </w:pPr>
          </w:p>
          <w:p w14:paraId="30AC9AF5">
            <w:pPr>
              <w:pStyle w:val="7"/>
              <w:spacing w:before="91" w:line="292" w:lineRule="auto"/>
              <w:ind w:left="127" w:right="103" w:firstLine="12"/>
              <w:jc w:val="both"/>
              <w:rPr>
                <w:sz w:val="28"/>
                <w:szCs w:val="28"/>
              </w:rPr>
            </w:pPr>
            <w:r>
              <w:rPr>
                <w:rFonts w:hint="eastAsia"/>
                <w:spacing w:val="18"/>
                <w:sz w:val="28"/>
                <w:szCs w:val="28"/>
                <w:lang w:eastAsia="zh-CN"/>
              </w:rPr>
              <w:t>南通市第二初级中学足球生宿舍一楼不锈钢防护栏维修改造</w:t>
            </w:r>
            <w:r>
              <w:rPr>
                <w:spacing w:val="19"/>
                <w:sz w:val="28"/>
                <w:szCs w:val="28"/>
              </w:rPr>
              <w:t>项</w:t>
            </w:r>
            <w:r>
              <w:rPr>
                <w:sz w:val="28"/>
                <w:szCs w:val="28"/>
              </w:rPr>
              <w:t>目</w:t>
            </w:r>
          </w:p>
        </w:tc>
        <w:tc>
          <w:tcPr>
            <w:tcW w:w="2398" w:type="dxa"/>
            <w:vAlign w:val="top"/>
          </w:tcPr>
          <w:p w14:paraId="4B4BFC17">
            <w:pPr>
              <w:spacing w:line="461" w:lineRule="auto"/>
              <w:rPr>
                <w:rFonts w:ascii="Arial"/>
                <w:sz w:val="21"/>
              </w:rPr>
            </w:pPr>
          </w:p>
          <w:p w14:paraId="5B2B64F0">
            <w:pPr>
              <w:pStyle w:val="7"/>
              <w:spacing w:before="91" w:line="224" w:lineRule="auto"/>
              <w:ind w:left="129"/>
              <w:rPr>
                <w:sz w:val="28"/>
                <w:szCs w:val="28"/>
              </w:rPr>
            </w:pPr>
            <w:r>
              <w:rPr>
                <w:b/>
                <w:bCs/>
                <w:spacing w:val="-22"/>
                <w:sz w:val="28"/>
                <w:szCs w:val="28"/>
              </w:rPr>
              <w:t>大写：</w:t>
            </w:r>
          </w:p>
          <w:p w14:paraId="1F8471C1">
            <w:pPr>
              <w:pStyle w:val="7"/>
              <w:spacing w:before="99" w:line="225" w:lineRule="auto"/>
              <w:ind w:left="125"/>
              <w:rPr>
                <w:sz w:val="28"/>
                <w:szCs w:val="28"/>
              </w:rPr>
            </w:pPr>
            <w:r>
              <w:rPr>
                <w:b/>
                <w:bCs/>
                <w:spacing w:val="-21"/>
                <w:sz w:val="28"/>
                <w:szCs w:val="28"/>
              </w:rPr>
              <w:t>小写：</w:t>
            </w:r>
          </w:p>
        </w:tc>
        <w:tc>
          <w:tcPr>
            <w:tcW w:w="1991" w:type="dxa"/>
            <w:vAlign w:val="top"/>
          </w:tcPr>
          <w:p w14:paraId="7F3345D6">
            <w:pPr>
              <w:spacing w:line="459" w:lineRule="auto"/>
              <w:rPr>
                <w:rFonts w:ascii="Arial"/>
                <w:sz w:val="21"/>
              </w:rPr>
            </w:pPr>
          </w:p>
          <w:p w14:paraId="4A1E544F">
            <w:pPr>
              <w:pStyle w:val="7"/>
              <w:spacing w:before="91" w:line="291" w:lineRule="auto"/>
              <w:ind w:left="126" w:right="101" w:firstLine="6"/>
              <w:rPr>
                <w:sz w:val="28"/>
                <w:szCs w:val="28"/>
              </w:rPr>
            </w:pPr>
            <w:r>
              <w:rPr>
                <w:spacing w:val="11"/>
                <w:sz w:val="28"/>
                <w:szCs w:val="28"/>
              </w:rPr>
              <w:t>完全响应比价</w:t>
            </w:r>
            <w:r>
              <w:rPr>
                <w:spacing w:val="-3"/>
                <w:sz w:val="28"/>
                <w:szCs w:val="28"/>
              </w:rPr>
              <w:t>议价文件要求</w:t>
            </w:r>
          </w:p>
        </w:tc>
        <w:tc>
          <w:tcPr>
            <w:tcW w:w="1852" w:type="dxa"/>
            <w:vAlign w:val="top"/>
          </w:tcPr>
          <w:p w14:paraId="51096827">
            <w:pPr>
              <w:pStyle w:val="7"/>
              <w:spacing w:before="112" w:line="271" w:lineRule="auto"/>
              <w:ind w:left="127" w:right="104" w:firstLine="4"/>
              <w:jc w:val="both"/>
              <w:rPr>
                <w:sz w:val="28"/>
                <w:szCs w:val="28"/>
              </w:rPr>
            </w:pPr>
            <w:r>
              <w:rPr>
                <w:spacing w:val="42"/>
                <w:sz w:val="28"/>
                <w:szCs w:val="28"/>
              </w:rPr>
              <w:t>完全响应比价议价文件</w:t>
            </w:r>
            <w:r>
              <w:rPr>
                <w:spacing w:val="26"/>
                <w:sz w:val="28"/>
                <w:szCs w:val="28"/>
              </w:rPr>
              <w:t>要</w:t>
            </w:r>
            <w:r>
              <w:rPr>
                <w:spacing w:val="-57"/>
                <w:sz w:val="28"/>
                <w:szCs w:val="28"/>
              </w:rPr>
              <w:t xml:space="preserve"> </w:t>
            </w:r>
            <w:r>
              <w:rPr>
                <w:spacing w:val="26"/>
                <w:sz w:val="28"/>
                <w:szCs w:val="28"/>
              </w:rPr>
              <w:t>求的付款</w:t>
            </w:r>
            <w:r>
              <w:rPr>
                <w:spacing w:val="-5"/>
                <w:sz w:val="28"/>
                <w:szCs w:val="28"/>
              </w:rPr>
              <w:t>方式</w:t>
            </w:r>
          </w:p>
        </w:tc>
      </w:tr>
    </w:tbl>
    <w:p w14:paraId="44E2E976">
      <w:pPr>
        <w:spacing w:before="111" w:line="231" w:lineRule="auto"/>
        <w:ind w:left="907"/>
        <w:rPr>
          <w:rFonts w:ascii="仿宋" w:hAnsi="仿宋" w:eastAsia="仿宋" w:cs="仿宋"/>
          <w:sz w:val="28"/>
          <w:szCs w:val="28"/>
        </w:rPr>
      </w:pPr>
      <w:r>
        <w:rPr>
          <w:rFonts w:ascii="仿宋" w:hAnsi="仿宋" w:eastAsia="仿宋" w:cs="仿宋"/>
          <w:sz w:val="28"/>
          <w:szCs w:val="28"/>
        </w:rPr>
        <w:t>注</w:t>
      </w:r>
    </w:p>
    <w:p w14:paraId="18942BC6">
      <w:pPr>
        <w:spacing w:before="89" w:line="256" w:lineRule="auto"/>
        <w:ind w:left="623" w:right="642" w:firstLine="276"/>
        <w:rPr>
          <w:rFonts w:ascii="仿宋" w:hAnsi="仿宋" w:eastAsia="仿宋" w:cs="仿宋"/>
          <w:sz w:val="28"/>
          <w:szCs w:val="28"/>
        </w:rPr>
      </w:pPr>
      <w:r>
        <w:rPr>
          <w:rFonts w:ascii="仿宋" w:hAnsi="仿宋" w:eastAsia="仿宋" w:cs="仿宋"/>
          <w:spacing w:val="-2"/>
          <w:sz w:val="28"/>
          <w:szCs w:val="28"/>
        </w:rPr>
        <w:t>（1）本表为格式表，不得自行改动，必须提供，否则视为未实质</w:t>
      </w:r>
      <w:r>
        <w:rPr>
          <w:rFonts w:ascii="仿宋" w:hAnsi="仿宋" w:eastAsia="仿宋" w:cs="仿宋"/>
          <w:spacing w:val="-5"/>
          <w:sz w:val="28"/>
          <w:szCs w:val="28"/>
        </w:rPr>
        <w:t>性响应比选采购文件。</w:t>
      </w:r>
    </w:p>
    <w:p w14:paraId="718E106B">
      <w:pPr>
        <w:spacing w:before="118" w:line="290" w:lineRule="auto"/>
        <w:ind w:left="617" w:right="472" w:firstLine="481"/>
        <w:rPr>
          <w:rFonts w:ascii="仿宋" w:hAnsi="仿宋" w:eastAsia="仿宋" w:cs="仿宋"/>
          <w:sz w:val="28"/>
          <w:szCs w:val="28"/>
        </w:rPr>
      </w:pPr>
      <w:r>
        <w:rPr>
          <w:rFonts w:ascii="仿宋" w:hAnsi="仿宋" w:eastAsia="仿宋" w:cs="仿宋"/>
          <w:spacing w:val="4"/>
          <w:sz w:val="28"/>
          <w:szCs w:val="28"/>
        </w:rPr>
        <w:t>（2）响应报价应包括采购文件所确定的该项目的全部内容，包</w:t>
      </w:r>
      <w:r>
        <w:rPr>
          <w:rFonts w:ascii="仿宋" w:hAnsi="仿宋" w:eastAsia="仿宋" w:cs="仿宋"/>
          <w:spacing w:val="-10"/>
          <w:sz w:val="28"/>
          <w:szCs w:val="28"/>
        </w:rPr>
        <w:t>括响应及完成委托工作所需的一切费用，包含但不</w:t>
      </w:r>
      <w:r>
        <w:rPr>
          <w:rFonts w:hint="eastAsia" w:ascii="仿宋" w:hAnsi="仿宋" w:eastAsia="仿宋" w:cs="仿宋"/>
          <w:spacing w:val="-10"/>
          <w:sz w:val="28"/>
          <w:szCs w:val="28"/>
          <w:lang w:eastAsia="zh-CN"/>
        </w:rPr>
        <w:t>限于</w:t>
      </w:r>
      <w:r>
        <w:rPr>
          <w:rFonts w:ascii="仿宋" w:hAnsi="仿宋" w:eastAsia="仿宋" w:cs="仿宋"/>
          <w:spacing w:val="-10"/>
          <w:sz w:val="28"/>
          <w:szCs w:val="28"/>
        </w:rPr>
        <w:t>设备、人工、</w:t>
      </w:r>
      <w:r>
        <w:rPr>
          <w:rFonts w:ascii="仿宋" w:hAnsi="仿宋" w:eastAsia="仿宋" w:cs="仿宋"/>
          <w:spacing w:val="-4"/>
          <w:sz w:val="28"/>
          <w:szCs w:val="28"/>
        </w:rPr>
        <w:t>材料、机械费、制作、安装、税费、运输、售后服务及相关劳务支出等工作所发生的全部费用以及供应商企业利润、税金和政策性文件规</w:t>
      </w:r>
      <w:r>
        <w:rPr>
          <w:rFonts w:ascii="仿宋" w:hAnsi="仿宋" w:eastAsia="仿宋" w:cs="仿宋"/>
          <w:spacing w:val="-8"/>
          <w:sz w:val="28"/>
          <w:szCs w:val="28"/>
        </w:rPr>
        <w:t>定及合同包含的所有风险、责任， 即响应本采购文件规定的各项应有</w:t>
      </w:r>
      <w:r>
        <w:rPr>
          <w:rFonts w:ascii="仿宋" w:hAnsi="仿宋" w:eastAsia="仿宋" w:cs="仿宋"/>
          <w:spacing w:val="-12"/>
          <w:sz w:val="28"/>
          <w:szCs w:val="28"/>
        </w:rPr>
        <w:t>费用。</w:t>
      </w:r>
    </w:p>
    <w:p w14:paraId="136DB01A">
      <w:pPr>
        <w:spacing w:before="119" w:line="263" w:lineRule="auto"/>
        <w:ind w:left="624" w:right="564" w:firstLine="553"/>
        <w:rPr>
          <w:rFonts w:ascii="仿宋" w:hAnsi="仿宋" w:eastAsia="仿宋" w:cs="仿宋"/>
          <w:sz w:val="28"/>
          <w:szCs w:val="28"/>
        </w:rPr>
      </w:pPr>
    </w:p>
    <w:p w14:paraId="0F3D758A">
      <w:pPr>
        <w:pStyle w:val="2"/>
        <w:spacing w:line="255" w:lineRule="auto"/>
      </w:pPr>
    </w:p>
    <w:p w14:paraId="79EAE293">
      <w:pPr>
        <w:pStyle w:val="2"/>
        <w:spacing w:line="255" w:lineRule="auto"/>
      </w:pPr>
    </w:p>
    <w:p w14:paraId="5C468009">
      <w:pPr>
        <w:pStyle w:val="2"/>
        <w:spacing w:line="255" w:lineRule="auto"/>
      </w:pPr>
    </w:p>
    <w:p w14:paraId="4259D1F4">
      <w:pPr>
        <w:pStyle w:val="2"/>
        <w:spacing w:line="255" w:lineRule="auto"/>
      </w:pPr>
    </w:p>
    <w:p w14:paraId="62C05506">
      <w:pPr>
        <w:pStyle w:val="2"/>
        <w:spacing w:line="255" w:lineRule="auto"/>
      </w:pPr>
    </w:p>
    <w:p w14:paraId="54EE315A">
      <w:pPr>
        <w:pStyle w:val="2"/>
        <w:spacing w:line="255" w:lineRule="auto"/>
      </w:pPr>
    </w:p>
    <w:p w14:paraId="30445874">
      <w:pPr>
        <w:pStyle w:val="2"/>
        <w:spacing w:line="255" w:lineRule="auto"/>
      </w:pPr>
    </w:p>
    <w:p w14:paraId="12DCC282">
      <w:pPr>
        <w:pStyle w:val="2"/>
        <w:spacing w:line="255" w:lineRule="auto"/>
      </w:pPr>
    </w:p>
    <w:p w14:paraId="34089301">
      <w:pPr>
        <w:pStyle w:val="2"/>
        <w:spacing w:line="255" w:lineRule="auto"/>
      </w:pPr>
    </w:p>
    <w:p w14:paraId="13FA5AC7">
      <w:pPr>
        <w:pStyle w:val="2"/>
        <w:spacing w:line="255" w:lineRule="auto"/>
      </w:pPr>
    </w:p>
    <w:p w14:paraId="3F13BC61">
      <w:pPr>
        <w:spacing w:before="92" w:line="221" w:lineRule="auto"/>
        <w:ind w:left="619"/>
        <w:rPr>
          <w:rFonts w:ascii="仿宋" w:hAnsi="仿宋" w:eastAsia="仿宋" w:cs="仿宋"/>
          <w:sz w:val="28"/>
          <w:szCs w:val="28"/>
        </w:rPr>
      </w:pPr>
      <w:r>
        <w:rPr>
          <w:rFonts w:ascii="仿宋" w:hAnsi="仿宋" w:eastAsia="仿宋" w:cs="仿宋"/>
          <w:sz w:val="28"/>
          <w:szCs w:val="28"/>
        </w:rPr>
        <w:t>供应商名称</w:t>
      </w:r>
      <w:r>
        <w:rPr>
          <w:rFonts w:ascii="仿宋" w:hAnsi="仿宋" w:eastAsia="仿宋" w:cs="仿宋"/>
          <w:spacing w:val="-11"/>
          <w:sz w:val="28"/>
          <w:szCs w:val="28"/>
        </w:rPr>
        <w:t>：（</w:t>
      </w:r>
      <w:r>
        <w:rPr>
          <w:rFonts w:ascii="仿宋" w:hAnsi="仿宋" w:eastAsia="仿宋" w:cs="仿宋"/>
          <w:sz w:val="28"/>
          <w:szCs w:val="28"/>
        </w:rPr>
        <w:t>盖章）</w:t>
      </w:r>
    </w:p>
    <w:p w14:paraId="3E42C640">
      <w:pPr>
        <w:spacing w:before="164" w:line="223" w:lineRule="auto"/>
        <w:ind w:left="627"/>
        <w:rPr>
          <w:rFonts w:ascii="仿宋" w:hAnsi="仿宋" w:eastAsia="仿宋" w:cs="仿宋"/>
          <w:sz w:val="28"/>
          <w:szCs w:val="28"/>
        </w:rPr>
      </w:pPr>
      <w:r>
        <w:rPr>
          <w:rFonts w:ascii="仿宋" w:hAnsi="仿宋" w:eastAsia="仿宋" w:cs="仿宋"/>
          <w:spacing w:val="-5"/>
          <w:sz w:val="28"/>
          <w:szCs w:val="28"/>
        </w:rPr>
        <w:t>法定代表人或授权委托人（签字</w:t>
      </w:r>
      <w:r>
        <w:rPr>
          <w:rFonts w:ascii="仿宋" w:hAnsi="仿宋" w:eastAsia="仿宋" w:cs="仿宋"/>
          <w:spacing w:val="20"/>
          <w:sz w:val="28"/>
          <w:szCs w:val="28"/>
        </w:rPr>
        <w:t>）：</w:t>
      </w:r>
    </w:p>
    <w:p w14:paraId="0BD0954E">
      <w:pPr>
        <w:spacing w:before="162" w:line="224" w:lineRule="auto"/>
        <w:ind w:left="678"/>
        <w:rPr>
          <w:rFonts w:ascii="仿宋" w:hAnsi="仿宋" w:eastAsia="仿宋" w:cs="仿宋"/>
          <w:sz w:val="28"/>
          <w:szCs w:val="28"/>
        </w:rPr>
      </w:pPr>
      <w:r>
        <w:rPr>
          <w:rFonts w:ascii="仿宋" w:hAnsi="仿宋" w:eastAsia="仿宋" w:cs="仿宋"/>
          <w:spacing w:val="-31"/>
          <w:sz w:val="28"/>
          <w:szCs w:val="28"/>
        </w:rPr>
        <w:t>日期：</w:t>
      </w:r>
    </w:p>
    <w:p w14:paraId="53AC3175">
      <w:pPr>
        <w:spacing w:line="224" w:lineRule="auto"/>
        <w:rPr>
          <w:rFonts w:ascii="仿宋" w:hAnsi="仿宋" w:eastAsia="仿宋" w:cs="仿宋"/>
          <w:sz w:val="28"/>
          <w:szCs w:val="28"/>
        </w:rPr>
        <w:sectPr>
          <w:headerReference r:id="rId23" w:type="default"/>
          <w:footerReference r:id="rId24" w:type="default"/>
          <w:pgSz w:w="11905" w:h="16839"/>
          <w:pgMar w:top="400" w:right="1228" w:bottom="1177" w:left="1197" w:header="0" w:footer="962" w:gutter="0"/>
          <w:pgNumType w:fmt="decimal"/>
          <w:cols w:space="720" w:num="1"/>
        </w:sectPr>
      </w:pPr>
    </w:p>
    <w:p w14:paraId="434263CB">
      <w:pPr>
        <w:pStyle w:val="2"/>
        <w:spacing w:line="248" w:lineRule="auto"/>
      </w:pPr>
    </w:p>
    <w:p w14:paraId="08BEC205">
      <w:pPr>
        <w:pStyle w:val="2"/>
        <w:spacing w:line="248" w:lineRule="auto"/>
      </w:pPr>
    </w:p>
    <w:p w14:paraId="05798370">
      <w:pPr>
        <w:pStyle w:val="2"/>
        <w:spacing w:line="248" w:lineRule="auto"/>
      </w:pPr>
    </w:p>
    <w:p w14:paraId="26CCDBCB">
      <w:pPr>
        <w:pStyle w:val="2"/>
        <w:spacing w:line="248" w:lineRule="auto"/>
      </w:pPr>
    </w:p>
    <w:p w14:paraId="60A9F564">
      <w:pPr>
        <w:pStyle w:val="2"/>
        <w:spacing w:line="248" w:lineRule="auto"/>
      </w:pPr>
    </w:p>
    <w:p w14:paraId="1920C22D">
      <w:pPr>
        <w:pStyle w:val="2"/>
        <w:spacing w:line="249" w:lineRule="auto"/>
      </w:pPr>
    </w:p>
    <w:p w14:paraId="4BB961DA">
      <w:pPr>
        <w:spacing w:before="91" w:line="218" w:lineRule="auto"/>
        <w:ind w:left="4081"/>
        <w:outlineLvl w:val="0"/>
        <w:rPr>
          <w:rFonts w:ascii="仿宋" w:hAnsi="仿宋" w:eastAsia="仿宋" w:cs="仿宋"/>
          <w:sz w:val="28"/>
          <w:szCs w:val="28"/>
        </w:rPr>
      </w:pPr>
      <w:r>
        <w:rPr>
          <w:rFonts w:ascii="仿宋" w:hAnsi="仿宋" w:eastAsia="仿宋" w:cs="仿宋"/>
          <w:b/>
          <w:bCs/>
          <w:spacing w:val="-4"/>
          <w:sz w:val="28"/>
          <w:szCs w:val="28"/>
        </w:rPr>
        <w:t>2.报价明细表</w:t>
      </w:r>
    </w:p>
    <w:tbl>
      <w:tblPr>
        <w:tblStyle w:val="6"/>
        <w:tblW w:w="9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1338"/>
        <w:gridCol w:w="1211"/>
        <w:gridCol w:w="1274"/>
        <w:gridCol w:w="993"/>
        <w:gridCol w:w="849"/>
        <w:gridCol w:w="849"/>
        <w:gridCol w:w="852"/>
        <w:gridCol w:w="1406"/>
      </w:tblGrid>
      <w:tr w14:paraId="0DD37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43" w:type="dxa"/>
            <w:vAlign w:val="top"/>
          </w:tcPr>
          <w:p w14:paraId="380DFDA3">
            <w:pPr>
              <w:pStyle w:val="7"/>
              <w:spacing w:before="138" w:line="223" w:lineRule="auto"/>
              <w:ind w:left="320"/>
              <w:rPr>
                <w:sz w:val="21"/>
                <w:szCs w:val="21"/>
              </w:rPr>
            </w:pPr>
            <w:r>
              <w:rPr>
                <w:b/>
                <w:bCs/>
                <w:spacing w:val="-6"/>
                <w:sz w:val="21"/>
                <w:szCs w:val="21"/>
              </w:rPr>
              <w:t>序号</w:t>
            </w:r>
          </w:p>
        </w:tc>
        <w:tc>
          <w:tcPr>
            <w:tcW w:w="1338" w:type="dxa"/>
            <w:vAlign w:val="top"/>
          </w:tcPr>
          <w:p w14:paraId="279868D7">
            <w:pPr>
              <w:pStyle w:val="7"/>
              <w:spacing w:before="137" w:line="222" w:lineRule="auto"/>
              <w:ind w:left="466"/>
              <w:rPr>
                <w:sz w:val="21"/>
                <w:szCs w:val="21"/>
              </w:rPr>
            </w:pPr>
            <w:r>
              <w:rPr>
                <w:b/>
                <w:bCs/>
                <w:spacing w:val="-6"/>
                <w:sz w:val="21"/>
                <w:szCs w:val="21"/>
              </w:rPr>
              <w:t>名称</w:t>
            </w:r>
          </w:p>
        </w:tc>
        <w:tc>
          <w:tcPr>
            <w:tcW w:w="1211" w:type="dxa"/>
            <w:vAlign w:val="top"/>
          </w:tcPr>
          <w:p w14:paraId="6BCB99E2">
            <w:pPr>
              <w:pStyle w:val="7"/>
              <w:spacing w:before="138" w:line="223" w:lineRule="auto"/>
              <w:ind w:left="195"/>
              <w:rPr>
                <w:sz w:val="21"/>
                <w:szCs w:val="21"/>
              </w:rPr>
            </w:pPr>
            <w:r>
              <w:rPr>
                <w:b/>
                <w:bCs/>
                <w:spacing w:val="-4"/>
                <w:sz w:val="21"/>
                <w:szCs w:val="21"/>
              </w:rPr>
              <w:t>规格型号</w:t>
            </w:r>
          </w:p>
        </w:tc>
        <w:tc>
          <w:tcPr>
            <w:tcW w:w="1274" w:type="dxa"/>
            <w:vAlign w:val="top"/>
          </w:tcPr>
          <w:p w14:paraId="73F3B7BE">
            <w:pPr>
              <w:pStyle w:val="7"/>
              <w:spacing w:before="138" w:line="223" w:lineRule="auto"/>
              <w:ind w:left="460"/>
              <w:rPr>
                <w:sz w:val="21"/>
                <w:szCs w:val="21"/>
              </w:rPr>
            </w:pPr>
            <w:r>
              <w:rPr>
                <w:b/>
                <w:bCs/>
                <w:spacing w:val="-11"/>
                <w:sz w:val="21"/>
                <w:szCs w:val="21"/>
              </w:rPr>
              <w:t>品牌</w:t>
            </w:r>
          </w:p>
        </w:tc>
        <w:tc>
          <w:tcPr>
            <w:tcW w:w="993" w:type="dxa"/>
            <w:vAlign w:val="top"/>
          </w:tcPr>
          <w:p w14:paraId="36886741">
            <w:pPr>
              <w:pStyle w:val="7"/>
              <w:spacing w:before="137" w:line="222" w:lineRule="auto"/>
              <w:ind w:left="299"/>
              <w:rPr>
                <w:sz w:val="21"/>
                <w:szCs w:val="21"/>
              </w:rPr>
            </w:pPr>
            <w:r>
              <w:rPr>
                <w:b/>
                <w:bCs/>
                <w:spacing w:val="-7"/>
                <w:sz w:val="21"/>
                <w:szCs w:val="21"/>
              </w:rPr>
              <w:t>单位</w:t>
            </w:r>
          </w:p>
        </w:tc>
        <w:tc>
          <w:tcPr>
            <w:tcW w:w="849" w:type="dxa"/>
            <w:vAlign w:val="top"/>
          </w:tcPr>
          <w:p w14:paraId="0AF5D532">
            <w:pPr>
              <w:pStyle w:val="7"/>
              <w:spacing w:before="137" w:line="224" w:lineRule="auto"/>
              <w:ind w:left="223"/>
              <w:rPr>
                <w:sz w:val="21"/>
                <w:szCs w:val="21"/>
              </w:rPr>
            </w:pPr>
            <w:r>
              <w:rPr>
                <w:b/>
                <w:bCs/>
                <w:spacing w:val="-5"/>
                <w:sz w:val="21"/>
                <w:szCs w:val="21"/>
              </w:rPr>
              <w:t>数量</w:t>
            </w:r>
          </w:p>
        </w:tc>
        <w:tc>
          <w:tcPr>
            <w:tcW w:w="849" w:type="dxa"/>
            <w:vAlign w:val="top"/>
          </w:tcPr>
          <w:p w14:paraId="7E4C1010">
            <w:pPr>
              <w:pStyle w:val="7"/>
              <w:spacing w:before="137" w:line="222" w:lineRule="auto"/>
              <w:ind w:left="231"/>
              <w:rPr>
                <w:sz w:val="21"/>
                <w:szCs w:val="21"/>
              </w:rPr>
            </w:pPr>
            <w:r>
              <w:rPr>
                <w:b/>
                <w:bCs/>
                <w:spacing w:val="-7"/>
                <w:sz w:val="21"/>
                <w:szCs w:val="21"/>
              </w:rPr>
              <w:t>单价</w:t>
            </w:r>
          </w:p>
        </w:tc>
        <w:tc>
          <w:tcPr>
            <w:tcW w:w="852" w:type="dxa"/>
            <w:vAlign w:val="top"/>
          </w:tcPr>
          <w:p w14:paraId="37642D3E">
            <w:pPr>
              <w:pStyle w:val="7"/>
              <w:spacing w:before="137" w:line="224" w:lineRule="auto"/>
              <w:ind w:left="227"/>
              <w:rPr>
                <w:sz w:val="21"/>
                <w:szCs w:val="21"/>
              </w:rPr>
            </w:pPr>
            <w:r>
              <w:rPr>
                <w:b/>
                <w:bCs/>
                <w:spacing w:val="-6"/>
                <w:sz w:val="21"/>
                <w:szCs w:val="21"/>
              </w:rPr>
              <w:t>金额</w:t>
            </w:r>
          </w:p>
        </w:tc>
        <w:tc>
          <w:tcPr>
            <w:tcW w:w="1406" w:type="dxa"/>
            <w:vAlign w:val="top"/>
          </w:tcPr>
          <w:p w14:paraId="04C3CF5C">
            <w:pPr>
              <w:pStyle w:val="7"/>
              <w:spacing w:before="137" w:line="226" w:lineRule="auto"/>
              <w:ind w:left="558"/>
              <w:rPr>
                <w:sz w:val="21"/>
                <w:szCs w:val="21"/>
              </w:rPr>
            </w:pPr>
            <w:r>
              <w:rPr>
                <w:b/>
                <w:bCs/>
                <w:spacing w:val="-6"/>
                <w:sz w:val="21"/>
                <w:szCs w:val="21"/>
              </w:rPr>
              <w:t>备注</w:t>
            </w:r>
          </w:p>
        </w:tc>
      </w:tr>
      <w:tr w14:paraId="14A45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043" w:type="dxa"/>
            <w:vAlign w:val="top"/>
          </w:tcPr>
          <w:p w14:paraId="1327973B">
            <w:pPr>
              <w:pStyle w:val="7"/>
              <w:spacing w:before="39" w:line="315" w:lineRule="exact"/>
              <w:ind w:left="484"/>
              <w:rPr>
                <w:sz w:val="24"/>
                <w:szCs w:val="24"/>
              </w:rPr>
            </w:pPr>
            <w:r>
              <w:rPr>
                <w:position w:val="1"/>
                <w:sz w:val="24"/>
                <w:szCs w:val="24"/>
              </w:rPr>
              <w:t>1</w:t>
            </w:r>
          </w:p>
        </w:tc>
        <w:tc>
          <w:tcPr>
            <w:tcW w:w="1338" w:type="dxa"/>
            <w:vAlign w:val="top"/>
          </w:tcPr>
          <w:p w14:paraId="1617FBF4">
            <w:pPr>
              <w:rPr>
                <w:rFonts w:ascii="Arial"/>
                <w:sz w:val="21"/>
              </w:rPr>
            </w:pPr>
          </w:p>
        </w:tc>
        <w:tc>
          <w:tcPr>
            <w:tcW w:w="1211" w:type="dxa"/>
            <w:vAlign w:val="top"/>
          </w:tcPr>
          <w:p w14:paraId="3F6955C0">
            <w:pPr>
              <w:rPr>
                <w:rFonts w:ascii="Arial"/>
                <w:sz w:val="21"/>
              </w:rPr>
            </w:pPr>
          </w:p>
        </w:tc>
        <w:tc>
          <w:tcPr>
            <w:tcW w:w="1274" w:type="dxa"/>
            <w:vAlign w:val="top"/>
          </w:tcPr>
          <w:p w14:paraId="5AE8D4CD">
            <w:pPr>
              <w:rPr>
                <w:rFonts w:ascii="Arial"/>
                <w:sz w:val="21"/>
              </w:rPr>
            </w:pPr>
          </w:p>
        </w:tc>
        <w:tc>
          <w:tcPr>
            <w:tcW w:w="993" w:type="dxa"/>
            <w:vAlign w:val="top"/>
          </w:tcPr>
          <w:p w14:paraId="5DBDA22C">
            <w:pPr>
              <w:rPr>
                <w:rFonts w:ascii="Arial"/>
                <w:sz w:val="21"/>
              </w:rPr>
            </w:pPr>
          </w:p>
        </w:tc>
        <w:tc>
          <w:tcPr>
            <w:tcW w:w="849" w:type="dxa"/>
            <w:vAlign w:val="top"/>
          </w:tcPr>
          <w:p w14:paraId="685D1E3E">
            <w:pPr>
              <w:rPr>
                <w:rFonts w:ascii="Arial"/>
                <w:sz w:val="21"/>
              </w:rPr>
            </w:pPr>
          </w:p>
        </w:tc>
        <w:tc>
          <w:tcPr>
            <w:tcW w:w="849" w:type="dxa"/>
            <w:vAlign w:val="top"/>
          </w:tcPr>
          <w:p w14:paraId="598ECA1C">
            <w:pPr>
              <w:rPr>
                <w:rFonts w:ascii="Arial"/>
                <w:sz w:val="21"/>
              </w:rPr>
            </w:pPr>
          </w:p>
        </w:tc>
        <w:tc>
          <w:tcPr>
            <w:tcW w:w="852" w:type="dxa"/>
            <w:vAlign w:val="top"/>
          </w:tcPr>
          <w:p w14:paraId="3F1A8CCC">
            <w:pPr>
              <w:rPr>
                <w:rFonts w:ascii="Arial"/>
                <w:sz w:val="21"/>
              </w:rPr>
            </w:pPr>
          </w:p>
        </w:tc>
        <w:tc>
          <w:tcPr>
            <w:tcW w:w="1406" w:type="dxa"/>
            <w:vAlign w:val="top"/>
          </w:tcPr>
          <w:p w14:paraId="280A581C">
            <w:pPr>
              <w:rPr>
                <w:rFonts w:ascii="Arial"/>
                <w:sz w:val="21"/>
              </w:rPr>
            </w:pPr>
          </w:p>
        </w:tc>
      </w:tr>
      <w:tr w14:paraId="4C3FD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43" w:type="dxa"/>
            <w:vAlign w:val="top"/>
          </w:tcPr>
          <w:p w14:paraId="1E0D0116">
            <w:pPr>
              <w:pStyle w:val="7"/>
              <w:spacing w:before="53" w:line="316" w:lineRule="exact"/>
              <w:ind w:left="469"/>
              <w:rPr>
                <w:sz w:val="24"/>
                <w:szCs w:val="24"/>
              </w:rPr>
            </w:pPr>
            <w:r>
              <w:rPr>
                <w:position w:val="1"/>
                <w:sz w:val="24"/>
                <w:szCs w:val="24"/>
              </w:rPr>
              <w:t>2</w:t>
            </w:r>
          </w:p>
        </w:tc>
        <w:tc>
          <w:tcPr>
            <w:tcW w:w="1338" w:type="dxa"/>
            <w:vAlign w:val="top"/>
          </w:tcPr>
          <w:p w14:paraId="341E43A1">
            <w:pPr>
              <w:rPr>
                <w:rFonts w:ascii="Arial"/>
                <w:sz w:val="21"/>
              </w:rPr>
            </w:pPr>
          </w:p>
        </w:tc>
        <w:tc>
          <w:tcPr>
            <w:tcW w:w="1211" w:type="dxa"/>
            <w:vAlign w:val="top"/>
          </w:tcPr>
          <w:p w14:paraId="40A5EFB8">
            <w:pPr>
              <w:rPr>
                <w:rFonts w:ascii="Arial"/>
                <w:sz w:val="21"/>
              </w:rPr>
            </w:pPr>
          </w:p>
        </w:tc>
        <w:tc>
          <w:tcPr>
            <w:tcW w:w="1274" w:type="dxa"/>
            <w:vAlign w:val="top"/>
          </w:tcPr>
          <w:p w14:paraId="73F4F1E7">
            <w:pPr>
              <w:rPr>
                <w:rFonts w:ascii="Arial"/>
                <w:sz w:val="21"/>
              </w:rPr>
            </w:pPr>
          </w:p>
        </w:tc>
        <w:tc>
          <w:tcPr>
            <w:tcW w:w="993" w:type="dxa"/>
            <w:vAlign w:val="top"/>
          </w:tcPr>
          <w:p w14:paraId="60158C8D">
            <w:pPr>
              <w:rPr>
                <w:rFonts w:ascii="Arial"/>
                <w:sz w:val="21"/>
              </w:rPr>
            </w:pPr>
          </w:p>
        </w:tc>
        <w:tc>
          <w:tcPr>
            <w:tcW w:w="849" w:type="dxa"/>
            <w:vAlign w:val="top"/>
          </w:tcPr>
          <w:p w14:paraId="02193759">
            <w:pPr>
              <w:rPr>
                <w:rFonts w:ascii="Arial"/>
                <w:sz w:val="21"/>
              </w:rPr>
            </w:pPr>
          </w:p>
        </w:tc>
        <w:tc>
          <w:tcPr>
            <w:tcW w:w="849" w:type="dxa"/>
            <w:vAlign w:val="top"/>
          </w:tcPr>
          <w:p w14:paraId="6D9FD46B">
            <w:pPr>
              <w:rPr>
                <w:rFonts w:ascii="Arial"/>
                <w:sz w:val="21"/>
              </w:rPr>
            </w:pPr>
          </w:p>
        </w:tc>
        <w:tc>
          <w:tcPr>
            <w:tcW w:w="852" w:type="dxa"/>
            <w:vAlign w:val="top"/>
          </w:tcPr>
          <w:p w14:paraId="6DA07883">
            <w:pPr>
              <w:rPr>
                <w:rFonts w:ascii="Arial"/>
                <w:sz w:val="21"/>
              </w:rPr>
            </w:pPr>
          </w:p>
        </w:tc>
        <w:tc>
          <w:tcPr>
            <w:tcW w:w="1406" w:type="dxa"/>
            <w:vAlign w:val="top"/>
          </w:tcPr>
          <w:p w14:paraId="516F9A4E">
            <w:pPr>
              <w:rPr>
                <w:rFonts w:ascii="Arial"/>
                <w:sz w:val="21"/>
              </w:rPr>
            </w:pPr>
          </w:p>
        </w:tc>
      </w:tr>
      <w:tr w14:paraId="044B6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43" w:type="dxa"/>
            <w:vAlign w:val="top"/>
          </w:tcPr>
          <w:p w14:paraId="43276900">
            <w:pPr>
              <w:pStyle w:val="7"/>
              <w:spacing w:before="59" w:line="241" w:lineRule="auto"/>
              <w:ind w:left="471"/>
              <w:rPr>
                <w:sz w:val="24"/>
                <w:szCs w:val="24"/>
              </w:rPr>
            </w:pPr>
            <w:r>
              <w:rPr>
                <w:sz w:val="24"/>
                <w:szCs w:val="24"/>
              </w:rPr>
              <w:t>3</w:t>
            </w:r>
          </w:p>
        </w:tc>
        <w:tc>
          <w:tcPr>
            <w:tcW w:w="1338" w:type="dxa"/>
            <w:vAlign w:val="top"/>
          </w:tcPr>
          <w:p w14:paraId="5D6204F5">
            <w:pPr>
              <w:rPr>
                <w:rFonts w:ascii="Arial"/>
                <w:sz w:val="21"/>
              </w:rPr>
            </w:pPr>
          </w:p>
        </w:tc>
        <w:tc>
          <w:tcPr>
            <w:tcW w:w="1211" w:type="dxa"/>
            <w:vAlign w:val="top"/>
          </w:tcPr>
          <w:p w14:paraId="2C103CD6">
            <w:pPr>
              <w:rPr>
                <w:rFonts w:ascii="Arial"/>
                <w:sz w:val="21"/>
              </w:rPr>
            </w:pPr>
          </w:p>
        </w:tc>
        <w:tc>
          <w:tcPr>
            <w:tcW w:w="1274" w:type="dxa"/>
            <w:vAlign w:val="top"/>
          </w:tcPr>
          <w:p w14:paraId="3BCB6629">
            <w:pPr>
              <w:rPr>
                <w:rFonts w:ascii="Arial"/>
                <w:sz w:val="21"/>
              </w:rPr>
            </w:pPr>
          </w:p>
        </w:tc>
        <w:tc>
          <w:tcPr>
            <w:tcW w:w="993" w:type="dxa"/>
            <w:vAlign w:val="top"/>
          </w:tcPr>
          <w:p w14:paraId="0CF07D0E">
            <w:pPr>
              <w:rPr>
                <w:rFonts w:ascii="Arial"/>
                <w:sz w:val="21"/>
              </w:rPr>
            </w:pPr>
          </w:p>
        </w:tc>
        <w:tc>
          <w:tcPr>
            <w:tcW w:w="849" w:type="dxa"/>
            <w:vAlign w:val="top"/>
          </w:tcPr>
          <w:p w14:paraId="1357E88E">
            <w:pPr>
              <w:rPr>
                <w:rFonts w:ascii="Arial"/>
                <w:sz w:val="21"/>
              </w:rPr>
            </w:pPr>
          </w:p>
        </w:tc>
        <w:tc>
          <w:tcPr>
            <w:tcW w:w="849" w:type="dxa"/>
            <w:vAlign w:val="top"/>
          </w:tcPr>
          <w:p w14:paraId="2789DDE4">
            <w:pPr>
              <w:rPr>
                <w:rFonts w:ascii="Arial"/>
                <w:sz w:val="21"/>
              </w:rPr>
            </w:pPr>
          </w:p>
        </w:tc>
        <w:tc>
          <w:tcPr>
            <w:tcW w:w="852" w:type="dxa"/>
            <w:vAlign w:val="top"/>
          </w:tcPr>
          <w:p w14:paraId="3DB0D5D0">
            <w:pPr>
              <w:rPr>
                <w:rFonts w:ascii="Arial"/>
                <w:sz w:val="21"/>
              </w:rPr>
            </w:pPr>
          </w:p>
        </w:tc>
        <w:tc>
          <w:tcPr>
            <w:tcW w:w="1406" w:type="dxa"/>
            <w:vAlign w:val="top"/>
          </w:tcPr>
          <w:p w14:paraId="09591345">
            <w:pPr>
              <w:rPr>
                <w:rFonts w:ascii="Arial"/>
                <w:sz w:val="21"/>
              </w:rPr>
            </w:pPr>
          </w:p>
        </w:tc>
      </w:tr>
      <w:tr w14:paraId="25241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43" w:type="dxa"/>
            <w:vAlign w:val="top"/>
          </w:tcPr>
          <w:p w14:paraId="6BBA7164">
            <w:pPr>
              <w:pStyle w:val="7"/>
              <w:spacing w:before="58" w:line="315" w:lineRule="exact"/>
              <w:ind w:left="465"/>
              <w:rPr>
                <w:sz w:val="24"/>
                <w:szCs w:val="24"/>
              </w:rPr>
            </w:pPr>
            <w:r>
              <w:rPr>
                <w:position w:val="1"/>
                <w:sz w:val="24"/>
                <w:szCs w:val="24"/>
              </w:rPr>
              <w:t>4</w:t>
            </w:r>
          </w:p>
        </w:tc>
        <w:tc>
          <w:tcPr>
            <w:tcW w:w="1338" w:type="dxa"/>
            <w:vAlign w:val="top"/>
          </w:tcPr>
          <w:p w14:paraId="2CC0DDC9">
            <w:pPr>
              <w:rPr>
                <w:rFonts w:ascii="Arial"/>
                <w:sz w:val="21"/>
              </w:rPr>
            </w:pPr>
          </w:p>
        </w:tc>
        <w:tc>
          <w:tcPr>
            <w:tcW w:w="1211" w:type="dxa"/>
            <w:vAlign w:val="top"/>
          </w:tcPr>
          <w:p w14:paraId="035A4407">
            <w:pPr>
              <w:rPr>
                <w:rFonts w:ascii="Arial"/>
                <w:sz w:val="21"/>
              </w:rPr>
            </w:pPr>
          </w:p>
        </w:tc>
        <w:tc>
          <w:tcPr>
            <w:tcW w:w="1274" w:type="dxa"/>
            <w:vAlign w:val="top"/>
          </w:tcPr>
          <w:p w14:paraId="1C1C98A9">
            <w:pPr>
              <w:rPr>
                <w:rFonts w:ascii="Arial"/>
                <w:sz w:val="21"/>
              </w:rPr>
            </w:pPr>
          </w:p>
        </w:tc>
        <w:tc>
          <w:tcPr>
            <w:tcW w:w="993" w:type="dxa"/>
            <w:vAlign w:val="top"/>
          </w:tcPr>
          <w:p w14:paraId="02ECA5E0">
            <w:pPr>
              <w:rPr>
                <w:rFonts w:ascii="Arial"/>
                <w:sz w:val="21"/>
              </w:rPr>
            </w:pPr>
          </w:p>
        </w:tc>
        <w:tc>
          <w:tcPr>
            <w:tcW w:w="849" w:type="dxa"/>
            <w:vAlign w:val="top"/>
          </w:tcPr>
          <w:p w14:paraId="78CECF45">
            <w:pPr>
              <w:rPr>
                <w:rFonts w:ascii="Arial"/>
                <w:sz w:val="21"/>
              </w:rPr>
            </w:pPr>
          </w:p>
        </w:tc>
        <w:tc>
          <w:tcPr>
            <w:tcW w:w="849" w:type="dxa"/>
            <w:vAlign w:val="top"/>
          </w:tcPr>
          <w:p w14:paraId="1E4BCAAB">
            <w:pPr>
              <w:rPr>
                <w:rFonts w:ascii="Arial"/>
                <w:sz w:val="21"/>
              </w:rPr>
            </w:pPr>
          </w:p>
        </w:tc>
        <w:tc>
          <w:tcPr>
            <w:tcW w:w="852" w:type="dxa"/>
            <w:vAlign w:val="top"/>
          </w:tcPr>
          <w:p w14:paraId="4713BD4F">
            <w:pPr>
              <w:rPr>
                <w:rFonts w:ascii="Arial"/>
                <w:sz w:val="21"/>
              </w:rPr>
            </w:pPr>
          </w:p>
        </w:tc>
        <w:tc>
          <w:tcPr>
            <w:tcW w:w="1406" w:type="dxa"/>
            <w:vAlign w:val="top"/>
          </w:tcPr>
          <w:p w14:paraId="6098756C">
            <w:pPr>
              <w:rPr>
                <w:rFonts w:ascii="Arial"/>
                <w:sz w:val="21"/>
              </w:rPr>
            </w:pPr>
          </w:p>
        </w:tc>
      </w:tr>
      <w:tr w14:paraId="6C22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43" w:type="dxa"/>
            <w:vAlign w:val="top"/>
          </w:tcPr>
          <w:p w14:paraId="65F1EB8C">
            <w:pPr>
              <w:pStyle w:val="7"/>
              <w:spacing w:before="58" w:line="315" w:lineRule="exact"/>
              <w:ind w:left="465"/>
              <w:rPr>
                <w:rFonts w:hint="eastAsia" w:ascii="Arial" w:eastAsia="宋体"/>
                <w:sz w:val="21"/>
                <w:lang w:val="en-US" w:eastAsia="zh-CN"/>
              </w:rPr>
            </w:pPr>
            <w:r>
              <w:rPr>
                <w:rFonts w:hint="eastAsia"/>
                <w:position w:val="1"/>
                <w:sz w:val="24"/>
                <w:szCs w:val="24"/>
                <w:lang w:val="en-US" w:eastAsia="zh-CN"/>
              </w:rPr>
              <w:t>5</w:t>
            </w:r>
          </w:p>
        </w:tc>
        <w:tc>
          <w:tcPr>
            <w:tcW w:w="1338" w:type="dxa"/>
            <w:vAlign w:val="top"/>
          </w:tcPr>
          <w:p w14:paraId="7431AE68">
            <w:pPr>
              <w:rPr>
                <w:rFonts w:ascii="Arial"/>
                <w:sz w:val="21"/>
              </w:rPr>
            </w:pPr>
          </w:p>
        </w:tc>
        <w:tc>
          <w:tcPr>
            <w:tcW w:w="1211" w:type="dxa"/>
            <w:vAlign w:val="top"/>
          </w:tcPr>
          <w:p w14:paraId="27BE1218">
            <w:pPr>
              <w:rPr>
                <w:rFonts w:ascii="Arial"/>
                <w:sz w:val="21"/>
              </w:rPr>
            </w:pPr>
          </w:p>
        </w:tc>
        <w:tc>
          <w:tcPr>
            <w:tcW w:w="1274" w:type="dxa"/>
            <w:vAlign w:val="top"/>
          </w:tcPr>
          <w:p w14:paraId="06D27C13">
            <w:pPr>
              <w:rPr>
                <w:rFonts w:ascii="Arial"/>
                <w:sz w:val="21"/>
              </w:rPr>
            </w:pPr>
          </w:p>
        </w:tc>
        <w:tc>
          <w:tcPr>
            <w:tcW w:w="993" w:type="dxa"/>
            <w:vAlign w:val="top"/>
          </w:tcPr>
          <w:p w14:paraId="7A3BFB13">
            <w:pPr>
              <w:rPr>
                <w:rFonts w:ascii="Arial"/>
                <w:sz w:val="21"/>
              </w:rPr>
            </w:pPr>
          </w:p>
        </w:tc>
        <w:tc>
          <w:tcPr>
            <w:tcW w:w="849" w:type="dxa"/>
            <w:vAlign w:val="top"/>
          </w:tcPr>
          <w:p w14:paraId="63CD8AD0">
            <w:pPr>
              <w:rPr>
                <w:rFonts w:ascii="Arial"/>
                <w:sz w:val="21"/>
              </w:rPr>
            </w:pPr>
          </w:p>
        </w:tc>
        <w:tc>
          <w:tcPr>
            <w:tcW w:w="849" w:type="dxa"/>
            <w:vAlign w:val="top"/>
          </w:tcPr>
          <w:p w14:paraId="11B10491">
            <w:pPr>
              <w:rPr>
                <w:rFonts w:ascii="Arial"/>
                <w:sz w:val="21"/>
              </w:rPr>
            </w:pPr>
          </w:p>
        </w:tc>
        <w:tc>
          <w:tcPr>
            <w:tcW w:w="852" w:type="dxa"/>
            <w:vAlign w:val="top"/>
          </w:tcPr>
          <w:p w14:paraId="3B037A04">
            <w:pPr>
              <w:rPr>
                <w:rFonts w:ascii="Arial"/>
                <w:sz w:val="21"/>
              </w:rPr>
            </w:pPr>
          </w:p>
        </w:tc>
        <w:tc>
          <w:tcPr>
            <w:tcW w:w="1406" w:type="dxa"/>
            <w:vAlign w:val="top"/>
          </w:tcPr>
          <w:p w14:paraId="7B472310">
            <w:pPr>
              <w:rPr>
                <w:rFonts w:ascii="Arial"/>
                <w:sz w:val="21"/>
              </w:rPr>
            </w:pPr>
          </w:p>
        </w:tc>
      </w:tr>
      <w:tr w14:paraId="71D0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43" w:type="dxa"/>
            <w:vAlign w:val="top"/>
          </w:tcPr>
          <w:p w14:paraId="16AD5529">
            <w:pPr>
              <w:pStyle w:val="7"/>
              <w:spacing w:before="58" w:line="315" w:lineRule="exact"/>
              <w:ind w:left="465"/>
              <w:rPr>
                <w:rFonts w:hint="default"/>
                <w:position w:val="1"/>
                <w:sz w:val="24"/>
                <w:szCs w:val="24"/>
                <w:lang w:val="en-US" w:eastAsia="zh-CN"/>
              </w:rPr>
            </w:pPr>
            <w:r>
              <w:rPr>
                <w:rFonts w:hint="eastAsia"/>
                <w:position w:val="1"/>
                <w:sz w:val="24"/>
                <w:szCs w:val="24"/>
                <w:lang w:val="en-US" w:eastAsia="zh-CN"/>
              </w:rPr>
              <w:t>6</w:t>
            </w:r>
          </w:p>
        </w:tc>
        <w:tc>
          <w:tcPr>
            <w:tcW w:w="1338" w:type="dxa"/>
            <w:vAlign w:val="top"/>
          </w:tcPr>
          <w:p w14:paraId="3F394D80">
            <w:pPr>
              <w:rPr>
                <w:rFonts w:ascii="Arial"/>
                <w:sz w:val="21"/>
              </w:rPr>
            </w:pPr>
          </w:p>
        </w:tc>
        <w:tc>
          <w:tcPr>
            <w:tcW w:w="1211" w:type="dxa"/>
            <w:vAlign w:val="top"/>
          </w:tcPr>
          <w:p w14:paraId="18B89D75">
            <w:pPr>
              <w:rPr>
                <w:rFonts w:ascii="Arial"/>
                <w:sz w:val="21"/>
              </w:rPr>
            </w:pPr>
          </w:p>
        </w:tc>
        <w:tc>
          <w:tcPr>
            <w:tcW w:w="1274" w:type="dxa"/>
            <w:vAlign w:val="top"/>
          </w:tcPr>
          <w:p w14:paraId="5FCE7417">
            <w:pPr>
              <w:rPr>
                <w:rFonts w:ascii="Arial"/>
                <w:sz w:val="21"/>
              </w:rPr>
            </w:pPr>
          </w:p>
        </w:tc>
        <w:tc>
          <w:tcPr>
            <w:tcW w:w="993" w:type="dxa"/>
            <w:vAlign w:val="top"/>
          </w:tcPr>
          <w:p w14:paraId="3708E454">
            <w:pPr>
              <w:rPr>
                <w:rFonts w:ascii="Arial"/>
                <w:sz w:val="21"/>
              </w:rPr>
            </w:pPr>
          </w:p>
        </w:tc>
        <w:tc>
          <w:tcPr>
            <w:tcW w:w="849" w:type="dxa"/>
            <w:vAlign w:val="top"/>
          </w:tcPr>
          <w:p w14:paraId="44D4B6E4">
            <w:pPr>
              <w:rPr>
                <w:rFonts w:ascii="Arial"/>
                <w:sz w:val="21"/>
              </w:rPr>
            </w:pPr>
          </w:p>
        </w:tc>
        <w:tc>
          <w:tcPr>
            <w:tcW w:w="849" w:type="dxa"/>
            <w:vAlign w:val="top"/>
          </w:tcPr>
          <w:p w14:paraId="128A1C78">
            <w:pPr>
              <w:rPr>
                <w:rFonts w:ascii="Arial"/>
                <w:sz w:val="21"/>
              </w:rPr>
            </w:pPr>
          </w:p>
        </w:tc>
        <w:tc>
          <w:tcPr>
            <w:tcW w:w="852" w:type="dxa"/>
            <w:vAlign w:val="top"/>
          </w:tcPr>
          <w:p w14:paraId="671466EA">
            <w:pPr>
              <w:rPr>
                <w:rFonts w:ascii="Arial"/>
                <w:sz w:val="21"/>
              </w:rPr>
            </w:pPr>
          </w:p>
        </w:tc>
        <w:tc>
          <w:tcPr>
            <w:tcW w:w="1406" w:type="dxa"/>
            <w:vAlign w:val="top"/>
          </w:tcPr>
          <w:p w14:paraId="310D63B0">
            <w:pPr>
              <w:rPr>
                <w:rFonts w:ascii="Arial"/>
                <w:sz w:val="21"/>
              </w:rPr>
            </w:pPr>
          </w:p>
        </w:tc>
      </w:tr>
      <w:tr w14:paraId="0C9A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43" w:type="dxa"/>
            <w:vAlign w:val="top"/>
          </w:tcPr>
          <w:p w14:paraId="67CD2B30">
            <w:pPr>
              <w:pStyle w:val="7"/>
              <w:spacing w:before="58" w:line="315" w:lineRule="exact"/>
              <w:ind w:left="465"/>
              <w:rPr>
                <w:rFonts w:hint="default"/>
                <w:position w:val="1"/>
                <w:sz w:val="24"/>
                <w:szCs w:val="24"/>
                <w:lang w:val="en-US" w:eastAsia="zh-CN"/>
              </w:rPr>
            </w:pPr>
            <w:r>
              <w:rPr>
                <w:rFonts w:hint="eastAsia"/>
                <w:position w:val="1"/>
                <w:sz w:val="24"/>
                <w:szCs w:val="24"/>
                <w:lang w:val="en-US" w:eastAsia="zh-CN"/>
              </w:rPr>
              <w:t>7</w:t>
            </w:r>
          </w:p>
        </w:tc>
        <w:tc>
          <w:tcPr>
            <w:tcW w:w="1338" w:type="dxa"/>
            <w:vAlign w:val="top"/>
          </w:tcPr>
          <w:p w14:paraId="5272D229">
            <w:pPr>
              <w:rPr>
                <w:rFonts w:ascii="Arial"/>
                <w:sz w:val="21"/>
              </w:rPr>
            </w:pPr>
          </w:p>
        </w:tc>
        <w:tc>
          <w:tcPr>
            <w:tcW w:w="1211" w:type="dxa"/>
            <w:vAlign w:val="top"/>
          </w:tcPr>
          <w:p w14:paraId="22BAC266">
            <w:pPr>
              <w:rPr>
                <w:rFonts w:ascii="Arial"/>
                <w:sz w:val="21"/>
              </w:rPr>
            </w:pPr>
          </w:p>
        </w:tc>
        <w:tc>
          <w:tcPr>
            <w:tcW w:w="1274" w:type="dxa"/>
            <w:vAlign w:val="top"/>
          </w:tcPr>
          <w:p w14:paraId="3DF048D4">
            <w:pPr>
              <w:rPr>
                <w:rFonts w:ascii="Arial"/>
                <w:sz w:val="21"/>
              </w:rPr>
            </w:pPr>
          </w:p>
        </w:tc>
        <w:tc>
          <w:tcPr>
            <w:tcW w:w="993" w:type="dxa"/>
            <w:vAlign w:val="top"/>
          </w:tcPr>
          <w:p w14:paraId="26FFAE80">
            <w:pPr>
              <w:rPr>
                <w:rFonts w:ascii="Arial"/>
                <w:sz w:val="21"/>
              </w:rPr>
            </w:pPr>
          </w:p>
        </w:tc>
        <w:tc>
          <w:tcPr>
            <w:tcW w:w="849" w:type="dxa"/>
            <w:vAlign w:val="top"/>
          </w:tcPr>
          <w:p w14:paraId="6505CE3F">
            <w:pPr>
              <w:rPr>
                <w:rFonts w:ascii="Arial"/>
                <w:sz w:val="21"/>
              </w:rPr>
            </w:pPr>
          </w:p>
        </w:tc>
        <w:tc>
          <w:tcPr>
            <w:tcW w:w="849" w:type="dxa"/>
            <w:vAlign w:val="top"/>
          </w:tcPr>
          <w:p w14:paraId="63791292">
            <w:pPr>
              <w:rPr>
                <w:rFonts w:ascii="Arial"/>
                <w:sz w:val="21"/>
              </w:rPr>
            </w:pPr>
          </w:p>
        </w:tc>
        <w:tc>
          <w:tcPr>
            <w:tcW w:w="852" w:type="dxa"/>
            <w:vAlign w:val="top"/>
          </w:tcPr>
          <w:p w14:paraId="4737DA96">
            <w:pPr>
              <w:rPr>
                <w:rFonts w:ascii="Arial"/>
                <w:sz w:val="21"/>
              </w:rPr>
            </w:pPr>
          </w:p>
        </w:tc>
        <w:tc>
          <w:tcPr>
            <w:tcW w:w="1406" w:type="dxa"/>
            <w:vAlign w:val="top"/>
          </w:tcPr>
          <w:p w14:paraId="24BEBB30">
            <w:pPr>
              <w:rPr>
                <w:rFonts w:ascii="Arial"/>
                <w:sz w:val="21"/>
              </w:rPr>
            </w:pPr>
          </w:p>
        </w:tc>
      </w:tr>
      <w:tr w14:paraId="66CD3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43" w:type="dxa"/>
            <w:vAlign w:val="top"/>
          </w:tcPr>
          <w:p w14:paraId="426604C2">
            <w:pPr>
              <w:pStyle w:val="7"/>
              <w:spacing w:before="58" w:line="315" w:lineRule="exact"/>
              <w:ind w:left="465"/>
              <w:rPr>
                <w:rFonts w:hint="default"/>
                <w:position w:val="1"/>
                <w:sz w:val="24"/>
                <w:szCs w:val="24"/>
                <w:lang w:val="en-US" w:eastAsia="zh-CN"/>
              </w:rPr>
            </w:pPr>
            <w:r>
              <w:rPr>
                <w:rFonts w:hint="eastAsia"/>
                <w:position w:val="1"/>
                <w:sz w:val="24"/>
                <w:szCs w:val="24"/>
                <w:lang w:val="en-US" w:eastAsia="zh-CN"/>
              </w:rPr>
              <w:t>8</w:t>
            </w:r>
          </w:p>
        </w:tc>
        <w:tc>
          <w:tcPr>
            <w:tcW w:w="1338" w:type="dxa"/>
            <w:vAlign w:val="top"/>
          </w:tcPr>
          <w:p w14:paraId="3C9C08EA">
            <w:pPr>
              <w:rPr>
                <w:rFonts w:ascii="Arial"/>
                <w:sz w:val="21"/>
              </w:rPr>
            </w:pPr>
          </w:p>
        </w:tc>
        <w:tc>
          <w:tcPr>
            <w:tcW w:w="1211" w:type="dxa"/>
            <w:vAlign w:val="top"/>
          </w:tcPr>
          <w:p w14:paraId="3FCB61A0">
            <w:pPr>
              <w:rPr>
                <w:rFonts w:ascii="Arial"/>
                <w:sz w:val="21"/>
              </w:rPr>
            </w:pPr>
          </w:p>
        </w:tc>
        <w:tc>
          <w:tcPr>
            <w:tcW w:w="1274" w:type="dxa"/>
            <w:vAlign w:val="top"/>
          </w:tcPr>
          <w:p w14:paraId="4B03FC6D">
            <w:pPr>
              <w:rPr>
                <w:rFonts w:ascii="Arial"/>
                <w:sz w:val="21"/>
              </w:rPr>
            </w:pPr>
          </w:p>
        </w:tc>
        <w:tc>
          <w:tcPr>
            <w:tcW w:w="993" w:type="dxa"/>
            <w:vAlign w:val="top"/>
          </w:tcPr>
          <w:p w14:paraId="2F77AD8C">
            <w:pPr>
              <w:rPr>
                <w:rFonts w:ascii="Arial"/>
                <w:sz w:val="21"/>
              </w:rPr>
            </w:pPr>
          </w:p>
        </w:tc>
        <w:tc>
          <w:tcPr>
            <w:tcW w:w="849" w:type="dxa"/>
            <w:vAlign w:val="top"/>
          </w:tcPr>
          <w:p w14:paraId="420852B1">
            <w:pPr>
              <w:rPr>
                <w:rFonts w:ascii="Arial"/>
                <w:sz w:val="21"/>
              </w:rPr>
            </w:pPr>
          </w:p>
        </w:tc>
        <w:tc>
          <w:tcPr>
            <w:tcW w:w="849" w:type="dxa"/>
            <w:vAlign w:val="top"/>
          </w:tcPr>
          <w:p w14:paraId="7EB2D1E8">
            <w:pPr>
              <w:rPr>
                <w:rFonts w:ascii="Arial"/>
                <w:sz w:val="21"/>
              </w:rPr>
            </w:pPr>
          </w:p>
        </w:tc>
        <w:tc>
          <w:tcPr>
            <w:tcW w:w="852" w:type="dxa"/>
            <w:vAlign w:val="top"/>
          </w:tcPr>
          <w:p w14:paraId="3AE8D6F9">
            <w:pPr>
              <w:rPr>
                <w:rFonts w:ascii="Arial"/>
                <w:sz w:val="21"/>
              </w:rPr>
            </w:pPr>
          </w:p>
        </w:tc>
        <w:tc>
          <w:tcPr>
            <w:tcW w:w="1406" w:type="dxa"/>
            <w:vAlign w:val="top"/>
          </w:tcPr>
          <w:p w14:paraId="2E362E20">
            <w:pPr>
              <w:rPr>
                <w:rFonts w:ascii="Arial"/>
                <w:sz w:val="21"/>
              </w:rPr>
            </w:pPr>
          </w:p>
        </w:tc>
      </w:tr>
      <w:tr w14:paraId="4217B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43" w:type="dxa"/>
            <w:vAlign w:val="top"/>
          </w:tcPr>
          <w:p w14:paraId="7FE1FA41">
            <w:pPr>
              <w:pStyle w:val="7"/>
              <w:spacing w:before="41" w:line="222" w:lineRule="auto"/>
              <w:ind w:left="300"/>
              <w:rPr>
                <w:sz w:val="24"/>
                <w:szCs w:val="24"/>
              </w:rPr>
            </w:pPr>
            <w:r>
              <w:rPr>
                <w:spacing w:val="-6"/>
                <w:sz w:val="24"/>
                <w:szCs w:val="24"/>
              </w:rPr>
              <w:t>合计</w:t>
            </w:r>
          </w:p>
        </w:tc>
        <w:tc>
          <w:tcPr>
            <w:tcW w:w="8772" w:type="dxa"/>
            <w:gridSpan w:val="8"/>
            <w:vAlign w:val="top"/>
          </w:tcPr>
          <w:p w14:paraId="249B26C9">
            <w:pPr>
              <w:rPr>
                <w:rFonts w:ascii="Arial"/>
                <w:sz w:val="21"/>
              </w:rPr>
            </w:pPr>
          </w:p>
        </w:tc>
      </w:tr>
    </w:tbl>
    <w:p w14:paraId="1B0143E1">
      <w:pPr>
        <w:pStyle w:val="2"/>
        <w:spacing w:line="257" w:lineRule="auto"/>
      </w:pPr>
    </w:p>
    <w:p w14:paraId="61D33DDF">
      <w:pPr>
        <w:pStyle w:val="2"/>
        <w:spacing w:line="257" w:lineRule="auto"/>
      </w:pPr>
    </w:p>
    <w:p w14:paraId="26D705F0">
      <w:pPr>
        <w:pStyle w:val="2"/>
        <w:spacing w:line="257" w:lineRule="auto"/>
      </w:pPr>
    </w:p>
    <w:p w14:paraId="1CB77889">
      <w:pPr>
        <w:pStyle w:val="2"/>
        <w:spacing w:line="257" w:lineRule="auto"/>
      </w:pPr>
    </w:p>
    <w:p w14:paraId="4A66436F">
      <w:pPr>
        <w:pStyle w:val="2"/>
        <w:spacing w:line="257" w:lineRule="auto"/>
      </w:pPr>
    </w:p>
    <w:p w14:paraId="4310F9B5">
      <w:pPr>
        <w:pStyle w:val="2"/>
        <w:spacing w:line="257" w:lineRule="auto"/>
      </w:pPr>
    </w:p>
    <w:p w14:paraId="6DC33DAF">
      <w:pPr>
        <w:pStyle w:val="2"/>
        <w:spacing w:line="257" w:lineRule="auto"/>
      </w:pPr>
    </w:p>
    <w:p w14:paraId="5BA612C3">
      <w:pPr>
        <w:pStyle w:val="2"/>
        <w:spacing w:line="257" w:lineRule="auto"/>
      </w:pPr>
    </w:p>
    <w:p w14:paraId="1377AF75">
      <w:pPr>
        <w:pStyle w:val="2"/>
        <w:spacing w:line="257" w:lineRule="auto"/>
      </w:pPr>
    </w:p>
    <w:p w14:paraId="07FE3C1D">
      <w:pPr>
        <w:pStyle w:val="2"/>
        <w:spacing w:line="257" w:lineRule="auto"/>
      </w:pPr>
    </w:p>
    <w:p w14:paraId="4D405975">
      <w:pPr>
        <w:spacing w:before="91" w:line="221" w:lineRule="auto"/>
        <w:ind w:left="4953"/>
        <w:rPr>
          <w:rFonts w:ascii="仿宋" w:hAnsi="仿宋" w:eastAsia="仿宋" w:cs="仿宋"/>
          <w:sz w:val="28"/>
          <w:szCs w:val="28"/>
        </w:rPr>
      </w:pPr>
      <w:r>
        <w:rPr>
          <w:rFonts w:ascii="仿宋" w:hAnsi="仿宋" w:eastAsia="仿宋" w:cs="仿宋"/>
          <w:spacing w:val="-7"/>
          <w:sz w:val="28"/>
          <w:szCs w:val="28"/>
        </w:rPr>
        <w:t>供应商（盖章</w:t>
      </w:r>
      <w:r>
        <w:rPr>
          <w:rFonts w:ascii="仿宋" w:hAnsi="仿宋" w:eastAsia="仿宋" w:cs="仿宋"/>
          <w:spacing w:val="-13"/>
          <w:sz w:val="28"/>
          <w:szCs w:val="28"/>
        </w:rPr>
        <w:t>）</w:t>
      </w:r>
      <w:r>
        <w:rPr>
          <w:rFonts w:ascii="仿宋" w:hAnsi="仿宋" w:eastAsia="仿宋" w:cs="仿宋"/>
          <w:spacing w:val="-61"/>
          <w:sz w:val="28"/>
          <w:szCs w:val="28"/>
        </w:rPr>
        <w:t xml:space="preserve"> </w:t>
      </w:r>
      <w:r>
        <w:rPr>
          <w:rFonts w:ascii="仿宋" w:hAnsi="仿宋" w:eastAsia="仿宋" w:cs="仿宋"/>
          <w:spacing w:val="-13"/>
          <w:sz w:val="28"/>
          <w:szCs w:val="28"/>
        </w:rPr>
        <w:t>：（</w:t>
      </w:r>
      <w:r>
        <w:rPr>
          <w:rFonts w:ascii="仿宋" w:hAnsi="仿宋" w:eastAsia="仿宋" w:cs="仿宋"/>
          <w:spacing w:val="-7"/>
          <w:sz w:val="28"/>
          <w:szCs w:val="28"/>
        </w:rPr>
        <w:t>单位全称）</w:t>
      </w:r>
    </w:p>
    <w:p w14:paraId="1DD43B0F">
      <w:pPr>
        <w:spacing w:before="163" w:line="223" w:lineRule="auto"/>
        <w:ind w:left="3565"/>
        <w:rPr>
          <w:rFonts w:ascii="仿宋" w:hAnsi="仿宋" w:eastAsia="仿宋" w:cs="仿宋"/>
          <w:sz w:val="28"/>
          <w:szCs w:val="28"/>
        </w:rPr>
      </w:pPr>
      <w:r>
        <w:rPr>
          <w:rFonts w:ascii="仿宋" w:hAnsi="仿宋" w:eastAsia="仿宋" w:cs="仿宋"/>
          <w:spacing w:val="-2"/>
          <w:sz w:val="28"/>
          <w:szCs w:val="28"/>
        </w:rPr>
        <w:t>法定代表人或授权委托人</w:t>
      </w:r>
      <w:r>
        <w:rPr>
          <w:rFonts w:ascii="仿宋" w:hAnsi="仿宋" w:eastAsia="仿宋" w:cs="仿宋"/>
          <w:spacing w:val="-4"/>
          <w:sz w:val="28"/>
          <w:szCs w:val="28"/>
        </w:rPr>
        <w:t>：（</w:t>
      </w:r>
      <w:r>
        <w:rPr>
          <w:rFonts w:ascii="仿宋" w:hAnsi="仿宋" w:eastAsia="仿宋" w:cs="仿宋"/>
          <w:spacing w:val="-2"/>
          <w:sz w:val="28"/>
          <w:szCs w:val="28"/>
        </w:rPr>
        <w:t>签字或盖章）</w:t>
      </w:r>
    </w:p>
    <w:p w14:paraId="2028B4CD">
      <w:pPr>
        <w:spacing w:before="178" w:line="223" w:lineRule="auto"/>
        <w:ind w:left="6458"/>
        <w:outlineLvl w:val="0"/>
        <w:rPr>
          <w:rFonts w:ascii="仿宋" w:hAnsi="仿宋" w:eastAsia="仿宋" w:cs="仿宋"/>
          <w:sz w:val="28"/>
          <w:szCs w:val="28"/>
        </w:rPr>
      </w:pPr>
      <w:r>
        <w:rPr>
          <w:rFonts w:ascii="仿宋" w:hAnsi="仿宋" w:eastAsia="仿宋" w:cs="仿宋"/>
          <w:spacing w:val="-22"/>
          <w:sz w:val="28"/>
          <w:szCs w:val="28"/>
        </w:rPr>
        <w:t>日期：</w:t>
      </w:r>
      <w:r>
        <w:rPr>
          <w:rFonts w:ascii="仿宋" w:hAnsi="仿宋" w:eastAsia="仿宋" w:cs="仿宋"/>
          <w:spacing w:val="12"/>
          <w:sz w:val="28"/>
          <w:szCs w:val="28"/>
        </w:rPr>
        <w:t xml:space="preserve">  </w:t>
      </w:r>
      <w:r>
        <w:rPr>
          <w:rFonts w:ascii="仿宋" w:hAnsi="仿宋" w:eastAsia="仿宋" w:cs="仿宋"/>
          <w:spacing w:val="-22"/>
          <w:sz w:val="28"/>
          <w:szCs w:val="28"/>
        </w:rPr>
        <w:t>年</w:t>
      </w:r>
      <w:r>
        <w:rPr>
          <w:rFonts w:ascii="仿宋" w:hAnsi="仿宋" w:eastAsia="仿宋" w:cs="仿宋"/>
          <w:spacing w:val="15"/>
          <w:sz w:val="28"/>
          <w:szCs w:val="28"/>
        </w:rPr>
        <w:t xml:space="preserve">  </w:t>
      </w:r>
      <w:r>
        <w:rPr>
          <w:rFonts w:ascii="仿宋" w:hAnsi="仿宋" w:eastAsia="仿宋" w:cs="仿宋"/>
          <w:spacing w:val="-22"/>
          <w:sz w:val="28"/>
          <w:szCs w:val="28"/>
        </w:rPr>
        <w:t>月</w:t>
      </w:r>
      <w:r>
        <w:rPr>
          <w:rFonts w:ascii="仿宋" w:hAnsi="仿宋" w:eastAsia="仿宋" w:cs="仿宋"/>
          <w:spacing w:val="38"/>
          <w:sz w:val="28"/>
          <w:szCs w:val="28"/>
        </w:rPr>
        <w:t xml:space="preserve">  </w:t>
      </w:r>
      <w:r>
        <w:rPr>
          <w:rFonts w:ascii="仿宋" w:hAnsi="仿宋" w:eastAsia="仿宋" w:cs="仿宋"/>
          <w:spacing w:val="-22"/>
          <w:sz w:val="28"/>
          <w:szCs w:val="28"/>
        </w:rPr>
        <w:t>日</w:t>
      </w:r>
    </w:p>
    <w:sectPr>
      <w:footerReference r:id="rId25" w:type="default"/>
      <w:pgSz w:w="11905" w:h="16839"/>
      <w:pgMar w:top="400" w:right="1041" w:bottom="1177" w:left="1041" w:header="0" w:footer="96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C6C6">
    <w:pPr>
      <w:tabs>
        <w:tab w:val="left" w:pos="4523"/>
      </w:tabs>
      <w:spacing w:line="174" w:lineRule="auto"/>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B067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4B067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AA5D">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62F28">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1062F28">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3F9EF">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27D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2827D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D781">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57DFC">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D757DFC">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53FD6">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E54F8">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42E54F8">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8004">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90C50">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3690C50">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17BC">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83EE6">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0783EE6">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4986">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4C0AF">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A4C0AF">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B543">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055D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8055D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4267">
    <w:pPr>
      <w:tabs>
        <w:tab w:val="center" w:pos="4213"/>
      </w:tabs>
      <w:spacing w:line="209" w:lineRule="auto"/>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282F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3A282F0">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4AC9">
    <w:pPr>
      <w:tabs>
        <w:tab w:val="center" w:pos="4213"/>
      </w:tabs>
      <w:spacing w:line="209" w:lineRule="auto"/>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9768E">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919768E">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82EF">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C0AA">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12FC0AA">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3ED0">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2953C">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92953C">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4CEB">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3AB30">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5E3AB30">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58E62">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FCB30">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C8FCB30">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B84">
    <w:pPr>
      <w:pStyle w:val="2"/>
      <w:spacing w:line="46" w:lineRule="auto"/>
      <w:rPr>
        <w:sz w:val="2"/>
      </w:rPr>
    </w:pPr>
    <w:r>
      <w:drawing>
        <wp:anchor distT="0" distB="0" distL="0" distR="0" simplePos="0" relativeHeight="251659264" behindDoc="0" locked="0" layoutInCell="0" allowOverlap="1">
          <wp:simplePos x="0" y="0"/>
          <wp:positionH relativeFrom="page">
            <wp:posOffset>1122680</wp:posOffset>
          </wp:positionH>
          <wp:positionV relativeFrom="page">
            <wp:posOffset>706755</wp:posOffset>
          </wp:positionV>
          <wp:extent cx="5314315"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314188" cy="9143"/>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98CC">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B76D">
    <w:pPr>
      <w:pStyle w:val="2"/>
      <w:spacing w:line="46" w:lineRule="auto"/>
      <w:rPr>
        <w:sz w:val="2"/>
      </w:rPr>
    </w:pPr>
    <w:r>
      <w:drawing>
        <wp:anchor distT="0" distB="0" distL="0" distR="0" simplePos="0" relativeHeight="251660288" behindDoc="0" locked="0" layoutInCell="0" allowOverlap="1">
          <wp:simplePos x="0" y="0"/>
          <wp:positionH relativeFrom="page">
            <wp:posOffset>1122680</wp:posOffset>
          </wp:positionH>
          <wp:positionV relativeFrom="page">
            <wp:posOffset>705485</wp:posOffset>
          </wp:positionV>
          <wp:extent cx="5314315" cy="889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5314188" cy="9143"/>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93CF">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53BF">
    <w:pPr>
      <w:pStyle w:val="2"/>
      <w:spacing w:line="46" w:lineRule="auto"/>
      <w:rPr>
        <w:sz w:val="2"/>
      </w:rPr>
    </w:pPr>
    <w:r>
      <w:drawing>
        <wp:anchor distT="0" distB="0" distL="0" distR="0" simplePos="0" relativeHeight="251661312" behindDoc="0" locked="0" layoutInCell="0" allowOverlap="1">
          <wp:simplePos x="0" y="0"/>
          <wp:positionH relativeFrom="page">
            <wp:posOffset>1122680</wp:posOffset>
          </wp:positionH>
          <wp:positionV relativeFrom="page">
            <wp:posOffset>705485</wp:posOffset>
          </wp:positionV>
          <wp:extent cx="5314315" cy="889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314188" cy="9143"/>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D8FD">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30620"/>
    <w:multiLevelType w:val="singleLevel"/>
    <w:tmpl w:val="50A306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237A6E"/>
    <w:rsid w:val="042B2DDB"/>
    <w:rsid w:val="08097D17"/>
    <w:rsid w:val="0B185C1E"/>
    <w:rsid w:val="0BBE40EB"/>
    <w:rsid w:val="2483022C"/>
    <w:rsid w:val="2B8A6B60"/>
    <w:rsid w:val="30183F1E"/>
    <w:rsid w:val="35FD1C91"/>
    <w:rsid w:val="396401D4"/>
    <w:rsid w:val="3B3D0D0E"/>
    <w:rsid w:val="3B684A83"/>
    <w:rsid w:val="41676AB4"/>
    <w:rsid w:val="433F074E"/>
    <w:rsid w:val="4504286C"/>
    <w:rsid w:val="46103030"/>
    <w:rsid w:val="47462CC7"/>
    <w:rsid w:val="4A550C23"/>
    <w:rsid w:val="514C5F8F"/>
    <w:rsid w:val="65312DB1"/>
    <w:rsid w:val="65372954"/>
    <w:rsid w:val="66581AD2"/>
    <w:rsid w:val="680C5410"/>
    <w:rsid w:val="6B1913C6"/>
    <w:rsid w:val="6B81166C"/>
    <w:rsid w:val="6D5B4E6F"/>
    <w:rsid w:val="6E663ACB"/>
    <w:rsid w:val="73820D11"/>
    <w:rsid w:val="767963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6.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54720a1b-15ae-438b-b4af-e6cee3bc1798</errorID>
      <errorWord>价格标</errorWord>
      <group>L1_Word</group>
      <groupName>字词问题</groupName>
      <ability>L2_Typo</ability>
      <abilityName>字词错误</abilityName>
      <candidateList>
        <item>价格表</item>
      </candidateList>
      <explain>存在发音相同字词的误用。</explain>
      <paraID>7FB0C6FD</paraID>
      <start>2</start>
      <end>5</end>
      <status>ignored</status>
      <modifiedWord/>
      <trackRevisions>false</trackRevisions>
    </reviewItem>
    <reviewItem>
      <errorID>1a042168-4e59-474c-bae3-8b90c11a4a11</errorID>
      <errorWord>文件按</errorWord>
      <group>L1_Word</group>
      <groupName>字词问题</groupName>
      <ability>L2_Typo</ability>
      <abilityName>字词错误</abilityName>
      <candidateList>
        <item>文件</item>
      </candidateList>
      <explain/>
      <paraID>6BB4A5C9</paraID>
      <start>2</start>
      <end>4</end>
      <status>modified</status>
      <modifiedWord>文件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3fd69-0e0d-4f71-8682-55bf543e741a}">
  <ds:schemaRefs/>
</ds:datastoreItem>
</file>

<file path=docProps/app.xml><?xml version="1.0" encoding="utf-8"?>
<Properties xmlns="http://schemas.openxmlformats.org/officeDocument/2006/extended-properties" xmlns:vt="http://schemas.openxmlformats.org/officeDocument/2006/docPropsVTypes">
  <Pages>18</Pages>
  <Words>6269</Words>
  <Characters>6519</Characters>
  <TotalTime>44</TotalTime>
  <ScaleCrop>false</ScaleCrop>
  <LinksUpToDate>false</LinksUpToDate>
  <CharactersWithSpaces>7009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2025-12-05T09:11:00Z</dcterms:created>
  <dc:creator>Administrator</dc:creator>
  <cp:lastModifiedBy>02</cp:lastModifiedBy>
  <cp:lastPrinted>2026-01-26T01:02:00Z</cp:lastPrinted>
  <dcterms:modified xsi:type="dcterms:W3CDTF">2026-01-26T01:29:49Z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2026-01-14T08:39:48Z</vt:filetime>
  </property>
  <property fmtid="{D5CDD505-2E9C-101B-9397-08002B2CF9AE}" pid="4" name="KSOTemplateDocerSaveRecord">
    <vt:lpwstr>eyJoZGlkIjoiYzY1YzE0M2QxZmJkZWJmMzM1YjU5NjU1NWNiZTE1ODUiLCJ1c2VySWQiOiI0NTU3MTUyNDcifQ==</vt:lpwstr>
  </property>
  <property fmtid="{D5CDD505-2E9C-101B-9397-08002B2CF9AE}" pid="5" name="KSOProductBuildVer">
    <vt:lpwstr>2052-12.1.0.24657</vt:lpwstr>
  </property>
  <property fmtid="{D5CDD505-2E9C-101B-9397-08002B2CF9AE}" pid="6" name="ICV">
    <vt:lpwstr>542D1ACAC67B4940985F943ED9741A94_13</vt:lpwstr>
  </property>
</Properties>
</file>