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2C2C">
      <w:pPr>
        <w:pStyle w:val="7"/>
        <w:spacing w:line="243" w:lineRule="auto"/>
        <w:rPr>
          <w:rFonts w:hint="eastAsia" w:ascii="方正大标宋简体" w:hAnsi="方正大标宋简体" w:eastAsia="方正大标宋简体" w:cs="方正大标宋简体"/>
          <w:color w:val="auto"/>
          <w:highlight w:val="none"/>
        </w:rPr>
      </w:pPr>
    </w:p>
    <w:p w14:paraId="2A91133A">
      <w:pPr>
        <w:pStyle w:val="7"/>
        <w:spacing w:line="243" w:lineRule="auto"/>
        <w:rPr>
          <w:rFonts w:hint="eastAsia" w:ascii="黑体" w:hAnsi="黑体" w:eastAsia="黑体" w:cs="黑体"/>
          <w:color w:val="auto"/>
          <w:highlight w:val="none"/>
        </w:rPr>
      </w:pPr>
    </w:p>
    <w:p w14:paraId="1A0F3F67">
      <w:pPr>
        <w:pStyle w:val="7"/>
        <w:spacing w:line="243" w:lineRule="auto"/>
        <w:rPr>
          <w:rFonts w:hint="eastAsia" w:ascii="黑体" w:hAnsi="黑体" w:eastAsia="黑体" w:cs="黑体"/>
          <w:color w:val="auto"/>
          <w:highlight w:val="none"/>
        </w:rPr>
      </w:pPr>
    </w:p>
    <w:p w14:paraId="24BA5881">
      <w:pPr>
        <w:spacing w:line="360" w:lineRule="auto"/>
        <w:jc w:val="center"/>
        <w:rPr>
          <w:rFonts w:hint="eastAsia" w:ascii="黑体" w:hAnsi="黑体" w:eastAsia="黑体" w:cs="黑体"/>
          <w:b/>
          <w:color w:val="auto"/>
          <w:sz w:val="44"/>
          <w:szCs w:val="44"/>
          <w:highlight w:val="none"/>
          <w:lang w:val="en-US" w:eastAsia="zh-CN"/>
        </w:rPr>
      </w:pPr>
      <w:r>
        <w:rPr>
          <w:rFonts w:hint="eastAsia" w:ascii="黑体" w:hAnsi="黑体" w:eastAsia="黑体" w:cs="黑体"/>
          <w:b/>
          <w:color w:val="auto"/>
          <w:sz w:val="44"/>
          <w:szCs w:val="44"/>
          <w:highlight w:val="none"/>
          <w:lang w:val="en-US" w:eastAsia="zh-CN"/>
        </w:rPr>
        <w:t>江苏省南通中学附属实验学校</w:t>
      </w:r>
    </w:p>
    <w:p w14:paraId="5D1B70AA">
      <w:pPr>
        <w:spacing w:line="360" w:lineRule="auto"/>
        <w:jc w:val="center"/>
        <w:rPr>
          <w:rFonts w:hint="eastAsia" w:ascii="黑体" w:hAnsi="黑体" w:eastAsia="黑体" w:cs="黑体"/>
          <w:b/>
          <w:color w:val="auto"/>
          <w:sz w:val="44"/>
          <w:szCs w:val="44"/>
          <w:highlight w:val="none"/>
          <w:lang w:val="en-US" w:eastAsia="zh-CN"/>
        </w:rPr>
      </w:pPr>
      <w:r>
        <w:rPr>
          <w:rFonts w:hint="eastAsia" w:ascii="黑体" w:hAnsi="黑体" w:eastAsia="黑体" w:cs="黑体"/>
          <w:b/>
          <w:color w:val="auto"/>
          <w:sz w:val="44"/>
          <w:szCs w:val="44"/>
          <w:highlight w:val="none"/>
          <w:lang w:val="en-US" w:eastAsia="zh-CN"/>
        </w:rPr>
        <w:t>2026年度工会会员生日蛋糕劵采购项目</w:t>
      </w:r>
    </w:p>
    <w:p w14:paraId="0E1BCD2C">
      <w:pPr>
        <w:spacing w:before="362" w:line="219" w:lineRule="auto"/>
        <w:ind w:left="1302"/>
        <w:rPr>
          <w:rFonts w:ascii="宋体" w:hAnsi="宋体" w:eastAsia="宋体" w:cs="宋体"/>
          <w:b/>
          <w:bCs/>
          <w:color w:val="auto"/>
          <w:spacing w:val="-32"/>
          <w:sz w:val="100"/>
          <w:szCs w:val="100"/>
          <w:highlight w:val="none"/>
          <w:lang w:eastAsia="zh-CN"/>
        </w:rPr>
      </w:pPr>
    </w:p>
    <w:p w14:paraId="5F92D6D7">
      <w:pPr>
        <w:spacing w:before="362" w:line="219" w:lineRule="auto"/>
        <w:ind w:left="1302"/>
        <w:rPr>
          <w:rFonts w:ascii="宋体" w:hAnsi="宋体" w:eastAsia="宋体" w:cs="宋体"/>
          <w:color w:val="auto"/>
          <w:sz w:val="100"/>
          <w:szCs w:val="100"/>
          <w:highlight w:val="none"/>
          <w:lang w:eastAsia="zh-CN"/>
        </w:rPr>
      </w:pPr>
      <w:r>
        <w:rPr>
          <w:rFonts w:ascii="宋体" w:hAnsi="宋体" w:eastAsia="宋体" w:cs="宋体"/>
          <w:b/>
          <w:bCs/>
          <w:color w:val="auto"/>
          <w:spacing w:val="-32"/>
          <w:sz w:val="100"/>
          <w:szCs w:val="100"/>
          <w:highlight w:val="none"/>
          <w:lang w:eastAsia="zh-CN"/>
        </w:rPr>
        <w:t>比选采购文件</w:t>
      </w:r>
    </w:p>
    <w:p w14:paraId="2F5BDA3D">
      <w:pPr>
        <w:spacing w:before="227" w:line="224" w:lineRule="auto"/>
        <w:ind w:left="2184"/>
        <w:rPr>
          <w:rFonts w:ascii="宋体" w:hAnsi="宋体" w:eastAsia="宋体" w:cs="宋体"/>
          <w:b/>
          <w:bCs/>
          <w:color w:val="auto"/>
          <w:spacing w:val="4"/>
          <w:sz w:val="35"/>
          <w:szCs w:val="35"/>
          <w:highlight w:val="none"/>
          <w:lang w:eastAsia="zh-CN"/>
        </w:rPr>
      </w:pPr>
    </w:p>
    <w:p w14:paraId="47DB22A9">
      <w:pPr>
        <w:spacing w:before="227" w:line="224" w:lineRule="auto"/>
        <w:ind w:left="2184"/>
        <w:rPr>
          <w:rFonts w:ascii="宋体" w:hAnsi="宋体" w:eastAsia="宋体" w:cs="宋体"/>
          <w:b/>
          <w:bCs/>
          <w:color w:val="auto"/>
          <w:spacing w:val="4"/>
          <w:sz w:val="35"/>
          <w:szCs w:val="35"/>
          <w:highlight w:val="none"/>
          <w:lang w:eastAsia="zh-CN"/>
        </w:rPr>
      </w:pPr>
    </w:p>
    <w:p w14:paraId="163857FF">
      <w:pPr>
        <w:spacing w:before="227" w:line="224" w:lineRule="auto"/>
        <w:ind w:left="2184"/>
        <w:rPr>
          <w:rFonts w:ascii="宋体" w:hAnsi="宋体" w:eastAsia="宋体" w:cs="宋体"/>
          <w:b/>
          <w:bCs/>
          <w:color w:val="auto"/>
          <w:spacing w:val="4"/>
          <w:sz w:val="35"/>
          <w:szCs w:val="35"/>
          <w:highlight w:val="none"/>
          <w:lang w:eastAsia="zh-CN"/>
        </w:rPr>
      </w:pPr>
    </w:p>
    <w:p w14:paraId="6780CB2A">
      <w:pPr>
        <w:spacing w:before="227" w:line="224" w:lineRule="auto"/>
        <w:jc w:val="center"/>
        <w:rPr>
          <w:rFonts w:hint="eastAsia" w:ascii="宋体" w:hAnsi="宋体" w:eastAsia="宋体" w:cs="宋体"/>
          <w:b/>
          <w:bCs/>
          <w:color w:val="auto"/>
          <w:spacing w:val="4"/>
          <w:sz w:val="35"/>
          <w:szCs w:val="35"/>
          <w:highlight w:val="none"/>
          <w:lang w:eastAsia="zh-CN"/>
        </w:rPr>
      </w:pPr>
    </w:p>
    <w:p w14:paraId="272E8B7A">
      <w:pPr>
        <w:spacing w:before="227" w:line="224" w:lineRule="auto"/>
        <w:jc w:val="center"/>
        <w:rPr>
          <w:rFonts w:hint="eastAsia" w:ascii="宋体" w:hAnsi="宋体" w:eastAsia="宋体" w:cs="宋体"/>
          <w:b/>
          <w:bCs/>
          <w:color w:val="auto"/>
          <w:spacing w:val="4"/>
          <w:sz w:val="35"/>
          <w:szCs w:val="35"/>
          <w:highlight w:val="none"/>
          <w:lang w:eastAsia="zh-CN"/>
        </w:rPr>
      </w:pPr>
    </w:p>
    <w:p w14:paraId="05DEAF05">
      <w:pPr>
        <w:spacing w:before="227" w:line="224" w:lineRule="auto"/>
        <w:jc w:val="center"/>
        <w:rPr>
          <w:rFonts w:hint="eastAsia" w:ascii="宋体" w:hAnsi="宋体" w:eastAsia="宋体" w:cs="宋体"/>
          <w:b/>
          <w:bCs/>
          <w:color w:val="auto"/>
          <w:spacing w:val="4"/>
          <w:sz w:val="35"/>
          <w:szCs w:val="35"/>
          <w:highlight w:val="none"/>
          <w:lang w:eastAsia="zh-CN"/>
        </w:rPr>
      </w:pPr>
    </w:p>
    <w:p w14:paraId="0080FBA2">
      <w:pPr>
        <w:spacing w:before="227" w:line="224" w:lineRule="auto"/>
        <w:jc w:val="center"/>
        <w:rPr>
          <w:rFonts w:hint="eastAsia" w:ascii="宋体" w:hAnsi="宋体" w:eastAsia="宋体" w:cs="宋体"/>
          <w:b/>
          <w:bCs/>
          <w:color w:val="auto"/>
          <w:spacing w:val="4"/>
          <w:sz w:val="35"/>
          <w:szCs w:val="35"/>
          <w:highlight w:val="none"/>
          <w:lang w:eastAsia="zh-CN"/>
        </w:rPr>
      </w:pPr>
    </w:p>
    <w:p w14:paraId="03F9BE93">
      <w:pPr>
        <w:spacing w:before="227" w:line="224" w:lineRule="auto"/>
        <w:jc w:val="both"/>
        <w:rPr>
          <w:rFonts w:hint="eastAsia" w:ascii="宋体" w:hAnsi="宋体" w:eastAsia="宋体" w:cs="宋体"/>
          <w:b/>
          <w:bCs/>
          <w:color w:val="auto"/>
          <w:spacing w:val="4"/>
          <w:sz w:val="35"/>
          <w:szCs w:val="35"/>
          <w:highlight w:val="none"/>
          <w:lang w:eastAsia="zh-CN"/>
        </w:rPr>
      </w:pPr>
    </w:p>
    <w:p w14:paraId="0AC3CFE0">
      <w:pPr>
        <w:spacing w:before="227" w:line="224" w:lineRule="auto"/>
        <w:jc w:val="center"/>
        <w:rPr>
          <w:rFonts w:hint="eastAsia" w:ascii="宋体" w:hAnsi="宋体" w:eastAsia="宋体" w:cs="宋体"/>
          <w:b/>
          <w:bCs/>
          <w:color w:val="auto"/>
          <w:spacing w:val="4"/>
          <w:sz w:val="35"/>
          <w:szCs w:val="35"/>
          <w:highlight w:val="none"/>
          <w:lang w:eastAsia="zh-CN"/>
        </w:rPr>
      </w:pPr>
    </w:p>
    <w:p w14:paraId="5255C52A">
      <w:pPr>
        <w:spacing w:before="227" w:line="224" w:lineRule="auto"/>
        <w:jc w:val="both"/>
        <w:rPr>
          <w:rFonts w:hint="eastAsia" w:ascii="宋体" w:hAnsi="宋体" w:eastAsia="宋体" w:cs="宋体"/>
          <w:b/>
          <w:bCs/>
          <w:color w:val="auto"/>
          <w:spacing w:val="4"/>
          <w:sz w:val="35"/>
          <w:szCs w:val="35"/>
          <w:highlight w:val="none"/>
          <w:lang w:eastAsia="zh-CN"/>
        </w:rPr>
      </w:pPr>
    </w:p>
    <w:p w14:paraId="4A5C7483">
      <w:pPr>
        <w:spacing w:before="227" w:line="224" w:lineRule="auto"/>
        <w:jc w:val="center"/>
        <w:rPr>
          <w:rFonts w:hint="eastAsia" w:ascii="仿宋" w:hAnsi="仿宋" w:eastAsia="仿宋" w:cs="仿宋"/>
          <w:b/>
          <w:bCs/>
          <w:color w:val="auto"/>
          <w:spacing w:val="4"/>
          <w:sz w:val="31"/>
          <w:szCs w:val="31"/>
          <w:highlight w:val="none"/>
          <w:lang w:eastAsia="zh-CN"/>
        </w:rPr>
      </w:pPr>
      <w:r>
        <w:rPr>
          <w:rFonts w:hint="eastAsia" w:ascii="仿宋" w:hAnsi="仿宋" w:eastAsia="仿宋" w:cs="仿宋"/>
          <w:b/>
          <w:bCs/>
          <w:color w:val="auto"/>
          <w:spacing w:val="4"/>
          <w:sz w:val="31"/>
          <w:szCs w:val="31"/>
          <w:highlight w:val="none"/>
          <w:lang w:eastAsia="zh-CN"/>
        </w:rPr>
        <w:t>江苏省南通中学附属实验学校</w:t>
      </w:r>
    </w:p>
    <w:p w14:paraId="0636481C">
      <w:pPr>
        <w:spacing w:before="227" w:line="224" w:lineRule="auto"/>
        <w:jc w:val="center"/>
        <w:rPr>
          <w:rFonts w:ascii="仿宋" w:hAnsi="仿宋" w:eastAsia="仿宋" w:cs="仿宋"/>
          <w:color w:val="auto"/>
          <w:sz w:val="31"/>
          <w:szCs w:val="31"/>
          <w:highlight w:val="none"/>
        </w:rPr>
      </w:pPr>
      <w:r>
        <w:rPr>
          <w:rFonts w:ascii="仿宋" w:hAnsi="仿宋" w:eastAsia="仿宋" w:cs="仿宋"/>
          <w:b/>
          <w:bCs/>
          <w:color w:val="auto"/>
          <w:spacing w:val="-8"/>
          <w:sz w:val="31"/>
          <w:szCs w:val="31"/>
          <w:highlight w:val="none"/>
        </w:rPr>
        <w:t>202</w:t>
      </w:r>
      <w:r>
        <w:rPr>
          <w:rFonts w:hint="eastAsia" w:ascii="仿宋" w:hAnsi="仿宋" w:eastAsia="仿宋" w:cs="仿宋"/>
          <w:b/>
          <w:bCs/>
          <w:color w:val="auto"/>
          <w:spacing w:val="-8"/>
          <w:sz w:val="31"/>
          <w:szCs w:val="31"/>
          <w:highlight w:val="none"/>
          <w:lang w:val="en-US" w:eastAsia="zh-CN"/>
        </w:rPr>
        <w:t>6</w:t>
      </w:r>
      <w:r>
        <w:rPr>
          <w:rFonts w:ascii="仿宋" w:hAnsi="仿宋" w:eastAsia="仿宋" w:cs="仿宋"/>
          <w:b/>
          <w:bCs/>
          <w:color w:val="auto"/>
          <w:spacing w:val="-8"/>
          <w:sz w:val="31"/>
          <w:szCs w:val="31"/>
          <w:highlight w:val="none"/>
        </w:rPr>
        <w:t>年</w:t>
      </w:r>
      <w:r>
        <w:rPr>
          <w:rFonts w:ascii="仿宋" w:hAnsi="仿宋" w:eastAsia="仿宋" w:cs="仿宋"/>
          <w:color w:val="auto"/>
          <w:spacing w:val="-39"/>
          <w:sz w:val="31"/>
          <w:szCs w:val="31"/>
          <w:highlight w:val="none"/>
        </w:rPr>
        <w:t xml:space="preserve"> </w:t>
      </w:r>
      <w:r>
        <w:rPr>
          <w:rFonts w:hint="eastAsia" w:ascii="仿宋" w:hAnsi="仿宋" w:eastAsia="仿宋" w:cs="仿宋"/>
          <w:color w:val="auto"/>
          <w:spacing w:val="-39"/>
          <w:sz w:val="31"/>
          <w:szCs w:val="31"/>
          <w:highlight w:val="none"/>
          <w:lang w:val="en-US" w:eastAsia="zh-CN"/>
        </w:rPr>
        <w:t>1</w:t>
      </w:r>
      <w:r>
        <w:rPr>
          <w:rFonts w:ascii="仿宋" w:hAnsi="仿宋" w:eastAsia="仿宋" w:cs="仿宋"/>
          <w:color w:val="auto"/>
          <w:spacing w:val="-38"/>
          <w:sz w:val="31"/>
          <w:szCs w:val="31"/>
          <w:highlight w:val="none"/>
        </w:rPr>
        <w:t xml:space="preserve"> </w:t>
      </w:r>
      <w:r>
        <w:rPr>
          <w:rFonts w:ascii="仿宋" w:hAnsi="仿宋" w:eastAsia="仿宋" w:cs="仿宋"/>
          <w:b/>
          <w:bCs/>
          <w:color w:val="auto"/>
          <w:spacing w:val="-8"/>
          <w:sz w:val="31"/>
          <w:szCs w:val="31"/>
          <w:highlight w:val="none"/>
        </w:rPr>
        <w:t>月</w:t>
      </w:r>
    </w:p>
    <w:p w14:paraId="2AD57CDA">
      <w:pPr>
        <w:spacing w:line="227" w:lineRule="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3E7FDB82">
      <w:pPr>
        <w:spacing w:before="88" w:line="225" w:lineRule="auto"/>
        <w:ind w:left="3419"/>
        <w:rPr>
          <w:rFonts w:ascii="宋体" w:hAnsi="宋体" w:eastAsia="宋体" w:cs="宋体"/>
          <w:color w:val="auto"/>
          <w:sz w:val="43"/>
          <w:szCs w:val="43"/>
          <w:highlight w:val="none"/>
        </w:rPr>
      </w:pPr>
      <w:r>
        <w:rPr>
          <w:rFonts w:ascii="宋体" w:hAnsi="宋体" w:eastAsia="宋体" w:cs="宋体"/>
          <w:color w:val="auto"/>
          <w:spacing w:val="-46"/>
          <w:sz w:val="43"/>
          <w:szCs w:val="43"/>
          <w:highlight w:val="none"/>
        </w:rPr>
        <w:t>目</w:t>
      </w:r>
      <w:r>
        <w:rPr>
          <w:rFonts w:ascii="宋体" w:hAnsi="宋体" w:eastAsia="宋体" w:cs="宋体"/>
          <w:color w:val="auto"/>
          <w:spacing w:val="11"/>
          <w:sz w:val="43"/>
          <w:szCs w:val="43"/>
          <w:highlight w:val="none"/>
        </w:rPr>
        <w:t xml:space="preserve">   </w:t>
      </w:r>
      <w:r>
        <w:rPr>
          <w:rFonts w:ascii="宋体" w:hAnsi="宋体" w:eastAsia="宋体" w:cs="宋体"/>
          <w:color w:val="auto"/>
          <w:spacing w:val="-46"/>
          <w:sz w:val="43"/>
          <w:szCs w:val="43"/>
          <w:highlight w:val="none"/>
        </w:rPr>
        <w:t>录</w:t>
      </w:r>
    </w:p>
    <w:p w14:paraId="078D53AF">
      <w:pPr>
        <w:spacing w:before="23"/>
        <w:rPr>
          <w:color w:val="auto"/>
          <w:highlight w:val="none"/>
        </w:rPr>
      </w:pPr>
    </w:p>
    <w:p w14:paraId="1B195A45">
      <w:pPr>
        <w:spacing w:before="23"/>
        <w:rPr>
          <w:color w:val="auto"/>
          <w:highlight w:val="none"/>
        </w:rPr>
      </w:pPr>
    </w:p>
    <w:p w14:paraId="7E706D64">
      <w:pPr>
        <w:spacing w:before="22"/>
        <w:rPr>
          <w:color w:val="auto"/>
          <w:highlight w:val="none"/>
        </w:rPr>
      </w:pPr>
    </w:p>
    <w:tbl>
      <w:tblPr>
        <w:tblStyle w:val="14"/>
        <w:tblW w:w="4468" w:type="dxa"/>
        <w:tblInd w:w="55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43"/>
        <w:gridCol w:w="3025"/>
      </w:tblGrid>
      <w:tr w14:paraId="5C4C59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8" w:hRule="atLeast"/>
        </w:trPr>
        <w:tc>
          <w:tcPr>
            <w:tcW w:w="1443" w:type="dxa"/>
          </w:tcPr>
          <w:p w14:paraId="44AFC712">
            <w:pPr>
              <w:spacing w:before="1" w:line="224"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第一部分</w:t>
            </w:r>
          </w:p>
        </w:tc>
        <w:tc>
          <w:tcPr>
            <w:tcW w:w="3025" w:type="dxa"/>
          </w:tcPr>
          <w:p w14:paraId="7D1EEBF4">
            <w:pPr>
              <w:spacing w:line="223" w:lineRule="auto"/>
              <w:ind w:left="211"/>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比选公告</w:t>
            </w:r>
          </w:p>
        </w:tc>
      </w:tr>
      <w:tr w14:paraId="359364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0" w:hRule="atLeast"/>
        </w:trPr>
        <w:tc>
          <w:tcPr>
            <w:tcW w:w="1443" w:type="dxa"/>
          </w:tcPr>
          <w:p w14:paraId="3B3621C3">
            <w:pPr>
              <w:spacing w:before="339" w:line="225"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第二部分</w:t>
            </w:r>
          </w:p>
        </w:tc>
        <w:tc>
          <w:tcPr>
            <w:tcW w:w="3025" w:type="dxa"/>
          </w:tcPr>
          <w:p w14:paraId="4E646EFF">
            <w:pPr>
              <w:spacing w:before="341" w:line="225" w:lineRule="auto"/>
              <w:ind w:left="211"/>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比选须知</w:t>
            </w:r>
          </w:p>
        </w:tc>
      </w:tr>
      <w:tr w14:paraId="130173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1" w:hRule="atLeast"/>
        </w:trPr>
        <w:tc>
          <w:tcPr>
            <w:tcW w:w="1443" w:type="dxa"/>
          </w:tcPr>
          <w:p w14:paraId="00642447">
            <w:pPr>
              <w:spacing w:before="340" w:line="225" w:lineRule="auto"/>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第三部分</w:t>
            </w:r>
          </w:p>
        </w:tc>
        <w:tc>
          <w:tcPr>
            <w:tcW w:w="3025" w:type="dxa"/>
          </w:tcPr>
          <w:p w14:paraId="58A56541">
            <w:pPr>
              <w:spacing w:before="341" w:line="225" w:lineRule="auto"/>
              <w:ind w:left="162"/>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项目需求</w:t>
            </w:r>
          </w:p>
        </w:tc>
      </w:tr>
      <w:tr w14:paraId="783F07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0" w:hRule="atLeast"/>
        </w:trPr>
        <w:tc>
          <w:tcPr>
            <w:tcW w:w="1443" w:type="dxa"/>
          </w:tcPr>
          <w:p w14:paraId="417AA6E1">
            <w:pPr>
              <w:spacing w:before="340" w:line="225" w:lineRule="auto"/>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第四部分</w:t>
            </w:r>
          </w:p>
        </w:tc>
        <w:tc>
          <w:tcPr>
            <w:tcW w:w="3025" w:type="dxa"/>
          </w:tcPr>
          <w:p w14:paraId="4C434552">
            <w:pPr>
              <w:spacing w:before="341" w:line="225" w:lineRule="auto"/>
              <w:jc w:val="right"/>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评审方法和评审标准</w:t>
            </w:r>
          </w:p>
        </w:tc>
      </w:tr>
      <w:tr w14:paraId="23911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8" w:hRule="atLeast"/>
        </w:trPr>
        <w:tc>
          <w:tcPr>
            <w:tcW w:w="1443" w:type="dxa"/>
          </w:tcPr>
          <w:p w14:paraId="78309058">
            <w:pPr>
              <w:spacing w:before="339" w:line="184"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第五部分</w:t>
            </w:r>
          </w:p>
        </w:tc>
        <w:tc>
          <w:tcPr>
            <w:tcW w:w="3025" w:type="dxa"/>
          </w:tcPr>
          <w:p w14:paraId="1E86AED2">
            <w:pPr>
              <w:spacing w:before="339" w:line="184" w:lineRule="auto"/>
              <w:ind w:left="19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响应文件组成</w:t>
            </w:r>
          </w:p>
        </w:tc>
      </w:tr>
    </w:tbl>
    <w:p w14:paraId="79D64727">
      <w:pPr>
        <w:pStyle w:val="7"/>
        <w:rPr>
          <w:color w:val="auto"/>
          <w:highlight w:val="none"/>
        </w:rPr>
      </w:pPr>
    </w:p>
    <w:p w14:paraId="009586CE">
      <w:pPr>
        <w:rPr>
          <w:color w:val="auto"/>
          <w:highlight w:val="none"/>
        </w:rPr>
        <w:sectPr>
          <w:pgSz w:w="11906" w:h="16839"/>
          <w:pgMar w:top="1417" w:right="1785" w:bottom="0" w:left="1785" w:header="0" w:footer="0" w:gutter="0"/>
          <w:cols w:space="720" w:num="1"/>
        </w:sectPr>
      </w:pPr>
    </w:p>
    <w:p w14:paraId="42511943">
      <w:pPr>
        <w:spacing w:before="339" w:line="223" w:lineRule="auto"/>
        <w:ind w:left="2667"/>
        <w:outlineLvl w:val="0"/>
        <w:rPr>
          <w:rFonts w:ascii="宋体" w:hAnsi="宋体" w:eastAsia="宋体" w:cs="宋体"/>
          <w:color w:val="auto"/>
          <w:sz w:val="35"/>
          <w:szCs w:val="35"/>
          <w:highlight w:val="none"/>
        </w:rPr>
      </w:pPr>
      <w:r>
        <w:rPr>
          <w:rFonts w:ascii="宋体" w:hAnsi="宋体" w:eastAsia="宋体" w:cs="宋体"/>
          <w:color w:val="auto"/>
          <w:spacing w:val="1"/>
          <w:sz w:val="35"/>
          <w:szCs w:val="35"/>
          <w:highlight w:val="none"/>
        </w:rPr>
        <w:t>第一部分</w:t>
      </w:r>
      <w:r>
        <w:rPr>
          <w:rFonts w:ascii="宋体" w:hAnsi="宋体" w:eastAsia="宋体" w:cs="宋体"/>
          <w:color w:val="auto"/>
          <w:spacing w:val="61"/>
          <w:sz w:val="35"/>
          <w:szCs w:val="35"/>
          <w:highlight w:val="none"/>
        </w:rPr>
        <w:t xml:space="preserve"> </w:t>
      </w:r>
      <w:r>
        <w:rPr>
          <w:rFonts w:ascii="宋体" w:hAnsi="宋体" w:eastAsia="宋体" w:cs="宋体"/>
          <w:color w:val="auto"/>
          <w:spacing w:val="1"/>
          <w:sz w:val="35"/>
          <w:szCs w:val="35"/>
          <w:highlight w:val="none"/>
        </w:rPr>
        <w:t>比选公告</w:t>
      </w:r>
    </w:p>
    <w:p w14:paraId="74DFA735">
      <w:pPr>
        <w:spacing w:before="177" w:line="286" w:lineRule="auto"/>
        <w:ind w:left="39" w:right="97" w:firstLine="565"/>
        <w:jc w:val="both"/>
        <w:rPr>
          <w:rFonts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江苏省南通中学附属实验学校2026年度工会会员生日蛋糕劵采购项目</w:t>
      </w:r>
      <w:r>
        <w:rPr>
          <w:rFonts w:ascii="宋体" w:hAnsi="宋体" w:eastAsia="宋体" w:cs="宋体"/>
          <w:color w:val="auto"/>
          <w:spacing w:val="5"/>
          <w:sz w:val="28"/>
          <w:szCs w:val="28"/>
          <w:highlight w:val="none"/>
          <w:lang w:eastAsia="zh-CN"/>
        </w:rPr>
        <w:t>进行比选</w:t>
      </w:r>
      <w:r>
        <w:rPr>
          <w:rFonts w:ascii="宋体" w:hAnsi="宋体" w:eastAsia="宋体" w:cs="宋体"/>
          <w:color w:val="auto"/>
          <w:spacing w:val="-1"/>
          <w:sz w:val="28"/>
          <w:szCs w:val="28"/>
          <w:highlight w:val="none"/>
          <w:lang w:eastAsia="zh-CN"/>
        </w:rPr>
        <w:t>采购，欢迎符合条件的供应商参加比选。</w:t>
      </w:r>
    </w:p>
    <w:tbl>
      <w:tblPr>
        <w:tblStyle w:val="14"/>
        <w:tblW w:w="84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20"/>
      </w:tblGrid>
      <w:tr w14:paraId="41037F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39" w:hRule="atLeast"/>
        </w:trPr>
        <w:tc>
          <w:tcPr>
            <w:tcW w:w="8420" w:type="dxa"/>
          </w:tcPr>
          <w:p w14:paraId="73812EC6">
            <w:pPr>
              <w:pStyle w:val="15"/>
              <w:spacing w:before="151" w:line="220" w:lineRule="auto"/>
              <w:ind w:left="599"/>
              <w:rPr>
                <w:color w:val="auto"/>
                <w:highlight w:val="none"/>
                <w:lang w:eastAsia="zh-CN"/>
              </w:rPr>
            </w:pPr>
            <w:r>
              <w:rPr>
                <w:color w:val="auto"/>
                <w:spacing w:val="-4"/>
                <w:highlight w:val="none"/>
                <w:lang w:eastAsia="zh-CN"/>
              </w:rPr>
              <w:t>项目概况</w:t>
            </w:r>
          </w:p>
          <w:p w14:paraId="54119F4F">
            <w:pPr>
              <w:pStyle w:val="15"/>
              <w:spacing w:before="124" w:line="285" w:lineRule="auto"/>
              <w:ind w:left="36" w:right="81" w:firstLine="559"/>
              <w:rPr>
                <w:color w:val="auto"/>
                <w:highlight w:val="none"/>
                <w:lang w:eastAsia="zh-CN"/>
              </w:rPr>
            </w:pPr>
            <w:r>
              <w:rPr>
                <w:rFonts w:hint="eastAsia"/>
                <w:color w:val="auto"/>
                <w:spacing w:val="3"/>
                <w:highlight w:val="none"/>
                <w:lang w:eastAsia="zh-CN"/>
              </w:rPr>
              <w:t>江苏省南通中学附属实验学校2026年度工会会员生日蛋糕劵采购项目</w:t>
            </w:r>
            <w:r>
              <w:rPr>
                <w:color w:val="auto"/>
                <w:spacing w:val="3"/>
                <w:highlight w:val="none"/>
                <w:lang w:eastAsia="zh-CN"/>
              </w:rPr>
              <w:t>的潜在供应商应在</w:t>
            </w:r>
            <w:r>
              <w:rPr>
                <w:rFonts w:hint="eastAsia"/>
                <w:color w:val="auto"/>
                <w:spacing w:val="3"/>
                <w:highlight w:val="none"/>
                <w:lang w:eastAsia="zh-CN"/>
              </w:rPr>
              <w:t>南通市教育局网站下载</w:t>
            </w:r>
            <w:r>
              <w:rPr>
                <w:color w:val="auto"/>
                <w:spacing w:val="3"/>
                <w:highlight w:val="none"/>
                <w:lang w:eastAsia="zh-CN"/>
              </w:rPr>
              <w:t>采购文件，并于</w:t>
            </w:r>
            <w:r>
              <w:rPr>
                <w:rFonts w:hint="eastAsia"/>
                <w:color w:val="auto"/>
                <w:spacing w:val="3"/>
                <w:highlight w:val="none"/>
                <w:lang w:val="en-US" w:eastAsia="zh-CN"/>
              </w:rPr>
              <w:t>2026</w:t>
            </w:r>
            <w:r>
              <w:rPr>
                <w:color w:val="auto"/>
                <w:spacing w:val="3"/>
                <w:highlight w:val="none"/>
                <w:lang w:eastAsia="zh-CN"/>
              </w:rPr>
              <w:t>年</w:t>
            </w:r>
            <w:r>
              <w:rPr>
                <w:rFonts w:hint="eastAsia"/>
                <w:color w:val="auto"/>
                <w:spacing w:val="3"/>
                <w:highlight w:val="none"/>
                <w:lang w:val="en-US" w:eastAsia="zh-CN"/>
              </w:rPr>
              <w:t>2</w:t>
            </w:r>
            <w:r>
              <w:rPr>
                <w:color w:val="auto"/>
                <w:spacing w:val="3"/>
                <w:highlight w:val="none"/>
                <w:lang w:eastAsia="zh-CN"/>
              </w:rPr>
              <w:t>月</w:t>
            </w:r>
            <w:r>
              <w:rPr>
                <w:rFonts w:hint="eastAsia"/>
                <w:color w:val="auto"/>
                <w:spacing w:val="3"/>
                <w:highlight w:val="none"/>
                <w:lang w:val="en-US" w:eastAsia="zh-CN"/>
              </w:rPr>
              <w:t>5</w:t>
            </w:r>
            <w:r>
              <w:rPr>
                <w:color w:val="auto"/>
                <w:spacing w:val="3"/>
                <w:highlight w:val="none"/>
                <w:lang w:eastAsia="zh-CN"/>
              </w:rPr>
              <w:t>日9点</w:t>
            </w:r>
            <w:r>
              <w:rPr>
                <w:rFonts w:hint="eastAsia"/>
                <w:color w:val="auto"/>
                <w:spacing w:val="3"/>
                <w:highlight w:val="none"/>
                <w:lang w:val="en-US" w:eastAsia="zh-CN"/>
              </w:rPr>
              <w:t>30</w:t>
            </w:r>
            <w:r>
              <w:rPr>
                <w:color w:val="auto"/>
                <w:spacing w:val="3"/>
                <w:highlight w:val="none"/>
                <w:lang w:eastAsia="zh-CN"/>
              </w:rPr>
              <w:t>分（北京时间）前提交响应文件。</w:t>
            </w:r>
          </w:p>
        </w:tc>
      </w:tr>
    </w:tbl>
    <w:p w14:paraId="58BEFB53">
      <w:pPr>
        <w:spacing w:before="127" w:line="219" w:lineRule="auto"/>
        <w:ind w:left="633"/>
        <w:outlineLvl w:val="1"/>
        <w:rPr>
          <w:rFonts w:ascii="宋体" w:hAnsi="宋体" w:eastAsia="宋体" w:cs="宋体"/>
          <w:color w:val="auto"/>
          <w:sz w:val="28"/>
          <w:szCs w:val="28"/>
          <w:highlight w:val="none"/>
          <w:lang w:eastAsia="zh-CN"/>
        </w:rPr>
      </w:pPr>
      <w:r>
        <w:rPr>
          <w:rFonts w:ascii="宋体" w:hAnsi="宋体" w:eastAsia="宋体" w:cs="宋体"/>
          <w:b/>
          <w:bCs/>
          <w:color w:val="auto"/>
          <w:spacing w:val="8"/>
          <w:sz w:val="28"/>
          <w:szCs w:val="28"/>
          <w:highlight w:val="none"/>
          <w:lang w:eastAsia="zh-CN"/>
        </w:rPr>
        <w:t>一、项目基本情况</w:t>
      </w:r>
    </w:p>
    <w:p w14:paraId="00DC9439">
      <w:pPr>
        <w:spacing w:before="126" w:line="275" w:lineRule="auto"/>
        <w:ind w:left="23" w:right="11" w:firstLine="559"/>
        <w:rPr>
          <w:rFonts w:hint="eastAsia" w:ascii="宋体" w:hAnsi="宋体" w:eastAsia="宋体" w:cs="宋体"/>
          <w:color w:val="auto"/>
          <w:spacing w:val="-4"/>
          <w:sz w:val="28"/>
          <w:szCs w:val="28"/>
          <w:highlight w:val="none"/>
          <w:lang w:val="en-US" w:eastAsia="zh-CN"/>
        </w:rPr>
      </w:pPr>
      <w:r>
        <w:rPr>
          <w:rFonts w:ascii="宋体" w:hAnsi="宋体" w:eastAsia="宋体" w:cs="宋体"/>
          <w:color w:val="auto"/>
          <w:spacing w:val="-4"/>
          <w:sz w:val="28"/>
          <w:szCs w:val="28"/>
          <w:highlight w:val="none"/>
          <w:lang w:eastAsia="zh-CN"/>
        </w:rPr>
        <w:t>项目名称：</w:t>
      </w:r>
      <w:r>
        <w:rPr>
          <w:rFonts w:hint="eastAsia" w:ascii="宋体" w:hAnsi="宋体" w:eastAsia="宋体" w:cs="宋体"/>
          <w:color w:val="auto"/>
          <w:spacing w:val="-4"/>
          <w:sz w:val="28"/>
          <w:szCs w:val="28"/>
          <w:highlight w:val="none"/>
          <w:lang w:val="en-US" w:eastAsia="zh-CN"/>
        </w:rPr>
        <w:t>江苏省南通中学附属实验学校2026年度教工生日蛋糕券采购项目</w:t>
      </w:r>
    </w:p>
    <w:p w14:paraId="607F1489">
      <w:pPr>
        <w:spacing w:before="126" w:line="275" w:lineRule="auto"/>
        <w:ind w:left="23" w:right="11" w:firstLine="559"/>
        <w:rPr>
          <w:rFonts w:hint="eastAsia"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采购预算：</w:t>
      </w:r>
      <w:r>
        <w:rPr>
          <w:rFonts w:hint="eastAsia" w:ascii="宋体" w:hAnsi="宋体" w:eastAsia="宋体" w:cs="宋体"/>
          <w:color w:val="auto"/>
          <w:spacing w:val="-4"/>
          <w:sz w:val="28"/>
          <w:szCs w:val="28"/>
          <w:highlight w:val="none"/>
          <w:lang w:eastAsia="zh-CN"/>
        </w:rPr>
        <w:t>每位工会会员生日蛋糕券结算价格为400元/年，每年按照发放时实际会员人数进行结算，2026年现有工会会员人数情况如下：江苏省南通中学附属实验学校</w:t>
      </w:r>
      <w:r>
        <w:rPr>
          <w:rFonts w:hint="eastAsia" w:ascii="宋体" w:hAnsi="宋体" w:eastAsia="宋体" w:cs="宋体"/>
          <w:color w:val="auto"/>
          <w:spacing w:val="-4"/>
          <w:sz w:val="28"/>
          <w:szCs w:val="28"/>
          <w:highlight w:val="none"/>
          <w:lang w:val="en-US" w:eastAsia="zh-CN"/>
        </w:rPr>
        <w:t>124</w:t>
      </w:r>
      <w:r>
        <w:rPr>
          <w:rFonts w:hint="eastAsia" w:ascii="宋体" w:hAnsi="宋体" w:eastAsia="宋体" w:cs="宋体"/>
          <w:color w:val="auto"/>
          <w:spacing w:val="-4"/>
          <w:sz w:val="28"/>
          <w:szCs w:val="28"/>
          <w:highlight w:val="none"/>
          <w:lang w:eastAsia="zh-CN"/>
        </w:rPr>
        <w:t>人，按实际工会会员人数结算，</w:t>
      </w:r>
      <w:r>
        <w:rPr>
          <w:rFonts w:hint="eastAsia" w:ascii="宋体" w:hAnsi="宋体" w:eastAsia="宋体" w:cs="宋体"/>
          <w:b/>
          <w:bCs/>
          <w:color w:val="auto"/>
          <w:spacing w:val="-4"/>
          <w:sz w:val="28"/>
          <w:szCs w:val="28"/>
          <w:highlight w:val="none"/>
          <w:lang w:eastAsia="zh-CN"/>
        </w:rPr>
        <w:t>本采购项目每年采购金额约</w:t>
      </w:r>
      <w:r>
        <w:rPr>
          <w:rFonts w:hint="eastAsia" w:ascii="宋体" w:hAnsi="宋体" w:eastAsia="宋体" w:cs="宋体"/>
          <w:b/>
          <w:bCs/>
          <w:color w:val="auto"/>
          <w:spacing w:val="-4"/>
          <w:sz w:val="28"/>
          <w:szCs w:val="28"/>
          <w:highlight w:val="none"/>
          <w:lang w:val="en-US" w:eastAsia="zh-CN"/>
        </w:rPr>
        <w:t>4.96</w:t>
      </w:r>
      <w:r>
        <w:rPr>
          <w:rFonts w:hint="eastAsia" w:ascii="宋体" w:hAnsi="宋体" w:eastAsia="宋体" w:cs="宋体"/>
          <w:b/>
          <w:bCs/>
          <w:color w:val="auto"/>
          <w:spacing w:val="-4"/>
          <w:sz w:val="28"/>
          <w:szCs w:val="28"/>
          <w:highlight w:val="none"/>
          <w:lang w:eastAsia="zh-CN"/>
        </w:rPr>
        <w:t>万元/年，中标供货商提供的每张提货券（电子提货券）面值不得低于4</w:t>
      </w:r>
      <w:r>
        <w:rPr>
          <w:rFonts w:hint="eastAsia" w:ascii="宋体" w:hAnsi="宋体" w:eastAsia="宋体" w:cs="宋体"/>
          <w:b/>
          <w:bCs/>
          <w:color w:val="auto"/>
          <w:spacing w:val="-4"/>
          <w:sz w:val="28"/>
          <w:szCs w:val="28"/>
          <w:highlight w:val="none"/>
          <w:lang w:val="en-US" w:eastAsia="zh-CN"/>
        </w:rPr>
        <w:t>8</w:t>
      </w:r>
      <w:r>
        <w:rPr>
          <w:rFonts w:hint="eastAsia" w:ascii="宋体" w:hAnsi="宋体" w:eastAsia="宋体" w:cs="宋体"/>
          <w:b/>
          <w:bCs/>
          <w:color w:val="auto"/>
          <w:spacing w:val="-4"/>
          <w:sz w:val="28"/>
          <w:szCs w:val="28"/>
          <w:highlight w:val="none"/>
          <w:lang w:eastAsia="zh-CN"/>
        </w:rPr>
        <w:t>0元/人。</w:t>
      </w:r>
    </w:p>
    <w:p w14:paraId="3C172966">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采购需求：具体详见比选文件，请仔细研究。</w:t>
      </w:r>
    </w:p>
    <w:p w14:paraId="4C64FA6B">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合同履行期限：本次采购期限为一年，合同履行正常，双方均有继续合作意向的，可续签合同。续签合同最多两次。</w:t>
      </w:r>
    </w:p>
    <w:p w14:paraId="637FE98F">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本项目是否接受联合体</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4"/>
          <w:sz w:val="28"/>
          <w:szCs w:val="28"/>
          <w:highlight w:val="none"/>
          <w:lang w:eastAsia="zh-CN"/>
        </w:rPr>
        <w:t>：否。</w:t>
      </w:r>
    </w:p>
    <w:p w14:paraId="1E2E5371">
      <w:pPr>
        <w:spacing w:before="128" w:line="219"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二、供应商的资格要求：</w:t>
      </w:r>
    </w:p>
    <w:p w14:paraId="6D1D438C">
      <w:pPr>
        <w:spacing w:before="127" w:line="283" w:lineRule="auto"/>
        <w:ind w:left="22" w:right="74" w:firstLine="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1.具有独立承担民事责任的能力；具有良好的商</w:t>
      </w:r>
      <w:r>
        <w:rPr>
          <w:rFonts w:ascii="宋体" w:hAnsi="宋体" w:eastAsia="宋体" w:cs="宋体"/>
          <w:color w:val="auto"/>
          <w:spacing w:val="-5"/>
          <w:sz w:val="28"/>
          <w:szCs w:val="28"/>
          <w:highlight w:val="none"/>
          <w:lang w:eastAsia="zh-CN"/>
        </w:rPr>
        <w:t>业信誉和健全的</w:t>
      </w:r>
      <w:r>
        <w:rPr>
          <w:rFonts w:ascii="宋体" w:hAnsi="宋体" w:eastAsia="宋体" w:cs="宋体"/>
          <w:color w:val="auto"/>
          <w:spacing w:val="1"/>
          <w:sz w:val="28"/>
          <w:szCs w:val="28"/>
          <w:highlight w:val="none"/>
          <w:lang w:eastAsia="zh-CN"/>
        </w:rPr>
        <w:t>财务会计制度；具有履行合同所必需的设备和专业技术能力;有依法</w:t>
      </w:r>
      <w:r>
        <w:rPr>
          <w:rFonts w:ascii="宋体" w:hAnsi="宋体" w:eastAsia="宋体" w:cs="宋体"/>
          <w:color w:val="auto"/>
          <w:spacing w:val="-3"/>
          <w:sz w:val="28"/>
          <w:szCs w:val="28"/>
          <w:highlight w:val="none"/>
          <w:lang w:eastAsia="zh-CN"/>
        </w:rPr>
        <w:t>缴纳税收和社会保障资金的良好记录；参加</w:t>
      </w:r>
      <w:r>
        <w:rPr>
          <w:rFonts w:ascii="宋体" w:hAnsi="宋体" w:eastAsia="宋体" w:cs="宋体"/>
          <w:color w:val="auto"/>
          <w:spacing w:val="-4"/>
          <w:sz w:val="28"/>
          <w:szCs w:val="28"/>
          <w:highlight w:val="none"/>
          <w:lang w:eastAsia="zh-CN"/>
        </w:rPr>
        <w:t>采购活动前三年内，在经</w:t>
      </w:r>
      <w:r>
        <w:rPr>
          <w:rFonts w:ascii="宋体" w:hAnsi="宋体" w:eastAsia="宋体" w:cs="宋体"/>
          <w:color w:val="auto"/>
          <w:spacing w:val="-1"/>
          <w:sz w:val="28"/>
          <w:szCs w:val="28"/>
          <w:highlight w:val="none"/>
          <w:lang w:eastAsia="zh-CN"/>
        </w:rPr>
        <w:t>营活动中没有重大违法记录；</w:t>
      </w:r>
    </w:p>
    <w:p w14:paraId="6DE363CD">
      <w:pPr>
        <w:spacing w:before="124"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2.提供有效的营业执照复印件加盖公章；</w:t>
      </w:r>
    </w:p>
    <w:p w14:paraId="5FB840F0">
      <w:pPr>
        <w:spacing w:before="126" w:line="262" w:lineRule="auto"/>
        <w:ind w:left="42" w:right="74" w:firstLine="547"/>
        <w:rPr>
          <w:rFonts w:hint="default" w:ascii="宋体" w:hAnsi="宋体" w:eastAsia="宋体" w:cs="宋体"/>
          <w:color w:val="auto"/>
          <w:spacing w:val="-5"/>
          <w:sz w:val="28"/>
          <w:szCs w:val="28"/>
          <w:highlight w:val="none"/>
          <w:lang w:val="en-US" w:eastAsia="zh-CN"/>
        </w:rPr>
      </w:pPr>
      <w:r>
        <w:rPr>
          <w:rFonts w:ascii="宋体" w:hAnsi="宋体" w:eastAsia="宋体" w:cs="宋体"/>
          <w:color w:val="auto"/>
          <w:spacing w:val="-5"/>
          <w:sz w:val="28"/>
          <w:szCs w:val="28"/>
          <w:highlight w:val="none"/>
          <w:lang w:eastAsia="zh-CN"/>
        </w:rPr>
        <w:t>3.</w:t>
      </w:r>
      <w:r>
        <w:rPr>
          <w:rFonts w:hint="eastAsia" w:ascii="宋体" w:hAnsi="宋体" w:eastAsia="宋体" w:cs="宋体"/>
          <w:color w:val="auto"/>
          <w:spacing w:val="-5"/>
          <w:sz w:val="28"/>
          <w:szCs w:val="28"/>
          <w:highlight w:val="none"/>
          <w:lang w:eastAsia="zh-CN"/>
        </w:rPr>
        <w:t>具有有效期内的食品卫生许可证或食品经营许可证</w:t>
      </w:r>
      <w:r>
        <w:rPr>
          <w:rFonts w:hint="eastAsia" w:ascii="宋体" w:hAnsi="宋体" w:eastAsia="宋体" w:cs="宋体"/>
          <w:color w:val="auto"/>
          <w:spacing w:val="-5"/>
          <w:sz w:val="28"/>
          <w:szCs w:val="28"/>
          <w:highlight w:val="none"/>
          <w:lang w:val="en-US" w:eastAsia="zh-CN"/>
        </w:rPr>
        <w:t>复印件并加盖公章；</w:t>
      </w:r>
    </w:p>
    <w:p w14:paraId="5979250A">
      <w:pPr>
        <w:spacing w:before="126" w:line="262" w:lineRule="auto"/>
        <w:ind w:left="42" w:right="74" w:firstLine="547"/>
        <w:rPr>
          <w:rFonts w:ascii="宋体" w:hAnsi="宋体" w:eastAsia="宋体" w:cs="宋体"/>
          <w:color w:val="auto"/>
          <w:sz w:val="28"/>
          <w:szCs w:val="28"/>
          <w:highlight w:val="none"/>
          <w:lang w:eastAsia="zh-CN"/>
        </w:rPr>
      </w:pPr>
      <w:r>
        <w:rPr>
          <w:rFonts w:hint="eastAsia" w:ascii="宋体" w:hAnsi="宋体" w:eastAsia="宋体" w:cs="宋体"/>
          <w:color w:val="auto"/>
          <w:spacing w:val="-5"/>
          <w:sz w:val="28"/>
          <w:szCs w:val="28"/>
          <w:highlight w:val="none"/>
          <w:lang w:val="en-US" w:eastAsia="zh-CN"/>
        </w:rPr>
        <w:t>4.</w:t>
      </w:r>
      <w:r>
        <w:rPr>
          <w:rFonts w:ascii="宋体" w:hAnsi="宋体" w:eastAsia="宋体" w:cs="宋体"/>
          <w:color w:val="auto"/>
          <w:spacing w:val="-5"/>
          <w:sz w:val="28"/>
          <w:szCs w:val="28"/>
          <w:highlight w:val="none"/>
          <w:lang w:eastAsia="zh-CN"/>
        </w:rPr>
        <w:t>未被“信用中国</w:t>
      </w:r>
      <w:r>
        <w:rPr>
          <w:rFonts w:ascii="宋体" w:hAnsi="宋体" w:eastAsia="宋体" w:cs="宋体"/>
          <w:color w:val="auto"/>
          <w:spacing w:val="-103"/>
          <w:sz w:val="28"/>
          <w:szCs w:val="28"/>
          <w:highlight w:val="none"/>
          <w:lang w:eastAsia="zh-CN"/>
        </w:rPr>
        <w:t xml:space="preserve"> </w:t>
      </w:r>
      <w:r>
        <w:rPr>
          <w:rFonts w:ascii="宋体" w:hAnsi="宋体" w:eastAsia="宋体" w:cs="宋体"/>
          <w:color w:val="auto"/>
          <w:spacing w:val="-5"/>
          <w:sz w:val="28"/>
          <w:szCs w:val="28"/>
          <w:highlight w:val="none"/>
          <w:lang w:eastAsia="zh-CN"/>
        </w:rPr>
        <w:t>”网站列入失信被执行人、重大税收违法案件</w:t>
      </w:r>
      <w:r>
        <w:rPr>
          <w:rFonts w:ascii="宋体" w:hAnsi="宋体" w:eastAsia="宋体" w:cs="宋体"/>
          <w:color w:val="auto"/>
          <w:spacing w:val="-2"/>
          <w:sz w:val="28"/>
          <w:szCs w:val="28"/>
          <w:highlight w:val="none"/>
          <w:lang w:eastAsia="zh-CN"/>
        </w:rPr>
        <w:t>当事人名单、采购严重失信行为记录名单；</w:t>
      </w:r>
    </w:p>
    <w:p w14:paraId="24062427">
      <w:pPr>
        <w:spacing w:before="125" w:line="262" w:lineRule="auto"/>
        <w:ind w:left="52" w:right="76" w:firstLine="530"/>
        <w:rPr>
          <w:rFonts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val="en-US" w:eastAsia="zh-CN"/>
        </w:rPr>
        <w:t>5</w:t>
      </w:r>
      <w:r>
        <w:rPr>
          <w:rFonts w:ascii="宋体" w:hAnsi="宋体" w:eastAsia="宋体" w:cs="宋体"/>
          <w:color w:val="auto"/>
          <w:spacing w:val="-4"/>
          <w:sz w:val="28"/>
          <w:szCs w:val="28"/>
          <w:highlight w:val="none"/>
          <w:lang w:eastAsia="zh-CN"/>
        </w:rPr>
        <w:t>.供应商单位负责人为同一人或者存在直接控股、管理关系的不</w:t>
      </w:r>
      <w:r>
        <w:rPr>
          <w:rFonts w:ascii="宋体" w:hAnsi="宋体" w:eastAsia="宋体" w:cs="宋体"/>
          <w:color w:val="auto"/>
          <w:spacing w:val="-2"/>
          <w:sz w:val="28"/>
          <w:szCs w:val="28"/>
          <w:highlight w:val="none"/>
          <w:lang w:eastAsia="zh-CN"/>
        </w:rPr>
        <w:t>同供应商，不得同时参加同一合同项下的采购活动；</w:t>
      </w:r>
    </w:p>
    <w:p w14:paraId="03337080">
      <w:pPr>
        <w:spacing w:before="129" w:line="219" w:lineRule="auto"/>
        <w:ind w:left="589"/>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val="en-US" w:eastAsia="zh-CN"/>
        </w:rPr>
        <w:t>6</w:t>
      </w:r>
      <w:r>
        <w:rPr>
          <w:rFonts w:ascii="宋体" w:hAnsi="宋体" w:eastAsia="宋体" w:cs="宋体"/>
          <w:color w:val="auto"/>
          <w:spacing w:val="-2"/>
          <w:sz w:val="28"/>
          <w:szCs w:val="28"/>
          <w:highlight w:val="none"/>
          <w:lang w:eastAsia="zh-CN"/>
        </w:rPr>
        <w:t>.本项目不接受分包。</w:t>
      </w:r>
    </w:p>
    <w:p w14:paraId="39A99653">
      <w:pPr>
        <w:spacing w:before="126" w:line="219"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三、获取采购文件</w:t>
      </w:r>
    </w:p>
    <w:p w14:paraId="0B305DB2">
      <w:pPr>
        <w:spacing w:before="128" w:line="220" w:lineRule="auto"/>
        <w:ind w:left="597"/>
        <w:rPr>
          <w:rFonts w:ascii="宋体" w:hAnsi="宋体" w:eastAsia="宋体" w:cs="宋体"/>
          <w:color w:val="auto"/>
          <w:sz w:val="28"/>
          <w:szCs w:val="28"/>
          <w:highlight w:val="none"/>
          <w:lang w:eastAsia="zh-CN"/>
        </w:rPr>
      </w:pPr>
      <w:r>
        <w:rPr>
          <w:rFonts w:ascii="宋体" w:hAnsi="宋体" w:eastAsia="宋体" w:cs="宋体"/>
          <w:color w:val="auto"/>
          <w:spacing w:val="-11"/>
          <w:sz w:val="28"/>
          <w:szCs w:val="28"/>
          <w:highlight w:val="none"/>
          <w:lang w:eastAsia="zh-CN"/>
        </w:rPr>
        <w:t>时间：</w:t>
      </w:r>
      <w:r>
        <w:rPr>
          <w:rFonts w:ascii="宋体" w:hAnsi="宋体" w:eastAsia="宋体" w:cs="宋体"/>
          <w:color w:val="auto"/>
          <w:spacing w:val="-11"/>
          <w:sz w:val="28"/>
          <w:szCs w:val="28"/>
          <w:highlight w:val="none"/>
          <w:u w:val="single"/>
          <w:lang w:eastAsia="zh-CN"/>
        </w:rPr>
        <w:t>202</w:t>
      </w:r>
      <w:r>
        <w:rPr>
          <w:rFonts w:hint="eastAsia" w:ascii="宋体" w:hAnsi="宋体" w:eastAsia="宋体" w:cs="宋体"/>
          <w:color w:val="auto"/>
          <w:spacing w:val="-11"/>
          <w:sz w:val="28"/>
          <w:szCs w:val="28"/>
          <w:highlight w:val="none"/>
          <w:u w:val="single"/>
          <w:lang w:val="en-US" w:eastAsia="zh-CN"/>
        </w:rPr>
        <w:t>6</w:t>
      </w:r>
      <w:r>
        <w:rPr>
          <w:rFonts w:ascii="宋体" w:hAnsi="宋体" w:eastAsia="宋体" w:cs="宋体"/>
          <w:color w:val="auto"/>
          <w:spacing w:val="-55"/>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年</w:t>
      </w:r>
      <w:r>
        <w:rPr>
          <w:rFonts w:hint="eastAsia" w:ascii="宋体" w:hAnsi="宋体" w:eastAsia="宋体" w:cs="宋体"/>
          <w:color w:val="auto"/>
          <w:spacing w:val="-38"/>
          <w:sz w:val="28"/>
          <w:szCs w:val="28"/>
          <w:highlight w:val="none"/>
          <w:u w:val="single"/>
          <w:lang w:val="en-US" w:eastAsia="zh-CN"/>
        </w:rPr>
        <w:t>1</w:t>
      </w:r>
      <w:r>
        <w:rPr>
          <w:rFonts w:ascii="宋体" w:hAnsi="宋体" w:eastAsia="宋体" w:cs="宋体"/>
          <w:color w:val="auto"/>
          <w:spacing w:val="-11"/>
          <w:sz w:val="28"/>
          <w:szCs w:val="28"/>
          <w:highlight w:val="none"/>
          <w:u w:val="single"/>
          <w:lang w:eastAsia="zh-CN"/>
        </w:rPr>
        <w:t>月</w:t>
      </w:r>
      <w:r>
        <w:rPr>
          <w:rFonts w:hint="eastAsia" w:ascii="宋体" w:hAnsi="宋体" w:eastAsia="宋体" w:cs="宋体"/>
          <w:color w:val="auto"/>
          <w:spacing w:val="-57"/>
          <w:sz w:val="28"/>
          <w:szCs w:val="28"/>
          <w:highlight w:val="none"/>
          <w:u w:val="single"/>
          <w:lang w:val="en-US" w:eastAsia="zh-CN"/>
        </w:rPr>
        <w:t>30</w:t>
      </w:r>
      <w:r>
        <w:rPr>
          <w:rFonts w:ascii="宋体" w:hAnsi="宋体" w:eastAsia="宋体" w:cs="宋体"/>
          <w:color w:val="auto"/>
          <w:spacing w:val="-11"/>
          <w:sz w:val="28"/>
          <w:szCs w:val="28"/>
          <w:highlight w:val="none"/>
          <w:u w:val="single"/>
          <w:lang w:eastAsia="zh-CN"/>
        </w:rPr>
        <w:t>日至</w:t>
      </w:r>
      <w:r>
        <w:rPr>
          <w:rFonts w:ascii="宋体" w:hAnsi="宋体" w:eastAsia="宋体" w:cs="宋体"/>
          <w:color w:val="auto"/>
          <w:spacing w:val="-58"/>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202</w:t>
      </w:r>
      <w:r>
        <w:rPr>
          <w:rFonts w:hint="eastAsia" w:ascii="宋体" w:hAnsi="宋体" w:eastAsia="宋体" w:cs="宋体"/>
          <w:color w:val="auto"/>
          <w:spacing w:val="-11"/>
          <w:sz w:val="28"/>
          <w:szCs w:val="28"/>
          <w:highlight w:val="none"/>
          <w:u w:val="single"/>
          <w:lang w:val="en-US" w:eastAsia="zh-CN"/>
        </w:rPr>
        <w:t>6</w:t>
      </w:r>
      <w:r>
        <w:rPr>
          <w:rFonts w:ascii="宋体" w:hAnsi="宋体" w:eastAsia="宋体" w:cs="宋体"/>
          <w:color w:val="auto"/>
          <w:spacing w:val="-58"/>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年</w:t>
      </w:r>
      <w:r>
        <w:rPr>
          <w:rFonts w:hint="eastAsia" w:ascii="宋体" w:hAnsi="宋体" w:eastAsia="宋体" w:cs="宋体"/>
          <w:color w:val="auto"/>
          <w:spacing w:val="-38"/>
          <w:sz w:val="28"/>
          <w:szCs w:val="28"/>
          <w:highlight w:val="none"/>
          <w:u w:val="single"/>
          <w:lang w:val="en-US" w:eastAsia="zh-CN"/>
        </w:rPr>
        <w:t>2</w:t>
      </w:r>
      <w:r>
        <w:rPr>
          <w:rFonts w:ascii="宋体" w:hAnsi="宋体" w:eastAsia="宋体" w:cs="宋体"/>
          <w:color w:val="auto"/>
          <w:spacing w:val="-11"/>
          <w:sz w:val="28"/>
          <w:szCs w:val="28"/>
          <w:highlight w:val="none"/>
          <w:u w:val="single"/>
          <w:lang w:eastAsia="zh-CN"/>
        </w:rPr>
        <w:t>月</w:t>
      </w:r>
      <w:r>
        <w:rPr>
          <w:rFonts w:hint="eastAsia" w:ascii="宋体" w:hAnsi="宋体" w:eastAsia="宋体" w:cs="宋体"/>
          <w:color w:val="auto"/>
          <w:spacing w:val="-11"/>
          <w:sz w:val="28"/>
          <w:szCs w:val="28"/>
          <w:highlight w:val="none"/>
          <w:u w:val="single"/>
          <w:lang w:val="en-US" w:eastAsia="zh-CN"/>
        </w:rPr>
        <w:t>4</w:t>
      </w:r>
      <w:r>
        <w:rPr>
          <w:rFonts w:ascii="宋体" w:hAnsi="宋体" w:eastAsia="宋体" w:cs="宋体"/>
          <w:color w:val="auto"/>
          <w:spacing w:val="-11"/>
          <w:sz w:val="28"/>
          <w:szCs w:val="28"/>
          <w:highlight w:val="none"/>
          <w:u w:val="single"/>
          <w:lang w:eastAsia="zh-CN"/>
        </w:rPr>
        <w:t>日；</w:t>
      </w:r>
    </w:p>
    <w:p w14:paraId="07D675E7">
      <w:pPr>
        <w:spacing w:before="128" w:line="219" w:lineRule="auto"/>
        <w:ind w:left="58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地点：</w:t>
      </w:r>
      <w:r>
        <w:rPr>
          <w:rFonts w:hint="eastAsia" w:ascii="宋体" w:hAnsi="宋体" w:eastAsia="宋体" w:cs="宋体"/>
          <w:color w:val="auto"/>
          <w:spacing w:val="-1"/>
          <w:sz w:val="28"/>
          <w:szCs w:val="28"/>
          <w:highlight w:val="none"/>
          <w:lang w:eastAsia="zh-CN"/>
        </w:rPr>
        <w:t>南通市教育局网站</w:t>
      </w:r>
      <w:r>
        <w:rPr>
          <w:rFonts w:ascii="宋体" w:hAnsi="宋体" w:eastAsia="宋体" w:cs="宋体"/>
          <w:color w:val="auto"/>
          <w:spacing w:val="-1"/>
          <w:sz w:val="28"/>
          <w:szCs w:val="28"/>
          <w:highlight w:val="none"/>
          <w:lang w:eastAsia="zh-CN"/>
        </w:rPr>
        <w:t>；</w:t>
      </w:r>
    </w:p>
    <w:p w14:paraId="500EA9BC">
      <w:pPr>
        <w:spacing w:before="128" w:line="303" w:lineRule="auto"/>
        <w:ind w:left="23"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方式</w:t>
      </w:r>
      <w:r>
        <w:rPr>
          <w:rFonts w:hint="eastAsia" w:ascii="宋体" w:hAnsi="宋体" w:eastAsia="宋体" w:cs="宋体"/>
          <w:color w:val="auto"/>
          <w:spacing w:val="-4"/>
          <w:sz w:val="28"/>
          <w:szCs w:val="28"/>
          <w:highlight w:val="none"/>
          <w:lang w:eastAsia="zh-CN"/>
        </w:rPr>
        <w:t>：本公告附件处自行下载</w:t>
      </w:r>
      <w:r>
        <w:rPr>
          <w:rFonts w:ascii="宋体" w:hAnsi="宋体" w:eastAsia="宋体" w:cs="宋体"/>
          <w:color w:val="auto"/>
          <w:spacing w:val="-1"/>
          <w:sz w:val="28"/>
          <w:szCs w:val="28"/>
          <w:highlight w:val="none"/>
          <w:lang w:eastAsia="zh-CN"/>
        </w:rPr>
        <w:t>。</w:t>
      </w:r>
    </w:p>
    <w:p w14:paraId="261330DB">
      <w:pPr>
        <w:spacing w:before="2" w:line="219"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四、提交响应文件截止时间、比选时间和地点</w:t>
      </w:r>
    </w:p>
    <w:p w14:paraId="237F1631">
      <w:pPr>
        <w:spacing w:before="127"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u w:val="single"/>
          <w:lang w:eastAsia="zh-CN"/>
        </w:rPr>
        <w:t>202</w:t>
      </w:r>
      <w:r>
        <w:rPr>
          <w:rFonts w:hint="eastAsia" w:ascii="宋体" w:hAnsi="宋体" w:eastAsia="宋体" w:cs="宋体"/>
          <w:color w:val="auto"/>
          <w:spacing w:val="-9"/>
          <w:sz w:val="28"/>
          <w:szCs w:val="28"/>
          <w:highlight w:val="none"/>
          <w:u w:val="single"/>
          <w:lang w:val="en-US" w:eastAsia="zh-CN"/>
        </w:rPr>
        <w:t>6</w:t>
      </w:r>
      <w:r>
        <w:rPr>
          <w:rFonts w:ascii="宋体" w:hAnsi="宋体" w:eastAsia="宋体" w:cs="宋体"/>
          <w:color w:val="auto"/>
          <w:spacing w:val="-57"/>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年</w:t>
      </w:r>
      <w:r>
        <w:rPr>
          <w:rFonts w:hint="eastAsia" w:ascii="宋体" w:hAnsi="宋体" w:eastAsia="宋体" w:cs="宋体"/>
          <w:color w:val="auto"/>
          <w:spacing w:val="-39"/>
          <w:sz w:val="28"/>
          <w:szCs w:val="28"/>
          <w:highlight w:val="none"/>
          <w:u w:val="single"/>
          <w:lang w:val="en-US" w:eastAsia="zh-CN"/>
        </w:rPr>
        <w:t>2</w:t>
      </w:r>
      <w:r>
        <w:rPr>
          <w:rFonts w:ascii="宋体" w:hAnsi="宋体" w:eastAsia="宋体" w:cs="宋体"/>
          <w:color w:val="auto"/>
          <w:spacing w:val="-9"/>
          <w:sz w:val="28"/>
          <w:szCs w:val="28"/>
          <w:highlight w:val="none"/>
          <w:u w:val="single"/>
          <w:lang w:eastAsia="zh-CN"/>
        </w:rPr>
        <w:t>月</w:t>
      </w:r>
      <w:r>
        <w:rPr>
          <w:rFonts w:hint="eastAsia" w:ascii="宋体" w:hAnsi="宋体" w:eastAsia="宋体" w:cs="宋体"/>
          <w:color w:val="auto"/>
          <w:spacing w:val="-39"/>
          <w:sz w:val="28"/>
          <w:szCs w:val="28"/>
          <w:highlight w:val="none"/>
          <w:u w:val="single"/>
          <w:lang w:val="en-US" w:eastAsia="zh-CN"/>
        </w:rPr>
        <w:t>5</w:t>
      </w:r>
      <w:r>
        <w:rPr>
          <w:rFonts w:ascii="宋体" w:hAnsi="宋体" w:eastAsia="宋体" w:cs="宋体"/>
          <w:color w:val="auto"/>
          <w:spacing w:val="-9"/>
          <w:sz w:val="28"/>
          <w:szCs w:val="28"/>
          <w:highlight w:val="none"/>
          <w:u w:val="single"/>
          <w:lang w:eastAsia="zh-CN"/>
        </w:rPr>
        <w:t>日</w:t>
      </w:r>
      <w:r>
        <w:rPr>
          <w:rFonts w:ascii="宋体" w:hAnsi="宋体" w:eastAsia="宋体" w:cs="宋体"/>
          <w:color w:val="auto"/>
          <w:spacing w:val="-59"/>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9</w:t>
      </w:r>
      <w:r>
        <w:rPr>
          <w:rFonts w:ascii="宋体" w:hAnsi="宋体" w:eastAsia="宋体" w:cs="宋体"/>
          <w:color w:val="auto"/>
          <w:spacing w:val="-46"/>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点</w:t>
      </w:r>
      <w:r>
        <w:rPr>
          <w:rFonts w:ascii="宋体" w:hAnsi="宋体" w:eastAsia="宋体" w:cs="宋体"/>
          <w:color w:val="auto"/>
          <w:spacing w:val="-58"/>
          <w:sz w:val="28"/>
          <w:szCs w:val="28"/>
          <w:highlight w:val="none"/>
          <w:u w:val="single"/>
          <w:lang w:eastAsia="zh-CN"/>
        </w:rPr>
        <w:t xml:space="preserve"> </w:t>
      </w:r>
      <w:r>
        <w:rPr>
          <w:rFonts w:hint="eastAsia" w:ascii="宋体" w:hAnsi="宋体" w:eastAsia="宋体" w:cs="宋体"/>
          <w:color w:val="auto"/>
          <w:spacing w:val="-9"/>
          <w:sz w:val="28"/>
          <w:szCs w:val="28"/>
          <w:highlight w:val="none"/>
          <w:u w:val="single"/>
          <w:lang w:val="en-US" w:eastAsia="zh-CN"/>
        </w:rPr>
        <w:t>3</w:t>
      </w:r>
      <w:r>
        <w:rPr>
          <w:rFonts w:ascii="宋体" w:hAnsi="宋体" w:eastAsia="宋体" w:cs="宋体"/>
          <w:color w:val="auto"/>
          <w:spacing w:val="-9"/>
          <w:sz w:val="28"/>
          <w:szCs w:val="28"/>
          <w:highlight w:val="none"/>
          <w:u w:val="single"/>
          <w:lang w:eastAsia="zh-CN"/>
        </w:rPr>
        <w:t>0</w:t>
      </w:r>
      <w:r>
        <w:rPr>
          <w:rFonts w:ascii="宋体" w:hAnsi="宋体" w:eastAsia="宋体" w:cs="宋体"/>
          <w:color w:val="auto"/>
          <w:spacing w:val="-57"/>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分（北京时间</w:t>
      </w:r>
      <w:r>
        <w:rPr>
          <w:rFonts w:ascii="宋体" w:hAnsi="宋体" w:eastAsia="宋体" w:cs="宋体"/>
          <w:color w:val="auto"/>
          <w:spacing w:val="6"/>
          <w:sz w:val="28"/>
          <w:szCs w:val="28"/>
          <w:highlight w:val="none"/>
          <w:u w:val="single"/>
          <w:lang w:eastAsia="zh-CN"/>
        </w:rPr>
        <w:t>）</w:t>
      </w:r>
      <w:r>
        <w:rPr>
          <w:rFonts w:ascii="宋体" w:hAnsi="宋体" w:eastAsia="宋体" w:cs="宋体"/>
          <w:color w:val="auto"/>
          <w:spacing w:val="6"/>
          <w:sz w:val="28"/>
          <w:szCs w:val="28"/>
          <w:highlight w:val="none"/>
          <w:lang w:eastAsia="zh-CN"/>
        </w:rPr>
        <w:t>，</w:t>
      </w:r>
      <w:r>
        <w:rPr>
          <w:rFonts w:ascii="宋体" w:hAnsi="宋体" w:eastAsia="宋体" w:cs="宋体"/>
          <w:color w:val="auto"/>
          <w:spacing w:val="-9"/>
          <w:sz w:val="28"/>
          <w:szCs w:val="28"/>
          <w:highlight w:val="none"/>
          <w:lang w:eastAsia="zh-CN"/>
        </w:rPr>
        <w:t>逾时，采购人将拒</w:t>
      </w:r>
    </w:p>
    <w:p w14:paraId="75888575">
      <w:pPr>
        <w:spacing w:before="135" w:line="220" w:lineRule="auto"/>
        <w:ind w:left="2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绝接受比选响应文件。</w:t>
      </w:r>
    </w:p>
    <w:p w14:paraId="2B9A4E62">
      <w:pPr>
        <w:spacing w:before="127" w:line="303" w:lineRule="auto"/>
        <w:ind w:left="51" w:right="52" w:firstLine="53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地点：</w:t>
      </w:r>
      <w:r>
        <w:rPr>
          <w:rFonts w:hint="eastAsia" w:ascii="宋体" w:hAnsi="宋体" w:eastAsia="宋体" w:cs="宋体"/>
          <w:b/>
          <w:bCs/>
          <w:color w:val="auto"/>
          <w:spacing w:val="-3"/>
          <w:sz w:val="28"/>
          <w:szCs w:val="28"/>
          <w:highlight w:val="none"/>
          <w:u w:val="single"/>
          <w:lang w:val="en-US" w:eastAsia="zh-CN"/>
        </w:rPr>
        <w:t>江苏省南通中学附属实验学校崇敬楼五楼第一会议室</w:t>
      </w:r>
      <w:r>
        <w:rPr>
          <w:rFonts w:ascii="宋体" w:hAnsi="宋体" w:eastAsia="宋体" w:cs="宋体"/>
          <w:b/>
          <w:bCs/>
          <w:color w:val="auto"/>
          <w:spacing w:val="-2"/>
          <w:sz w:val="28"/>
          <w:szCs w:val="28"/>
          <w:highlight w:val="none"/>
          <w:u w:val="single"/>
          <w:lang w:eastAsia="zh-CN"/>
        </w:rPr>
        <w:t>，如有变动另行通知。</w:t>
      </w:r>
    </w:p>
    <w:p w14:paraId="06CE5260">
      <w:pPr>
        <w:spacing w:line="218"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五、公告期限</w:t>
      </w:r>
    </w:p>
    <w:p w14:paraId="229910F2">
      <w:pPr>
        <w:spacing w:before="128" w:line="219" w:lineRule="auto"/>
        <w:ind w:left="630"/>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自本公告发布之日起</w:t>
      </w:r>
      <w:r>
        <w:rPr>
          <w:rFonts w:ascii="宋体" w:hAnsi="宋体" w:eastAsia="宋体" w:cs="宋体"/>
          <w:color w:val="auto"/>
          <w:spacing w:val="-48"/>
          <w:sz w:val="28"/>
          <w:szCs w:val="28"/>
          <w:highlight w:val="none"/>
          <w:lang w:eastAsia="zh-CN"/>
        </w:rPr>
        <w:t xml:space="preserve"> </w:t>
      </w:r>
      <w:r>
        <w:rPr>
          <w:rFonts w:hint="eastAsia" w:ascii="宋体" w:hAnsi="宋体" w:eastAsia="宋体" w:cs="宋体"/>
          <w:color w:val="auto"/>
          <w:spacing w:val="-6"/>
          <w:sz w:val="28"/>
          <w:szCs w:val="28"/>
          <w:highlight w:val="none"/>
          <w:lang w:val="en-US" w:eastAsia="zh-CN"/>
        </w:rPr>
        <w:t>3</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6"/>
          <w:sz w:val="28"/>
          <w:szCs w:val="28"/>
          <w:highlight w:val="none"/>
          <w:lang w:eastAsia="zh-CN"/>
        </w:rPr>
        <w:t>个工作日。</w:t>
      </w:r>
    </w:p>
    <w:p w14:paraId="4B882A78">
      <w:pPr>
        <w:spacing w:before="129" w:line="221" w:lineRule="auto"/>
        <w:ind w:left="586"/>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六、其他补充事宜</w:t>
      </w:r>
    </w:p>
    <w:p w14:paraId="22A630EE">
      <w:pPr>
        <w:spacing w:before="123"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w:t>
      </w:r>
      <w:r>
        <w:rPr>
          <w:rFonts w:hint="eastAsia" w:ascii="宋体" w:hAnsi="宋体" w:eastAsia="宋体" w:cs="宋体"/>
          <w:color w:val="auto"/>
          <w:spacing w:val="-3"/>
          <w:sz w:val="28"/>
          <w:szCs w:val="28"/>
          <w:highlight w:val="none"/>
          <w:lang w:eastAsia="zh-CN"/>
        </w:rPr>
        <w:t>参选</w:t>
      </w:r>
      <w:r>
        <w:rPr>
          <w:rFonts w:ascii="宋体" w:hAnsi="宋体" w:eastAsia="宋体" w:cs="宋体"/>
          <w:color w:val="auto"/>
          <w:spacing w:val="-3"/>
          <w:sz w:val="28"/>
          <w:szCs w:val="28"/>
          <w:highlight w:val="none"/>
          <w:lang w:eastAsia="zh-CN"/>
        </w:rPr>
        <w:t>保证金：免收</w:t>
      </w:r>
    </w:p>
    <w:p w14:paraId="043E94D6">
      <w:pPr>
        <w:spacing w:line="240" w:lineRule="auto"/>
        <w:ind w:right="0" w:firstLine="580" w:firstLineChars="200"/>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2.项目比选活动模式：见面比选模式，供应商</w:t>
      </w:r>
      <w:r>
        <w:rPr>
          <w:rFonts w:hint="eastAsia" w:ascii="宋体" w:hAnsi="宋体" w:eastAsia="宋体" w:cs="宋体"/>
          <w:color w:val="auto"/>
          <w:spacing w:val="5"/>
          <w:sz w:val="28"/>
          <w:szCs w:val="28"/>
          <w:highlight w:val="none"/>
          <w:lang w:val="en-US" w:eastAsia="zh-CN"/>
        </w:rPr>
        <w:t>在</w:t>
      </w:r>
      <w:r>
        <w:rPr>
          <w:rFonts w:hint="eastAsia" w:ascii="宋体" w:hAnsi="宋体" w:eastAsia="宋体" w:cs="宋体"/>
          <w:b/>
          <w:bCs/>
          <w:color w:val="auto"/>
          <w:spacing w:val="-3"/>
          <w:sz w:val="28"/>
          <w:szCs w:val="28"/>
          <w:highlight w:val="none"/>
          <w:u w:val="single"/>
          <w:lang w:val="en-US" w:eastAsia="zh-CN"/>
        </w:rPr>
        <w:t>江苏省南通中学附属实验学校崇敬楼五楼第一会议室</w:t>
      </w:r>
      <w:r>
        <w:rPr>
          <w:rFonts w:ascii="宋体" w:hAnsi="宋体" w:eastAsia="宋体" w:cs="宋体"/>
          <w:color w:val="auto"/>
          <w:spacing w:val="-3"/>
          <w:sz w:val="28"/>
          <w:szCs w:val="28"/>
          <w:highlight w:val="none"/>
          <w:lang w:eastAsia="zh-CN"/>
        </w:rPr>
        <w:t>参加比选活动。</w:t>
      </w:r>
    </w:p>
    <w:p w14:paraId="02A40B25">
      <w:pPr>
        <w:spacing w:before="125"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3.项目演示：无。</w:t>
      </w:r>
    </w:p>
    <w:p w14:paraId="5C2E8E1B">
      <w:pPr>
        <w:spacing w:before="128" w:line="275" w:lineRule="auto"/>
        <w:ind w:left="23"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4.对项目需求部分（供应商资格要求、项目需求、商务技术评分标准）的询问、质疑请向采购人提出，由采购人负责答复；对项目比</w:t>
      </w:r>
      <w:r>
        <w:rPr>
          <w:rFonts w:ascii="宋体" w:hAnsi="宋体" w:eastAsia="宋体" w:cs="宋体"/>
          <w:color w:val="auto"/>
          <w:spacing w:val="-2"/>
          <w:sz w:val="28"/>
          <w:szCs w:val="28"/>
          <w:highlight w:val="none"/>
          <w:lang w:eastAsia="zh-CN"/>
        </w:rPr>
        <w:t>选文件其它部分的询问请向比选文件制作人或项目比选经办人提出。</w:t>
      </w:r>
    </w:p>
    <w:p w14:paraId="102A7297">
      <w:pPr>
        <w:spacing w:before="129" w:line="282" w:lineRule="auto"/>
        <w:ind w:left="23" w:right="49" w:firstLine="56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5.供应商应依照规定提交各类声明函、承诺函，不再同时提供原件备查或提供有关部门出具的相关证明文件。但成交供应商应做好提交声明函、承诺函、认证、业绩相应原件的核查准备；核查后发现虚</w:t>
      </w:r>
      <w:r>
        <w:rPr>
          <w:rFonts w:ascii="宋体" w:hAnsi="宋体" w:eastAsia="宋体" w:cs="宋体"/>
          <w:color w:val="auto"/>
          <w:spacing w:val="-1"/>
          <w:sz w:val="28"/>
          <w:szCs w:val="28"/>
          <w:highlight w:val="none"/>
          <w:lang w:eastAsia="zh-CN"/>
        </w:rPr>
        <w:t>假或违背承诺的，依照相关法律法规规定处理。</w:t>
      </w:r>
    </w:p>
    <w:p w14:paraId="00254C34">
      <w:pPr>
        <w:spacing w:before="129" w:line="219" w:lineRule="auto"/>
        <w:ind w:left="611"/>
        <w:outlineLvl w:val="1"/>
        <w:rPr>
          <w:rFonts w:ascii="宋体" w:hAnsi="宋体" w:eastAsia="宋体" w:cs="宋体"/>
          <w:color w:val="auto"/>
          <w:sz w:val="28"/>
          <w:szCs w:val="28"/>
          <w:highlight w:val="none"/>
          <w:lang w:eastAsia="zh-CN"/>
        </w:rPr>
      </w:pPr>
      <w:r>
        <w:rPr>
          <w:rFonts w:ascii="宋体" w:hAnsi="宋体" w:eastAsia="宋体" w:cs="宋体"/>
          <w:b/>
          <w:bCs/>
          <w:color w:val="auto"/>
          <w:spacing w:val="10"/>
          <w:sz w:val="28"/>
          <w:szCs w:val="28"/>
          <w:highlight w:val="none"/>
          <w:lang w:eastAsia="zh-CN"/>
        </w:rPr>
        <w:t>七、凡对本次采购提出询问，请按以下方式联系。</w:t>
      </w:r>
    </w:p>
    <w:p w14:paraId="3EDB5F3B">
      <w:pPr>
        <w:spacing w:before="126" w:line="219" w:lineRule="auto"/>
        <w:ind w:left="633"/>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采购人信息</w:t>
      </w:r>
    </w:p>
    <w:p w14:paraId="6BFBF03E">
      <w:pPr>
        <w:spacing w:before="128" w:line="303" w:lineRule="auto"/>
        <w:ind w:left="24" w:right="66" w:firstLine="591"/>
        <w:rPr>
          <w:rFonts w:ascii="宋体" w:hAnsi="宋体" w:eastAsia="宋体" w:cs="宋体"/>
          <w:color w:val="auto"/>
          <w:sz w:val="28"/>
          <w:szCs w:val="28"/>
          <w:highlight w:val="none"/>
          <w:lang w:eastAsia="zh-CN"/>
        </w:rPr>
      </w:pPr>
      <w:r>
        <w:rPr>
          <w:rFonts w:ascii="宋体" w:hAnsi="宋体" w:eastAsia="宋体" w:cs="宋体"/>
          <w:color w:val="auto"/>
          <w:spacing w:val="15"/>
          <w:sz w:val="28"/>
          <w:szCs w:val="28"/>
          <w:highlight w:val="none"/>
          <w:lang w:eastAsia="zh-CN"/>
        </w:rPr>
        <w:t>名称：</w:t>
      </w:r>
      <w:r>
        <w:rPr>
          <w:rFonts w:hint="eastAsia" w:ascii="宋体" w:hAnsi="宋体" w:eastAsia="宋体" w:cs="宋体"/>
          <w:color w:val="auto"/>
          <w:spacing w:val="15"/>
          <w:sz w:val="28"/>
          <w:szCs w:val="28"/>
          <w:highlight w:val="none"/>
          <w:lang w:val="en-US" w:eastAsia="zh-CN"/>
        </w:rPr>
        <w:t>江苏省南通中学附属实验学校</w:t>
      </w:r>
    </w:p>
    <w:p w14:paraId="2B5AB920">
      <w:pPr>
        <w:spacing w:before="128" w:line="221" w:lineRule="auto"/>
        <w:ind w:left="585"/>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联系人：陈老师</w:t>
      </w:r>
    </w:p>
    <w:p w14:paraId="5106EBDB">
      <w:pPr>
        <w:spacing w:before="128" w:line="221" w:lineRule="auto"/>
        <w:ind w:left="585"/>
        <w:rPr>
          <w:rFonts w:hint="default"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lang w:eastAsia="zh-CN"/>
        </w:rPr>
        <w:t>联系方式：0513-69969330</w:t>
      </w:r>
    </w:p>
    <w:p w14:paraId="75FBA545">
      <w:pPr>
        <w:spacing w:before="71" w:line="225" w:lineRule="auto"/>
        <w:ind w:left="2651"/>
        <w:rPr>
          <w:rFonts w:ascii="宋体" w:hAnsi="宋体" w:eastAsia="宋体" w:cs="宋体"/>
          <w:color w:val="auto"/>
          <w:sz w:val="35"/>
          <w:szCs w:val="35"/>
          <w:highlight w:val="none"/>
          <w:lang w:eastAsia="zh-CN"/>
        </w:rPr>
      </w:pPr>
      <w:r>
        <w:rPr>
          <w:rFonts w:ascii="宋体" w:hAnsi="宋体" w:eastAsia="宋体" w:cs="宋体"/>
          <w:color w:val="auto"/>
          <w:spacing w:val="1"/>
          <w:sz w:val="35"/>
          <w:szCs w:val="35"/>
          <w:highlight w:val="none"/>
          <w:lang w:eastAsia="zh-CN"/>
        </w:rPr>
        <w:t>第二部分</w:t>
      </w:r>
      <w:r>
        <w:rPr>
          <w:rFonts w:ascii="宋体" w:hAnsi="宋体" w:eastAsia="宋体" w:cs="宋体"/>
          <w:color w:val="auto"/>
          <w:spacing w:val="61"/>
          <w:sz w:val="35"/>
          <w:szCs w:val="35"/>
          <w:highlight w:val="none"/>
          <w:lang w:eastAsia="zh-CN"/>
        </w:rPr>
        <w:t xml:space="preserve"> </w:t>
      </w:r>
      <w:r>
        <w:rPr>
          <w:rFonts w:ascii="宋体" w:hAnsi="宋体" w:eastAsia="宋体" w:cs="宋体"/>
          <w:color w:val="auto"/>
          <w:spacing w:val="1"/>
          <w:sz w:val="35"/>
          <w:szCs w:val="35"/>
          <w:highlight w:val="none"/>
          <w:lang w:eastAsia="zh-CN"/>
        </w:rPr>
        <w:t>比选须知</w:t>
      </w:r>
    </w:p>
    <w:p w14:paraId="7BC0DE28">
      <w:pPr>
        <w:pStyle w:val="7"/>
        <w:spacing w:line="257" w:lineRule="auto"/>
        <w:rPr>
          <w:color w:val="auto"/>
          <w:highlight w:val="none"/>
          <w:lang w:eastAsia="zh-CN"/>
        </w:rPr>
      </w:pPr>
    </w:p>
    <w:p w14:paraId="0A1C2E76">
      <w:pPr>
        <w:spacing w:before="91" w:line="221"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一、总则</w:t>
      </w:r>
    </w:p>
    <w:p w14:paraId="4984F4DE">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1.采购方式</w:t>
      </w:r>
    </w:p>
    <w:p w14:paraId="740279B4">
      <w:pPr>
        <w:spacing w:before="125" w:line="304" w:lineRule="auto"/>
        <w:ind w:left="78" w:right="14" w:firstLine="526"/>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1.1 本次采取比选方式，本比选文件仅适用于比选</w:t>
      </w:r>
      <w:r>
        <w:rPr>
          <w:rFonts w:ascii="宋体" w:hAnsi="宋体" w:eastAsia="宋体" w:cs="宋体"/>
          <w:color w:val="auto"/>
          <w:spacing w:val="-5"/>
          <w:sz w:val="28"/>
          <w:szCs w:val="28"/>
          <w:highlight w:val="none"/>
          <w:lang w:eastAsia="zh-CN"/>
        </w:rPr>
        <w:t>公告中所述项</w:t>
      </w:r>
      <w:r>
        <w:rPr>
          <w:rFonts w:ascii="宋体" w:hAnsi="宋体" w:eastAsia="宋体" w:cs="宋体"/>
          <w:color w:val="auto"/>
          <w:spacing w:val="-32"/>
          <w:sz w:val="28"/>
          <w:szCs w:val="28"/>
          <w:highlight w:val="none"/>
          <w:lang w:eastAsia="zh-CN"/>
        </w:rPr>
        <w:t>目。</w:t>
      </w:r>
    </w:p>
    <w:p w14:paraId="4C9B31AC">
      <w:pPr>
        <w:spacing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2.合格的供应商</w:t>
      </w:r>
    </w:p>
    <w:p w14:paraId="56FCE265">
      <w:pPr>
        <w:spacing w:before="125"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2.1</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1"/>
          <w:sz w:val="28"/>
          <w:szCs w:val="28"/>
          <w:highlight w:val="none"/>
          <w:lang w:eastAsia="zh-CN"/>
        </w:rPr>
        <w:t>满足比选公告中供应商的资格要求的规定。</w:t>
      </w:r>
    </w:p>
    <w:p w14:paraId="52DB89D2">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 满足本文件实质性条款的规定。</w:t>
      </w:r>
    </w:p>
    <w:p w14:paraId="0D5885E8">
      <w:pPr>
        <w:spacing w:before="128"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3.适用法律</w:t>
      </w:r>
    </w:p>
    <w:p w14:paraId="1F81DA6A">
      <w:pPr>
        <w:spacing w:before="126" w:line="262" w:lineRule="auto"/>
        <w:ind w:left="26" w:right="11" w:firstLine="563"/>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3.1 本次采购及由此产生的合同受中华人民共和国有关的</w:t>
      </w:r>
      <w:r>
        <w:rPr>
          <w:rFonts w:ascii="宋体" w:hAnsi="宋体" w:eastAsia="宋体" w:cs="宋体"/>
          <w:color w:val="auto"/>
          <w:spacing w:val="5"/>
          <w:sz w:val="28"/>
          <w:szCs w:val="28"/>
          <w:highlight w:val="none"/>
          <w:lang w:eastAsia="zh-CN"/>
        </w:rPr>
        <w:t>法律</w:t>
      </w:r>
      <w:r>
        <w:rPr>
          <w:rFonts w:ascii="宋体" w:hAnsi="宋体" w:eastAsia="宋体" w:cs="宋体"/>
          <w:color w:val="auto"/>
          <w:spacing w:val="-2"/>
          <w:sz w:val="28"/>
          <w:szCs w:val="28"/>
          <w:highlight w:val="none"/>
          <w:lang w:eastAsia="zh-CN"/>
        </w:rPr>
        <w:t>法规制约和保护。</w:t>
      </w:r>
    </w:p>
    <w:p w14:paraId="6DFA1D63">
      <w:pPr>
        <w:spacing w:before="125" w:line="261" w:lineRule="auto"/>
        <w:ind w:left="26" w:right="16" w:firstLine="563"/>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3.2</w:t>
      </w:r>
      <w:r>
        <w:rPr>
          <w:rFonts w:ascii="宋体" w:hAnsi="宋体" w:eastAsia="宋体" w:cs="宋体"/>
          <w:color w:val="auto"/>
          <w:spacing w:val="-53"/>
          <w:sz w:val="28"/>
          <w:szCs w:val="28"/>
          <w:highlight w:val="none"/>
          <w:lang w:eastAsia="zh-CN"/>
        </w:rPr>
        <w:t xml:space="preserve"> </w:t>
      </w:r>
      <w:r>
        <w:rPr>
          <w:rFonts w:ascii="宋体" w:hAnsi="宋体" w:eastAsia="宋体" w:cs="宋体"/>
          <w:b/>
          <w:bCs/>
          <w:color w:val="auto"/>
          <w:spacing w:val="-5"/>
          <w:sz w:val="28"/>
          <w:szCs w:val="28"/>
          <w:highlight w:val="none"/>
          <w:lang w:eastAsia="zh-CN"/>
        </w:rPr>
        <w:t>本项目不涉及财政预算资金支付，采购招标参照相关法律法</w:t>
      </w:r>
      <w:r>
        <w:rPr>
          <w:rFonts w:ascii="宋体" w:hAnsi="宋体" w:eastAsia="宋体" w:cs="宋体"/>
          <w:b/>
          <w:bCs/>
          <w:color w:val="auto"/>
          <w:spacing w:val="-3"/>
          <w:sz w:val="28"/>
          <w:szCs w:val="28"/>
          <w:highlight w:val="none"/>
          <w:lang w:eastAsia="zh-CN"/>
        </w:rPr>
        <w:t>规和学校采购管理办法执行。</w:t>
      </w:r>
    </w:p>
    <w:p w14:paraId="783F9204">
      <w:pPr>
        <w:spacing w:before="128" w:line="221"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4.比选费用</w:t>
      </w:r>
    </w:p>
    <w:p w14:paraId="3621956B">
      <w:pPr>
        <w:spacing w:before="126" w:line="275" w:lineRule="auto"/>
        <w:ind w:left="23" w:right="11"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4.1 供应商应自行承担所有与参加比选有关的费用，无论比选过程中的做法和结果如何，</w:t>
      </w:r>
      <w:r>
        <w:rPr>
          <w:rFonts w:hint="eastAsia" w:ascii="宋体" w:hAnsi="宋体" w:eastAsia="宋体" w:cs="宋体"/>
          <w:color w:val="auto"/>
          <w:spacing w:val="-4"/>
          <w:sz w:val="28"/>
          <w:szCs w:val="28"/>
          <w:highlight w:val="none"/>
          <w:lang w:val="en-US" w:eastAsia="zh-CN"/>
        </w:rPr>
        <w:t>采购人</w:t>
      </w:r>
      <w:r>
        <w:rPr>
          <w:rFonts w:ascii="宋体" w:hAnsi="宋体" w:eastAsia="宋体" w:cs="宋体"/>
          <w:color w:val="auto"/>
          <w:spacing w:val="-1"/>
          <w:sz w:val="28"/>
          <w:szCs w:val="28"/>
          <w:highlight w:val="none"/>
          <w:lang w:eastAsia="zh-CN"/>
        </w:rPr>
        <w:t>在任何情况下均无义务和责任承担这些费用。</w:t>
      </w:r>
    </w:p>
    <w:p w14:paraId="1FEEE752">
      <w:pPr>
        <w:spacing w:before="1"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5.比选文件的约束力</w:t>
      </w:r>
    </w:p>
    <w:p w14:paraId="63D0DA31">
      <w:pPr>
        <w:spacing w:before="125" w:line="304" w:lineRule="auto"/>
        <w:ind w:left="23" w:right="11" w:firstLine="56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5.1 供应商一旦参加本项目采购活动，即被认为接受了本比选文</w:t>
      </w:r>
      <w:r>
        <w:rPr>
          <w:rFonts w:ascii="宋体" w:hAnsi="宋体" w:eastAsia="宋体" w:cs="宋体"/>
          <w:color w:val="auto"/>
          <w:spacing w:val="-2"/>
          <w:sz w:val="28"/>
          <w:szCs w:val="28"/>
          <w:highlight w:val="none"/>
          <w:lang w:eastAsia="zh-CN"/>
        </w:rPr>
        <w:t>件的规定和约束。</w:t>
      </w:r>
    </w:p>
    <w:p w14:paraId="5D27CCBA">
      <w:pPr>
        <w:spacing w:before="1"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6.比选文件的解释</w:t>
      </w:r>
    </w:p>
    <w:p w14:paraId="3AE705E2">
      <w:pPr>
        <w:spacing w:before="123" w:line="306" w:lineRule="auto"/>
        <w:ind w:left="23" w:right="11"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w:t>
      </w:r>
      <w:r>
        <w:rPr>
          <w:rFonts w:ascii="宋体" w:hAnsi="宋体" w:eastAsia="宋体" w:cs="宋体"/>
          <w:color w:val="auto"/>
          <w:spacing w:val="-18"/>
          <w:sz w:val="28"/>
          <w:szCs w:val="28"/>
          <w:highlight w:val="none"/>
          <w:lang w:eastAsia="zh-CN"/>
        </w:rPr>
        <w:t xml:space="preserve"> </w:t>
      </w:r>
      <w:r>
        <w:rPr>
          <w:rFonts w:ascii="宋体" w:hAnsi="宋体" w:eastAsia="宋体" w:cs="宋体"/>
          <w:color w:val="auto"/>
          <w:spacing w:val="-3"/>
          <w:sz w:val="28"/>
          <w:szCs w:val="28"/>
          <w:highlight w:val="none"/>
          <w:lang w:eastAsia="zh-CN"/>
        </w:rPr>
        <w:t>比选文件</w:t>
      </w:r>
      <w:r>
        <w:rPr>
          <w:rFonts w:ascii="宋体" w:hAnsi="宋体" w:eastAsia="宋体" w:cs="宋体"/>
          <w:color w:val="auto"/>
          <w:spacing w:val="-1"/>
          <w:sz w:val="28"/>
          <w:szCs w:val="28"/>
          <w:highlight w:val="none"/>
          <w:lang w:eastAsia="zh-CN"/>
        </w:rPr>
        <w:t>由采购人解释。</w:t>
      </w:r>
    </w:p>
    <w:p w14:paraId="5D0DE489">
      <w:pPr>
        <w:spacing w:line="306" w:lineRule="auto"/>
        <w:rPr>
          <w:rFonts w:ascii="宋体" w:hAnsi="宋体" w:eastAsia="宋体" w:cs="宋体"/>
          <w:color w:val="auto"/>
          <w:sz w:val="28"/>
          <w:szCs w:val="28"/>
          <w:highlight w:val="none"/>
          <w:lang w:eastAsia="zh-CN"/>
        </w:rPr>
        <w:sectPr>
          <w:footerReference r:id="rId3" w:type="default"/>
          <w:pgSz w:w="11907" w:h="16840"/>
          <w:pgMar w:top="1419" w:right="1786" w:bottom="1056" w:left="1786" w:header="0" w:footer="894" w:gutter="0"/>
          <w:cols w:space="720" w:num="1"/>
        </w:sectPr>
      </w:pPr>
    </w:p>
    <w:p w14:paraId="7306BD34">
      <w:pPr>
        <w:spacing w:before="135"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二、比选文件</w:t>
      </w:r>
    </w:p>
    <w:p w14:paraId="487DE9CF">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1.比选文件构成</w:t>
      </w:r>
    </w:p>
    <w:p w14:paraId="73B6E597">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1.1</w:t>
      </w:r>
      <w:r>
        <w:rPr>
          <w:rFonts w:ascii="宋体" w:hAnsi="宋体" w:eastAsia="宋体" w:cs="宋体"/>
          <w:color w:val="auto"/>
          <w:spacing w:val="43"/>
          <w:sz w:val="28"/>
          <w:szCs w:val="28"/>
          <w:highlight w:val="none"/>
          <w:lang w:eastAsia="zh-CN"/>
        </w:rPr>
        <w:t xml:space="preserve"> </w:t>
      </w:r>
      <w:r>
        <w:rPr>
          <w:rFonts w:ascii="宋体" w:hAnsi="宋体" w:eastAsia="宋体" w:cs="宋体"/>
          <w:color w:val="auto"/>
          <w:spacing w:val="-5"/>
          <w:sz w:val="28"/>
          <w:szCs w:val="28"/>
          <w:highlight w:val="none"/>
          <w:lang w:eastAsia="zh-CN"/>
        </w:rPr>
        <w:t>比选文件由以下部分组成：</w:t>
      </w:r>
    </w:p>
    <w:p w14:paraId="3B80C20A">
      <w:pPr>
        <w:spacing w:before="124" w:line="219"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（1）比选公告</w:t>
      </w:r>
    </w:p>
    <w:p w14:paraId="4DB41DA4">
      <w:pPr>
        <w:spacing w:before="128"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（2）比选须知</w:t>
      </w:r>
    </w:p>
    <w:p w14:paraId="534A0FC6">
      <w:pPr>
        <w:spacing w:before="125"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（3）项目需求</w:t>
      </w:r>
    </w:p>
    <w:p w14:paraId="64CFD521">
      <w:pPr>
        <w:spacing w:before="123"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（4）评审方法和评审标准</w:t>
      </w:r>
    </w:p>
    <w:p w14:paraId="2346764B">
      <w:pPr>
        <w:spacing w:before="126" w:line="220"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（5）响应文件组成</w:t>
      </w:r>
    </w:p>
    <w:p w14:paraId="5B979587">
      <w:pPr>
        <w:spacing w:before="128" w:line="219"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（6）附件</w:t>
      </w:r>
    </w:p>
    <w:p w14:paraId="5020CFB0">
      <w:pPr>
        <w:spacing w:before="125" w:line="304" w:lineRule="auto"/>
        <w:ind w:left="26" w:right="12" w:firstLine="55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请仔细检查比选文件是否齐全，如有缺漏请立即与</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3"/>
          <w:sz w:val="28"/>
          <w:szCs w:val="28"/>
          <w:highlight w:val="none"/>
          <w:lang w:eastAsia="zh-CN"/>
        </w:rPr>
        <w:t>联系解决。</w:t>
      </w:r>
    </w:p>
    <w:p w14:paraId="261D6461">
      <w:pPr>
        <w:spacing w:line="303" w:lineRule="auto"/>
        <w:ind w:left="26" w:right="11" w:firstLine="578"/>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 供应商应认真阅读比选文件中所有的事项、格式、条</w:t>
      </w:r>
      <w:r>
        <w:rPr>
          <w:rFonts w:ascii="宋体" w:hAnsi="宋体" w:eastAsia="宋体" w:cs="宋体"/>
          <w:color w:val="auto"/>
          <w:spacing w:val="-5"/>
          <w:sz w:val="28"/>
          <w:szCs w:val="28"/>
          <w:highlight w:val="none"/>
          <w:lang w:eastAsia="zh-CN"/>
        </w:rPr>
        <w:t>款和规</w:t>
      </w:r>
      <w:r>
        <w:rPr>
          <w:rFonts w:ascii="宋体" w:hAnsi="宋体" w:eastAsia="宋体" w:cs="宋体"/>
          <w:color w:val="auto"/>
          <w:spacing w:val="-4"/>
          <w:sz w:val="28"/>
          <w:szCs w:val="28"/>
          <w:highlight w:val="none"/>
          <w:lang w:eastAsia="zh-CN"/>
        </w:rPr>
        <w:t>范等要求。按比选文件要求和规定编制响应文件，并保证所提供的全部资料的真实性，以使其响应文件对比选文件作出实质性响应，否则</w:t>
      </w:r>
      <w:r>
        <w:rPr>
          <w:rFonts w:ascii="宋体" w:hAnsi="宋体" w:eastAsia="宋体" w:cs="宋体"/>
          <w:color w:val="auto"/>
          <w:spacing w:val="-1"/>
          <w:sz w:val="28"/>
          <w:szCs w:val="28"/>
          <w:highlight w:val="none"/>
          <w:lang w:eastAsia="zh-CN"/>
        </w:rPr>
        <w:t>其风险由供应商自行承担。</w:t>
      </w:r>
    </w:p>
    <w:p w14:paraId="0055A6F4">
      <w:pPr>
        <w:spacing w:before="2"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2.比选文件的澄清</w:t>
      </w:r>
    </w:p>
    <w:p w14:paraId="38DA8A03">
      <w:pPr>
        <w:spacing w:before="127" w:line="275" w:lineRule="auto"/>
        <w:ind w:left="27" w:right="12" w:firstLine="56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2.1 任何要求对比选文件进行澄清的供应商，应在提交首次响应文件截止时间五日前按比选公告中的通讯地址，以书面形式通知采购</w:t>
      </w:r>
      <w:r>
        <w:rPr>
          <w:rFonts w:ascii="宋体" w:hAnsi="宋体" w:eastAsia="宋体" w:cs="宋体"/>
          <w:color w:val="auto"/>
          <w:spacing w:val="-1"/>
          <w:sz w:val="28"/>
          <w:szCs w:val="28"/>
          <w:highlight w:val="none"/>
          <w:lang w:eastAsia="zh-CN"/>
        </w:rPr>
        <w:t>人。采购人有权对发出的比选文件进行必要的澄清或修改。</w:t>
      </w:r>
    </w:p>
    <w:p w14:paraId="4A865AFE">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2"/>
          <w:sz w:val="28"/>
          <w:szCs w:val="28"/>
          <w:highlight w:val="none"/>
          <w:lang w:eastAsia="zh-CN"/>
        </w:rPr>
        <w:t>采购人视情组织答疑会</w:t>
      </w:r>
    </w:p>
    <w:p w14:paraId="4E21C474">
      <w:pPr>
        <w:spacing w:before="128"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3.比选文件的修改</w:t>
      </w:r>
    </w:p>
    <w:p w14:paraId="2A4BCF9D">
      <w:pPr>
        <w:spacing w:before="125" w:line="262" w:lineRule="auto"/>
        <w:ind w:left="22" w:right="11" w:firstLine="567"/>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3.1 在响应文件提交截止时间前，</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可以对比选文件</w:t>
      </w:r>
      <w:r>
        <w:rPr>
          <w:rFonts w:ascii="宋体" w:hAnsi="宋体" w:eastAsia="宋体" w:cs="宋体"/>
          <w:color w:val="auto"/>
          <w:spacing w:val="-2"/>
          <w:sz w:val="28"/>
          <w:szCs w:val="28"/>
          <w:highlight w:val="none"/>
          <w:lang w:eastAsia="zh-CN"/>
        </w:rPr>
        <w:t>进行修改。</w:t>
      </w:r>
    </w:p>
    <w:p w14:paraId="6C2BEB21">
      <w:pPr>
        <w:spacing w:before="128" w:line="261" w:lineRule="auto"/>
        <w:ind w:left="73" w:right="11" w:firstLine="51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 xml:space="preserve">3.2 </w:t>
      </w:r>
      <w:r>
        <w:rPr>
          <w:rFonts w:hint="eastAsia" w:ascii="宋体" w:hAnsi="宋体" w:eastAsia="宋体" w:cs="宋体"/>
          <w:color w:val="auto"/>
          <w:spacing w:val="6"/>
          <w:sz w:val="28"/>
          <w:szCs w:val="28"/>
          <w:highlight w:val="none"/>
          <w:lang w:eastAsia="zh-CN"/>
        </w:rPr>
        <w:t>采购人</w:t>
      </w:r>
      <w:r>
        <w:rPr>
          <w:rFonts w:ascii="宋体" w:hAnsi="宋体" w:eastAsia="宋体" w:cs="宋体"/>
          <w:color w:val="auto"/>
          <w:spacing w:val="6"/>
          <w:sz w:val="28"/>
          <w:szCs w:val="28"/>
          <w:highlight w:val="none"/>
          <w:lang w:eastAsia="zh-CN"/>
        </w:rPr>
        <w:t>有权按照法定的要求推迟响应文件提交</w:t>
      </w:r>
      <w:r>
        <w:rPr>
          <w:rFonts w:ascii="宋体" w:hAnsi="宋体" w:eastAsia="宋体" w:cs="宋体"/>
          <w:color w:val="auto"/>
          <w:spacing w:val="5"/>
          <w:sz w:val="28"/>
          <w:szCs w:val="28"/>
          <w:highlight w:val="none"/>
          <w:lang w:eastAsia="zh-CN"/>
        </w:rPr>
        <w:t>截止</w:t>
      </w:r>
      <w:r>
        <w:rPr>
          <w:rFonts w:ascii="宋体" w:hAnsi="宋体" w:eastAsia="宋体" w:cs="宋体"/>
          <w:color w:val="auto"/>
          <w:spacing w:val="-8"/>
          <w:sz w:val="28"/>
          <w:szCs w:val="28"/>
          <w:highlight w:val="none"/>
          <w:lang w:eastAsia="zh-CN"/>
        </w:rPr>
        <w:t>日期和比选日期。</w:t>
      </w:r>
    </w:p>
    <w:p w14:paraId="54E60546">
      <w:pPr>
        <w:spacing w:before="125" w:line="262" w:lineRule="auto"/>
        <w:ind w:left="28" w:right="14" w:firstLine="561"/>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3.3</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5"/>
          <w:sz w:val="28"/>
          <w:szCs w:val="28"/>
          <w:highlight w:val="none"/>
          <w:lang w:eastAsia="zh-CN"/>
        </w:rPr>
        <w:t>比选文件的修改将在南通市教育局网站公</w:t>
      </w:r>
      <w:r>
        <w:rPr>
          <w:rFonts w:ascii="宋体" w:hAnsi="宋体" w:eastAsia="宋体" w:cs="宋体"/>
          <w:color w:val="auto"/>
          <w:spacing w:val="-6"/>
          <w:sz w:val="28"/>
          <w:szCs w:val="28"/>
          <w:highlight w:val="none"/>
          <w:lang w:eastAsia="zh-CN"/>
        </w:rPr>
        <w:t>布，补充文件将作</w:t>
      </w:r>
      <w:r>
        <w:rPr>
          <w:rFonts w:ascii="宋体" w:hAnsi="宋体" w:eastAsia="宋体" w:cs="宋体"/>
          <w:color w:val="auto"/>
          <w:spacing w:val="-1"/>
          <w:sz w:val="28"/>
          <w:szCs w:val="28"/>
          <w:highlight w:val="none"/>
          <w:lang w:eastAsia="zh-CN"/>
        </w:rPr>
        <w:t>为比选文件的组成部分，并对供应商具有约束力。</w:t>
      </w:r>
    </w:p>
    <w:p w14:paraId="1420CFBA">
      <w:pPr>
        <w:spacing w:before="126" w:line="220"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三、响应文件的编制</w:t>
      </w:r>
    </w:p>
    <w:p w14:paraId="57C5B64D">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1.响应文件的语言及度量衡单位</w:t>
      </w:r>
    </w:p>
    <w:p w14:paraId="1A555F40">
      <w:pPr>
        <w:spacing w:before="127" w:line="219" w:lineRule="auto"/>
        <w:ind w:right="12"/>
        <w:jc w:val="right"/>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66"/>
          <w:sz w:val="28"/>
          <w:szCs w:val="28"/>
          <w:highlight w:val="none"/>
          <w:lang w:eastAsia="zh-CN"/>
        </w:rPr>
        <w:t xml:space="preserve"> </w:t>
      </w:r>
      <w:r>
        <w:rPr>
          <w:rFonts w:ascii="宋体" w:hAnsi="宋体" w:eastAsia="宋体" w:cs="宋体"/>
          <w:color w:val="auto"/>
          <w:spacing w:val="-2"/>
          <w:sz w:val="28"/>
          <w:szCs w:val="28"/>
          <w:highlight w:val="none"/>
          <w:lang w:eastAsia="zh-CN"/>
        </w:rPr>
        <w:t>供应商提交的响应文件以及供应商与采购人</w:t>
      </w:r>
    </w:p>
    <w:p w14:paraId="79DA9D0C">
      <w:pPr>
        <w:spacing w:line="219" w:lineRule="auto"/>
        <w:rPr>
          <w:rFonts w:ascii="宋体" w:hAnsi="宋体" w:eastAsia="宋体" w:cs="宋体"/>
          <w:color w:val="auto"/>
          <w:sz w:val="28"/>
          <w:szCs w:val="28"/>
          <w:highlight w:val="none"/>
          <w:lang w:eastAsia="zh-CN"/>
        </w:rPr>
        <w:sectPr>
          <w:footerReference r:id="rId4" w:type="default"/>
          <w:pgSz w:w="11907" w:h="16840"/>
          <w:pgMar w:top="1431" w:right="1786" w:bottom="1054" w:left="1786" w:header="0" w:footer="894" w:gutter="0"/>
          <w:cols w:space="720" w:num="1"/>
        </w:sectPr>
      </w:pPr>
    </w:p>
    <w:p w14:paraId="649CA86A">
      <w:pPr>
        <w:spacing w:before="135" w:line="219" w:lineRule="auto"/>
        <w:ind w:left="2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就有关比选的所有来往通知、函件和文件均应使用简体中文。</w:t>
      </w:r>
    </w:p>
    <w:p w14:paraId="33C461FE">
      <w:pPr>
        <w:spacing w:before="128" w:line="303" w:lineRule="auto"/>
        <w:ind w:left="29" w:right="279" w:firstLine="57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 除技术性能另有规定外，响应文件所使用的度量衡单</w:t>
      </w:r>
      <w:r>
        <w:rPr>
          <w:rFonts w:ascii="宋体" w:hAnsi="宋体" w:eastAsia="宋体" w:cs="宋体"/>
          <w:color w:val="auto"/>
          <w:spacing w:val="-5"/>
          <w:sz w:val="28"/>
          <w:szCs w:val="28"/>
          <w:highlight w:val="none"/>
          <w:lang w:eastAsia="zh-CN"/>
        </w:rPr>
        <w:t>位，均</w:t>
      </w:r>
      <w:r>
        <w:rPr>
          <w:rFonts w:ascii="宋体" w:hAnsi="宋体" w:eastAsia="宋体" w:cs="宋体"/>
          <w:color w:val="auto"/>
          <w:spacing w:val="-2"/>
          <w:sz w:val="28"/>
          <w:szCs w:val="28"/>
          <w:highlight w:val="none"/>
          <w:lang w:eastAsia="zh-CN"/>
        </w:rPr>
        <w:t>须采用国家法定计量单位。</w:t>
      </w:r>
    </w:p>
    <w:p w14:paraId="4BDCC08A">
      <w:pPr>
        <w:spacing w:before="1"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2.响应文件构成</w:t>
      </w:r>
    </w:p>
    <w:p w14:paraId="5A4462F1">
      <w:pPr>
        <w:spacing w:before="128" w:line="303" w:lineRule="auto"/>
        <w:ind w:left="23" w:right="281" w:firstLine="563"/>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2.1 供应商编写的响应文件应包括资格审查文件、商务技术标文</w:t>
      </w:r>
      <w:r>
        <w:rPr>
          <w:rFonts w:ascii="宋体" w:hAnsi="宋体" w:eastAsia="宋体" w:cs="宋体"/>
          <w:color w:val="auto"/>
          <w:sz w:val="28"/>
          <w:szCs w:val="28"/>
          <w:highlight w:val="none"/>
          <w:lang w:eastAsia="zh-CN"/>
        </w:rPr>
        <w:t>件、价格标文件。供应商按“第五部分 响应文件组成</w:t>
      </w:r>
      <w:r>
        <w:rPr>
          <w:rFonts w:ascii="宋体" w:hAnsi="宋体" w:eastAsia="宋体" w:cs="宋体"/>
          <w:color w:val="auto"/>
          <w:spacing w:val="-105"/>
          <w:sz w:val="28"/>
          <w:szCs w:val="28"/>
          <w:highlight w:val="none"/>
          <w:lang w:eastAsia="zh-CN"/>
        </w:rPr>
        <w:t xml:space="preserve"> </w:t>
      </w:r>
      <w:r>
        <w:rPr>
          <w:rFonts w:ascii="宋体" w:hAnsi="宋体" w:eastAsia="宋体" w:cs="宋体"/>
          <w:color w:val="auto"/>
          <w:sz w:val="28"/>
          <w:szCs w:val="28"/>
          <w:highlight w:val="none"/>
          <w:lang w:eastAsia="zh-CN"/>
        </w:rPr>
        <w:t>”要求编写响</w:t>
      </w:r>
      <w:r>
        <w:rPr>
          <w:rFonts w:ascii="宋体" w:hAnsi="宋体" w:eastAsia="宋体" w:cs="宋体"/>
          <w:color w:val="auto"/>
          <w:spacing w:val="-3"/>
          <w:sz w:val="28"/>
          <w:szCs w:val="28"/>
          <w:highlight w:val="none"/>
          <w:lang w:eastAsia="zh-CN"/>
        </w:rPr>
        <w:t>应文件。</w:t>
      </w:r>
    </w:p>
    <w:p w14:paraId="2E574DC0">
      <w:pPr>
        <w:spacing w:before="1"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3.比选响应有效期</w:t>
      </w:r>
    </w:p>
    <w:p w14:paraId="417A6A4B">
      <w:pPr>
        <w:spacing w:before="127" w:line="303" w:lineRule="auto"/>
        <w:ind w:left="24" w:right="279" w:firstLine="564"/>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3.1</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2"/>
          <w:sz w:val="28"/>
          <w:szCs w:val="28"/>
          <w:highlight w:val="none"/>
          <w:lang w:eastAsia="zh-CN"/>
        </w:rPr>
        <w:t>比选响应有效期为</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规定的响应文件提交截止时</w:t>
      </w:r>
      <w:r>
        <w:rPr>
          <w:rFonts w:ascii="宋体" w:hAnsi="宋体" w:eastAsia="宋体" w:cs="宋体"/>
          <w:color w:val="auto"/>
          <w:spacing w:val="-4"/>
          <w:sz w:val="28"/>
          <w:szCs w:val="28"/>
          <w:highlight w:val="none"/>
          <w:lang w:eastAsia="zh-CN"/>
        </w:rPr>
        <w:t>间后</w:t>
      </w:r>
      <w:r>
        <w:rPr>
          <w:rFonts w:ascii="宋体" w:hAnsi="宋体" w:eastAsia="宋体" w:cs="宋体"/>
          <w:b/>
          <w:bCs/>
          <w:color w:val="auto"/>
          <w:spacing w:val="-4"/>
          <w:sz w:val="28"/>
          <w:szCs w:val="28"/>
          <w:highlight w:val="none"/>
          <w:u w:val="single"/>
          <w:lang w:eastAsia="zh-CN"/>
        </w:rPr>
        <w:t>六十（60）天</w:t>
      </w:r>
      <w:r>
        <w:rPr>
          <w:rFonts w:ascii="宋体" w:hAnsi="宋体" w:eastAsia="宋体" w:cs="宋体"/>
          <w:color w:val="auto"/>
          <w:spacing w:val="-4"/>
          <w:sz w:val="28"/>
          <w:szCs w:val="28"/>
          <w:highlight w:val="none"/>
          <w:lang w:eastAsia="zh-CN"/>
        </w:rPr>
        <w:t>。比选响应有效期比规定短的将被视为非实质性响</w:t>
      </w:r>
      <w:r>
        <w:rPr>
          <w:rFonts w:ascii="宋体" w:hAnsi="宋体" w:eastAsia="宋体" w:cs="宋体"/>
          <w:color w:val="auto"/>
          <w:spacing w:val="-2"/>
          <w:sz w:val="28"/>
          <w:szCs w:val="28"/>
          <w:highlight w:val="none"/>
          <w:lang w:eastAsia="zh-CN"/>
        </w:rPr>
        <w:t>应而予以拒绝。</w:t>
      </w:r>
    </w:p>
    <w:p w14:paraId="32F8B658">
      <w:pPr>
        <w:spacing w:before="1"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4"/>
          <w:sz w:val="28"/>
          <w:szCs w:val="28"/>
          <w:highlight w:val="none"/>
          <w:lang w:eastAsia="zh-CN"/>
        </w:rPr>
        <w:t>比选响应有效期的延长</w:t>
      </w:r>
    </w:p>
    <w:p w14:paraId="31F2ACFF">
      <w:pPr>
        <w:spacing w:before="127" w:line="303" w:lineRule="auto"/>
        <w:ind w:left="23" w:right="279" w:firstLine="559"/>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2"/>
          <w:sz w:val="28"/>
          <w:szCs w:val="28"/>
          <w:highlight w:val="none"/>
          <w:lang w:eastAsia="zh-CN"/>
        </w:rPr>
        <w:t>在特殊情况下，</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于原比选响应有效期满之前，</w:t>
      </w:r>
      <w:r>
        <w:rPr>
          <w:rFonts w:ascii="宋体" w:hAnsi="宋体" w:eastAsia="宋体" w:cs="宋体"/>
          <w:color w:val="auto"/>
          <w:spacing w:val="-4"/>
          <w:sz w:val="28"/>
          <w:szCs w:val="28"/>
          <w:highlight w:val="none"/>
          <w:lang w:eastAsia="zh-CN"/>
        </w:rPr>
        <w:t>可向比选供应商提出延长比选响应有效期的要求。这种要求与答复均应采用书面形式。供应商可以拒绝</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的这一要求而放弃比选响应，同意延长比选响应有效期的供应商既不能要求也不允许修改其响应文件。受比选响应有效期约束的所有权利与义务均延长至新的</w:t>
      </w:r>
      <w:r>
        <w:rPr>
          <w:rFonts w:ascii="宋体" w:hAnsi="宋体" w:eastAsia="宋体" w:cs="宋体"/>
          <w:color w:val="auto"/>
          <w:spacing w:val="-3"/>
          <w:sz w:val="28"/>
          <w:szCs w:val="28"/>
          <w:highlight w:val="none"/>
          <w:lang w:eastAsia="zh-CN"/>
        </w:rPr>
        <w:t>有效期。</w:t>
      </w:r>
    </w:p>
    <w:p w14:paraId="5699DAA9">
      <w:pPr>
        <w:spacing w:before="1" w:line="219"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四、响应文件的提交</w:t>
      </w:r>
    </w:p>
    <w:p w14:paraId="1C3AF0F9">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1.响应文件的提交</w:t>
      </w:r>
    </w:p>
    <w:p w14:paraId="6B824ECE">
      <w:pPr>
        <w:spacing w:before="130" w:line="282" w:lineRule="auto"/>
        <w:ind w:left="24" w:right="279" w:firstLine="57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纸质响应文件三部分内容【资格审查文件、</w:t>
      </w:r>
      <w:r>
        <w:rPr>
          <w:rFonts w:ascii="宋体" w:hAnsi="宋体" w:eastAsia="宋体" w:cs="宋体"/>
          <w:color w:val="auto"/>
          <w:spacing w:val="-3"/>
          <w:sz w:val="28"/>
          <w:szCs w:val="28"/>
          <w:highlight w:val="none"/>
          <w:lang w:eastAsia="zh-CN"/>
        </w:rPr>
        <w:t>商务技术文件、</w:t>
      </w:r>
      <w:r>
        <w:rPr>
          <w:rFonts w:ascii="宋体" w:hAnsi="宋体" w:eastAsia="宋体" w:cs="宋体"/>
          <w:color w:val="auto"/>
          <w:spacing w:val="-4"/>
          <w:sz w:val="28"/>
          <w:szCs w:val="28"/>
          <w:highlight w:val="none"/>
          <w:lang w:eastAsia="zh-CN"/>
        </w:rPr>
        <w:t>价格文件】须分别单独密封，并牢固装订成册，不得相互混淆，文件自编目录并连续标注页码，不得将内容拆开。价格文件不得出现于其</w:t>
      </w:r>
      <w:r>
        <w:rPr>
          <w:rFonts w:ascii="宋体" w:hAnsi="宋体" w:eastAsia="宋体" w:cs="宋体"/>
          <w:color w:val="auto"/>
          <w:spacing w:val="-2"/>
          <w:sz w:val="28"/>
          <w:szCs w:val="28"/>
          <w:highlight w:val="none"/>
          <w:lang w:eastAsia="zh-CN"/>
        </w:rPr>
        <w:t>他比选文件中。</w:t>
      </w:r>
    </w:p>
    <w:p w14:paraId="549FF5D4">
      <w:pPr>
        <w:spacing w:before="122" w:line="287" w:lineRule="auto"/>
        <w:ind w:left="23" w:firstLine="581"/>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w:t>
      </w:r>
      <w:r>
        <w:rPr>
          <w:rFonts w:ascii="宋体" w:hAnsi="宋体" w:eastAsia="宋体" w:cs="宋体"/>
          <w:color w:val="auto"/>
          <w:spacing w:val="-41"/>
          <w:sz w:val="28"/>
          <w:szCs w:val="28"/>
          <w:highlight w:val="none"/>
          <w:lang w:eastAsia="zh-CN"/>
        </w:rPr>
        <w:t xml:space="preserve"> </w:t>
      </w:r>
      <w:r>
        <w:rPr>
          <w:rFonts w:ascii="宋体" w:hAnsi="宋体" w:eastAsia="宋体" w:cs="宋体"/>
          <w:color w:val="auto"/>
          <w:spacing w:val="-4"/>
          <w:sz w:val="28"/>
          <w:szCs w:val="28"/>
          <w:highlight w:val="none"/>
          <w:lang w:eastAsia="zh-CN"/>
        </w:rPr>
        <w:t>纸质响应文件每一部分内容均须提供“正本一份、副本</w:t>
      </w:r>
      <w:r>
        <w:rPr>
          <w:rFonts w:hint="eastAsia" w:ascii="宋体" w:hAnsi="宋体" w:eastAsia="宋体" w:cs="宋体"/>
          <w:color w:val="auto"/>
          <w:spacing w:val="-4"/>
          <w:sz w:val="28"/>
          <w:szCs w:val="28"/>
          <w:highlight w:val="none"/>
          <w:lang w:val="en-US" w:eastAsia="zh-CN"/>
        </w:rPr>
        <w:t>一</w:t>
      </w:r>
      <w:r>
        <w:rPr>
          <w:rFonts w:ascii="宋体" w:hAnsi="宋体" w:eastAsia="宋体" w:cs="宋体"/>
          <w:color w:val="auto"/>
          <w:spacing w:val="-4"/>
          <w:sz w:val="28"/>
          <w:szCs w:val="28"/>
          <w:highlight w:val="none"/>
          <w:lang w:eastAsia="zh-CN"/>
        </w:rPr>
        <w:t>份</w:t>
      </w:r>
      <w:r>
        <w:rPr>
          <w:rFonts w:ascii="宋体" w:hAnsi="宋体" w:eastAsia="宋体" w:cs="宋体"/>
          <w:color w:val="auto"/>
          <w:spacing w:val="-103"/>
          <w:sz w:val="28"/>
          <w:szCs w:val="28"/>
          <w:highlight w:val="none"/>
          <w:lang w:eastAsia="zh-CN"/>
        </w:rPr>
        <w:t xml:space="preserve"> </w:t>
      </w:r>
      <w:r>
        <w:rPr>
          <w:rFonts w:ascii="宋体" w:hAnsi="宋体" w:eastAsia="宋体" w:cs="宋体"/>
          <w:color w:val="auto"/>
          <w:spacing w:val="-4"/>
          <w:sz w:val="28"/>
          <w:szCs w:val="28"/>
          <w:highlight w:val="none"/>
          <w:lang w:eastAsia="zh-CN"/>
        </w:rPr>
        <w:t>”纸质响应文件，并将每一部分内容的正本、副本及图纸类等（如需提</w:t>
      </w:r>
      <w:r>
        <w:rPr>
          <w:rFonts w:ascii="宋体" w:hAnsi="宋体" w:eastAsia="宋体" w:cs="宋体"/>
          <w:color w:val="auto"/>
          <w:spacing w:val="5"/>
          <w:sz w:val="28"/>
          <w:szCs w:val="28"/>
          <w:highlight w:val="none"/>
          <w:lang w:eastAsia="zh-CN"/>
        </w:rPr>
        <w:t xml:space="preserve"> </w:t>
      </w:r>
      <w:r>
        <w:rPr>
          <w:rFonts w:ascii="宋体" w:hAnsi="宋体" w:eastAsia="宋体" w:cs="宋体"/>
          <w:color w:val="auto"/>
          <w:spacing w:val="-4"/>
          <w:sz w:val="28"/>
          <w:szCs w:val="28"/>
          <w:highlight w:val="none"/>
          <w:lang w:eastAsia="zh-CN"/>
        </w:rPr>
        <w:t>供图纸等其它资料的话）合并密封，分别装在三个密封袋或密封箱内</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z w:val="28"/>
          <w:szCs w:val="28"/>
          <w:highlight w:val="none"/>
          <w:lang w:eastAsia="zh-CN"/>
        </w:rPr>
        <w:t>（如有</w:t>
      </w:r>
      <w:r>
        <w:rPr>
          <w:rFonts w:ascii="宋体" w:hAnsi="宋体" w:eastAsia="宋体" w:cs="宋体"/>
          <w:color w:val="auto"/>
          <w:spacing w:val="-68"/>
          <w:sz w:val="28"/>
          <w:szCs w:val="28"/>
          <w:highlight w:val="none"/>
          <w:lang w:eastAsia="zh-CN"/>
        </w:rPr>
        <w:t xml:space="preserve"> </w:t>
      </w:r>
      <w:r>
        <w:rPr>
          <w:rFonts w:ascii="宋体" w:hAnsi="宋体" w:eastAsia="宋体" w:cs="宋体"/>
          <w:color w:val="auto"/>
          <w:sz w:val="28"/>
          <w:szCs w:val="28"/>
          <w:highlight w:val="none"/>
          <w:lang w:eastAsia="zh-CN"/>
        </w:rPr>
        <w:t>A3</w:t>
      </w:r>
      <w:r>
        <w:rPr>
          <w:rFonts w:ascii="宋体" w:hAnsi="宋体" w:eastAsia="宋体" w:cs="宋体"/>
          <w:color w:val="auto"/>
          <w:spacing w:val="-57"/>
          <w:sz w:val="28"/>
          <w:szCs w:val="28"/>
          <w:highlight w:val="none"/>
          <w:lang w:eastAsia="zh-CN"/>
        </w:rPr>
        <w:t xml:space="preserve"> </w:t>
      </w:r>
      <w:r>
        <w:rPr>
          <w:rFonts w:ascii="宋体" w:hAnsi="宋体" w:eastAsia="宋体" w:cs="宋体"/>
          <w:color w:val="auto"/>
          <w:sz w:val="28"/>
          <w:szCs w:val="28"/>
          <w:highlight w:val="none"/>
          <w:lang w:eastAsia="zh-CN"/>
        </w:rPr>
        <w:t>大小的图纸类，可单独密封</w:t>
      </w:r>
      <w:r>
        <w:rPr>
          <w:rFonts w:ascii="宋体" w:hAnsi="宋体" w:eastAsia="宋体" w:cs="宋体"/>
          <w:color w:val="auto"/>
          <w:spacing w:val="10"/>
          <w:sz w:val="28"/>
          <w:szCs w:val="28"/>
          <w:highlight w:val="none"/>
          <w:lang w:eastAsia="zh-CN"/>
        </w:rPr>
        <w:t>），</w:t>
      </w:r>
      <w:r>
        <w:rPr>
          <w:rFonts w:ascii="宋体" w:hAnsi="宋体" w:eastAsia="宋体" w:cs="宋体"/>
          <w:color w:val="auto"/>
          <w:sz w:val="28"/>
          <w:szCs w:val="28"/>
          <w:highlight w:val="none"/>
          <w:lang w:eastAsia="zh-CN"/>
        </w:rPr>
        <w:t>密封完好以不泄露</w:t>
      </w:r>
      <w:r>
        <w:rPr>
          <w:rFonts w:hint="eastAsia" w:ascii="宋体" w:hAnsi="宋体" w:eastAsia="宋体" w:cs="宋体"/>
          <w:color w:val="auto"/>
          <w:sz w:val="28"/>
          <w:szCs w:val="28"/>
          <w:highlight w:val="none"/>
          <w:lang w:eastAsia="zh-CN"/>
        </w:rPr>
        <w:t>参选</w:t>
      </w:r>
      <w:r>
        <w:rPr>
          <w:rFonts w:ascii="宋体" w:hAnsi="宋体" w:eastAsia="宋体" w:cs="宋体"/>
          <w:color w:val="auto"/>
          <w:sz w:val="28"/>
          <w:szCs w:val="28"/>
          <w:highlight w:val="none"/>
          <w:lang w:eastAsia="zh-CN"/>
        </w:rPr>
        <w:t xml:space="preserve">文 </w:t>
      </w:r>
      <w:r>
        <w:rPr>
          <w:rFonts w:ascii="宋体" w:hAnsi="宋体" w:eastAsia="宋体" w:cs="宋体"/>
          <w:color w:val="auto"/>
          <w:spacing w:val="-1"/>
          <w:sz w:val="28"/>
          <w:szCs w:val="28"/>
          <w:highlight w:val="none"/>
          <w:lang w:eastAsia="zh-CN"/>
        </w:rPr>
        <w:t>件内容为主要判断依据。</w:t>
      </w:r>
    </w:p>
    <w:p w14:paraId="1E6B2206">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1.3</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3"/>
          <w:sz w:val="28"/>
          <w:szCs w:val="28"/>
          <w:highlight w:val="none"/>
          <w:lang w:eastAsia="zh-CN"/>
        </w:rPr>
        <w:t>纸质响应文件须采用A4</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纸（图纸等除外</w:t>
      </w:r>
      <w:r>
        <w:rPr>
          <w:rFonts w:ascii="宋体" w:hAnsi="宋体" w:eastAsia="宋体" w:cs="宋体"/>
          <w:color w:val="auto"/>
          <w:spacing w:val="21"/>
          <w:sz w:val="28"/>
          <w:szCs w:val="28"/>
          <w:highlight w:val="none"/>
          <w:lang w:eastAsia="zh-CN"/>
        </w:rPr>
        <w:t>），</w:t>
      </w:r>
      <w:r>
        <w:rPr>
          <w:rFonts w:ascii="宋体" w:hAnsi="宋体" w:eastAsia="宋体" w:cs="宋体"/>
          <w:color w:val="auto"/>
          <w:spacing w:val="3"/>
          <w:sz w:val="28"/>
          <w:szCs w:val="28"/>
          <w:highlight w:val="none"/>
          <w:lang w:eastAsia="zh-CN"/>
        </w:rPr>
        <w:t>正、副本须打</w:t>
      </w:r>
    </w:p>
    <w:p w14:paraId="61071437">
      <w:pPr>
        <w:spacing w:line="219" w:lineRule="auto"/>
        <w:rPr>
          <w:rFonts w:ascii="宋体" w:hAnsi="宋体" w:eastAsia="宋体" w:cs="宋体"/>
          <w:color w:val="auto"/>
          <w:sz w:val="28"/>
          <w:szCs w:val="28"/>
          <w:highlight w:val="none"/>
          <w:lang w:eastAsia="zh-CN"/>
        </w:rPr>
        <w:sectPr>
          <w:footerReference r:id="rId5" w:type="default"/>
          <w:pgSz w:w="11907" w:h="16840"/>
          <w:pgMar w:top="1431" w:right="1518" w:bottom="1056" w:left="1786" w:header="0" w:footer="894" w:gutter="0"/>
          <w:cols w:space="720" w:num="1"/>
        </w:sectPr>
      </w:pPr>
    </w:p>
    <w:p w14:paraId="0E0C992B">
      <w:pPr>
        <w:spacing w:before="136" w:line="303" w:lineRule="auto"/>
        <w:ind w:left="26" w:right="97" w:firstLine="20"/>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印并由法定代表人或授权人签字并加盖单位印章。文件内</w:t>
      </w:r>
      <w:r>
        <w:rPr>
          <w:rFonts w:ascii="宋体" w:hAnsi="宋体" w:eastAsia="宋体" w:cs="宋体"/>
          <w:color w:val="auto"/>
          <w:spacing w:val="-5"/>
          <w:sz w:val="28"/>
          <w:szCs w:val="28"/>
          <w:highlight w:val="none"/>
          <w:lang w:eastAsia="zh-CN"/>
        </w:rPr>
        <w:t>容中不得行</w:t>
      </w:r>
      <w:r>
        <w:rPr>
          <w:rFonts w:ascii="宋体" w:hAnsi="宋体" w:eastAsia="宋体" w:cs="宋体"/>
          <w:color w:val="auto"/>
          <w:spacing w:val="-4"/>
          <w:sz w:val="28"/>
          <w:szCs w:val="28"/>
          <w:highlight w:val="none"/>
          <w:lang w:eastAsia="zh-CN"/>
        </w:rPr>
        <w:t>间插字、涂改、增删，如修补错漏处，须由响应文件签署人签字并加</w:t>
      </w:r>
      <w:r>
        <w:rPr>
          <w:rFonts w:ascii="宋体" w:hAnsi="宋体" w:eastAsia="宋体" w:cs="宋体"/>
          <w:color w:val="auto"/>
          <w:spacing w:val="-3"/>
          <w:sz w:val="28"/>
          <w:szCs w:val="28"/>
          <w:highlight w:val="none"/>
          <w:lang w:eastAsia="zh-CN"/>
        </w:rPr>
        <w:t>盖公章。</w:t>
      </w:r>
    </w:p>
    <w:p w14:paraId="2C683996">
      <w:pPr>
        <w:spacing w:before="1" w:line="282" w:lineRule="auto"/>
        <w:ind w:left="27" w:firstLine="57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1.4</w:t>
      </w:r>
      <w:r>
        <w:rPr>
          <w:rFonts w:ascii="宋体" w:hAnsi="宋体" w:eastAsia="宋体" w:cs="宋体"/>
          <w:color w:val="auto"/>
          <w:spacing w:val="-27"/>
          <w:sz w:val="28"/>
          <w:szCs w:val="28"/>
          <w:highlight w:val="none"/>
          <w:lang w:eastAsia="zh-CN"/>
        </w:rPr>
        <w:t xml:space="preserve"> </w:t>
      </w:r>
      <w:r>
        <w:rPr>
          <w:rFonts w:ascii="宋体" w:hAnsi="宋体" w:eastAsia="宋体" w:cs="宋体"/>
          <w:color w:val="auto"/>
          <w:spacing w:val="-9"/>
          <w:sz w:val="28"/>
          <w:szCs w:val="28"/>
          <w:highlight w:val="none"/>
          <w:lang w:eastAsia="zh-CN"/>
        </w:rPr>
        <w:t>电子响应文件一份，电子响应文件的内容为</w:t>
      </w:r>
      <w:r>
        <w:rPr>
          <w:rFonts w:ascii="宋体" w:hAnsi="宋体" w:eastAsia="宋体" w:cs="宋体"/>
          <w:color w:val="auto"/>
          <w:spacing w:val="-10"/>
          <w:sz w:val="28"/>
          <w:szCs w:val="28"/>
          <w:highlight w:val="none"/>
          <w:lang w:eastAsia="zh-CN"/>
        </w:rPr>
        <w:t>“资格审查文件、</w:t>
      </w:r>
      <w:r>
        <w:rPr>
          <w:rFonts w:ascii="宋体" w:hAnsi="宋体" w:eastAsia="宋体" w:cs="宋体"/>
          <w:color w:val="auto"/>
          <w:spacing w:val="-5"/>
          <w:sz w:val="28"/>
          <w:szCs w:val="28"/>
          <w:highlight w:val="none"/>
          <w:lang w:eastAsia="zh-CN"/>
        </w:rPr>
        <w:t>商务技术文件、价格文件</w:t>
      </w:r>
      <w:r>
        <w:rPr>
          <w:rFonts w:ascii="宋体" w:hAnsi="宋体" w:eastAsia="宋体" w:cs="宋体"/>
          <w:color w:val="auto"/>
          <w:spacing w:val="-98"/>
          <w:sz w:val="28"/>
          <w:szCs w:val="28"/>
          <w:highlight w:val="none"/>
          <w:lang w:eastAsia="zh-CN"/>
        </w:rPr>
        <w:t xml:space="preserve"> </w:t>
      </w:r>
      <w:r>
        <w:rPr>
          <w:rFonts w:ascii="宋体" w:hAnsi="宋体" w:eastAsia="宋体" w:cs="宋体"/>
          <w:color w:val="auto"/>
          <w:spacing w:val="-5"/>
          <w:sz w:val="28"/>
          <w:szCs w:val="28"/>
          <w:highlight w:val="none"/>
          <w:lang w:eastAsia="zh-CN"/>
        </w:rPr>
        <w:t>”的打印盖章或电子签章后的响应文件的扫</w:t>
      </w:r>
      <w:r>
        <w:rPr>
          <w:rFonts w:ascii="宋体" w:hAnsi="宋体" w:eastAsia="宋体" w:cs="宋体"/>
          <w:color w:val="auto"/>
          <w:spacing w:val="-4"/>
          <w:sz w:val="28"/>
          <w:szCs w:val="28"/>
          <w:highlight w:val="none"/>
          <w:lang w:eastAsia="zh-CN"/>
        </w:rPr>
        <w:t>描件（资格审查文件、商务技术文件、价格文件需分别逐页连续扫描</w:t>
      </w:r>
      <w:r>
        <w:rPr>
          <w:rFonts w:ascii="宋体" w:hAnsi="宋体" w:eastAsia="宋体" w:cs="宋体"/>
          <w:color w:val="auto"/>
          <w:spacing w:val="-3"/>
          <w:sz w:val="28"/>
          <w:szCs w:val="28"/>
          <w:highlight w:val="none"/>
          <w:lang w:eastAsia="zh-CN"/>
        </w:rPr>
        <w:t>为三个独立的</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3"/>
          <w:sz w:val="28"/>
          <w:szCs w:val="28"/>
          <w:highlight w:val="none"/>
          <w:lang w:eastAsia="zh-CN"/>
        </w:rPr>
        <w:t>PDF</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3"/>
          <w:sz w:val="28"/>
          <w:szCs w:val="28"/>
          <w:highlight w:val="none"/>
          <w:lang w:eastAsia="zh-CN"/>
        </w:rPr>
        <w:t>文件</w:t>
      </w:r>
      <w:r>
        <w:rPr>
          <w:rFonts w:ascii="宋体" w:hAnsi="宋体" w:eastAsia="宋体" w:cs="宋体"/>
          <w:color w:val="auto"/>
          <w:spacing w:val="12"/>
          <w:sz w:val="28"/>
          <w:szCs w:val="28"/>
          <w:highlight w:val="none"/>
          <w:lang w:eastAsia="zh-CN"/>
        </w:rPr>
        <w:t>），</w:t>
      </w:r>
      <w:r>
        <w:rPr>
          <w:rFonts w:ascii="宋体" w:hAnsi="宋体" w:eastAsia="宋体" w:cs="宋体"/>
          <w:color w:val="auto"/>
          <w:spacing w:val="-3"/>
          <w:sz w:val="28"/>
          <w:szCs w:val="28"/>
          <w:highlight w:val="none"/>
          <w:lang w:eastAsia="zh-CN"/>
        </w:rPr>
        <w:t>采取</w:t>
      </w:r>
      <w:r>
        <w:rPr>
          <w:rFonts w:ascii="宋体" w:hAnsi="宋体" w:eastAsia="宋体" w:cs="宋体"/>
          <w:color w:val="auto"/>
          <w:spacing w:val="-66"/>
          <w:sz w:val="28"/>
          <w:szCs w:val="28"/>
          <w:highlight w:val="none"/>
          <w:lang w:eastAsia="zh-CN"/>
        </w:rPr>
        <w:t xml:space="preserve"> </w:t>
      </w:r>
      <w:r>
        <w:rPr>
          <w:rFonts w:ascii="宋体" w:hAnsi="宋体" w:eastAsia="宋体" w:cs="宋体"/>
          <w:color w:val="auto"/>
          <w:spacing w:val="-3"/>
          <w:sz w:val="28"/>
          <w:szCs w:val="28"/>
          <w:highlight w:val="none"/>
          <w:lang w:eastAsia="zh-CN"/>
        </w:rPr>
        <w:t>U</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3"/>
          <w:sz w:val="28"/>
          <w:szCs w:val="28"/>
          <w:highlight w:val="none"/>
          <w:lang w:eastAsia="zh-CN"/>
        </w:rPr>
        <w:t>盘方式单独密封提交。</w:t>
      </w:r>
    </w:p>
    <w:p w14:paraId="47295AEB">
      <w:pPr>
        <w:spacing w:before="126" w:line="262" w:lineRule="auto"/>
        <w:ind w:left="28" w:right="100"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递交时间：供应商须在规定的响应文件接</w:t>
      </w:r>
      <w:r>
        <w:rPr>
          <w:rFonts w:ascii="宋体" w:hAnsi="宋体" w:eastAsia="宋体" w:cs="宋体"/>
          <w:color w:val="auto"/>
          <w:spacing w:val="-3"/>
          <w:sz w:val="28"/>
          <w:szCs w:val="28"/>
          <w:highlight w:val="none"/>
          <w:lang w:eastAsia="zh-CN"/>
        </w:rPr>
        <w:t>收截止时间前送达</w:t>
      </w:r>
      <w:r>
        <w:rPr>
          <w:rFonts w:ascii="宋体" w:hAnsi="宋体" w:eastAsia="宋体" w:cs="宋体"/>
          <w:color w:val="auto"/>
          <w:spacing w:val="-1"/>
          <w:sz w:val="28"/>
          <w:szCs w:val="28"/>
          <w:highlight w:val="none"/>
          <w:lang w:eastAsia="zh-CN"/>
        </w:rPr>
        <w:t>指定地点。供应商提交比选文件，即视为已响应参加比选活动。</w:t>
      </w:r>
    </w:p>
    <w:p w14:paraId="0E825056">
      <w:pPr>
        <w:spacing w:before="125" w:line="304" w:lineRule="auto"/>
        <w:ind w:left="27" w:right="100" w:firstLine="55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友情提醒：代理机构将拒绝接收未按照比选文件要求密封的响应</w:t>
      </w:r>
      <w:r>
        <w:rPr>
          <w:rFonts w:ascii="宋体" w:hAnsi="宋体" w:eastAsia="宋体" w:cs="宋体"/>
          <w:color w:val="auto"/>
          <w:spacing w:val="-1"/>
          <w:sz w:val="28"/>
          <w:szCs w:val="28"/>
          <w:highlight w:val="none"/>
          <w:lang w:eastAsia="zh-CN"/>
        </w:rPr>
        <w:t>文件，拒绝接收在响应文件接收截止时间后递交的响应文件。</w:t>
      </w:r>
    </w:p>
    <w:p w14:paraId="11AEAF5C">
      <w:pPr>
        <w:spacing w:before="2"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2.响应文件截止日期</w:t>
      </w:r>
    </w:p>
    <w:p w14:paraId="7BA22239">
      <w:pPr>
        <w:spacing w:before="124" w:line="304" w:lineRule="auto"/>
        <w:ind w:left="24" w:right="97" w:firstLine="562"/>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2.1 供应商提交响应文件的时间不得迟于比选公告中规定的响</w:t>
      </w:r>
      <w:r>
        <w:rPr>
          <w:rFonts w:ascii="宋体" w:hAnsi="宋体" w:eastAsia="宋体" w:cs="宋体"/>
          <w:color w:val="auto"/>
          <w:spacing w:val="-2"/>
          <w:sz w:val="28"/>
          <w:szCs w:val="28"/>
          <w:highlight w:val="none"/>
          <w:lang w:eastAsia="zh-CN"/>
        </w:rPr>
        <w:t>应文件提交截止时间。</w:t>
      </w:r>
    </w:p>
    <w:p w14:paraId="2A12DF23">
      <w:pPr>
        <w:spacing w:line="303" w:lineRule="auto"/>
        <w:ind w:left="32" w:right="47" w:firstLine="551"/>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供应商应充分考虑到交通路况、停车等风险因素，如因供应商自</w:t>
      </w:r>
      <w:r>
        <w:rPr>
          <w:rFonts w:ascii="宋体" w:hAnsi="宋体" w:eastAsia="宋体" w:cs="宋体"/>
          <w:color w:val="auto"/>
          <w:spacing w:val="-2"/>
          <w:sz w:val="28"/>
          <w:szCs w:val="28"/>
          <w:highlight w:val="none"/>
          <w:lang w:eastAsia="zh-CN"/>
        </w:rPr>
        <w:t>身原因造成的比选响应文件提交不成功由供应商自行承担全部责任。</w:t>
      </w:r>
    </w:p>
    <w:p w14:paraId="4B979D95">
      <w:pPr>
        <w:spacing w:before="1" w:line="303" w:lineRule="auto"/>
        <w:ind w:left="24" w:right="97" w:firstLine="562"/>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 xml:space="preserve">2.2 </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可以按照规定，通过修改响应文件酌情延长响应文件提交截止日期，在此情况下，供应商的所有权利和义务以及供</w:t>
      </w:r>
      <w:r>
        <w:rPr>
          <w:rFonts w:ascii="宋体" w:hAnsi="宋体" w:eastAsia="宋体" w:cs="宋体"/>
          <w:color w:val="auto"/>
          <w:spacing w:val="-1"/>
          <w:sz w:val="28"/>
          <w:szCs w:val="28"/>
          <w:highlight w:val="none"/>
          <w:lang w:eastAsia="zh-CN"/>
        </w:rPr>
        <w:t>应商受制的截止日期均应以延长后新的截止日期为准。</w:t>
      </w:r>
    </w:p>
    <w:p w14:paraId="520DCD82">
      <w:pPr>
        <w:spacing w:before="2"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3.响应文件的拒收</w:t>
      </w:r>
    </w:p>
    <w:p w14:paraId="7AD81AAC">
      <w:pPr>
        <w:spacing w:before="127" w:line="303" w:lineRule="auto"/>
        <w:ind w:left="27" w:right="97" w:firstLine="562"/>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 xml:space="preserve">3.1 </w:t>
      </w:r>
      <w:r>
        <w:rPr>
          <w:rFonts w:hint="eastAsia" w:ascii="宋体" w:hAnsi="宋体" w:eastAsia="宋体" w:cs="宋体"/>
          <w:color w:val="auto"/>
          <w:spacing w:val="6"/>
          <w:sz w:val="28"/>
          <w:szCs w:val="28"/>
          <w:highlight w:val="none"/>
          <w:lang w:eastAsia="zh-CN"/>
        </w:rPr>
        <w:t>采购人</w:t>
      </w:r>
      <w:r>
        <w:rPr>
          <w:rFonts w:ascii="宋体" w:hAnsi="宋体" w:eastAsia="宋体" w:cs="宋体"/>
          <w:color w:val="auto"/>
          <w:spacing w:val="6"/>
          <w:sz w:val="28"/>
          <w:szCs w:val="28"/>
          <w:highlight w:val="none"/>
          <w:lang w:eastAsia="zh-CN"/>
        </w:rPr>
        <w:t>拒绝接收在其规定的响应文件提交截止</w:t>
      </w:r>
      <w:r>
        <w:rPr>
          <w:rFonts w:ascii="宋体" w:hAnsi="宋体" w:eastAsia="宋体" w:cs="宋体"/>
          <w:color w:val="auto"/>
          <w:spacing w:val="5"/>
          <w:sz w:val="28"/>
          <w:szCs w:val="28"/>
          <w:highlight w:val="none"/>
          <w:lang w:eastAsia="zh-CN"/>
        </w:rPr>
        <w:t>时间</w:t>
      </w:r>
      <w:r>
        <w:rPr>
          <w:rFonts w:ascii="宋体" w:hAnsi="宋体" w:eastAsia="宋体" w:cs="宋体"/>
          <w:color w:val="auto"/>
          <w:spacing w:val="-2"/>
          <w:sz w:val="28"/>
          <w:szCs w:val="28"/>
          <w:highlight w:val="none"/>
          <w:lang w:eastAsia="zh-CN"/>
        </w:rPr>
        <w:t>后提交的任何响应文件。</w:t>
      </w:r>
    </w:p>
    <w:p w14:paraId="4B5C545F">
      <w:pPr>
        <w:spacing w:before="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 响应文件的撤回和修改</w:t>
      </w:r>
    </w:p>
    <w:p w14:paraId="6F48B5E9">
      <w:pPr>
        <w:spacing w:before="127"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4.1</w:t>
      </w:r>
      <w:r>
        <w:rPr>
          <w:rFonts w:ascii="宋体" w:hAnsi="宋体" w:eastAsia="宋体" w:cs="宋体"/>
          <w:color w:val="auto"/>
          <w:spacing w:val="31"/>
          <w:sz w:val="28"/>
          <w:szCs w:val="28"/>
          <w:highlight w:val="none"/>
          <w:lang w:eastAsia="zh-CN"/>
        </w:rPr>
        <w:t xml:space="preserve"> </w:t>
      </w:r>
      <w:r>
        <w:rPr>
          <w:rFonts w:ascii="宋体" w:hAnsi="宋体" w:eastAsia="宋体" w:cs="宋体"/>
          <w:color w:val="auto"/>
          <w:spacing w:val="-4"/>
          <w:sz w:val="28"/>
          <w:szCs w:val="28"/>
          <w:highlight w:val="none"/>
          <w:lang w:eastAsia="zh-CN"/>
        </w:rPr>
        <w:t>响应文件的撤回</w:t>
      </w:r>
    </w:p>
    <w:p w14:paraId="7649E703">
      <w:pPr>
        <w:spacing w:before="125"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4.1.1 响应文件的撤回</w:t>
      </w:r>
    </w:p>
    <w:p w14:paraId="076522A3">
      <w:pPr>
        <w:spacing w:before="127" w:line="303" w:lineRule="auto"/>
        <w:ind w:left="23" w:right="100" w:firstLine="560"/>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供应商可在响应文件提交截止时间前，书面撤回其比选响应文</w:t>
      </w:r>
      <w:r>
        <w:rPr>
          <w:rFonts w:ascii="宋体" w:hAnsi="宋体" w:eastAsia="宋体" w:cs="宋体"/>
          <w:color w:val="auto"/>
          <w:spacing w:val="-5"/>
          <w:sz w:val="28"/>
          <w:szCs w:val="28"/>
          <w:highlight w:val="none"/>
          <w:lang w:eastAsia="zh-CN"/>
        </w:rPr>
        <w:t>件。</w:t>
      </w:r>
    </w:p>
    <w:p w14:paraId="600C947F">
      <w:pPr>
        <w:spacing w:before="2" w:line="303" w:lineRule="auto"/>
        <w:ind w:left="29" w:right="97" w:firstLine="553"/>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4.1.2 供应商撤回比选响应文件，则认为其</w:t>
      </w:r>
      <w:r>
        <w:rPr>
          <w:rFonts w:ascii="宋体" w:hAnsi="宋体" w:eastAsia="宋体" w:cs="宋体"/>
          <w:color w:val="auto"/>
          <w:spacing w:val="-4"/>
          <w:sz w:val="28"/>
          <w:szCs w:val="28"/>
          <w:highlight w:val="none"/>
          <w:lang w:eastAsia="zh-CN"/>
        </w:rPr>
        <w:t>不再参与本项目比选</w:t>
      </w:r>
      <w:r>
        <w:rPr>
          <w:rFonts w:ascii="宋体" w:hAnsi="宋体" w:eastAsia="宋体" w:cs="宋体"/>
          <w:color w:val="auto"/>
          <w:spacing w:val="-5"/>
          <w:sz w:val="28"/>
          <w:szCs w:val="28"/>
          <w:highlight w:val="none"/>
          <w:lang w:eastAsia="zh-CN"/>
        </w:rPr>
        <w:t>活动。</w:t>
      </w:r>
    </w:p>
    <w:p w14:paraId="15E72E07">
      <w:pPr>
        <w:spacing w:before="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4.2</w:t>
      </w:r>
      <w:r>
        <w:rPr>
          <w:rFonts w:ascii="宋体" w:hAnsi="宋体" w:eastAsia="宋体" w:cs="宋体"/>
          <w:color w:val="auto"/>
          <w:spacing w:val="31"/>
          <w:sz w:val="28"/>
          <w:szCs w:val="28"/>
          <w:highlight w:val="none"/>
          <w:lang w:eastAsia="zh-CN"/>
        </w:rPr>
        <w:t xml:space="preserve"> </w:t>
      </w:r>
      <w:r>
        <w:rPr>
          <w:rFonts w:ascii="宋体" w:hAnsi="宋体" w:eastAsia="宋体" w:cs="宋体"/>
          <w:color w:val="auto"/>
          <w:spacing w:val="-4"/>
          <w:sz w:val="28"/>
          <w:szCs w:val="28"/>
          <w:highlight w:val="none"/>
          <w:lang w:eastAsia="zh-CN"/>
        </w:rPr>
        <w:t>响应文件的修改</w:t>
      </w:r>
    </w:p>
    <w:p w14:paraId="585368A7">
      <w:pPr>
        <w:spacing w:line="219" w:lineRule="auto"/>
        <w:rPr>
          <w:rFonts w:ascii="宋体" w:hAnsi="宋体" w:eastAsia="宋体" w:cs="宋体"/>
          <w:color w:val="auto"/>
          <w:sz w:val="28"/>
          <w:szCs w:val="28"/>
          <w:highlight w:val="none"/>
          <w:lang w:eastAsia="zh-CN"/>
        </w:rPr>
        <w:sectPr>
          <w:footerReference r:id="rId6" w:type="default"/>
          <w:pgSz w:w="11907" w:h="16840"/>
          <w:pgMar w:top="1431" w:right="1700" w:bottom="1056" w:left="1786" w:header="0" w:footer="894" w:gutter="0"/>
          <w:cols w:space="720" w:num="1"/>
        </w:sectPr>
      </w:pPr>
    </w:p>
    <w:p w14:paraId="610F914F">
      <w:pPr>
        <w:spacing w:before="134" w:line="304" w:lineRule="auto"/>
        <w:ind w:left="23" w:right="50"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在响应文件提交截止时间之后，供应商不得再对其提交的响应文</w:t>
      </w:r>
      <w:r>
        <w:rPr>
          <w:rFonts w:ascii="宋体" w:hAnsi="宋体" w:eastAsia="宋体" w:cs="宋体"/>
          <w:color w:val="auto"/>
          <w:spacing w:val="-2"/>
          <w:sz w:val="28"/>
          <w:szCs w:val="28"/>
          <w:highlight w:val="none"/>
          <w:lang w:eastAsia="zh-CN"/>
        </w:rPr>
        <w:t>件进行修改。</w:t>
      </w:r>
    </w:p>
    <w:p w14:paraId="6ABD90C6">
      <w:pPr>
        <w:spacing w:before="1"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五、比选与评审</w:t>
      </w:r>
    </w:p>
    <w:p w14:paraId="011591DB">
      <w:pPr>
        <w:spacing w:before="123"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1.比选仪式</w:t>
      </w:r>
    </w:p>
    <w:p w14:paraId="6ED67EC2">
      <w:pPr>
        <w:spacing w:before="127" w:line="261" w:lineRule="auto"/>
        <w:ind w:left="26" w:firstLine="57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65"/>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将在比选公告中规定的时间和地点组织比选开始仪式。供应商应当在比选公告中规定的时间和地点参加比选活动。</w:t>
      </w:r>
    </w:p>
    <w:p w14:paraId="69998948">
      <w:pPr>
        <w:spacing w:before="127"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1.2</w:t>
      </w:r>
      <w:r>
        <w:rPr>
          <w:rFonts w:ascii="宋体" w:hAnsi="宋体" w:eastAsia="宋体" w:cs="宋体"/>
          <w:color w:val="auto"/>
          <w:spacing w:val="49"/>
          <w:sz w:val="28"/>
          <w:szCs w:val="28"/>
          <w:highlight w:val="none"/>
          <w:lang w:eastAsia="zh-CN"/>
        </w:rPr>
        <w:t xml:space="preserve"> </w:t>
      </w:r>
      <w:r>
        <w:rPr>
          <w:rFonts w:ascii="宋体" w:hAnsi="宋体" w:eastAsia="宋体" w:cs="宋体"/>
          <w:color w:val="auto"/>
          <w:spacing w:val="-3"/>
          <w:sz w:val="28"/>
          <w:szCs w:val="28"/>
          <w:highlight w:val="none"/>
          <w:lang w:eastAsia="zh-CN"/>
        </w:rPr>
        <w:t>比选活动的文件密封性检查工作由</w:t>
      </w:r>
      <w:r>
        <w:rPr>
          <w:rFonts w:hint="eastAsia" w:ascii="宋体" w:hAnsi="宋体" w:eastAsia="宋体" w:cs="宋体"/>
          <w:color w:val="auto"/>
          <w:spacing w:val="-3"/>
          <w:sz w:val="28"/>
          <w:szCs w:val="28"/>
          <w:highlight w:val="none"/>
          <w:lang w:eastAsia="zh-CN"/>
        </w:rPr>
        <w:t>采购人</w:t>
      </w:r>
      <w:r>
        <w:rPr>
          <w:rFonts w:ascii="宋体" w:hAnsi="宋体" w:eastAsia="宋体" w:cs="宋体"/>
          <w:color w:val="auto"/>
          <w:spacing w:val="-3"/>
          <w:sz w:val="28"/>
          <w:szCs w:val="28"/>
          <w:highlight w:val="none"/>
          <w:lang w:eastAsia="zh-CN"/>
        </w:rPr>
        <w:t>组织。</w:t>
      </w:r>
    </w:p>
    <w:p w14:paraId="4A55BD3E">
      <w:pPr>
        <w:spacing w:before="127" w:line="262" w:lineRule="auto"/>
        <w:ind w:left="30" w:right="49" w:firstLine="57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1.3</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供应商在比选过程中涉及到的比选文件密封性检</w:t>
      </w:r>
      <w:r>
        <w:rPr>
          <w:rFonts w:ascii="宋体" w:hAnsi="宋体" w:eastAsia="宋体" w:cs="宋体"/>
          <w:color w:val="auto"/>
          <w:spacing w:val="-3"/>
          <w:sz w:val="28"/>
          <w:szCs w:val="28"/>
          <w:highlight w:val="none"/>
          <w:lang w:eastAsia="zh-CN"/>
        </w:rPr>
        <w:t>查、比选结</w:t>
      </w:r>
      <w:r>
        <w:rPr>
          <w:rFonts w:ascii="宋体" w:hAnsi="宋体" w:eastAsia="宋体" w:cs="宋体"/>
          <w:color w:val="auto"/>
          <w:spacing w:val="-1"/>
          <w:sz w:val="28"/>
          <w:szCs w:val="28"/>
          <w:highlight w:val="none"/>
          <w:lang w:eastAsia="zh-CN"/>
        </w:rPr>
        <w:t>果确认等工作，按照</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指引进行。</w:t>
      </w:r>
    </w:p>
    <w:p w14:paraId="0CB3B030">
      <w:pPr>
        <w:spacing w:before="126" w:line="222"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2.比选小组</w:t>
      </w:r>
    </w:p>
    <w:p w14:paraId="0DAF23DF">
      <w:pPr>
        <w:spacing w:before="125" w:line="262" w:lineRule="auto"/>
        <w:ind w:left="29" w:right="52" w:firstLine="558"/>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2.1</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比选开始仪式结束后，</w:t>
      </w:r>
      <w:r>
        <w:rPr>
          <w:rFonts w:hint="eastAsia" w:ascii="宋体" w:hAnsi="宋体" w:eastAsia="宋体" w:cs="宋体"/>
          <w:color w:val="auto"/>
          <w:spacing w:val="-3"/>
          <w:sz w:val="28"/>
          <w:szCs w:val="28"/>
          <w:highlight w:val="none"/>
          <w:lang w:eastAsia="zh-CN"/>
        </w:rPr>
        <w:t>采购人</w:t>
      </w:r>
      <w:r>
        <w:rPr>
          <w:rFonts w:ascii="宋体" w:hAnsi="宋体" w:eastAsia="宋体" w:cs="宋体"/>
          <w:color w:val="auto"/>
          <w:spacing w:val="-3"/>
          <w:sz w:val="28"/>
          <w:szCs w:val="28"/>
          <w:highlight w:val="none"/>
          <w:lang w:eastAsia="zh-CN"/>
        </w:rPr>
        <w:t>将立即组织比选小组进</w:t>
      </w:r>
      <w:r>
        <w:rPr>
          <w:rFonts w:ascii="宋体" w:hAnsi="宋体" w:eastAsia="宋体" w:cs="宋体"/>
          <w:color w:val="auto"/>
          <w:spacing w:val="-4"/>
          <w:sz w:val="28"/>
          <w:szCs w:val="28"/>
          <w:highlight w:val="none"/>
          <w:lang w:eastAsia="zh-CN"/>
        </w:rPr>
        <w:t>行评审。</w:t>
      </w:r>
    </w:p>
    <w:p w14:paraId="205EC279">
      <w:pPr>
        <w:spacing w:before="125" w:line="282" w:lineRule="auto"/>
        <w:ind w:left="29" w:right="49" w:firstLine="55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2.2</w:t>
      </w:r>
      <w:r>
        <w:rPr>
          <w:rFonts w:ascii="宋体" w:hAnsi="宋体" w:eastAsia="宋体" w:cs="宋体"/>
          <w:color w:val="auto"/>
          <w:spacing w:val="-18"/>
          <w:sz w:val="28"/>
          <w:szCs w:val="28"/>
          <w:highlight w:val="none"/>
          <w:lang w:eastAsia="zh-CN"/>
        </w:rPr>
        <w:t xml:space="preserve"> </w:t>
      </w:r>
      <w:r>
        <w:rPr>
          <w:rFonts w:ascii="宋体" w:hAnsi="宋体" w:eastAsia="宋体" w:cs="宋体"/>
          <w:color w:val="auto"/>
          <w:spacing w:val="-4"/>
          <w:sz w:val="28"/>
          <w:szCs w:val="28"/>
          <w:highlight w:val="none"/>
          <w:lang w:eastAsia="zh-CN"/>
        </w:rPr>
        <w:t>比选小组由采购人代表和评审专家共</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4"/>
          <w:sz w:val="28"/>
          <w:szCs w:val="28"/>
          <w:highlight w:val="none"/>
          <w:lang w:eastAsia="zh-CN"/>
        </w:rPr>
        <w:t>3</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4"/>
          <w:sz w:val="28"/>
          <w:szCs w:val="28"/>
          <w:highlight w:val="none"/>
          <w:lang w:eastAsia="zh-CN"/>
        </w:rPr>
        <w:t>人以上单数组成，其</w:t>
      </w:r>
      <w:r>
        <w:rPr>
          <w:rFonts w:ascii="宋体" w:hAnsi="宋体" w:eastAsia="宋体" w:cs="宋体"/>
          <w:color w:val="auto"/>
          <w:spacing w:val="1"/>
          <w:sz w:val="28"/>
          <w:szCs w:val="28"/>
          <w:highlight w:val="none"/>
          <w:lang w:eastAsia="zh-CN"/>
        </w:rPr>
        <w:t>中评审专家人数不得少于比选小组成员总数的2/3。采购人不得以评</w:t>
      </w:r>
      <w:r>
        <w:rPr>
          <w:rFonts w:ascii="宋体" w:hAnsi="宋体" w:eastAsia="宋体" w:cs="宋体"/>
          <w:color w:val="auto"/>
          <w:spacing w:val="-4"/>
          <w:sz w:val="28"/>
          <w:szCs w:val="28"/>
          <w:highlight w:val="none"/>
          <w:lang w:eastAsia="zh-CN"/>
        </w:rPr>
        <w:t>审专家身份参加本部门或本单位采购项目的评审</w:t>
      </w:r>
      <w:r>
        <w:rPr>
          <w:rFonts w:ascii="宋体" w:hAnsi="宋体" w:eastAsia="宋体" w:cs="宋体"/>
          <w:color w:val="auto"/>
          <w:spacing w:val="-1"/>
          <w:sz w:val="28"/>
          <w:szCs w:val="28"/>
          <w:highlight w:val="none"/>
          <w:lang w:eastAsia="zh-CN"/>
        </w:rPr>
        <w:t>。</w:t>
      </w:r>
    </w:p>
    <w:p w14:paraId="2B44B969">
      <w:pPr>
        <w:spacing w:before="128" w:line="262" w:lineRule="auto"/>
        <w:ind w:left="27" w:right="49" w:firstLine="56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2.3</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z w:val="28"/>
          <w:szCs w:val="28"/>
          <w:highlight w:val="none"/>
          <w:lang w:eastAsia="zh-CN"/>
        </w:rPr>
        <w:t>超过公开招标限额标准的项目，比选小组应当由5</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z w:val="28"/>
          <w:szCs w:val="28"/>
          <w:highlight w:val="none"/>
          <w:lang w:eastAsia="zh-CN"/>
        </w:rPr>
        <w:t>人以上单</w:t>
      </w:r>
      <w:r>
        <w:rPr>
          <w:rFonts w:ascii="宋体" w:hAnsi="宋体" w:eastAsia="宋体" w:cs="宋体"/>
          <w:color w:val="auto"/>
          <w:spacing w:val="-4"/>
          <w:sz w:val="28"/>
          <w:szCs w:val="28"/>
          <w:highlight w:val="none"/>
          <w:lang w:eastAsia="zh-CN"/>
        </w:rPr>
        <w:t>数组成。</w:t>
      </w:r>
    </w:p>
    <w:p w14:paraId="4BD68697">
      <w:pPr>
        <w:spacing w:before="129" w:line="289" w:lineRule="auto"/>
        <w:ind w:left="26" w:firstLine="56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采用比选的采购项目，评审专家应当从政府采购评审专家库</w:t>
      </w:r>
      <w:r>
        <w:rPr>
          <w:rFonts w:ascii="宋体" w:hAnsi="宋体" w:eastAsia="宋体" w:cs="宋体"/>
          <w:color w:val="auto"/>
          <w:spacing w:val="-4"/>
          <w:sz w:val="28"/>
          <w:szCs w:val="28"/>
          <w:highlight w:val="none"/>
          <w:lang w:eastAsia="zh-CN"/>
        </w:rPr>
        <w:t>内相关专业的专家名单中随机抽取，或者从代理机构的政府采购专家资源库中随机抽取。市场竞争不充分的科研项目、需要扶持的科技成果转化项目，以及情况特殊、通过随机方式难以确定合适的评审专家</w:t>
      </w:r>
      <w:r>
        <w:rPr>
          <w:rFonts w:ascii="宋体" w:hAnsi="宋体" w:eastAsia="宋体" w:cs="宋体"/>
          <w:color w:val="auto"/>
          <w:spacing w:val="-2"/>
          <w:sz w:val="28"/>
          <w:szCs w:val="28"/>
          <w:highlight w:val="none"/>
          <w:lang w:eastAsia="zh-CN"/>
        </w:rPr>
        <w:t>的项目，经主管预算单位同意，可以自行选定评审专家。技术复杂、专业性强的比选采购项目，评审专家中应当包含</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2"/>
          <w:sz w:val="28"/>
          <w:szCs w:val="28"/>
          <w:highlight w:val="none"/>
          <w:lang w:eastAsia="zh-CN"/>
        </w:rPr>
        <w:t>1</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名法律专家。</w:t>
      </w:r>
    </w:p>
    <w:p w14:paraId="2C79321C">
      <w:pPr>
        <w:spacing w:before="127" w:line="263" w:lineRule="auto"/>
        <w:ind w:left="27" w:right="50" w:firstLine="56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2.5</w:t>
      </w:r>
      <w:r>
        <w:rPr>
          <w:rFonts w:ascii="宋体" w:hAnsi="宋体" w:eastAsia="宋体" w:cs="宋体"/>
          <w:color w:val="auto"/>
          <w:spacing w:val="-19"/>
          <w:sz w:val="28"/>
          <w:szCs w:val="28"/>
          <w:highlight w:val="none"/>
          <w:lang w:eastAsia="zh-CN"/>
        </w:rPr>
        <w:t xml:space="preserve"> </w:t>
      </w:r>
      <w:r>
        <w:rPr>
          <w:rFonts w:ascii="宋体" w:hAnsi="宋体" w:eastAsia="宋体" w:cs="宋体"/>
          <w:color w:val="auto"/>
          <w:spacing w:val="-3"/>
          <w:sz w:val="28"/>
          <w:szCs w:val="28"/>
          <w:highlight w:val="none"/>
          <w:lang w:eastAsia="zh-CN"/>
        </w:rPr>
        <w:t>比选小组独立工作，负责评审所有响应文件并确定成交</w:t>
      </w:r>
      <w:r>
        <w:rPr>
          <w:rFonts w:hint="eastAsia" w:ascii="宋体" w:hAnsi="宋体" w:eastAsia="宋体" w:cs="宋体"/>
          <w:color w:val="auto"/>
          <w:spacing w:val="-3"/>
          <w:sz w:val="28"/>
          <w:szCs w:val="28"/>
          <w:highlight w:val="none"/>
          <w:lang w:eastAsia="zh-CN"/>
        </w:rPr>
        <w:t>候选人</w:t>
      </w:r>
      <w:r>
        <w:rPr>
          <w:rFonts w:ascii="宋体" w:hAnsi="宋体" w:eastAsia="宋体" w:cs="宋体"/>
          <w:color w:val="auto"/>
          <w:spacing w:val="-7"/>
          <w:sz w:val="28"/>
          <w:szCs w:val="28"/>
          <w:highlight w:val="none"/>
          <w:lang w:eastAsia="zh-CN"/>
        </w:rPr>
        <w:t>。</w:t>
      </w:r>
    </w:p>
    <w:p w14:paraId="6EA47CCC">
      <w:pPr>
        <w:spacing w:before="122"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4"/>
          <w:sz w:val="28"/>
          <w:szCs w:val="28"/>
          <w:highlight w:val="none"/>
          <w:lang w:eastAsia="zh-CN"/>
        </w:rPr>
        <w:t>比选评审过程的保密与公正</w:t>
      </w:r>
    </w:p>
    <w:p w14:paraId="67FFD8E8">
      <w:pPr>
        <w:spacing w:before="125" w:line="305" w:lineRule="auto"/>
        <w:ind w:left="23" w:right="52"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3.1</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3"/>
          <w:sz w:val="28"/>
          <w:szCs w:val="28"/>
          <w:highlight w:val="none"/>
          <w:lang w:eastAsia="zh-CN"/>
        </w:rPr>
        <w:t>比选小组、采购人、相关监督人员</w:t>
      </w:r>
      <w:r>
        <w:rPr>
          <w:rFonts w:ascii="宋体" w:hAnsi="宋体" w:eastAsia="宋体" w:cs="宋体"/>
          <w:color w:val="auto"/>
          <w:spacing w:val="-4"/>
          <w:sz w:val="28"/>
          <w:szCs w:val="28"/>
          <w:highlight w:val="none"/>
          <w:lang w:eastAsia="zh-CN"/>
        </w:rPr>
        <w:t>等与评审工作有关的人员，对评审情况以及在评审过程中获悉的国家</w:t>
      </w:r>
      <w:r>
        <w:rPr>
          <w:rFonts w:ascii="宋体" w:hAnsi="宋体" w:eastAsia="宋体" w:cs="宋体"/>
          <w:color w:val="auto"/>
          <w:spacing w:val="-1"/>
          <w:sz w:val="28"/>
          <w:szCs w:val="28"/>
          <w:highlight w:val="none"/>
          <w:lang w:eastAsia="zh-CN"/>
        </w:rPr>
        <w:t>秘密、商业秘密负有保密责任。</w:t>
      </w:r>
    </w:p>
    <w:p w14:paraId="124F4F7F">
      <w:pPr>
        <w:spacing w:line="305" w:lineRule="auto"/>
        <w:rPr>
          <w:rFonts w:ascii="宋体" w:hAnsi="宋体" w:eastAsia="宋体" w:cs="宋体"/>
          <w:color w:val="auto"/>
          <w:sz w:val="28"/>
          <w:szCs w:val="28"/>
          <w:highlight w:val="none"/>
          <w:lang w:eastAsia="zh-CN"/>
        </w:rPr>
        <w:sectPr>
          <w:footerReference r:id="rId7" w:type="default"/>
          <w:pgSz w:w="11907" w:h="16840"/>
          <w:pgMar w:top="1431" w:right="1748" w:bottom="1056" w:left="1786" w:header="0" w:footer="894" w:gutter="0"/>
          <w:cols w:space="720" w:num="1"/>
        </w:sectPr>
      </w:pPr>
    </w:p>
    <w:p w14:paraId="3E6D38EA">
      <w:pPr>
        <w:spacing w:before="135" w:line="262" w:lineRule="auto"/>
        <w:ind w:left="39" w:right="97" w:firstLine="55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3.2</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在比选评审过程中，比选供应商不得以任何行为影响比选评审过程，否则其响应文件将被作为无效响应文件。</w:t>
      </w:r>
    </w:p>
    <w:p w14:paraId="27B461CD">
      <w:pPr>
        <w:spacing w:before="128" w:line="282" w:lineRule="auto"/>
        <w:ind w:left="24" w:right="97" w:firstLine="56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3.3</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比选小组成员应当按照客观、公正、审慎的原则，根据比选</w:t>
      </w:r>
      <w:r>
        <w:rPr>
          <w:rFonts w:ascii="宋体" w:hAnsi="宋体" w:eastAsia="宋体" w:cs="宋体"/>
          <w:color w:val="auto"/>
          <w:spacing w:val="-4"/>
          <w:sz w:val="28"/>
          <w:szCs w:val="28"/>
          <w:highlight w:val="none"/>
          <w:lang w:eastAsia="zh-CN"/>
        </w:rPr>
        <w:t>文件规定的评审程序、评审方法和评审标准进行独立评审。未实质性响应比选文件的响应文件按无效响应处理，比选小组应当告知提交响</w:t>
      </w:r>
      <w:r>
        <w:rPr>
          <w:rFonts w:ascii="宋体" w:hAnsi="宋体" w:eastAsia="宋体" w:cs="宋体"/>
          <w:color w:val="auto"/>
          <w:spacing w:val="-2"/>
          <w:sz w:val="28"/>
          <w:szCs w:val="28"/>
          <w:highlight w:val="none"/>
          <w:lang w:eastAsia="zh-CN"/>
        </w:rPr>
        <w:t>应文件的供应商。</w:t>
      </w:r>
    </w:p>
    <w:p w14:paraId="32803F31">
      <w:pPr>
        <w:spacing w:before="124" w:line="276" w:lineRule="auto"/>
        <w:ind w:left="24" w:firstLine="564"/>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3.4</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8"/>
          <w:sz w:val="28"/>
          <w:szCs w:val="28"/>
          <w:highlight w:val="none"/>
          <w:lang w:eastAsia="zh-CN"/>
        </w:rPr>
        <w:t>评审开始后，直至向成交供应商授予合同时止，凡是与审查、</w:t>
      </w:r>
      <w:r>
        <w:rPr>
          <w:rFonts w:ascii="宋体" w:hAnsi="宋体" w:eastAsia="宋体" w:cs="宋体"/>
          <w:color w:val="auto"/>
          <w:spacing w:val="-4"/>
          <w:sz w:val="28"/>
          <w:szCs w:val="28"/>
          <w:highlight w:val="none"/>
          <w:lang w:eastAsia="zh-CN"/>
        </w:rPr>
        <w:t>澄清、评价和比较响应的有关资料以及授标建议等，采购人、比选小</w:t>
      </w:r>
      <w:r>
        <w:rPr>
          <w:rFonts w:ascii="宋体" w:hAnsi="宋体" w:eastAsia="宋体" w:cs="宋体"/>
          <w:color w:val="auto"/>
          <w:spacing w:val="-1"/>
          <w:sz w:val="28"/>
          <w:szCs w:val="28"/>
          <w:highlight w:val="none"/>
          <w:lang w:eastAsia="zh-CN"/>
        </w:rPr>
        <w:t>组均不得向供应商或与评标无关的其他人员透露。</w:t>
      </w:r>
    </w:p>
    <w:p w14:paraId="490174C5">
      <w:pPr>
        <w:spacing w:before="126"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3.5</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1"/>
          <w:sz w:val="28"/>
          <w:szCs w:val="28"/>
          <w:highlight w:val="none"/>
          <w:lang w:eastAsia="zh-CN"/>
        </w:rPr>
        <w:t>在评审期间，</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将设专门人员与供应商联系。</w:t>
      </w:r>
    </w:p>
    <w:p w14:paraId="364FEB4A">
      <w:pPr>
        <w:spacing w:before="126" w:line="262" w:lineRule="auto"/>
        <w:ind w:left="46" w:right="98" w:firstLine="54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3.6</w:t>
      </w:r>
      <w:r>
        <w:rPr>
          <w:rFonts w:ascii="宋体" w:hAnsi="宋体" w:eastAsia="宋体" w:cs="宋体"/>
          <w:color w:val="auto"/>
          <w:spacing w:val="-79"/>
          <w:sz w:val="28"/>
          <w:szCs w:val="28"/>
          <w:highlight w:val="none"/>
          <w:lang w:eastAsia="zh-CN"/>
        </w:rPr>
        <w:t xml:space="preserve"> </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和评审小组不向未成交的供应商解释未成交原</w:t>
      </w:r>
      <w:r>
        <w:rPr>
          <w:rFonts w:ascii="宋体" w:hAnsi="宋体" w:eastAsia="宋体" w:cs="宋体"/>
          <w:color w:val="auto"/>
          <w:spacing w:val="-2"/>
          <w:sz w:val="28"/>
          <w:szCs w:val="28"/>
          <w:highlight w:val="none"/>
          <w:lang w:eastAsia="zh-CN"/>
        </w:rPr>
        <w:t>因，也不公布评审过程中的相关细节。</w:t>
      </w:r>
    </w:p>
    <w:p w14:paraId="65B41CBE">
      <w:pPr>
        <w:spacing w:before="125" w:line="221"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4.评审过程的澄清</w:t>
      </w:r>
    </w:p>
    <w:p w14:paraId="706FBD33">
      <w:pPr>
        <w:spacing w:before="125" w:line="276" w:lineRule="auto"/>
        <w:ind w:left="26" w:right="97" w:firstLine="55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2"/>
          <w:sz w:val="28"/>
          <w:szCs w:val="28"/>
          <w:highlight w:val="none"/>
          <w:lang w:eastAsia="zh-CN"/>
        </w:rPr>
        <w:t>评审期间，为有助于对响应文件的审查、评价和比较，比选</w:t>
      </w:r>
      <w:r>
        <w:rPr>
          <w:rFonts w:ascii="宋体" w:hAnsi="宋体" w:eastAsia="宋体" w:cs="宋体"/>
          <w:color w:val="auto"/>
          <w:spacing w:val="-4"/>
          <w:sz w:val="28"/>
          <w:szCs w:val="28"/>
          <w:highlight w:val="none"/>
          <w:lang w:eastAsia="zh-CN"/>
        </w:rPr>
        <w:t>小组有权要求响应人对其响应文件进行澄清，但并非对每个供应商都</w:t>
      </w:r>
      <w:r>
        <w:rPr>
          <w:rFonts w:ascii="宋体" w:hAnsi="宋体" w:eastAsia="宋体" w:cs="宋体"/>
          <w:color w:val="auto"/>
          <w:spacing w:val="-2"/>
          <w:sz w:val="28"/>
          <w:szCs w:val="28"/>
          <w:highlight w:val="none"/>
          <w:lang w:eastAsia="zh-CN"/>
        </w:rPr>
        <w:t>作澄清要求。</w:t>
      </w:r>
    </w:p>
    <w:p w14:paraId="4EF7AA61">
      <w:pPr>
        <w:spacing w:before="127" w:line="275" w:lineRule="auto"/>
        <w:ind w:left="24" w:right="97" w:firstLine="558"/>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4.2</w:t>
      </w:r>
      <w:r>
        <w:rPr>
          <w:rFonts w:ascii="宋体" w:hAnsi="宋体" w:eastAsia="宋体" w:cs="宋体"/>
          <w:color w:val="auto"/>
          <w:spacing w:val="-73"/>
          <w:sz w:val="28"/>
          <w:szCs w:val="28"/>
          <w:highlight w:val="none"/>
          <w:lang w:eastAsia="zh-CN"/>
        </w:rPr>
        <w:t xml:space="preserve"> </w:t>
      </w:r>
      <w:r>
        <w:rPr>
          <w:rFonts w:ascii="宋体" w:hAnsi="宋体" w:eastAsia="宋体" w:cs="宋体"/>
          <w:color w:val="auto"/>
          <w:spacing w:val="-1"/>
          <w:sz w:val="28"/>
          <w:szCs w:val="28"/>
          <w:highlight w:val="none"/>
          <w:lang w:eastAsia="zh-CN"/>
        </w:rPr>
        <w:t>接到比选小组澄清要求的供应商应按比选小组规定的时间和</w:t>
      </w:r>
      <w:r>
        <w:rPr>
          <w:rFonts w:ascii="宋体" w:hAnsi="宋体" w:eastAsia="宋体" w:cs="宋体"/>
          <w:color w:val="auto"/>
          <w:spacing w:val="-4"/>
          <w:sz w:val="28"/>
          <w:szCs w:val="28"/>
          <w:highlight w:val="none"/>
          <w:lang w:eastAsia="zh-CN"/>
        </w:rPr>
        <w:t>格式做出澄清，澄清的内容作为响应文件的补充部分，但实质性的内</w:t>
      </w:r>
      <w:r>
        <w:rPr>
          <w:rFonts w:ascii="宋体" w:hAnsi="宋体" w:eastAsia="宋体" w:cs="宋体"/>
          <w:color w:val="auto"/>
          <w:spacing w:val="-2"/>
          <w:sz w:val="28"/>
          <w:szCs w:val="28"/>
          <w:highlight w:val="none"/>
          <w:lang w:eastAsia="zh-CN"/>
        </w:rPr>
        <w:t>容不得做任何更改。</w:t>
      </w:r>
    </w:p>
    <w:p w14:paraId="06C57F09">
      <w:pPr>
        <w:spacing w:before="126" w:line="262" w:lineRule="auto"/>
        <w:ind w:left="40" w:right="97" w:firstLine="54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4.3 接到比选小组澄清要求的供应商如未按规定做出澄清，其风</w:t>
      </w:r>
      <w:r>
        <w:rPr>
          <w:rFonts w:ascii="宋体" w:hAnsi="宋体" w:eastAsia="宋体" w:cs="宋体"/>
          <w:color w:val="auto"/>
          <w:spacing w:val="-3"/>
          <w:sz w:val="28"/>
          <w:szCs w:val="28"/>
          <w:highlight w:val="none"/>
          <w:lang w:eastAsia="zh-CN"/>
        </w:rPr>
        <w:t>险由供应商自行承担。</w:t>
      </w:r>
    </w:p>
    <w:p w14:paraId="6AFA9BF7">
      <w:pPr>
        <w:spacing w:before="126"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5.对响应文件的初审</w:t>
      </w:r>
    </w:p>
    <w:p w14:paraId="4B84E310">
      <w:pPr>
        <w:spacing w:before="127"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2"/>
          <w:sz w:val="28"/>
          <w:szCs w:val="28"/>
          <w:highlight w:val="none"/>
          <w:lang w:eastAsia="zh-CN"/>
        </w:rPr>
        <w:t>响应文件初审分为资格性审查和符合性审查。</w:t>
      </w:r>
    </w:p>
    <w:p w14:paraId="12A958C1">
      <w:pPr>
        <w:spacing w:before="127" w:line="261"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5.1.1</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资格性检查：依据法律法规和比选文件的规定，由采购人</w:t>
      </w:r>
      <w:r>
        <w:rPr>
          <w:rFonts w:ascii="宋体" w:hAnsi="宋体" w:eastAsia="宋体" w:cs="宋体"/>
          <w:color w:val="auto"/>
          <w:spacing w:val="-1"/>
          <w:sz w:val="28"/>
          <w:szCs w:val="28"/>
          <w:highlight w:val="none"/>
          <w:lang w:eastAsia="zh-CN"/>
        </w:rPr>
        <w:t>对响应文件中的资格审查文件进行审查。</w:t>
      </w:r>
    </w:p>
    <w:p w14:paraId="3C4EE88D">
      <w:pPr>
        <w:spacing w:before="129" w:line="275"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5.1.2</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符合性审查：依据比选文件的规定，由比选小组从响应文</w:t>
      </w:r>
      <w:r>
        <w:rPr>
          <w:rFonts w:ascii="宋体" w:hAnsi="宋体" w:eastAsia="宋体" w:cs="宋体"/>
          <w:color w:val="auto"/>
          <w:spacing w:val="-4"/>
          <w:sz w:val="28"/>
          <w:szCs w:val="28"/>
          <w:highlight w:val="none"/>
          <w:lang w:eastAsia="zh-CN"/>
        </w:rPr>
        <w:t>件的有效性、完整性和对比选文件的响应程度进行审查，以确定是否</w:t>
      </w:r>
      <w:r>
        <w:rPr>
          <w:rFonts w:ascii="宋体" w:hAnsi="宋体" w:eastAsia="宋体" w:cs="宋体"/>
          <w:color w:val="auto"/>
          <w:spacing w:val="-1"/>
          <w:sz w:val="28"/>
          <w:szCs w:val="28"/>
          <w:highlight w:val="none"/>
          <w:lang w:eastAsia="zh-CN"/>
        </w:rPr>
        <w:t>对比选文件的实质性要求作出响应。</w:t>
      </w:r>
    </w:p>
    <w:p w14:paraId="0030D9AD">
      <w:pPr>
        <w:spacing w:before="128" w:line="261" w:lineRule="auto"/>
        <w:ind w:left="22" w:right="100" w:firstLine="56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5.1.3</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未通过资格审查或符合性审查的供应商人，</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1"/>
          <w:sz w:val="28"/>
          <w:szCs w:val="28"/>
          <w:highlight w:val="none"/>
          <w:lang w:eastAsia="zh-CN"/>
        </w:rPr>
        <w:t>将告知未通过资格审查或符合性审查的原因，并记录存档。</w:t>
      </w:r>
    </w:p>
    <w:p w14:paraId="2DF06772">
      <w:pPr>
        <w:spacing w:line="261" w:lineRule="auto"/>
        <w:rPr>
          <w:rFonts w:ascii="宋体" w:hAnsi="宋体" w:eastAsia="宋体" w:cs="宋体"/>
          <w:color w:val="auto"/>
          <w:sz w:val="28"/>
          <w:szCs w:val="28"/>
          <w:highlight w:val="none"/>
          <w:lang w:eastAsia="zh-CN"/>
        </w:rPr>
        <w:sectPr>
          <w:footerReference r:id="rId8" w:type="default"/>
          <w:pgSz w:w="11907" w:h="16840"/>
          <w:pgMar w:top="1431" w:right="1700" w:bottom="1056" w:left="1786" w:header="0" w:footer="894" w:gutter="0"/>
          <w:cols w:space="720" w:num="1"/>
        </w:sectPr>
      </w:pPr>
    </w:p>
    <w:p w14:paraId="0A2B27A4">
      <w:pPr>
        <w:spacing w:before="136" w:line="303" w:lineRule="auto"/>
        <w:ind w:left="23" w:right="97"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5.2</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在正式比选之前，比选小组将首先审查每份响应文件是否实</w:t>
      </w:r>
      <w:r>
        <w:rPr>
          <w:rFonts w:ascii="宋体" w:hAnsi="宋体" w:eastAsia="宋体" w:cs="宋体"/>
          <w:color w:val="auto"/>
          <w:spacing w:val="-4"/>
          <w:sz w:val="28"/>
          <w:szCs w:val="28"/>
          <w:highlight w:val="none"/>
          <w:lang w:eastAsia="zh-CN"/>
        </w:rPr>
        <w:t>质性响应了比选文件的要求。实质性响应的响应文件应该是与比选文</w:t>
      </w:r>
      <w:r>
        <w:rPr>
          <w:rFonts w:ascii="宋体" w:hAnsi="宋体" w:eastAsia="宋体" w:cs="宋体"/>
          <w:color w:val="auto"/>
          <w:spacing w:val="-1"/>
          <w:sz w:val="28"/>
          <w:szCs w:val="28"/>
          <w:highlight w:val="none"/>
          <w:lang w:eastAsia="zh-CN"/>
        </w:rPr>
        <w:t>件要求的全部条款、条件和规格相符，没有重大负偏离或保留。</w:t>
      </w:r>
    </w:p>
    <w:p w14:paraId="35D0349A">
      <w:pPr>
        <w:spacing w:before="2" w:line="303" w:lineRule="auto"/>
        <w:ind w:left="28" w:right="97" w:firstLine="555"/>
        <w:jc w:val="both"/>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所谓重大负偏离或保留是指与比选文件规定的实质性要求存在</w:t>
      </w:r>
      <w:r>
        <w:rPr>
          <w:rFonts w:ascii="宋体" w:hAnsi="宋体" w:eastAsia="宋体" w:cs="宋体"/>
          <w:color w:val="auto"/>
          <w:spacing w:val="-4"/>
          <w:sz w:val="28"/>
          <w:szCs w:val="28"/>
          <w:highlight w:val="none"/>
          <w:lang w:eastAsia="zh-CN"/>
        </w:rPr>
        <w:t>负偏离，或者在实质上与比选文件不一致，而且限制了合同中买方和见证方的权利或供应商的义务，纠正这些偏离或保留将会对其他实质性响应要求的供应商的竞争地位产生不公正的影响。重大偏离由比选小组按照少数服从多数的原则认定。比选小组决定响应文件的响应性</w:t>
      </w:r>
      <w:r>
        <w:rPr>
          <w:rFonts w:ascii="宋体" w:hAnsi="宋体" w:eastAsia="宋体" w:cs="宋体"/>
          <w:color w:val="auto"/>
          <w:spacing w:val="-1"/>
          <w:sz w:val="28"/>
          <w:szCs w:val="28"/>
          <w:highlight w:val="none"/>
          <w:lang w:eastAsia="zh-CN"/>
        </w:rPr>
        <w:t>只根据响应文件本身的内容，而不寻求外部的证据。</w:t>
      </w:r>
    </w:p>
    <w:p w14:paraId="1FE97DBB">
      <w:pPr>
        <w:spacing w:before="4" w:line="275" w:lineRule="auto"/>
        <w:ind w:left="33" w:right="98" w:firstLine="55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5.3</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2"/>
          <w:sz w:val="28"/>
          <w:szCs w:val="28"/>
          <w:highlight w:val="none"/>
          <w:lang w:eastAsia="zh-CN"/>
        </w:rPr>
        <w:t>如果响应文件实质上没有响应比选文件的要求，比选小组将</w:t>
      </w:r>
      <w:r>
        <w:rPr>
          <w:rFonts w:ascii="宋体" w:hAnsi="宋体" w:eastAsia="宋体" w:cs="宋体"/>
          <w:color w:val="auto"/>
          <w:spacing w:val="-4"/>
          <w:sz w:val="28"/>
          <w:szCs w:val="28"/>
          <w:highlight w:val="none"/>
          <w:lang w:eastAsia="zh-CN"/>
        </w:rPr>
        <w:t>予以拒绝，供应商不得通过修改或撤销</w:t>
      </w:r>
      <w:bookmarkStart w:id="2" w:name="_GoBack"/>
      <w:r>
        <w:rPr>
          <w:rFonts w:ascii="宋体" w:hAnsi="宋体" w:eastAsia="宋体" w:cs="宋体"/>
          <w:color w:val="auto"/>
          <w:spacing w:val="-4"/>
          <w:sz w:val="28"/>
          <w:szCs w:val="28"/>
          <w:highlight w:val="none"/>
          <w:lang w:eastAsia="zh-CN"/>
        </w:rPr>
        <w:t>不</w:t>
      </w:r>
      <w:bookmarkEnd w:id="2"/>
      <w:r>
        <w:rPr>
          <w:rFonts w:ascii="宋体" w:hAnsi="宋体" w:eastAsia="宋体" w:cs="宋体"/>
          <w:color w:val="auto"/>
          <w:spacing w:val="-4"/>
          <w:sz w:val="28"/>
          <w:szCs w:val="28"/>
          <w:highlight w:val="none"/>
          <w:lang w:eastAsia="zh-CN"/>
        </w:rPr>
        <w:t>合要求的偏离或保留而使其</w:t>
      </w:r>
      <w:r>
        <w:rPr>
          <w:rFonts w:ascii="宋体" w:hAnsi="宋体" w:eastAsia="宋体" w:cs="宋体"/>
          <w:color w:val="auto"/>
          <w:spacing w:val="-2"/>
          <w:sz w:val="28"/>
          <w:szCs w:val="28"/>
          <w:highlight w:val="none"/>
          <w:lang w:eastAsia="zh-CN"/>
        </w:rPr>
        <w:t>响应文件成为实质性响应的文件。</w:t>
      </w:r>
    </w:p>
    <w:p w14:paraId="13720CB2">
      <w:pPr>
        <w:spacing w:before="124" w:line="262" w:lineRule="auto"/>
        <w:ind w:left="26" w:right="97" w:firstLine="563"/>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5.4</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比选小组将对确定为实质性响应的文件进行进一步审核，看</w:t>
      </w:r>
      <w:r>
        <w:rPr>
          <w:rFonts w:ascii="宋体" w:hAnsi="宋体" w:eastAsia="宋体" w:cs="宋体"/>
          <w:color w:val="auto"/>
          <w:spacing w:val="-1"/>
          <w:sz w:val="28"/>
          <w:szCs w:val="28"/>
          <w:highlight w:val="none"/>
          <w:lang w:eastAsia="zh-CN"/>
        </w:rPr>
        <w:t>其是否有计算上或累加上的算术错误，修正错误的原则如下：</w:t>
      </w:r>
    </w:p>
    <w:p w14:paraId="3EB6EBA1">
      <w:pPr>
        <w:spacing w:before="128" w:line="260" w:lineRule="auto"/>
        <w:ind w:left="56" w:right="21" w:firstLine="535"/>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（1）响应文件中报价总表内容与响应文件中相应内容不一致的，以报价总表为准。</w:t>
      </w:r>
    </w:p>
    <w:p w14:paraId="66C253A7">
      <w:pPr>
        <w:spacing w:before="129" w:line="220"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（2）大写金额和小写金额不一致的，以大写金额为准。</w:t>
      </w:r>
    </w:p>
    <w:p w14:paraId="559FD065">
      <w:pPr>
        <w:spacing w:before="129" w:line="260" w:lineRule="auto"/>
        <w:ind w:left="32" w:right="97" w:firstLine="55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（3）单价金额小数点或者百分比有明显错位的，以报价总表的</w:t>
      </w:r>
      <w:r>
        <w:rPr>
          <w:rFonts w:ascii="宋体" w:hAnsi="宋体" w:eastAsia="宋体" w:cs="宋体"/>
          <w:color w:val="auto"/>
          <w:spacing w:val="-2"/>
          <w:sz w:val="28"/>
          <w:szCs w:val="28"/>
          <w:highlight w:val="none"/>
          <w:lang w:eastAsia="zh-CN"/>
        </w:rPr>
        <w:t>总价为准，并修改单价。</w:t>
      </w:r>
    </w:p>
    <w:p w14:paraId="616F216C">
      <w:pPr>
        <w:spacing w:before="130" w:line="262" w:lineRule="auto"/>
        <w:ind w:left="30" w:right="98" w:firstLine="56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（4）总价金额与按单价汇总金额不一致的，以单价金额计算结</w:t>
      </w:r>
      <w:r>
        <w:rPr>
          <w:rFonts w:ascii="宋体" w:hAnsi="宋体" w:eastAsia="宋体" w:cs="宋体"/>
          <w:color w:val="auto"/>
          <w:spacing w:val="-5"/>
          <w:sz w:val="28"/>
          <w:szCs w:val="28"/>
          <w:highlight w:val="none"/>
          <w:lang w:eastAsia="zh-CN"/>
        </w:rPr>
        <w:t>果为准。</w:t>
      </w:r>
    </w:p>
    <w:p w14:paraId="38008946">
      <w:pPr>
        <w:spacing w:before="123" w:line="220" w:lineRule="auto"/>
        <w:ind w:left="61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同时出现两种以上错误的，按照前款规定的顺序修正。</w:t>
      </w:r>
    </w:p>
    <w:p w14:paraId="184079BC">
      <w:pPr>
        <w:spacing w:before="127" w:line="275" w:lineRule="auto"/>
        <w:ind w:left="23" w:right="100" w:firstLine="565"/>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5.5</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3"/>
          <w:sz w:val="28"/>
          <w:szCs w:val="28"/>
          <w:highlight w:val="none"/>
          <w:lang w:eastAsia="zh-CN"/>
        </w:rPr>
        <w:t>比选小组将按上述修正错误的方法调整响应文件中的报价，</w:t>
      </w:r>
      <w:r>
        <w:rPr>
          <w:rFonts w:ascii="宋体" w:hAnsi="宋体" w:eastAsia="宋体" w:cs="宋体"/>
          <w:color w:val="auto"/>
          <w:spacing w:val="-4"/>
          <w:sz w:val="28"/>
          <w:szCs w:val="28"/>
          <w:highlight w:val="none"/>
          <w:lang w:eastAsia="zh-CN"/>
        </w:rPr>
        <w:t>并告知供应商，调整后的价格应对供应商具有约束力。如果供应商不</w:t>
      </w:r>
      <w:r>
        <w:rPr>
          <w:rFonts w:ascii="宋体" w:hAnsi="宋体" w:eastAsia="宋体" w:cs="宋体"/>
          <w:color w:val="auto"/>
          <w:spacing w:val="-1"/>
          <w:sz w:val="28"/>
          <w:szCs w:val="28"/>
          <w:highlight w:val="none"/>
          <w:lang w:eastAsia="zh-CN"/>
        </w:rPr>
        <w:t>接受修正后的价格，则其比选活动将被拒绝。</w:t>
      </w:r>
    </w:p>
    <w:p w14:paraId="132E537A">
      <w:pPr>
        <w:spacing w:before="131" w:line="275" w:lineRule="auto"/>
        <w:ind w:left="29" w:firstLine="560"/>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5.6</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8"/>
          <w:sz w:val="28"/>
          <w:szCs w:val="28"/>
          <w:highlight w:val="none"/>
          <w:lang w:eastAsia="zh-CN"/>
        </w:rPr>
        <w:t>比选小组将允许修正响应文件中不构成重大偏离的、微小的、</w:t>
      </w:r>
      <w:r>
        <w:rPr>
          <w:rFonts w:ascii="宋体" w:hAnsi="宋体" w:eastAsia="宋体" w:cs="宋体"/>
          <w:color w:val="auto"/>
          <w:spacing w:val="-4"/>
          <w:sz w:val="28"/>
          <w:szCs w:val="28"/>
          <w:highlight w:val="none"/>
          <w:lang w:eastAsia="zh-CN"/>
        </w:rPr>
        <w:t>非正规的、不一致的或不规则的地方，但这些修改不能影响任何供应</w:t>
      </w:r>
      <w:r>
        <w:rPr>
          <w:rFonts w:ascii="宋体" w:hAnsi="宋体" w:eastAsia="宋体" w:cs="宋体"/>
          <w:color w:val="auto"/>
          <w:spacing w:val="-2"/>
          <w:sz w:val="28"/>
          <w:szCs w:val="28"/>
          <w:highlight w:val="none"/>
          <w:lang w:eastAsia="zh-CN"/>
        </w:rPr>
        <w:t>商相应的名次排列。</w:t>
      </w:r>
    </w:p>
    <w:p w14:paraId="4E7612D6">
      <w:pPr>
        <w:spacing w:before="126" w:line="262"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5.7</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供应商在评审全过程中应保持通讯畅通，并安排专人与</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1"/>
          <w:sz w:val="28"/>
          <w:szCs w:val="28"/>
          <w:highlight w:val="none"/>
          <w:lang w:eastAsia="zh-CN"/>
        </w:rPr>
        <w:t>及比选小组联系（适用于不见面比选模式）。</w:t>
      </w:r>
    </w:p>
    <w:p w14:paraId="28328950">
      <w:pPr>
        <w:spacing w:line="262" w:lineRule="auto"/>
        <w:rPr>
          <w:rFonts w:ascii="宋体" w:hAnsi="宋体" w:eastAsia="宋体" w:cs="宋体"/>
          <w:color w:val="auto"/>
          <w:sz w:val="28"/>
          <w:szCs w:val="28"/>
          <w:highlight w:val="none"/>
          <w:lang w:eastAsia="zh-CN"/>
        </w:rPr>
        <w:sectPr>
          <w:footerReference r:id="rId9" w:type="default"/>
          <w:pgSz w:w="11907" w:h="16840"/>
          <w:pgMar w:top="1431" w:right="1700" w:bottom="1056" w:left="1786" w:header="0" w:footer="894" w:gutter="0"/>
          <w:cols w:space="720" w:num="1"/>
        </w:sectPr>
      </w:pPr>
    </w:p>
    <w:p w14:paraId="3C2B93E9">
      <w:pPr>
        <w:spacing w:before="135"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 被认定为未实质性响应比选文件的响应文件的情形。</w:t>
      </w:r>
    </w:p>
    <w:p w14:paraId="2DB9A137">
      <w:pPr>
        <w:spacing w:before="126" w:line="221"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3"/>
          <w:sz w:val="28"/>
          <w:szCs w:val="28"/>
          <w:highlight w:val="none"/>
          <w:lang w:eastAsia="zh-CN"/>
        </w:rPr>
        <w:t>出现下列情形之一的，作无效响应处理。</w:t>
      </w:r>
    </w:p>
    <w:p w14:paraId="3ADA7EEB">
      <w:pPr>
        <w:spacing w:before="126"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6.1.1</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供应商在规定的时间内未成功提交比选响应文件的。</w:t>
      </w:r>
    </w:p>
    <w:p w14:paraId="2B75C7E9">
      <w:pPr>
        <w:spacing w:before="125"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6.1.2</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未完整提交响应文件的。</w:t>
      </w:r>
    </w:p>
    <w:p w14:paraId="50BAC792">
      <w:pPr>
        <w:spacing w:before="126"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6.1.3</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2"/>
          <w:sz w:val="28"/>
          <w:szCs w:val="28"/>
          <w:highlight w:val="none"/>
          <w:lang w:eastAsia="zh-CN"/>
        </w:rPr>
        <w:t>同一供应商提交两个（含两个）以上不同的响应报价的。</w:t>
      </w:r>
    </w:p>
    <w:p w14:paraId="26A8C13A">
      <w:pPr>
        <w:spacing w:before="130"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6.1.4</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2"/>
          <w:sz w:val="28"/>
          <w:szCs w:val="28"/>
          <w:highlight w:val="none"/>
          <w:lang w:eastAsia="zh-CN"/>
        </w:rPr>
        <w:t>不具备比选文件中规定的资格要求的。</w:t>
      </w:r>
    </w:p>
    <w:p w14:paraId="316DAA26">
      <w:pPr>
        <w:spacing w:before="124"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6.1.5</w:t>
      </w:r>
      <w:r>
        <w:rPr>
          <w:rFonts w:ascii="宋体" w:hAnsi="宋体" w:eastAsia="宋体" w:cs="宋体"/>
          <w:color w:val="auto"/>
          <w:spacing w:val="-30"/>
          <w:sz w:val="28"/>
          <w:szCs w:val="28"/>
          <w:highlight w:val="none"/>
          <w:lang w:eastAsia="zh-CN"/>
        </w:rPr>
        <w:t xml:space="preserve"> </w:t>
      </w:r>
      <w:r>
        <w:rPr>
          <w:rFonts w:ascii="宋体" w:hAnsi="宋体" w:eastAsia="宋体" w:cs="宋体"/>
          <w:color w:val="auto"/>
          <w:spacing w:val="-3"/>
          <w:sz w:val="28"/>
          <w:szCs w:val="28"/>
          <w:highlight w:val="none"/>
          <w:lang w:eastAsia="zh-CN"/>
        </w:rPr>
        <w:t>响应报价低于了采购预算的。</w:t>
      </w:r>
    </w:p>
    <w:p w14:paraId="323440FB">
      <w:pPr>
        <w:spacing w:before="129"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6.1.6</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2"/>
          <w:sz w:val="28"/>
          <w:szCs w:val="28"/>
          <w:highlight w:val="none"/>
          <w:lang w:eastAsia="zh-CN"/>
        </w:rPr>
        <w:t>未通过符合性检查的。</w:t>
      </w:r>
    </w:p>
    <w:p w14:paraId="046A44F4">
      <w:pPr>
        <w:spacing w:before="127" w:line="220"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6.1.7</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7"/>
          <w:sz w:val="28"/>
          <w:szCs w:val="28"/>
          <w:highlight w:val="none"/>
          <w:lang w:eastAsia="zh-CN"/>
        </w:rPr>
        <w:t>不符合法律、法规和比选文件中规定的其他实质性要求的。</w:t>
      </w:r>
    </w:p>
    <w:p w14:paraId="60BE06C2">
      <w:pPr>
        <w:spacing w:before="126" w:line="287" w:lineRule="auto"/>
        <w:ind w:left="26" w:firstLine="56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6.1.8</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1"/>
          <w:sz w:val="28"/>
          <w:szCs w:val="28"/>
          <w:highlight w:val="none"/>
          <w:lang w:eastAsia="zh-CN"/>
        </w:rPr>
        <w:t>供应商被 “信用中国”网站（</w:t>
      </w:r>
      <w:r>
        <w:rPr>
          <w:color w:val="auto"/>
          <w:highlight w:val="none"/>
        </w:rPr>
        <w:fldChar w:fldCharType="begin"/>
      </w:r>
      <w:r>
        <w:rPr>
          <w:color w:val="auto"/>
          <w:highlight w:val="none"/>
          <w:lang w:eastAsia="zh-CN"/>
        </w:rPr>
        <w:instrText xml:space="preserve"> HYPERLINK "https://www.creditchina.gov.cn" </w:instrText>
      </w:r>
      <w:r>
        <w:rPr>
          <w:color w:val="auto"/>
          <w:highlight w:val="none"/>
        </w:rPr>
        <w:fldChar w:fldCharType="separate"/>
      </w:r>
      <w:r>
        <w:rPr>
          <w:rFonts w:ascii="宋体" w:hAnsi="宋体" w:eastAsia="宋体" w:cs="宋体"/>
          <w:color w:val="auto"/>
          <w:spacing w:val="-1"/>
          <w:sz w:val="28"/>
          <w:szCs w:val="28"/>
          <w:highlight w:val="none"/>
          <w:lang w:eastAsia="zh-CN"/>
        </w:rPr>
        <w:t>w</w:t>
      </w:r>
      <w:r>
        <w:rPr>
          <w:rFonts w:ascii="宋体" w:hAnsi="宋体" w:eastAsia="宋体" w:cs="宋体"/>
          <w:color w:val="auto"/>
          <w:spacing w:val="-2"/>
          <w:sz w:val="28"/>
          <w:szCs w:val="28"/>
          <w:highlight w:val="none"/>
          <w:lang w:eastAsia="zh-CN"/>
        </w:rPr>
        <w:t>ww.creditchina.gov.cn</w:t>
      </w:r>
      <w:r>
        <w:rPr>
          <w:rFonts w:ascii="宋体" w:hAnsi="宋体" w:eastAsia="宋体" w:cs="宋体"/>
          <w:color w:val="auto"/>
          <w:spacing w:val="-2"/>
          <w:sz w:val="28"/>
          <w:szCs w:val="28"/>
          <w:highlight w:val="none"/>
        </w:rPr>
        <w:fldChar w:fldCharType="end"/>
      </w:r>
      <w:r>
        <w:rPr>
          <w:rFonts w:ascii="宋体" w:hAnsi="宋体" w:eastAsia="宋体" w:cs="宋体"/>
          <w:color w:val="auto"/>
          <w:spacing w:val="-2"/>
          <w:sz w:val="28"/>
          <w:szCs w:val="28"/>
          <w:highlight w:val="none"/>
          <w:lang w:eastAsia="zh-CN"/>
        </w:rPr>
        <w:t>）</w:t>
      </w:r>
      <w:r>
        <w:rPr>
          <w:rFonts w:ascii="宋体" w:hAnsi="宋体" w:eastAsia="宋体" w:cs="宋体"/>
          <w:color w:val="auto"/>
          <w:spacing w:val="6"/>
          <w:sz w:val="28"/>
          <w:szCs w:val="28"/>
          <w:highlight w:val="none"/>
          <w:lang w:eastAsia="zh-CN"/>
        </w:rPr>
        <w:t>列入失信被执行人或重大税收违法案件当事人名单或政府采购严重</w:t>
      </w:r>
      <w:r>
        <w:rPr>
          <w:rFonts w:ascii="宋体" w:hAnsi="宋体" w:eastAsia="宋体" w:cs="宋体"/>
          <w:color w:val="auto"/>
          <w:spacing w:val="-5"/>
          <w:sz w:val="28"/>
          <w:szCs w:val="28"/>
          <w:highlight w:val="none"/>
          <w:lang w:eastAsia="zh-CN"/>
        </w:rPr>
        <w:t>失信行为记录名单，或查询“信用中国</w:t>
      </w:r>
      <w:r>
        <w:rPr>
          <w:rFonts w:ascii="宋体" w:hAnsi="宋体" w:eastAsia="宋体" w:cs="宋体"/>
          <w:color w:val="auto"/>
          <w:spacing w:val="-97"/>
          <w:sz w:val="28"/>
          <w:szCs w:val="28"/>
          <w:highlight w:val="none"/>
          <w:lang w:eastAsia="zh-CN"/>
        </w:rPr>
        <w:t xml:space="preserve"> </w:t>
      </w:r>
      <w:r>
        <w:rPr>
          <w:rFonts w:ascii="宋体" w:hAnsi="宋体" w:eastAsia="宋体" w:cs="宋体"/>
          <w:color w:val="auto"/>
          <w:spacing w:val="-5"/>
          <w:sz w:val="28"/>
          <w:szCs w:val="28"/>
          <w:highlight w:val="none"/>
          <w:lang w:eastAsia="zh-CN"/>
        </w:rPr>
        <w:t>”网站后发现供应商存在其他</w:t>
      </w:r>
      <w:r>
        <w:rPr>
          <w:rFonts w:ascii="宋体" w:hAnsi="宋体" w:eastAsia="宋体" w:cs="宋体"/>
          <w:color w:val="auto"/>
          <w:spacing w:val="-4"/>
          <w:sz w:val="28"/>
          <w:szCs w:val="28"/>
          <w:highlight w:val="none"/>
          <w:lang w:eastAsia="zh-CN"/>
        </w:rPr>
        <w:t>不符合《中华人民共和国政府采购法》第二十二条规定条件的信用记</w:t>
      </w:r>
      <w:r>
        <w:rPr>
          <w:rFonts w:ascii="宋体" w:hAnsi="宋体" w:eastAsia="宋体" w:cs="宋体"/>
          <w:color w:val="auto"/>
          <w:spacing w:val="-6"/>
          <w:sz w:val="28"/>
          <w:szCs w:val="28"/>
          <w:highlight w:val="none"/>
          <w:lang w:eastAsia="zh-CN"/>
        </w:rPr>
        <w:t>录。</w:t>
      </w:r>
    </w:p>
    <w:p w14:paraId="25FFD257">
      <w:pPr>
        <w:spacing w:before="125"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6.1.9 响应文件含有采购人不能接受的附加条件的。</w:t>
      </w:r>
    </w:p>
    <w:p w14:paraId="38185979">
      <w:pPr>
        <w:spacing w:before="126" w:line="282" w:lineRule="auto"/>
        <w:ind w:left="24" w:right="120" w:firstLine="56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6.1.10</w:t>
      </w:r>
      <w:r>
        <w:rPr>
          <w:rFonts w:ascii="宋体" w:hAnsi="宋体" w:eastAsia="宋体" w:cs="宋体"/>
          <w:color w:val="auto"/>
          <w:spacing w:val="-25"/>
          <w:sz w:val="28"/>
          <w:szCs w:val="28"/>
          <w:highlight w:val="none"/>
          <w:lang w:eastAsia="zh-CN"/>
        </w:rPr>
        <w:t xml:space="preserve"> </w:t>
      </w:r>
      <w:r>
        <w:rPr>
          <w:rFonts w:ascii="宋体" w:hAnsi="宋体" w:eastAsia="宋体" w:cs="宋体"/>
          <w:color w:val="auto"/>
          <w:spacing w:val="2"/>
          <w:sz w:val="28"/>
          <w:szCs w:val="28"/>
          <w:highlight w:val="none"/>
          <w:lang w:eastAsia="zh-CN"/>
        </w:rPr>
        <w:t>比选小组认为供应商的报价明显低于其他通过符合性审</w:t>
      </w:r>
      <w:r>
        <w:rPr>
          <w:rFonts w:ascii="宋体" w:hAnsi="宋体" w:eastAsia="宋体" w:cs="宋体"/>
          <w:color w:val="auto"/>
          <w:spacing w:val="-4"/>
          <w:sz w:val="28"/>
          <w:szCs w:val="28"/>
          <w:highlight w:val="none"/>
          <w:lang w:eastAsia="zh-CN"/>
        </w:rPr>
        <w:t>查供应商的报价，有可能影响产品质量或者不能诚信履约的，将要求其在合理的时间内提供说明，必要时提交相关证明材料；供应商不能</w:t>
      </w:r>
      <w:r>
        <w:rPr>
          <w:rFonts w:ascii="宋体" w:hAnsi="宋体" w:eastAsia="宋体" w:cs="宋体"/>
          <w:color w:val="auto"/>
          <w:spacing w:val="-1"/>
          <w:sz w:val="28"/>
          <w:szCs w:val="28"/>
          <w:highlight w:val="none"/>
          <w:lang w:eastAsia="zh-CN"/>
        </w:rPr>
        <w:t>证明其报价合理性的，比选小组应当将其作为无效响应处理。</w:t>
      </w:r>
    </w:p>
    <w:p w14:paraId="54A324D9">
      <w:pPr>
        <w:spacing w:before="126" w:line="287" w:lineRule="auto"/>
        <w:ind w:left="23" w:right="70"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6.1.11</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本项目采购产品被财政部、国家发改委、生态环</w:t>
      </w:r>
      <w:r>
        <w:rPr>
          <w:rFonts w:ascii="宋体" w:hAnsi="宋体" w:eastAsia="宋体" w:cs="宋体"/>
          <w:color w:val="auto"/>
          <w:spacing w:val="2"/>
          <w:sz w:val="28"/>
          <w:szCs w:val="28"/>
          <w:highlight w:val="none"/>
          <w:lang w:eastAsia="zh-CN"/>
        </w:rPr>
        <w:t>境部等</w:t>
      </w:r>
      <w:r>
        <w:rPr>
          <w:rFonts w:ascii="宋体" w:hAnsi="宋体" w:eastAsia="宋体" w:cs="宋体"/>
          <w:color w:val="auto"/>
          <w:spacing w:val="-6"/>
          <w:sz w:val="28"/>
          <w:szCs w:val="28"/>
          <w:highlight w:val="none"/>
          <w:lang w:eastAsia="zh-CN"/>
        </w:rPr>
        <w:t>列入“节能产品品目清单</w:t>
      </w:r>
      <w:r>
        <w:rPr>
          <w:rFonts w:ascii="宋体" w:hAnsi="宋体" w:eastAsia="宋体" w:cs="宋体"/>
          <w:color w:val="auto"/>
          <w:spacing w:val="-100"/>
          <w:sz w:val="28"/>
          <w:szCs w:val="28"/>
          <w:highlight w:val="none"/>
          <w:lang w:eastAsia="zh-CN"/>
        </w:rPr>
        <w:t xml:space="preserve"> </w:t>
      </w:r>
      <w:r>
        <w:rPr>
          <w:rFonts w:ascii="宋体" w:hAnsi="宋体" w:eastAsia="宋体" w:cs="宋体"/>
          <w:color w:val="auto"/>
          <w:spacing w:val="-6"/>
          <w:sz w:val="28"/>
          <w:szCs w:val="28"/>
          <w:highlight w:val="none"/>
          <w:lang w:eastAsia="zh-CN"/>
        </w:rPr>
        <w:t>”、“环境标志产品品目清单</w:t>
      </w:r>
      <w:r>
        <w:rPr>
          <w:rFonts w:ascii="宋体" w:hAnsi="宋体" w:eastAsia="宋体" w:cs="宋体"/>
          <w:color w:val="auto"/>
          <w:spacing w:val="-102"/>
          <w:sz w:val="28"/>
          <w:szCs w:val="28"/>
          <w:highlight w:val="none"/>
          <w:lang w:eastAsia="zh-CN"/>
        </w:rPr>
        <w:t xml:space="preserve"> </w:t>
      </w:r>
      <w:r>
        <w:rPr>
          <w:rFonts w:ascii="宋体" w:hAnsi="宋体" w:eastAsia="宋体" w:cs="宋体"/>
          <w:color w:val="auto"/>
          <w:spacing w:val="-6"/>
          <w:sz w:val="28"/>
          <w:szCs w:val="28"/>
          <w:highlight w:val="none"/>
          <w:lang w:eastAsia="zh-CN"/>
        </w:rPr>
        <w:t>”强制采购范</w:t>
      </w:r>
      <w:r>
        <w:rPr>
          <w:rFonts w:ascii="宋体" w:hAnsi="宋体" w:eastAsia="宋体" w:cs="宋体"/>
          <w:color w:val="auto"/>
          <w:spacing w:val="-4"/>
          <w:sz w:val="28"/>
          <w:szCs w:val="28"/>
          <w:highlight w:val="none"/>
          <w:lang w:eastAsia="zh-CN"/>
        </w:rPr>
        <w:t>围，而供应商所</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4"/>
          <w:sz w:val="28"/>
          <w:szCs w:val="28"/>
          <w:highlight w:val="none"/>
          <w:lang w:eastAsia="zh-CN"/>
        </w:rPr>
        <w:t>产品不在强制采购范围内的（所投产品如属于政府强制采购节能产品品目清单范围内，响应文件中必须提供国家确定</w:t>
      </w:r>
      <w:r>
        <w:rPr>
          <w:rFonts w:ascii="宋体" w:hAnsi="宋体" w:eastAsia="宋体" w:cs="宋体"/>
          <w:color w:val="auto"/>
          <w:spacing w:val="-2"/>
          <w:sz w:val="28"/>
          <w:szCs w:val="28"/>
          <w:highlight w:val="none"/>
          <w:lang w:eastAsia="zh-CN"/>
        </w:rPr>
        <w:t>的认证机构出具的、处于有效期之内的该节能产品认证证书图片）。</w:t>
      </w:r>
    </w:p>
    <w:p w14:paraId="06D10B69">
      <w:pPr>
        <w:spacing w:before="127"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6.1.12</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2"/>
          <w:sz w:val="28"/>
          <w:szCs w:val="28"/>
          <w:highlight w:val="none"/>
          <w:lang w:eastAsia="zh-CN"/>
        </w:rPr>
        <w:t>响应文件未按照采购文件要求盖章、密封的。</w:t>
      </w:r>
    </w:p>
    <w:p w14:paraId="60799D1E">
      <w:pPr>
        <w:spacing w:before="131" w:line="303" w:lineRule="auto"/>
        <w:ind w:left="23" w:right="122" w:firstLine="560"/>
        <w:jc w:val="both"/>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注：凡是响应文件中涉及供应商资信认证、人员证书、业绩荣誉等复印件，和要求法定代表人或授权委托人签字，和以供应商名称落款并注明需要盖章的，均需相应盖章或签字。否则视为未按照采购文</w:t>
      </w:r>
      <w:r>
        <w:rPr>
          <w:rFonts w:ascii="宋体" w:hAnsi="宋体" w:eastAsia="宋体" w:cs="宋体"/>
          <w:b/>
          <w:bCs/>
          <w:color w:val="auto"/>
          <w:spacing w:val="-4"/>
          <w:sz w:val="28"/>
          <w:szCs w:val="28"/>
          <w:highlight w:val="none"/>
          <w:lang w:eastAsia="zh-CN"/>
        </w:rPr>
        <w:t>件要求盖章或签字。</w:t>
      </w:r>
    </w:p>
    <w:p w14:paraId="1592A45E">
      <w:pPr>
        <w:spacing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6.1.13</w:t>
      </w:r>
      <w:r>
        <w:rPr>
          <w:rFonts w:ascii="宋体" w:hAnsi="宋体" w:eastAsia="宋体" w:cs="宋体"/>
          <w:color w:val="auto"/>
          <w:spacing w:val="-5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参选</w:t>
      </w:r>
      <w:r>
        <w:rPr>
          <w:rFonts w:ascii="宋体" w:hAnsi="宋体" w:eastAsia="宋体" w:cs="宋体"/>
          <w:color w:val="auto"/>
          <w:spacing w:val="3"/>
          <w:sz w:val="28"/>
          <w:szCs w:val="28"/>
          <w:highlight w:val="none"/>
          <w:lang w:eastAsia="zh-CN"/>
        </w:rPr>
        <w:t>人的商务技术部分得分相差悬殊，评标</w:t>
      </w:r>
      <w:r>
        <w:rPr>
          <w:rFonts w:ascii="宋体" w:hAnsi="宋体" w:eastAsia="宋体" w:cs="宋体"/>
          <w:color w:val="auto"/>
          <w:spacing w:val="2"/>
          <w:sz w:val="28"/>
          <w:szCs w:val="28"/>
          <w:highlight w:val="none"/>
          <w:lang w:eastAsia="zh-CN"/>
        </w:rPr>
        <w:t>委员会认为</w:t>
      </w:r>
    </w:p>
    <w:p w14:paraId="0F5ED674">
      <w:pPr>
        <w:spacing w:line="219" w:lineRule="auto"/>
        <w:rPr>
          <w:rFonts w:ascii="宋体" w:hAnsi="宋体" w:eastAsia="宋体" w:cs="宋体"/>
          <w:color w:val="auto"/>
          <w:sz w:val="28"/>
          <w:szCs w:val="28"/>
          <w:highlight w:val="none"/>
          <w:lang w:eastAsia="zh-CN"/>
        </w:rPr>
        <w:sectPr>
          <w:footerReference r:id="rId10" w:type="default"/>
          <w:pgSz w:w="11907" w:h="16840"/>
          <w:pgMar w:top="1431" w:right="1677" w:bottom="1056" w:left="1786" w:header="0" w:footer="894" w:gutter="0"/>
          <w:cols w:space="720" w:num="1"/>
        </w:sectPr>
      </w:pPr>
    </w:p>
    <w:p w14:paraId="44D9C10A">
      <w:pPr>
        <w:spacing w:before="135" w:line="220"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得分畸低者没有实质性响应的。</w:t>
      </w:r>
    </w:p>
    <w:p w14:paraId="48BE67FB">
      <w:pPr>
        <w:spacing w:before="127"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6.1.14</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其他法律、法规及本比选文件规定的属无效响应的情形。</w:t>
      </w:r>
    </w:p>
    <w:p w14:paraId="2352DAEB">
      <w:pPr>
        <w:spacing w:before="128"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w:t>
      </w:r>
      <w:r>
        <w:rPr>
          <w:rFonts w:ascii="宋体" w:hAnsi="宋体" w:eastAsia="宋体" w:cs="宋体"/>
          <w:color w:val="auto"/>
          <w:spacing w:val="-29"/>
          <w:sz w:val="28"/>
          <w:szCs w:val="28"/>
          <w:highlight w:val="none"/>
          <w:lang w:eastAsia="zh-CN"/>
        </w:rPr>
        <w:t xml:space="preserve"> </w:t>
      </w:r>
      <w:r>
        <w:rPr>
          <w:rFonts w:ascii="宋体" w:hAnsi="宋体" w:eastAsia="宋体" w:cs="宋体"/>
          <w:color w:val="auto"/>
          <w:spacing w:val="-3"/>
          <w:sz w:val="28"/>
          <w:szCs w:val="28"/>
          <w:highlight w:val="none"/>
          <w:lang w:eastAsia="zh-CN"/>
        </w:rPr>
        <w:t>出现下列情形之一的，比选失败。</w:t>
      </w:r>
    </w:p>
    <w:p w14:paraId="65863C5E">
      <w:pPr>
        <w:spacing w:before="125" w:line="276" w:lineRule="auto"/>
        <w:ind w:left="26" w:right="100" w:firstLine="56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6.2.1</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
          <w:sz w:val="28"/>
          <w:szCs w:val="28"/>
          <w:highlight w:val="none"/>
          <w:lang w:eastAsia="zh-CN"/>
        </w:rPr>
        <w:t>符合条件的供应商或者对比选文件作实质响应的供应商不</w:t>
      </w:r>
      <w:r>
        <w:rPr>
          <w:rFonts w:ascii="宋体" w:hAnsi="宋体" w:eastAsia="宋体" w:cs="宋体"/>
          <w:color w:val="auto"/>
          <w:spacing w:val="-5"/>
          <w:sz w:val="28"/>
          <w:szCs w:val="28"/>
          <w:highlight w:val="none"/>
          <w:lang w:eastAsia="zh-CN"/>
        </w:rPr>
        <w:t>足</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5"/>
          <w:sz w:val="28"/>
          <w:szCs w:val="28"/>
          <w:highlight w:val="none"/>
          <w:lang w:eastAsia="zh-CN"/>
        </w:rPr>
        <w:t>3</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5"/>
          <w:sz w:val="28"/>
          <w:szCs w:val="28"/>
          <w:highlight w:val="none"/>
          <w:lang w:eastAsia="zh-CN"/>
        </w:rPr>
        <w:t>家的（市场竞争不充分的科研项目，以及需要扶持的科技成果转化项目可以是</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5"/>
          <w:sz w:val="28"/>
          <w:szCs w:val="28"/>
          <w:highlight w:val="none"/>
          <w:lang w:eastAsia="zh-CN"/>
        </w:rPr>
        <w:t>2</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5"/>
          <w:sz w:val="28"/>
          <w:szCs w:val="28"/>
          <w:highlight w:val="none"/>
          <w:lang w:eastAsia="zh-CN"/>
        </w:rPr>
        <w:t>家</w:t>
      </w:r>
      <w:r>
        <w:rPr>
          <w:rFonts w:ascii="宋体" w:hAnsi="宋体" w:eastAsia="宋体" w:cs="宋体"/>
          <w:color w:val="auto"/>
          <w:sz w:val="28"/>
          <w:szCs w:val="28"/>
          <w:highlight w:val="none"/>
          <w:lang w:eastAsia="zh-CN"/>
        </w:rPr>
        <w:t>）；</w:t>
      </w:r>
    </w:p>
    <w:p w14:paraId="6C424DA4">
      <w:pPr>
        <w:spacing w:before="124"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6.2.2</w:t>
      </w:r>
      <w:r>
        <w:rPr>
          <w:rFonts w:ascii="宋体" w:hAnsi="宋体" w:eastAsia="宋体" w:cs="宋体"/>
          <w:color w:val="auto"/>
          <w:spacing w:val="-36"/>
          <w:sz w:val="28"/>
          <w:szCs w:val="28"/>
          <w:highlight w:val="none"/>
          <w:lang w:eastAsia="zh-CN"/>
        </w:rPr>
        <w:t xml:space="preserve"> </w:t>
      </w:r>
      <w:r>
        <w:rPr>
          <w:rFonts w:ascii="宋体" w:hAnsi="宋体" w:eastAsia="宋体" w:cs="宋体"/>
          <w:color w:val="auto"/>
          <w:spacing w:val="-2"/>
          <w:sz w:val="28"/>
          <w:szCs w:val="28"/>
          <w:highlight w:val="none"/>
          <w:lang w:eastAsia="zh-CN"/>
        </w:rPr>
        <w:t>出现影响采购公正的违法违规行</w:t>
      </w:r>
      <w:r>
        <w:rPr>
          <w:rFonts w:ascii="宋体" w:hAnsi="宋体" w:eastAsia="宋体" w:cs="宋体"/>
          <w:color w:val="auto"/>
          <w:spacing w:val="-3"/>
          <w:sz w:val="28"/>
          <w:szCs w:val="28"/>
          <w:highlight w:val="none"/>
          <w:lang w:eastAsia="zh-CN"/>
        </w:rPr>
        <w:t>为的；</w:t>
      </w:r>
    </w:p>
    <w:p w14:paraId="1E2BD3A2">
      <w:pPr>
        <w:spacing w:before="128"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6.2.3</w:t>
      </w:r>
      <w:r>
        <w:rPr>
          <w:rFonts w:ascii="宋体" w:hAnsi="宋体" w:eastAsia="宋体" w:cs="宋体"/>
          <w:color w:val="auto"/>
          <w:spacing w:val="-26"/>
          <w:sz w:val="28"/>
          <w:szCs w:val="28"/>
          <w:highlight w:val="none"/>
          <w:lang w:eastAsia="zh-CN"/>
        </w:rPr>
        <w:t xml:space="preserve"> </w:t>
      </w:r>
      <w:r>
        <w:rPr>
          <w:rFonts w:ascii="宋体" w:hAnsi="宋体" w:eastAsia="宋体" w:cs="宋体"/>
          <w:color w:val="auto"/>
          <w:spacing w:val="-3"/>
          <w:sz w:val="28"/>
          <w:szCs w:val="28"/>
          <w:highlight w:val="none"/>
          <w:lang w:eastAsia="zh-CN"/>
        </w:rPr>
        <w:t>因重大变故，采购任务取消的。</w:t>
      </w:r>
    </w:p>
    <w:p w14:paraId="1F657DF6">
      <w:pPr>
        <w:spacing w:before="129" w:line="261" w:lineRule="auto"/>
        <w:ind w:left="27" w:right="97" w:firstLine="55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6.2.4</w:t>
      </w:r>
      <w:r>
        <w:rPr>
          <w:rFonts w:ascii="宋体" w:hAnsi="宋体" w:eastAsia="宋体" w:cs="宋体"/>
          <w:color w:val="auto"/>
          <w:spacing w:val="-15"/>
          <w:sz w:val="28"/>
          <w:szCs w:val="28"/>
          <w:highlight w:val="none"/>
          <w:lang w:eastAsia="zh-CN"/>
        </w:rPr>
        <w:t xml:space="preserve"> </w:t>
      </w:r>
      <w:r>
        <w:rPr>
          <w:rFonts w:ascii="宋体" w:hAnsi="宋体" w:eastAsia="宋体" w:cs="宋体"/>
          <w:color w:val="auto"/>
          <w:spacing w:val="-3"/>
          <w:sz w:val="28"/>
          <w:szCs w:val="28"/>
          <w:highlight w:val="none"/>
          <w:lang w:eastAsia="zh-CN"/>
        </w:rPr>
        <w:t>比选小组认定比选文件存在歧义、重大缺陷导致评审工作无法进行。</w:t>
      </w:r>
    </w:p>
    <w:p w14:paraId="232B52BE">
      <w:pPr>
        <w:spacing w:before="126" w:line="262" w:lineRule="auto"/>
        <w:ind w:left="55" w:right="100" w:firstLine="53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6.2.5 因系统故障原因造成比选无法继续进行的（适用于不见面</w:t>
      </w:r>
      <w:r>
        <w:rPr>
          <w:rFonts w:ascii="宋体" w:hAnsi="宋体" w:eastAsia="宋体" w:cs="宋体"/>
          <w:color w:val="auto"/>
          <w:spacing w:val="-8"/>
          <w:sz w:val="28"/>
          <w:szCs w:val="28"/>
          <w:highlight w:val="none"/>
          <w:lang w:eastAsia="zh-CN"/>
        </w:rPr>
        <w:t>比选模式）。</w:t>
      </w:r>
    </w:p>
    <w:p w14:paraId="6789B038">
      <w:pPr>
        <w:spacing w:before="124" w:line="304" w:lineRule="auto"/>
        <w:ind w:left="47" w:right="100" w:firstLine="538"/>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6.3 响应文件提交截止时间结束后参加比选的供应商不足三家</w:t>
      </w:r>
      <w:r>
        <w:rPr>
          <w:rFonts w:ascii="宋体" w:hAnsi="宋体" w:eastAsia="宋体" w:cs="宋体"/>
          <w:color w:val="auto"/>
          <w:spacing w:val="-9"/>
          <w:sz w:val="28"/>
          <w:szCs w:val="28"/>
          <w:highlight w:val="none"/>
          <w:lang w:eastAsia="zh-CN"/>
        </w:rPr>
        <w:t>的处理：</w:t>
      </w:r>
    </w:p>
    <w:p w14:paraId="1F1335B8">
      <w:pPr>
        <w:spacing w:before="2" w:line="303" w:lineRule="auto"/>
        <w:ind w:left="22" w:right="97" w:firstLine="563"/>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6.3.1</w:t>
      </w:r>
      <w:r>
        <w:rPr>
          <w:rFonts w:ascii="宋体" w:hAnsi="宋体" w:eastAsia="宋体" w:cs="宋体"/>
          <w:color w:val="auto"/>
          <w:spacing w:val="-75"/>
          <w:sz w:val="28"/>
          <w:szCs w:val="28"/>
          <w:highlight w:val="none"/>
          <w:lang w:eastAsia="zh-CN"/>
        </w:rPr>
        <w:t xml:space="preserve"> </w:t>
      </w:r>
      <w:r>
        <w:rPr>
          <w:rFonts w:ascii="宋体" w:hAnsi="宋体" w:eastAsia="宋体" w:cs="宋体"/>
          <w:color w:val="auto"/>
          <w:spacing w:val="-1"/>
          <w:sz w:val="28"/>
          <w:szCs w:val="28"/>
          <w:highlight w:val="none"/>
          <w:lang w:eastAsia="zh-CN"/>
        </w:rPr>
        <w:t>如出现响应文件提交截止时间结束后参加比选的供应商或</w:t>
      </w:r>
      <w:r>
        <w:rPr>
          <w:rFonts w:ascii="宋体" w:hAnsi="宋体" w:eastAsia="宋体" w:cs="宋体"/>
          <w:color w:val="auto"/>
          <w:spacing w:val="-3"/>
          <w:sz w:val="28"/>
          <w:szCs w:val="28"/>
          <w:highlight w:val="none"/>
          <w:lang w:eastAsia="zh-CN"/>
        </w:rPr>
        <w:t>者在评审期间对比选文件做出实质响应的供</w:t>
      </w:r>
      <w:r>
        <w:rPr>
          <w:rFonts w:ascii="宋体" w:hAnsi="宋体" w:eastAsia="宋体" w:cs="宋体"/>
          <w:color w:val="auto"/>
          <w:spacing w:val="-4"/>
          <w:sz w:val="28"/>
          <w:szCs w:val="28"/>
          <w:highlight w:val="none"/>
          <w:lang w:eastAsia="zh-CN"/>
        </w:rPr>
        <w:t>应商不足三家情况，除采</w:t>
      </w:r>
      <w:r>
        <w:rPr>
          <w:rFonts w:ascii="宋体" w:hAnsi="宋体" w:eastAsia="宋体" w:cs="宋体"/>
          <w:color w:val="auto"/>
          <w:spacing w:val="-1"/>
          <w:sz w:val="28"/>
          <w:szCs w:val="28"/>
          <w:highlight w:val="none"/>
          <w:lang w:eastAsia="zh-CN"/>
        </w:rPr>
        <w:t>购任务取消情形外，按照以下方式处理：</w:t>
      </w:r>
    </w:p>
    <w:p w14:paraId="29CC246D">
      <w:pPr>
        <w:spacing w:before="2" w:line="260" w:lineRule="auto"/>
        <w:ind w:left="27" w:right="98" w:firstLine="577"/>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1.采购文件存在不合理条款或者招标程序不符合规定的，采购</w:t>
      </w:r>
      <w:r>
        <w:rPr>
          <w:rFonts w:ascii="宋体" w:hAnsi="宋体" w:eastAsia="宋体" w:cs="宋体"/>
          <w:color w:val="auto"/>
          <w:spacing w:val="-1"/>
          <w:sz w:val="28"/>
          <w:szCs w:val="28"/>
          <w:highlight w:val="none"/>
          <w:lang w:eastAsia="zh-CN"/>
        </w:rPr>
        <w:t>人改正后依法重新招标采购；</w:t>
      </w:r>
    </w:p>
    <w:p w14:paraId="396E2622">
      <w:pPr>
        <w:spacing w:before="127" w:line="262" w:lineRule="auto"/>
        <w:ind w:left="23" w:right="100" w:firstLine="56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2"/>
          <w:sz w:val="28"/>
          <w:szCs w:val="28"/>
          <w:highlight w:val="none"/>
          <w:lang w:eastAsia="zh-CN"/>
        </w:rPr>
        <w:t>采购文件没有不合理条款、采购程序符合规定，需要采用其他</w:t>
      </w:r>
      <w:r>
        <w:rPr>
          <w:rFonts w:ascii="宋体" w:hAnsi="宋体" w:eastAsia="宋体" w:cs="宋体"/>
          <w:color w:val="auto"/>
          <w:spacing w:val="-1"/>
          <w:sz w:val="28"/>
          <w:szCs w:val="28"/>
          <w:highlight w:val="none"/>
          <w:lang w:eastAsia="zh-CN"/>
        </w:rPr>
        <w:t>采购人式采购的，采购人应当依法报采购监管部门批准。</w:t>
      </w:r>
    </w:p>
    <w:p w14:paraId="5AD9F06B">
      <w:pPr>
        <w:spacing w:before="126" w:line="221" w:lineRule="auto"/>
        <w:ind w:left="586"/>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六、成交</w:t>
      </w:r>
    </w:p>
    <w:p w14:paraId="5C89B2FA">
      <w:pPr>
        <w:spacing w:before="125" w:line="221"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1.确定成交单位</w:t>
      </w:r>
    </w:p>
    <w:p w14:paraId="1A5F4C3F">
      <w:pPr>
        <w:spacing w:before="127" w:line="261" w:lineRule="auto"/>
        <w:ind w:left="31" w:right="97" w:firstLine="573"/>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1.1</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7"/>
          <w:sz w:val="28"/>
          <w:szCs w:val="28"/>
          <w:highlight w:val="none"/>
          <w:lang w:eastAsia="zh-CN"/>
        </w:rPr>
        <w:t>成交候选供应商的选取原则和数量见比选文件第四部分规</w:t>
      </w:r>
      <w:r>
        <w:rPr>
          <w:rFonts w:ascii="宋体" w:hAnsi="宋体" w:eastAsia="宋体" w:cs="宋体"/>
          <w:color w:val="auto"/>
          <w:spacing w:val="-9"/>
          <w:sz w:val="28"/>
          <w:szCs w:val="28"/>
          <w:highlight w:val="none"/>
          <w:lang w:eastAsia="zh-CN"/>
        </w:rPr>
        <w:t>定。</w:t>
      </w:r>
    </w:p>
    <w:p w14:paraId="7875C45D">
      <w:pPr>
        <w:spacing w:before="127" w:line="262" w:lineRule="auto"/>
        <w:ind w:left="24" w:right="100" w:firstLine="579"/>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1.2 采购人授权比选小组在成交候选供应商中直接确定成交供</w:t>
      </w:r>
      <w:r>
        <w:rPr>
          <w:rFonts w:ascii="宋体" w:hAnsi="宋体" w:eastAsia="宋体" w:cs="宋体"/>
          <w:color w:val="auto"/>
          <w:spacing w:val="-4"/>
          <w:sz w:val="28"/>
          <w:szCs w:val="28"/>
          <w:highlight w:val="none"/>
          <w:lang w:eastAsia="zh-CN"/>
        </w:rPr>
        <w:t>应商。</w:t>
      </w:r>
    </w:p>
    <w:p w14:paraId="215CEFE9">
      <w:pPr>
        <w:spacing w:before="125" w:line="261" w:lineRule="auto"/>
        <w:ind w:left="33" w:right="21" w:firstLine="571"/>
        <w:rPr>
          <w:rFonts w:ascii="宋体" w:hAnsi="宋体" w:eastAsia="宋体" w:cs="宋体"/>
          <w:color w:val="auto"/>
          <w:sz w:val="28"/>
          <w:szCs w:val="28"/>
          <w:highlight w:val="none"/>
          <w:lang w:eastAsia="zh-CN"/>
        </w:rPr>
      </w:pPr>
      <w:r>
        <w:rPr>
          <w:rFonts w:ascii="宋体" w:hAnsi="宋体" w:eastAsia="宋体" w:cs="宋体"/>
          <w:color w:val="auto"/>
          <w:spacing w:val="-12"/>
          <w:sz w:val="28"/>
          <w:szCs w:val="28"/>
          <w:highlight w:val="none"/>
          <w:lang w:eastAsia="zh-CN"/>
        </w:rPr>
        <w:t xml:space="preserve">1.3 </w:t>
      </w:r>
      <w:r>
        <w:rPr>
          <w:rFonts w:hint="eastAsia" w:ascii="宋体" w:hAnsi="宋体" w:eastAsia="宋体" w:cs="宋体"/>
          <w:color w:val="auto"/>
          <w:spacing w:val="-12"/>
          <w:sz w:val="28"/>
          <w:szCs w:val="28"/>
          <w:highlight w:val="none"/>
          <w:lang w:eastAsia="zh-CN"/>
        </w:rPr>
        <w:t>采购人</w:t>
      </w:r>
      <w:r>
        <w:rPr>
          <w:rFonts w:ascii="宋体" w:hAnsi="宋体" w:eastAsia="宋体" w:cs="宋体"/>
          <w:color w:val="auto"/>
          <w:spacing w:val="-12"/>
          <w:sz w:val="28"/>
          <w:szCs w:val="28"/>
          <w:highlight w:val="none"/>
          <w:lang w:eastAsia="zh-CN"/>
        </w:rPr>
        <w:t>将在“南通市教育局网站</w:t>
      </w:r>
      <w:r>
        <w:rPr>
          <w:rFonts w:ascii="宋体" w:hAnsi="宋体" w:eastAsia="宋体" w:cs="宋体"/>
          <w:color w:val="auto"/>
          <w:spacing w:val="-95"/>
          <w:sz w:val="28"/>
          <w:szCs w:val="28"/>
          <w:highlight w:val="none"/>
          <w:lang w:eastAsia="zh-CN"/>
        </w:rPr>
        <w:t xml:space="preserve"> </w:t>
      </w:r>
      <w:r>
        <w:rPr>
          <w:rFonts w:ascii="宋体" w:hAnsi="宋体" w:eastAsia="宋体" w:cs="宋体"/>
          <w:color w:val="auto"/>
          <w:spacing w:val="-12"/>
          <w:sz w:val="28"/>
          <w:szCs w:val="28"/>
          <w:highlight w:val="none"/>
          <w:lang w:eastAsia="zh-CN"/>
        </w:rPr>
        <w:t>”发布成交结果公告，</w:t>
      </w:r>
      <w:r>
        <w:rPr>
          <w:rFonts w:ascii="宋体" w:hAnsi="宋体" w:eastAsia="宋体" w:cs="宋体"/>
          <w:color w:val="auto"/>
          <w:spacing w:val="-6"/>
          <w:sz w:val="28"/>
          <w:szCs w:val="28"/>
          <w:highlight w:val="none"/>
          <w:lang w:eastAsia="zh-CN"/>
        </w:rPr>
        <w:t>公告期限为</w:t>
      </w:r>
      <w:r>
        <w:rPr>
          <w:rFonts w:ascii="宋体" w:hAnsi="宋体" w:eastAsia="宋体" w:cs="宋体"/>
          <w:color w:val="auto"/>
          <w:spacing w:val="-36"/>
          <w:sz w:val="28"/>
          <w:szCs w:val="28"/>
          <w:highlight w:val="none"/>
          <w:lang w:eastAsia="zh-CN"/>
        </w:rPr>
        <w:t xml:space="preserve"> </w:t>
      </w:r>
      <w:r>
        <w:rPr>
          <w:rFonts w:ascii="宋体" w:hAnsi="宋体" w:eastAsia="宋体" w:cs="宋体"/>
          <w:color w:val="auto"/>
          <w:spacing w:val="-6"/>
          <w:sz w:val="28"/>
          <w:szCs w:val="28"/>
          <w:highlight w:val="none"/>
          <w:lang w:eastAsia="zh-CN"/>
        </w:rPr>
        <w:t>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6"/>
          <w:sz w:val="28"/>
          <w:szCs w:val="28"/>
          <w:highlight w:val="none"/>
          <w:lang w:eastAsia="zh-CN"/>
        </w:rPr>
        <w:t>个工作日。</w:t>
      </w:r>
    </w:p>
    <w:p w14:paraId="19DF9305">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2"/>
          <w:sz w:val="28"/>
          <w:szCs w:val="28"/>
          <w:highlight w:val="none"/>
          <w:lang w:eastAsia="zh-CN"/>
        </w:rPr>
        <w:t>若有充分证据证明，成交供应商出现下列情况</w:t>
      </w:r>
      <w:r>
        <w:rPr>
          <w:rFonts w:ascii="宋体" w:hAnsi="宋体" w:eastAsia="宋体" w:cs="宋体"/>
          <w:color w:val="auto"/>
          <w:spacing w:val="-3"/>
          <w:sz w:val="28"/>
          <w:szCs w:val="28"/>
          <w:highlight w:val="none"/>
          <w:lang w:eastAsia="zh-CN"/>
        </w:rPr>
        <w:t>之一的，一经</w:t>
      </w:r>
    </w:p>
    <w:p w14:paraId="5FD2A3DC">
      <w:pPr>
        <w:spacing w:line="219" w:lineRule="auto"/>
        <w:rPr>
          <w:rFonts w:ascii="宋体" w:hAnsi="宋体" w:eastAsia="宋体" w:cs="宋体"/>
          <w:color w:val="auto"/>
          <w:sz w:val="28"/>
          <w:szCs w:val="28"/>
          <w:highlight w:val="none"/>
          <w:lang w:eastAsia="zh-CN"/>
        </w:rPr>
        <w:sectPr>
          <w:footerReference r:id="rId11" w:type="default"/>
          <w:pgSz w:w="11907" w:h="16840"/>
          <w:pgMar w:top="1431" w:right="1700" w:bottom="1056" w:left="1786" w:header="0" w:footer="894" w:gutter="0"/>
          <w:cols w:space="720" w:num="1"/>
        </w:sectPr>
      </w:pPr>
    </w:p>
    <w:p w14:paraId="222F8BEC">
      <w:pPr>
        <w:spacing w:before="135" w:line="220" w:lineRule="auto"/>
        <w:ind w:left="2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查实，将被取消成交资格：</w:t>
      </w:r>
    </w:p>
    <w:p w14:paraId="2FF0D6A3">
      <w:pPr>
        <w:spacing w:before="127"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1.4.1</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3"/>
          <w:sz w:val="28"/>
          <w:szCs w:val="28"/>
          <w:highlight w:val="none"/>
          <w:lang w:eastAsia="zh-CN"/>
        </w:rPr>
        <w:t>提供虚假材料谋取成交的。</w:t>
      </w:r>
    </w:p>
    <w:p w14:paraId="31A0FA7C">
      <w:pPr>
        <w:spacing w:before="128" w:line="262" w:lineRule="auto"/>
        <w:ind w:left="42" w:right="28"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1.4.2</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3"/>
          <w:sz w:val="28"/>
          <w:szCs w:val="28"/>
          <w:highlight w:val="none"/>
          <w:lang w:eastAsia="zh-CN"/>
        </w:rPr>
        <w:t>向采购人行贿或者评审专家提供其他</w:t>
      </w:r>
      <w:r>
        <w:rPr>
          <w:rFonts w:ascii="宋体" w:hAnsi="宋体" w:eastAsia="宋体" w:cs="宋体"/>
          <w:color w:val="auto"/>
          <w:spacing w:val="-4"/>
          <w:sz w:val="28"/>
          <w:szCs w:val="28"/>
          <w:highlight w:val="none"/>
          <w:lang w:eastAsia="zh-CN"/>
        </w:rPr>
        <w:t>不正</w:t>
      </w:r>
      <w:r>
        <w:rPr>
          <w:rFonts w:ascii="宋体" w:hAnsi="宋体" w:eastAsia="宋体" w:cs="宋体"/>
          <w:color w:val="auto"/>
          <w:spacing w:val="-6"/>
          <w:sz w:val="28"/>
          <w:szCs w:val="28"/>
          <w:highlight w:val="none"/>
          <w:lang w:eastAsia="zh-CN"/>
        </w:rPr>
        <w:t>当利益的。</w:t>
      </w:r>
    </w:p>
    <w:p w14:paraId="046C7B4A">
      <w:pPr>
        <w:spacing w:before="122" w:line="262" w:lineRule="auto"/>
        <w:ind w:left="26" w:right="28" w:firstLine="57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1.4.3</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恶意竞争，最终总报价明显低于其自身合理成本</w:t>
      </w:r>
      <w:r>
        <w:rPr>
          <w:rFonts w:ascii="宋体" w:hAnsi="宋体" w:eastAsia="宋体" w:cs="宋体"/>
          <w:color w:val="auto"/>
          <w:spacing w:val="-3"/>
          <w:sz w:val="28"/>
          <w:szCs w:val="28"/>
          <w:highlight w:val="none"/>
          <w:lang w:eastAsia="zh-CN"/>
        </w:rPr>
        <w:t>且又无法</w:t>
      </w:r>
      <w:r>
        <w:rPr>
          <w:rFonts w:ascii="宋体" w:hAnsi="宋体" w:eastAsia="宋体" w:cs="宋体"/>
          <w:color w:val="auto"/>
          <w:spacing w:val="-2"/>
          <w:sz w:val="28"/>
          <w:szCs w:val="28"/>
          <w:highlight w:val="none"/>
          <w:lang w:eastAsia="zh-CN"/>
        </w:rPr>
        <w:t>提供证明的。</w:t>
      </w:r>
    </w:p>
    <w:p w14:paraId="49DBCD20">
      <w:pPr>
        <w:spacing w:before="127" w:line="262" w:lineRule="auto"/>
        <w:ind w:left="32" w:right="28" w:firstLine="57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1.4.4</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属于本文件规定的无效条件，但在评审过程中</w:t>
      </w:r>
      <w:r>
        <w:rPr>
          <w:rFonts w:ascii="宋体" w:hAnsi="宋体" w:eastAsia="宋体" w:cs="宋体"/>
          <w:color w:val="auto"/>
          <w:spacing w:val="-3"/>
          <w:sz w:val="28"/>
          <w:szCs w:val="28"/>
          <w:highlight w:val="none"/>
          <w:lang w:eastAsia="zh-CN"/>
        </w:rPr>
        <w:t>又未被比选小组发现的。</w:t>
      </w:r>
    </w:p>
    <w:p w14:paraId="73FE1F26">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1.4.5</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与采购人或者其他供应商恶意串</w:t>
      </w:r>
      <w:r>
        <w:rPr>
          <w:rFonts w:ascii="宋体" w:hAnsi="宋体" w:eastAsia="宋体" w:cs="宋体"/>
          <w:color w:val="auto"/>
          <w:spacing w:val="-3"/>
          <w:sz w:val="28"/>
          <w:szCs w:val="28"/>
          <w:highlight w:val="none"/>
          <w:lang w:eastAsia="zh-CN"/>
        </w:rPr>
        <w:t>通的。</w:t>
      </w:r>
    </w:p>
    <w:p w14:paraId="20D60319">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1.4.6</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采取不正当手段诋毁、排挤其他供应商的。</w:t>
      </w:r>
    </w:p>
    <w:p w14:paraId="20BA0985">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1.5.有下列情形之一的，视为供应商串通参与比</w:t>
      </w:r>
      <w:r>
        <w:rPr>
          <w:rFonts w:ascii="宋体" w:hAnsi="宋体" w:eastAsia="宋体" w:cs="宋体"/>
          <w:color w:val="auto"/>
          <w:spacing w:val="-4"/>
          <w:sz w:val="28"/>
          <w:szCs w:val="28"/>
          <w:highlight w:val="none"/>
          <w:lang w:eastAsia="zh-CN"/>
        </w:rPr>
        <w:t>选，响应无效：</w:t>
      </w:r>
    </w:p>
    <w:p w14:paraId="0B888A3B">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1.5.1</w:t>
      </w:r>
      <w:r>
        <w:rPr>
          <w:rFonts w:ascii="宋体" w:hAnsi="宋体" w:eastAsia="宋体" w:cs="宋体"/>
          <w:color w:val="auto"/>
          <w:spacing w:val="-49"/>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不同供应商的响应文件由同一单位或者个人编制；</w:t>
      </w:r>
    </w:p>
    <w:p w14:paraId="0849D6D4">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1.5.2</w:t>
      </w:r>
      <w:r>
        <w:rPr>
          <w:rFonts w:ascii="宋体" w:hAnsi="宋体" w:eastAsia="宋体" w:cs="宋体"/>
          <w:color w:val="auto"/>
          <w:spacing w:val="-46"/>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不同供应商委托同一单位或者个人办理比选事宜；</w:t>
      </w:r>
    </w:p>
    <w:p w14:paraId="3487E571">
      <w:pPr>
        <w:spacing w:before="127" w:line="263" w:lineRule="auto"/>
        <w:ind w:left="28" w:right="28"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1.5.3</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不同供应商的响应文件载明的项目管理成员或者联系人员</w:t>
      </w:r>
      <w:r>
        <w:rPr>
          <w:rFonts w:ascii="宋体" w:hAnsi="宋体" w:eastAsia="宋体" w:cs="宋体"/>
          <w:color w:val="auto"/>
          <w:spacing w:val="-3"/>
          <w:sz w:val="28"/>
          <w:szCs w:val="28"/>
          <w:highlight w:val="none"/>
          <w:lang w:eastAsia="zh-CN"/>
        </w:rPr>
        <w:t>为同一人；</w:t>
      </w:r>
    </w:p>
    <w:p w14:paraId="1DB02411">
      <w:pPr>
        <w:spacing w:before="122" w:line="262" w:lineRule="auto"/>
        <w:ind w:left="28" w:right="28"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1.5.4</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不同供应商的响应文件异常一致或者响应报价呈规律性差</w:t>
      </w:r>
      <w:r>
        <w:rPr>
          <w:rFonts w:ascii="宋体" w:hAnsi="宋体" w:eastAsia="宋体" w:cs="宋体"/>
          <w:color w:val="auto"/>
          <w:spacing w:val="-7"/>
          <w:sz w:val="28"/>
          <w:szCs w:val="28"/>
          <w:highlight w:val="none"/>
          <w:lang w:eastAsia="zh-CN"/>
        </w:rPr>
        <w:t>异。</w:t>
      </w:r>
    </w:p>
    <w:p w14:paraId="36C3A6EB">
      <w:pPr>
        <w:spacing w:before="127"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2.质疑处理</w:t>
      </w:r>
    </w:p>
    <w:p w14:paraId="36327B42">
      <w:pPr>
        <w:spacing w:before="124" w:line="276" w:lineRule="auto"/>
        <w:ind w:left="30" w:right="28" w:firstLine="55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2.1 提出质疑的供应商应当是参与所质疑项目采购活动的供应</w:t>
      </w:r>
      <w:r>
        <w:rPr>
          <w:rFonts w:ascii="宋体" w:hAnsi="宋体" w:eastAsia="宋体" w:cs="宋体"/>
          <w:color w:val="auto"/>
          <w:spacing w:val="-4"/>
          <w:sz w:val="28"/>
          <w:szCs w:val="28"/>
          <w:highlight w:val="none"/>
          <w:lang w:eastAsia="zh-CN"/>
        </w:rPr>
        <w:t>商。潜在供应商依法获取其可质疑的比选文件的，可以对比选文件提</w:t>
      </w:r>
      <w:r>
        <w:rPr>
          <w:rFonts w:ascii="宋体" w:hAnsi="宋体" w:eastAsia="宋体" w:cs="宋体"/>
          <w:color w:val="auto"/>
          <w:spacing w:val="-5"/>
          <w:sz w:val="28"/>
          <w:szCs w:val="28"/>
          <w:highlight w:val="none"/>
          <w:lang w:eastAsia="zh-CN"/>
        </w:rPr>
        <w:t>出质疑。</w:t>
      </w:r>
    </w:p>
    <w:p w14:paraId="45336314">
      <w:pPr>
        <w:spacing w:before="122" w:line="283" w:lineRule="auto"/>
        <w:ind w:left="24"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供应商认为比选文件、采购过程和采购结果使自己的权益受</w:t>
      </w:r>
      <w:r>
        <w:rPr>
          <w:rFonts w:ascii="宋体" w:hAnsi="宋体" w:eastAsia="宋体" w:cs="宋体"/>
          <w:color w:val="auto"/>
          <w:spacing w:val="-3"/>
          <w:sz w:val="28"/>
          <w:szCs w:val="28"/>
          <w:highlight w:val="none"/>
          <w:lang w:eastAsia="zh-CN"/>
        </w:rPr>
        <w:t>到损害的，可以在知道或应知其权益受到损害之日起七个工作日内，</w:t>
      </w:r>
      <w:r>
        <w:rPr>
          <w:rFonts w:ascii="宋体" w:hAnsi="宋体" w:eastAsia="宋体" w:cs="宋体"/>
          <w:color w:val="auto"/>
          <w:spacing w:val="-4"/>
          <w:sz w:val="28"/>
          <w:szCs w:val="28"/>
          <w:highlight w:val="none"/>
          <w:lang w:eastAsia="zh-CN"/>
        </w:rPr>
        <w:t>以书面形式向采购人提出质疑。上述应知其权益受到</w:t>
      </w:r>
      <w:r>
        <w:rPr>
          <w:rFonts w:ascii="宋体" w:hAnsi="宋体" w:eastAsia="宋体" w:cs="宋体"/>
          <w:color w:val="auto"/>
          <w:spacing w:val="-2"/>
          <w:sz w:val="28"/>
          <w:szCs w:val="28"/>
          <w:highlight w:val="none"/>
          <w:lang w:eastAsia="zh-CN"/>
        </w:rPr>
        <w:t>损害之日，是指：</w:t>
      </w:r>
    </w:p>
    <w:p w14:paraId="76F96B87">
      <w:pPr>
        <w:spacing w:before="126" w:line="261" w:lineRule="auto"/>
        <w:ind w:left="28" w:right="28" w:firstLine="55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2.2.1</w:t>
      </w:r>
      <w:r>
        <w:rPr>
          <w:rFonts w:ascii="宋体" w:hAnsi="宋体" w:eastAsia="宋体" w:cs="宋体"/>
          <w:color w:val="auto"/>
          <w:spacing w:val="-46"/>
          <w:sz w:val="28"/>
          <w:szCs w:val="28"/>
          <w:highlight w:val="none"/>
          <w:lang w:eastAsia="zh-CN"/>
        </w:rPr>
        <w:t xml:space="preserve"> </w:t>
      </w:r>
      <w:r>
        <w:rPr>
          <w:rFonts w:ascii="宋体" w:hAnsi="宋体" w:eastAsia="宋体" w:cs="宋体"/>
          <w:color w:val="auto"/>
          <w:spacing w:val="-2"/>
          <w:sz w:val="28"/>
          <w:szCs w:val="28"/>
          <w:highlight w:val="none"/>
          <w:lang w:eastAsia="zh-CN"/>
        </w:rPr>
        <w:t>对可以质疑的比选文件提出质疑的，为收到比选文件之日</w:t>
      </w:r>
      <w:r>
        <w:rPr>
          <w:rFonts w:ascii="宋体" w:hAnsi="宋体" w:eastAsia="宋体" w:cs="宋体"/>
          <w:color w:val="auto"/>
          <w:spacing w:val="-1"/>
          <w:sz w:val="28"/>
          <w:szCs w:val="28"/>
          <w:highlight w:val="none"/>
          <w:lang w:eastAsia="zh-CN"/>
        </w:rPr>
        <w:t>或者比选文件公告期限届满之日；</w:t>
      </w:r>
    </w:p>
    <w:p w14:paraId="47D5D9FE">
      <w:pPr>
        <w:spacing w:before="128"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2.2.2</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对采购过程提出质疑的，为各采购程序环节结束之日；</w:t>
      </w:r>
    </w:p>
    <w:p w14:paraId="0CF341D1">
      <w:pPr>
        <w:spacing w:before="129" w:line="305" w:lineRule="auto"/>
        <w:ind w:left="23" w:right="30" w:firstLine="56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其中：对评审过程中涉及到的密封检查、身份核对、澄清等和程序性事项，供应商如有异议的，必须当时提出。否则，均视为供应商</w:t>
      </w:r>
    </w:p>
    <w:p w14:paraId="4C7E35B7">
      <w:pPr>
        <w:spacing w:line="305" w:lineRule="auto"/>
        <w:rPr>
          <w:rFonts w:ascii="宋体" w:hAnsi="宋体" w:eastAsia="宋体" w:cs="宋体"/>
          <w:color w:val="auto"/>
          <w:sz w:val="28"/>
          <w:szCs w:val="28"/>
          <w:highlight w:val="none"/>
          <w:lang w:eastAsia="zh-CN"/>
        </w:rPr>
        <w:sectPr>
          <w:footerReference r:id="rId12" w:type="default"/>
          <w:pgSz w:w="11907" w:h="16840"/>
          <w:pgMar w:top="1431" w:right="1769" w:bottom="1056" w:left="1786" w:header="0" w:footer="894" w:gutter="0"/>
          <w:cols w:space="720" w:num="1"/>
        </w:sectPr>
      </w:pPr>
    </w:p>
    <w:p w14:paraId="31A315F6">
      <w:pPr>
        <w:spacing w:before="134" w:line="304" w:lineRule="auto"/>
        <w:ind w:left="28" w:right="100" w:hanging="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无异议。无论是否成交，供应商事后不得再就前述事项提出任何异议</w:t>
      </w:r>
      <w:r>
        <w:rPr>
          <w:rFonts w:ascii="宋体" w:hAnsi="宋体" w:eastAsia="宋体" w:cs="宋体"/>
          <w:b/>
          <w:bCs/>
          <w:color w:val="auto"/>
          <w:spacing w:val="-5"/>
          <w:sz w:val="28"/>
          <w:szCs w:val="28"/>
          <w:highlight w:val="none"/>
          <w:lang w:eastAsia="zh-CN"/>
        </w:rPr>
        <w:t>或质疑投诉。</w:t>
      </w:r>
    </w:p>
    <w:p w14:paraId="7FAED905">
      <w:pPr>
        <w:spacing w:line="218"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2.2.3</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对成交结果提出质疑的，为成交结果公告期限届满之日。</w:t>
      </w:r>
    </w:p>
    <w:p w14:paraId="22B42B50">
      <w:pPr>
        <w:spacing w:before="126" w:line="304" w:lineRule="auto"/>
        <w:ind w:left="47" w:right="100" w:firstLine="53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供应商应当在法定质疑期内一次性提出针对同一采购程序环节</w:t>
      </w:r>
      <w:r>
        <w:rPr>
          <w:rFonts w:ascii="宋体" w:hAnsi="宋体" w:eastAsia="宋体" w:cs="宋体"/>
          <w:color w:val="auto"/>
          <w:spacing w:val="-9"/>
          <w:sz w:val="28"/>
          <w:szCs w:val="28"/>
          <w:highlight w:val="none"/>
          <w:lang w:eastAsia="zh-CN"/>
        </w:rPr>
        <w:t>的质疑。</w:t>
      </w:r>
    </w:p>
    <w:p w14:paraId="45B9C1C3">
      <w:pPr>
        <w:spacing w:before="1" w:line="282" w:lineRule="auto"/>
        <w:ind w:left="24"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2.3</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质疑函必须按照本比选文件中《质疑函范本》要求的格式和</w:t>
      </w:r>
      <w:r>
        <w:rPr>
          <w:rFonts w:ascii="宋体" w:hAnsi="宋体" w:eastAsia="宋体" w:cs="宋体"/>
          <w:color w:val="auto"/>
          <w:spacing w:val="-4"/>
          <w:sz w:val="28"/>
          <w:szCs w:val="28"/>
          <w:highlight w:val="none"/>
          <w:lang w:eastAsia="zh-CN"/>
        </w:rPr>
        <w:t>内容进行填写。供应商如组成联合体参加比选，则《质疑函范本》中</w:t>
      </w:r>
      <w:r>
        <w:rPr>
          <w:rFonts w:ascii="宋体" w:hAnsi="宋体" w:eastAsia="宋体" w:cs="宋体"/>
          <w:color w:val="auto"/>
          <w:spacing w:val="-9"/>
          <w:sz w:val="28"/>
          <w:szCs w:val="28"/>
          <w:highlight w:val="none"/>
          <w:lang w:eastAsia="zh-CN"/>
        </w:rPr>
        <w:t>要求签字、盖章、加盖公章之处，联合体各方均须按要</w:t>
      </w:r>
      <w:r>
        <w:rPr>
          <w:rFonts w:ascii="宋体" w:hAnsi="宋体" w:eastAsia="宋体" w:cs="宋体"/>
          <w:color w:val="auto"/>
          <w:spacing w:val="-10"/>
          <w:sz w:val="28"/>
          <w:szCs w:val="28"/>
          <w:highlight w:val="none"/>
          <w:lang w:eastAsia="zh-CN"/>
        </w:rPr>
        <w:t>求签字、盖章、</w:t>
      </w:r>
      <w:r>
        <w:rPr>
          <w:rFonts w:ascii="宋体" w:hAnsi="宋体" w:eastAsia="宋体" w:cs="宋体"/>
          <w:color w:val="auto"/>
          <w:spacing w:val="-2"/>
          <w:sz w:val="28"/>
          <w:szCs w:val="28"/>
          <w:highlight w:val="none"/>
          <w:lang w:eastAsia="zh-CN"/>
        </w:rPr>
        <w:t>加盖公章。</w:t>
      </w:r>
    </w:p>
    <w:p w14:paraId="6E64ACB6">
      <w:pPr>
        <w:spacing w:before="128" w:line="282" w:lineRule="auto"/>
        <w:ind w:left="22" w:right="97" w:firstLine="56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对采购方式、比选文件中项目需求、供应商资格条件、评审</w:t>
      </w:r>
      <w:r>
        <w:rPr>
          <w:rFonts w:ascii="宋体" w:hAnsi="宋体" w:eastAsia="宋体" w:cs="宋体"/>
          <w:color w:val="auto"/>
          <w:spacing w:val="-4"/>
          <w:sz w:val="28"/>
          <w:szCs w:val="28"/>
          <w:highlight w:val="none"/>
          <w:lang w:eastAsia="zh-CN"/>
        </w:rPr>
        <w:t>方法和评审标准、资格审查结果</w:t>
      </w:r>
      <w:r>
        <w:rPr>
          <w:rFonts w:hint="eastAsia" w:ascii="宋体" w:hAnsi="宋体" w:eastAsia="宋体" w:cs="宋体"/>
          <w:color w:val="auto"/>
          <w:spacing w:val="-4"/>
          <w:sz w:val="28"/>
          <w:szCs w:val="28"/>
          <w:highlight w:val="none"/>
          <w:lang w:eastAsia="zh-CN"/>
        </w:rPr>
        <w:t>及其他质疑事项均</w:t>
      </w:r>
      <w:r>
        <w:rPr>
          <w:rFonts w:ascii="宋体" w:hAnsi="宋体" w:eastAsia="宋体" w:cs="宋体"/>
          <w:color w:val="auto"/>
          <w:spacing w:val="-4"/>
          <w:sz w:val="28"/>
          <w:szCs w:val="28"/>
          <w:highlight w:val="none"/>
          <w:lang w:eastAsia="zh-CN"/>
        </w:rPr>
        <w:t>应当由采购人答复的质疑，请向采</w:t>
      </w:r>
      <w:r>
        <w:rPr>
          <w:rFonts w:ascii="宋体" w:hAnsi="宋体" w:eastAsia="宋体" w:cs="宋体"/>
          <w:color w:val="auto"/>
          <w:spacing w:val="-3"/>
          <w:sz w:val="28"/>
          <w:szCs w:val="28"/>
          <w:highlight w:val="none"/>
          <w:lang w:eastAsia="zh-CN"/>
        </w:rPr>
        <w:t>购人提出，由采购人负责答复。</w:t>
      </w:r>
    </w:p>
    <w:p w14:paraId="52345498">
      <w:pPr>
        <w:spacing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采购人质疑接收人及联系方式，见比选文件第一部分。</w:t>
      </w:r>
    </w:p>
    <w:p w14:paraId="4AE4D241">
      <w:pPr>
        <w:spacing w:before="128"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2.5</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4"/>
          <w:sz w:val="28"/>
          <w:szCs w:val="28"/>
          <w:highlight w:val="none"/>
          <w:lang w:eastAsia="zh-CN"/>
        </w:rPr>
        <w:t>以下情形的质疑不予受理</w:t>
      </w:r>
    </w:p>
    <w:p w14:paraId="27453330">
      <w:pPr>
        <w:spacing w:before="125" w:line="262" w:lineRule="auto"/>
        <w:ind w:left="26" w:right="97" w:firstLine="561"/>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2.5.1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5"/>
          <w:sz w:val="28"/>
          <w:szCs w:val="28"/>
          <w:highlight w:val="none"/>
          <w:lang w:eastAsia="zh-CN"/>
        </w:rPr>
        <w:t>内容不符合《政府采购质疑和投诉办法》第十二条规定的</w:t>
      </w:r>
      <w:r>
        <w:rPr>
          <w:rFonts w:ascii="宋体" w:hAnsi="宋体" w:eastAsia="宋体" w:cs="宋体"/>
          <w:color w:val="auto"/>
          <w:spacing w:val="-4"/>
          <w:sz w:val="28"/>
          <w:szCs w:val="28"/>
          <w:highlight w:val="none"/>
          <w:lang w:eastAsia="zh-CN"/>
        </w:rPr>
        <w:t>质疑。</w:t>
      </w:r>
    </w:p>
    <w:p w14:paraId="4B8C89EA">
      <w:pPr>
        <w:spacing w:before="125"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2.5.2 超出法定期限的质疑。</w:t>
      </w:r>
    </w:p>
    <w:p w14:paraId="32B13F5E">
      <w:pPr>
        <w:spacing w:before="123" w:line="262" w:lineRule="auto"/>
        <w:ind w:left="32" w:right="100" w:firstLine="554"/>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2.5.3 未参加比选活动的供应商或在比选活</w:t>
      </w:r>
      <w:r>
        <w:rPr>
          <w:rFonts w:ascii="宋体" w:hAnsi="宋体" w:eastAsia="宋体" w:cs="宋体"/>
          <w:color w:val="auto"/>
          <w:spacing w:val="5"/>
          <w:sz w:val="28"/>
          <w:szCs w:val="28"/>
          <w:highlight w:val="none"/>
          <w:lang w:eastAsia="zh-CN"/>
        </w:rPr>
        <w:t>动中自身权益未受</w:t>
      </w:r>
      <w:r>
        <w:rPr>
          <w:rFonts w:ascii="宋体" w:hAnsi="宋体" w:eastAsia="宋体" w:cs="宋体"/>
          <w:color w:val="auto"/>
          <w:spacing w:val="-2"/>
          <w:sz w:val="28"/>
          <w:szCs w:val="28"/>
          <w:highlight w:val="none"/>
          <w:lang w:eastAsia="zh-CN"/>
        </w:rPr>
        <w:t>到损害的供应商所提出的质疑。</w:t>
      </w:r>
    </w:p>
    <w:p w14:paraId="4D0959F0">
      <w:pPr>
        <w:spacing w:before="127" w:line="261" w:lineRule="auto"/>
        <w:ind w:left="27" w:right="100" w:firstLine="56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2.5.4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供应商组成联合体参加比选，联合体中任何一方或多方未</w:t>
      </w:r>
      <w:r>
        <w:rPr>
          <w:rFonts w:ascii="宋体" w:hAnsi="宋体" w:eastAsia="宋体" w:cs="宋体"/>
          <w:color w:val="auto"/>
          <w:spacing w:val="-1"/>
          <w:sz w:val="28"/>
          <w:szCs w:val="28"/>
          <w:highlight w:val="none"/>
          <w:lang w:eastAsia="zh-CN"/>
        </w:rPr>
        <w:t>按要求签字、盖章、加盖公章的质疑。</w:t>
      </w:r>
    </w:p>
    <w:p w14:paraId="6CAE6AD5">
      <w:pPr>
        <w:spacing w:before="130" w:line="304" w:lineRule="auto"/>
        <w:ind w:left="26" w:right="97"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2.6 供应商提出书面质疑必须有理、有据，不得捏造事实、提供虚假材料进行恶意质疑。否则，一经查实，</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有权依据有关规定，报请监管部门对该供应商进行相应的行政处罚和记录该供应</w:t>
      </w:r>
      <w:r>
        <w:rPr>
          <w:rFonts w:ascii="宋体" w:hAnsi="宋体" w:eastAsia="宋体" w:cs="宋体"/>
          <w:color w:val="auto"/>
          <w:spacing w:val="-2"/>
          <w:sz w:val="28"/>
          <w:szCs w:val="28"/>
          <w:highlight w:val="none"/>
          <w:lang w:eastAsia="zh-CN"/>
        </w:rPr>
        <w:t>商的失信信息。</w:t>
      </w:r>
    </w:p>
    <w:p w14:paraId="6EB52B05">
      <w:pPr>
        <w:spacing w:line="304" w:lineRule="auto"/>
        <w:rPr>
          <w:rFonts w:ascii="宋体" w:hAnsi="宋体" w:eastAsia="宋体" w:cs="宋体"/>
          <w:color w:val="auto"/>
          <w:sz w:val="28"/>
          <w:szCs w:val="28"/>
          <w:highlight w:val="none"/>
          <w:lang w:eastAsia="zh-CN"/>
        </w:rPr>
        <w:sectPr>
          <w:footerReference r:id="rId13" w:type="default"/>
          <w:pgSz w:w="11907" w:h="16840"/>
          <w:pgMar w:top="1431" w:right="1700" w:bottom="1056" w:left="1786" w:header="0" w:footer="894" w:gutter="0"/>
          <w:cols w:space="720" w:num="1"/>
        </w:sectPr>
      </w:pPr>
    </w:p>
    <w:p w14:paraId="48164CA2">
      <w:pPr>
        <w:spacing w:before="135"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3．成交通知书</w:t>
      </w:r>
    </w:p>
    <w:p w14:paraId="0352836D">
      <w:pPr>
        <w:spacing w:before="128" w:line="275" w:lineRule="auto"/>
        <w:ind w:left="27" w:right="26"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3.l 成交结果确定后，采购人将向成交供应商发出成交通知书。</w:t>
      </w:r>
      <w:r>
        <w:rPr>
          <w:rFonts w:ascii="宋体" w:hAnsi="宋体" w:eastAsia="宋体" w:cs="宋体"/>
          <w:color w:val="auto"/>
          <w:spacing w:val="5"/>
          <w:sz w:val="28"/>
          <w:szCs w:val="28"/>
          <w:highlight w:val="none"/>
          <w:lang w:eastAsia="zh-CN"/>
        </w:rPr>
        <w:t>成交供应商应在成交结果公告期满后</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5"/>
          <w:sz w:val="28"/>
          <w:szCs w:val="28"/>
          <w:highlight w:val="none"/>
          <w:lang w:eastAsia="zh-CN"/>
        </w:rPr>
        <w:t>5</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5"/>
          <w:sz w:val="28"/>
          <w:szCs w:val="28"/>
          <w:highlight w:val="none"/>
          <w:lang w:eastAsia="zh-CN"/>
        </w:rPr>
        <w:t>个工</w:t>
      </w:r>
      <w:r>
        <w:rPr>
          <w:rFonts w:ascii="宋体" w:hAnsi="宋体" w:eastAsia="宋体" w:cs="宋体"/>
          <w:color w:val="auto"/>
          <w:spacing w:val="4"/>
          <w:sz w:val="28"/>
          <w:szCs w:val="28"/>
          <w:highlight w:val="none"/>
          <w:lang w:eastAsia="zh-CN"/>
        </w:rPr>
        <w:t>作日内到</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1"/>
          <w:sz w:val="28"/>
          <w:szCs w:val="28"/>
          <w:highlight w:val="none"/>
          <w:lang w:eastAsia="zh-CN"/>
        </w:rPr>
        <w:t>办理领取成交通知书手续，否则，由此产生的后果供应商自负。</w:t>
      </w:r>
    </w:p>
    <w:p w14:paraId="07D563D4">
      <w:pPr>
        <w:spacing w:before="129" w:line="303" w:lineRule="auto"/>
        <w:ind w:left="27" w:right="76" w:firstLine="562"/>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3.2</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2"/>
          <w:sz w:val="28"/>
          <w:szCs w:val="28"/>
          <w:highlight w:val="none"/>
          <w:lang w:eastAsia="zh-CN"/>
        </w:rPr>
        <w:t>成交通知书将是合同的一个组成部分，对采购人和成交供应</w:t>
      </w:r>
      <w:r>
        <w:rPr>
          <w:rFonts w:ascii="宋体" w:hAnsi="宋体" w:eastAsia="宋体" w:cs="宋体"/>
          <w:color w:val="auto"/>
          <w:spacing w:val="-4"/>
          <w:sz w:val="28"/>
          <w:szCs w:val="28"/>
          <w:highlight w:val="none"/>
          <w:lang w:eastAsia="zh-CN"/>
        </w:rPr>
        <w:t>商均具有法律效力。成交通知书发出后，采购人改变成交结果的，或</w:t>
      </w:r>
      <w:r>
        <w:rPr>
          <w:rFonts w:ascii="宋体" w:hAnsi="宋体" w:eastAsia="宋体" w:cs="宋体"/>
          <w:color w:val="auto"/>
          <w:spacing w:val="-1"/>
          <w:sz w:val="28"/>
          <w:szCs w:val="28"/>
          <w:highlight w:val="none"/>
          <w:lang w:eastAsia="zh-CN"/>
        </w:rPr>
        <w:t>者成交供应商放弃比选项目的，应当依法承担法律责任。</w:t>
      </w:r>
    </w:p>
    <w:p w14:paraId="1CDD5848">
      <w:pPr>
        <w:spacing w:line="221" w:lineRule="auto"/>
        <w:ind w:left="582"/>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七、授予合同</w:t>
      </w:r>
    </w:p>
    <w:p w14:paraId="500A461F">
      <w:pPr>
        <w:spacing w:before="126" w:line="222"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1.签订合同</w:t>
      </w:r>
    </w:p>
    <w:p w14:paraId="75A11F26">
      <w:pPr>
        <w:spacing w:before="120" w:line="262" w:lineRule="auto"/>
        <w:ind w:left="23" w:right="76" w:firstLine="58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1.l</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成交供应商应当在成交通知书发出之日起三</w:t>
      </w:r>
      <w:r>
        <w:rPr>
          <w:rFonts w:ascii="宋体" w:hAnsi="宋体" w:eastAsia="宋体" w:cs="宋体"/>
          <w:color w:val="auto"/>
          <w:spacing w:val="-3"/>
          <w:sz w:val="28"/>
          <w:szCs w:val="28"/>
          <w:highlight w:val="none"/>
          <w:lang w:eastAsia="zh-CN"/>
        </w:rPr>
        <w:t>十日内，按照比</w:t>
      </w:r>
      <w:r>
        <w:rPr>
          <w:rFonts w:ascii="宋体" w:hAnsi="宋体" w:eastAsia="宋体" w:cs="宋体"/>
          <w:color w:val="auto"/>
          <w:spacing w:val="-1"/>
          <w:sz w:val="28"/>
          <w:szCs w:val="28"/>
          <w:highlight w:val="none"/>
          <w:lang w:eastAsia="zh-CN"/>
        </w:rPr>
        <w:t>选文件确定的事项与采购人签订采购合同。</w:t>
      </w:r>
    </w:p>
    <w:p w14:paraId="4655C272">
      <w:pPr>
        <w:spacing w:before="127" w:line="261" w:lineRule="auto"/>
        <w:ind w:left="24" w:right="95" w:firstLine="57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w:t>
      </w:r>
      <w:r>
        <w:rPr>
          <w:rFonts w:ascii="宋体" w:hAnsi="宋体" w:eastAsia="宋体" w:cs="宋体"/>
          <w:color w:val="auto"/>
          <w:spacing w:val="-27"/>
          <w:sz w:val="28"/>
          <w:szCs w:val="28"/>
          <w:highlight w:val="none"/>
          <w:lang w:eastAsia="zh-CN"/>
        </w:rPr>
        <w:t xml:space="preserve"> </w:t>
      </w:r>
      <w:r>
        <w:rPr>
          <w:rFonts w:ascii="宋体" w:hAnsi="宋体" w:eastAsia="宋体" w:cs="宋体"/>
          <w:color w:val="auto"/>
          <w:spacing w:val="-4"/>
          <w:sz w:val="28"/>
          <w:szCs w:val="28"/>
          <w:highlight w:val="none"/>
          <w:lang w:eastAsia="zh-CN"/>
        </w:rPr>
        <w:t>比选文件、成交供应商的响应文件及比选过程中有关澄清、</w:t>
      </w:r>
      <w:r>
        <w:rPr>
          <w:rFonts w:ascii="宋体" w:hAnsi="宋体" w:eastAsia="宋体" w:cs="宋体"/>
          <w:color w:val="auto"/>
          <w:spacing w:val="-1"/>
          <w:sz w:val="28"/>
          <w:szCs w:val="28"/>
          <w:highlight w:val="none"/>
          <w:lang w:eastAsia="zh-CN"/>
        </w:rPr>
        <w:t>承诺文件均应作为合同附件。</w:t>
      </w:r>
    </w:p>
    <w:p w14:paraId="7B01029A">
      <w:pPr>
        <w:spacing w:before="130" w:line="289" w:lineRule="auto"/>
        <w:ind w:left="22" w:firstLine="58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1.3</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2"/>
          <w:sz w:val="28"/>
          <w:szCs w:val="28"/>
          <w:highlight w:val="none"/>
          <w:lang w:eastAsia="zh-CN"/>
        </w:rPr>
        <w:t>签订合同后，成交供应商不得将货物及其他相关</w:t>
      </w:r>
      <w:r>
        <w:rPr>
          <w:rFonts w:ascii="宋体" w:hAnsi="宋体" w:eastAsia="宋体" w:cs="宋体"/>
          <w:color w:val="auto"/>
          <w:spacing w:val="-3"/>
          <w:sz w:val="28"/>
          <w:szCs w:val="28"/>
          <w:highlight w:val="none"/>
          <w:lang w:eastAsia="zh-CN"/>
        </w:rPr>
        <w:t>服务进行转</w:t>
      </w:r>
      <w:r>
        <w:rPr>
          <w:rFonts w:ascii="宋体" w:hAnsi="宋体" w:eastAsia="宋体" w:cs="宋体"/>
          <w:color w:val="auto"/>
          <w:spacing w:val="-1"/>
          <w:sz w:val="28"/>
          <w:szCs w:val="28"/>
          <w:highlight w:val="none"/>
          <w:lang w:eastAsia="zh-CN"/>
        </w:rPr>
        <w:t>包。未经采购人同意，成交供应商也不得采用分包的形式履行合同，</w:t>
      </w:r>
      <w:r>
        <w:rPr>
          <w:rFonts w:ascii="宋体" w:hAnsi="宋体" w:eastAsia="宋体" w:cs="宋体"/>
          <w:color w:val="auto"/>
          <w:spacing w:val="-3"/>
          <w:sz w:val="28"/>
          <w:szCs w:val="28"/>
          <w:highlight w:val="none"/>
          <w:lang w:eastAsia="zh-CN"/>
        </w:rPr>
        <w:t>否则采购人有权终止合同，成交供应商的履</w:t>
      </w:r>
      <w:r>
        <w:rPr>
          <w:rFonts w:ascii="宋体" w:hAnsi="宋体" w:eastAsia="宋体" w:cs="宋体"/>
          <w:color w:val="auto"/>
          <w:spacing w:val="-4"/>
          <w:sz w:val="28"/>
          <w:szCs w:val="28"/>
          <w:highlight w:val="none"/>
          <w:lang w:eastAsia="zh-CN"/>
        </w:rPr>
        <w:t>约保证金将不予退还。采</w:t>
      </w:r>
      <w:r>
        <w:rPr>
          <w:rFonts w:ascii="宋体" w:hAnsi="宋体" w:eastAsia="宋体" w:cs="宋体"/>
          <w:color w:val="auto"/>
          <w:spacing w:val="6"/>
          <w:sz w:val="28"/>
          <w:szCs w:val="28"/>
          <w:highlight w:val="none"/>
          <w:lang w:eastAsia="zh-CN"/>
        </w:rPr>
        <w:t>购合同分包履行的，成交供应商就采购项目和分包项目向采购人负</w:t>
      </w:r>
      <w:r>
        <w:rPr>
          <w:rFonts w:ascii="宋体" w:hAnsi="宋体" w:eastAsia="宋体" w:cs="宋体"/>
          <w:color w:val="auto"/>
          <w:spacing w:val="-10"/>
          <w:sz w:val="28"/>
          <w:szCs w:val="28"/>
          <w:highlight w:val="none"/>
          <w:lang w:eastAsia="zh-CN"/>
        </w:rPr>
        <w:t>责，分包供应商就分包项目承担责任。转包或分包造成采购人损失的，</w:t>
      </w:r>
      <w:r>
        <w:rPr>
          <w:rFonts w:ascii="宋体" w:hAnsi="宋体" w:eastAsia="宋体" w:cs="宋体"/>
          <w:color w:val="auto"/>
          <w:spacing w:val="-1"/>
          <w:sz w:val="28"/>
          <w:szCs w:val="28"/>
          <w:highlight w:val="none"/>
          <w:lang w:eastAsia="zh-CN"/>
        </w:rPr>
        <w:t>成交供应商应承担相应赔偿责任。</w:t>
      </w:r>
    </w:p>
    <w:p w14:paraId="51579E0B">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2.货物和服务的追加、减少和添购。</w:t>
      </w:r>
    </w:p>
    <w:p w14:paraId="75304BC5">
      <w:pPr>
        <w:spacing w:before="129" w:line="275" w:lineRule="auto"/>
        <w:ind w:left="23" w:firstLine="563"/>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2.1</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8"/>
          <w:sz w:val="28"/>
          <w:szCs w:val="28"/>
          <w:highlight w:val="none"/>
          <w:lang w:eastAsia="zh-CN"/>
        </w:rPr>
        <w:t>合同履行中，采购人需追加与合同标的相同的货物和服务的，</w:t>
      </w:r>
      <w:r>
        <w:rPr>
          <w:rFonts w:ascii="宋体" w:hAnsi="宋体" w:eastAsia="宋体" w:cs="宋体"/>
          <w:color w:val="auto"/>
          <w:spacing w:val="-4"/>
          <w:sz w:val="28"/>
          <w:szCs w:val="28"/>
          <w:highlight w:val="none"/>
          <w:lang w:eastAsia="zh-CN"/>
        </w:rPr>
        <w:t>在不改变合同其他条款的前提下，可以与成交供应商协商签订补充合</w:t>
      </w:r>
      <w:r>
        <w:rPr>
          <w:rFonts w:ascii="宋体" w:hAnsi="宋体" w:eastAsia="宋体" w:cs="宋体"/>
          <w:color w:val="auto"/>
          <w:spacing w:val="-2"/>
          <w:sz w:val="28"/>
          <w:szCs w:val="28"/>
          <w:highlight w:val="none"/>
          <w:lang w:eastAsia="zh-CN"/>
        </w:rPr>
        <w:t>同，但所有补充合同的采购金额不超过原合同金额</w:t>
      </w:r>
      <w:r>
        <w:rPr>
          <w:rFonts w:ascii="宋体" w:hAnsi="宋体" w:eastAsia="宋体" w:cs="宋体"/>
          <w:color w:val="auto"/>
          <w:spacing w:val="-28"/>
          <w:sz w:val="28"/>
          <w:szCs w:val="28"/>
          <w:highlight w:val="none"/>
          <w:lang w:eastAsia="zh-CN"/>
        </w:rPr>
        <w:t xml:space="preserve"> </w:t>
      </w:r>
      <w:r>
        <w:rPr>
          <w:rFonts w:ascii="宋体" w:hAnsi="宋体" w:eastAsia="宋体" w:cs="宋体"/>
          <w:color w:val="auto"/>
          <w:spacing w:val="-2"/>
          <w:sz w:val="28"/>
          <w:szCs w:val="28"/>
          <w:highlight w:val="none"/>
          <w:lang w:eastAsia="zh-CN"/>
        </w:rPr>
        <w:t>10%。</w:t>
      </w:r>
    </w:p>
    <w:p w14:paraId="5C2BFF0D">
      <w:pPr>
        <w:spacing w:before="127" w:line="275" w:lineRule="auto"/>
        <w:ind w:left="24" w:right="47"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采购结束后，采购人若由于各种客观原因，必须对采购项目</w:t>
      </w:r>
      <w:r>
        <w:rPr>
          <w:rFonts w:ascii="宋体" w:hAnsi="宋体" w:eastAsia="宋体" w:cs="宋体"/>
          <w:color w:val="auto"/>
          <w:spacing w:val="-3"/>
          <w:sz w:val="28"/>
          <w:szCs w:val="28"/>
          <w:highlight w:val="none"/>
          <w:lang w:eastAsia="zh-CN"/>
        </w:rPr>
        <w:t>所牵涉的货物和服务进行适当的减少时，在双方协商一致的前提下，</w:t>
      </w:r>
      <w:r>
        <w:rPr>
          <w:rFonts w:ascii="宋体" w:hAnsi="宋体" w:eastAsia="宋体" w:cs="宋体"/>
          <w:color w:val="auto"/>
          <w:spacing w:val="-1"/>
          <w:sz w:val="28"/>
          <w:szCs w:val="28"/>
          <w:highlight w:val="none"/>
          <w:lang w:eastAsia="zh-CN"/>
        </w:rPr>
        <w:t>可以按照采购时的价格水平做相应的调减，并据此签订补充合同。</w:t>
      </w:r>
    </w:p>
    <w:p w14:paraId="4CC461E8">
      <w:pPr>
        <w:spacing w:line="275" w:lineRule="auto"/>
        <w:rPr>
          <w:rFonts w:ascii="宋体" w:hAnsi="宋体" w:eastAsia="宋体" w:cs="宋体"/>
          <w:color w:val="auto"/>
          <w:sz w:val="28"/>
          <w:szCs w:val="28"/>
          <w:highlight w:val="none"/>
          <w:lang w:eastAsia="zh-CN"/>
        </w:rPr>
        <w:sectPr>
          <w:footerReference r:id="rId14" w:type="default"/>
          <w:pgSz w:w="11907" w:h="16840"/>
          <w:pgMar w:top="1431" w:right="1721" w:bottom="1056" w:left="1786" w:header="0" w:footer="894" w:gutter="0"/>
          <w:cols w:space="720" w:num="1"/>
        </w:sectPr>
      </w:pPr>
    </w:p>
    <w:p w14:paraId="7AEC72AD">
      <w:pPr>
        <w:spacing w:before="71" w:line="225" w:lineRule="auto"/>
        <w:ind w:left="2651"/>
        <w:rPr>
          <w:rFonts w:ascii="宋体" w:hAnsi="宋体" w:eastAsia="宋体" w:cs="宋体"/>
          <w:color w:val="auto"/>
          <w:sz w:val="35"/>
          <w:szCs w:val="35"/>
          <w:highlight w:val="none"/>
          <w:lang w:eastAsia="zh-CN"/>
        </w:rPr>
      </w:pPr>
      <w:r>
        <w:rPr>
          <w:rFonts w:ascii="宋体" w:hAnsi="宋体" w:eastAsia="宋体" w:cs="宋体"/>
          <w:color w:val="auto"/>
          <w:spacing w:val="7"/>
          <w:sz w:val="35"/>
          <w:szCs w:val="35"/>
          <w:highlight w:val="none"/>
          <w:lang w:eastAsia="zh-CN"/>
        </w:rPr>
        <w:t>第三部分 项目需求</w:t>
      </w:r>
    </w:p>
    <w:p w14:paraId="6B871ED8">
      <w:pPr>
        <w:pStyle w:val="7"/>
        <w:spacing w:line="260" w:lineRule="auto"/>
        <w:rPr>
          <w:color w:val="auto"/>
          <w:highlight w:val="none"/>
          <w:lang w:eastAsia="zh-CN"/>
        </w:rPr>
      </w:pPr>
    </w:p>
    <w:p w14:paraId="2BC8D517">
      <w:pPr>
        <w:spacing w:before="91" w:line="303" w:lineRule="auto"/>
        <w:ind w:left="23" w:right="100" w:firstLine="560"/>
        <w:jc w:val="both"/>
        <w:rPr>
          <w:rFonts w:ascii="宋体" w:hAnsi="宋体" w:eastAsia="宋体" w:cs="宋体"/>
          <w:b/>
          <w:bCs/>
          <w:color w:val="auto"/>
          <w:spacing w:val="-3"/>
          <w:sz w:val="28"/>
          <w:szCs w:val="28"/>
          <w:highlight w:val="none"/>
          <w:lang w:eastAsia="zh-CN"/>
        </w:rPr>
      </w:pPr>
      <w:r>
        <w:rPr>
          <w:rFonts w:ascii="宋体" w:hAnsi="宋体" w:eastAsia="宋体" w:cs="宋体"/>
          <w:b/>
          <w:bCs/>
          <w:color w:val="auto"/>
          <w:spacing w:val="-7"/>
          <w:sz w:val="28"/>
          <w:szCs w:val="28"/>
          <w:highlight w:val="none"/>
          <w:lang w:eastAsia="zh-CN"/>
        </w:rPr>
        <w:t>供应商在制作响应文件时仔细研究项目需求说明。项目需求包括</w:t>
      </w:r>
      <w:r>
        <w:rPr>
          <w:rFonts w:ascii="宋体" w:hAnsi="宋体" w:eastAsia="宋体" w:cs="宋体"/>
          <w:b/>
          <w:bCs/>
          <w:color w:val="auto"/>
          <w:spacing w:val="-2"/>
          <w:sz w:val="28"/>
          <w:szCs w:val="28"/>
          <w:highlight w:val="none"/>
          <w:lang w:eastAsia="zh-CN"/>
        </w:rPr>
        <w:t>技术要求和商务要求:技术要求是指对采购标的功能和质量要求，包括性能、材料、结构、外观、安全，或者服务内容和标准等;商务要</w:t>
      </w:r>
      <w:r>
        <w:rPr>
          <w:rFonts w:ascii="宋体" w:hAnsi="宋体" w:eastAsia="宋体" w:cs="宋体"/>
          <w:b/>
          <w:bCs/>
          <w:color w:val="auto"/>
          <w:spacing w:val="-7"/>
          <w:sz w:val="28"/>
          <w:szCs w:val="28"/>
          <w:highlight w:val="none"/>
          <w:lang w:eastAsia="zh-CN"/>
        </w:rPr>
        <w:t>求是指取得采购标的的时间、地点、财务和服务要求，包括交付（实</w:t>
      </w:r>
      <w:r>
        <w:rPr>
          <w:rFonts w:ascii="宋体" w:hAnsi="宋体" w:eastAsia="宋体" w:cs="宋体"/>
          <w:b/>
          <w:bCs/>
          <w:color w:val="auto"/>
          <w:spacing w:val="-6"/>
          <w:sz w:val="28"/>
          <w:szCs w:val="28"/>
          <w:highlight w:val="none"/>
          <w:lang w:eastAsia="zh-CN"/>
        </w:rPr>
        <w:t>施）的时间（期限）和地点（范围</w:t>
      </w:r>
      <w:r>
        <w:rPr>
          <w:rFonts w:ascii="宋体" w:hAnsi="宋体" w:eastAsia="宋体" w:cs="宋体"/>
          <w:b/>
          <w:bCs/>
          <w:color w:val="auto"/>
          <w:spacing w:val="-10"/>
          <w:sz w:val="28"/>
          <w:szCs w:val="28"/>
          <w:highlight w:val="none"/>
          <w:lang w:eastAsia="zh-CN"/>
        </w:rPr>
        <w:t>），</w:t>
      </w:r>
      <w:r>
        <w:rPr>
          <w:rFonts w:ascii="宋体" w:hAnsi="宋体" w:eastAsia="宋体" w:cs="宋体"/>
          <w:b/>
          <w:bCs/>
          <w:color w:val="auto"/>
          <w:spacing w:val="-6"/>
          <w:sz w:val="28"/>
          <w:szCs w:val="28"/>
          <w:highlight w:val="none"/>
          <w:lang w:eastAsia="zh-CN"/>
        </w:rPr>
        <w:t>付款条件（进度和方法</w:t>
      </w:r>
      <w:r>
        <w:rPr>
          <w:rFonts w:ascii="宋体" w:hAnsi="宋体" w:eastAsia="宋体" w:cs="宋体"/>
          <w:b/>
          <w:bCs/>
          <w:color w:val="auto"/>
          <w:spacing w:val="-10"/>
          <w:sz w:val="28"/>
          <w:szCs w:val="28"/>
          <w:highlight w:val="none"/>
          <w:lang w:eastAsia="zh-CN"/>
        </w:rPr>
        <w:t>），</w:t>
      </w:r>
      <w:r>
        <w:rPr>
          <w:rFonts w:ascii="宋体" w:hAnsi="宋体" w:eastAsia="宋体" w:cs="宋体"/>
          <w:b/>
          <w:bCs/>
          <w:color w:val="auto"/>
          <w:spacing w:val="-6"/>
          <w:sz w:val="28"/>
          <w:szCs w:val="28"/>
          <w:highlight w:val="none"/>
          <w:lang w:eastAsia="zh-CN"/>
        </w:rPr>
        <w:t>包</w:t>
      </w:r>
      <w:r>
        <w:rPr>
          <w:rFonts w:ascii="宋体" w:hAnsi="宋体" w:eastAsia="宋体" w:cs="宋体"/>
          <w:b/>
          <w:bCs/>
          <w:color w:val="auto"/>
          <w:spacing w:val="-3"/>
          <w:sz w:val="28"/>
          <w:szCs w:val="28"/>
          <w:highlight w:val="none"/>
          <w:lang w:eastAsia="zh-CN"/>
        </w:rPr>
        <w:t>装和运输，售后服务，保险等。</w:t>
      </w:r>
    </w:p>
    <w:p w14:paraId="4245ED9B">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ascii="宋体" w:hAnsi="宋体" w:eastAsia="宋体" w:cs="宋体"/>
          <w:b/>
          <w:bCs/>
          <w:color w:val="auto"/>
          <w:spacing w:val="-4"/>
          <w:sz w:val="28"/>
          <w:szCs w:val="28"/>
          <w:highlight w:val="none"/>
          <w:lang w:eastAsia="zh-CN"/>
        </w:rPr>
        <w:t>一、项目</w:t>
      </w:r>
      <w:r>
        <w:rPr>
          <w:rFonts w:hint="eastAsia" w:ascii="宋体" w:hAnsi="宋体" w:eastAsia="宋体" w:cs="宋体"/>
          <w:b/>
          <w:bCs/>
          <w:color w:val="auto"/>
          <w:spacing w:val="-4"/>
          <w:sz w:val="28"/>
          <w:szCs w:val="28"/>
          <w:highlight w:val="none"/>
          <w:lang w:val="en-US" w:eastAsia="zh-CN"/>
        </w:rPr>
        <w:t>名称</w:t>
      </w:r>
      <w:r>
        <w:rPr>
          <w:rFonts w:ascii="宋体" w:hAnsi="宋体" w:eastAsia="宋体" w:cs="宋体"/>
          <w:b/>
          <w:bCs/>
          <w:color w:val="auto"/>
          <w:spacing w:val="-4"/>
          <w:sz w:val="28"/>
          <w:szCs w:val="28"/>
          <w:highlight w:val="none"/>
          <w:lang w:eastAsia="zh-CN"/>
        </w:rPr>
        <w:t>：</w:t>
      </w:r>
      <w:r>
        <w:rPr>
          <w:rFonts w:hint="eastAsia" w:ascii="宋体" w:hAnsi="宋体" w:eastAsia="宋体" w:cs="宋体"/>
          <w:color w:val="auto"/>
          <w:spacing w:val="-4"/>
          <w:sz w:val="28"/>
          <w:szCs w:val="28"/>
          <w:highlight w:val="none"/>
          <w:lang w:val="en-US" w:eastAsia="zh-CN"/>
        </w:rPr>
        <w:t>江苏省南通中学附属实验学校2026年度教工生日蛋糕券采购项目</w:t>
      </w:r>
    </w:p>
    <w:p w14:paraId="529C79DA">
      <w:pPr>
        <w:spacing w:before="91" w:line="303" w:lineRule="auto"/>
        <w:ind w:left="23" w:right="100" w:firstLine="560"/>
        <w:jc w:val="both"/>
        <w:rPr>
          <w:rFonts w:hint="default"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二、项目需求</w:t>
      </w:r>
    </w:p>
    <w:p w14:paraId="04CCB9A0">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1.2026年度采购生日蛋糕券共约124份，按实际人数进行结算，参选供应商应提供实际使用金额不低于480元的蛋糕券，采购人以每份蛋糕券400元的价格与供应商结算。供应商的供应数量以招标方工会会员根据供应商的优惠金额、质量、服务自主选择的采购量为准，按实结算。提供的蛋糕券至少有效期一年。</w:t>
      </w:r>
    </w:p>
    <w:p w14:paraId="69F80764">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2.学校工会会员凭蛋糕券购买商品，蛋糕券可在供应商所有门店购买商品。蛋糕券可在门店内一次性或累计多次消费使用。</w:t>
      </w:r>
    </w:p>
    <w:p w14:paraId="125DBF24">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3.蛋糕劵须在中标公示结束签订合同后，在接到校方送货通知五日内送至学校。</w:t>
      </w:r>
    </w:p>
    <w:p w14:paraId="070FF576">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4.本次采购服务期限为一年，合同履行正常，双方均有继续合作意向的，可续签合同。续签合同最多两次。</w:t>
      </w:r>
    </w:p>
    <w:p w14:paraId="32EB52F6">
      <w:pPr>
        <w:spacing w:before="91" w:line="303" w:lineRule="auto"/>
        <w:ind w:left="23" w:right="100" w:firstLine="560"/>
        <w:jc w:val="both"/>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三、付款方法</w:t>
      </w:r>
    </w:p>
    <w:p w14:paraId="701A6B6B">
      <w:pPr>
        <w:spacing w:before="91" w:line="303" w:lineRule="auto"/>
        <w:ind w:left="23" w:right="100" w:firstLine="560"/>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一年一付，发票交到校方后二十个工作日内结清当年度全部价款。</w:t>
      </w:r>
    </w:p>
    <w:p w14:paraId="128E174A">
      <w:pPr>
        <w:spacing w:before="91" w:line="303" w:lineRule="auto"/>
        <w:ind w:left="23" w:right="100" w:firstLine="560"/>
        <w:jc w:val="both"/>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四、样品</w:t>
      </w:r>
    </w:p>
    <w:p w14:paraId="6BB70AE3">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1.本次比选须提供和店内正常销售一致的样品4种：含牛角包、吐司、水果蛋糕、慕斯等同类面包、点心不少于4种，供工会会员现场评价品质。</w:t>
      </w:r>
    </w:p>
    <w:p w14:paraId="032FA5B5">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提交的样品应采取必要的包装后提交，并在外包装上注明投标单位信息。</w:t>
      </w:r>
    </w:p>
    <w:p w14:paraId="3EB5C518">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2.比选结束后，所有参选人样品不退还，样品费用由参选人自行承担。</w:t>
      </w:r>
    </w:p>
    <w:p w14:paraId="16F83E94">
      <w:pPr>
        <w:spacing w:before="91" w:line="303" w:lineRule="auto"/>
        <w:ind w:left="23" w:right="100" w:firstLine="560"/>
        <w:jc w:val="both"/>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3.样品需同投标文件一同递交给采购人。</w:t>
      </w:r>
    </w:p>
    <w:p w14:paraId="384EEA78">
      <w:pPr>
        <w:spacing w:before="91" w:line="303" w:lineRule="auto"/>
        <w:ind w:left="23" w:right="100" w:firstLine="560"/>
        <w:jc w:val="both"/>
        <w:rPr>
          <w:rFonts w:hint="default" w:ascii="宋体" w:hAnsi="宋体" w:eastAsia="宋体" w:cs="宋体"/>
          <w:color w:val="auto"/>
          <w:spacing w:val="-4"/>
          <w:sz w:val="28"/>
          <w:szCs w:val="28"/>
          <w:highlight w:val="none"/>
          <w:lang w:val="en-US" w:eastAsia="zh-CN"/>
        </w:rPr>
      </w:pPr>
    </w:p>
    <w:p w14:paraId="0B70A29D">
      <w:pPr>
        <w:spacing w:before="71" w:line="225" w:lineRule="auto"/>
        <w:ind w:left="1751"/>
        <w:rPr>
          <w:rFonts w:ascii="宋体" w:hAnsi="宋体" w:eastAsia="宋体" w:cs="宋体"/>
          <w:color w:val="auto"/>
          <w:spacing w:val="8"/>
          <w:sz w:val="35"/>
          <w:szCs w:val="35"/>
          <w:highlight w:val="none"/>
          <w:lang w:eastAsia="zh-CN"/>
        </w:rPr>
      </w:pPr>
    </w:p>
    <w:p w14:paraId="1245F108">
      <w:pPr>
        <w:spacing w:before="71" w:line="225" w:lineRule="auto"/>
        <w:ind w:left="1751"/>
        <w:rPr>
          <w:rFonts w:ascii="宋体" w:hAnsi="宋体" w:eastAsia="宋体" w:cs="宋体"/>
          <w:color w:val="auto"/>
          <w:spacing w:val="8"/>
          <w:sz w:val="35"/>
          <w:szCs w:val="35"/>
          <w:highlight w:val="none"/>
          <w:lang w:eastAsia="zh-CN"/>
        </w:rPr>
      </w:pPr>
    </w:p>
    <w:p w14:paraId="014647EF">
      <w:pPr>
        <w:spacing w:before="71" w:line="225" w:lineRule="auto"/>
        <w:ind w:left="1751"/>
        <w:rPr>
          <w:rFonts w:ascii="宋体" w:hAnsi="宋体" w:eastAsia="宋体" w:cs="宋体"/>
          <w:color w:val="auto"/>
          <w:spacing w:val="8"/>
          <w:sz w:val="35"/>
          <w:szCs w:val="35"/>
          <w:highlight w:val="none"/>
          <w:lang w:eastAsia="zh-CN"/>
        </w:rPr>
      </w:pPr>
    </w:p>
    <w:p w14:paraId="086DFE90">
      <w:pPr>
        <w:spacing w:before="71" w:line="225" w:lineRule="auto"/>
        <w:ind w:left="1751"/>
        <w:rPr>
          <w:rFonts w:ascii="宋体" w:hAnsi="宋体" w:eastAsia="宋体" w:cs="宋体"/>
          <w:color w:val="auto"/>
          <w:spacing w:val="8"/>
          <w:sz w:val="35"/>
          <w:szCs w:val="35"/>
          <w:highlight w:val="none"/>
          <w:lang w:eastAsia="zh-CN"/>
        </w:rPr>
      </w:pPr>
    </w:p>
    <w:p w14:paraId="55620208">
      <w:pPr>
        <w:pStyle w:val="2"/>
        <w:rPr>
          <w:rFonts w:ascii="宋体" w:hAnsi="宋体" w:eastAsia="宋体" w:cs="宋体"/>
          <w:color w:val="auto"/>
          <w:spacing w:val="8"/>
          <w:sz w:val="35"/>
          <w:szCs w:val="35"/>
          <w:highlight w:val="none"/>
          <w:lang w:eastAsia="zh-CN"/>
        </w:rPr>
      </w:pPr>
    </w:p>
    <w:p w14:paraId="6434AC1A">
      <w:pPr>
        <w:pStyle w:val="2"/>
        <w:rPr>
          <w:rFonts w:ascii="宋体" w:hAnsi="宋体" w:eastAsia="宋体" w:cs="宋体"/>
          <w:color w:val="auto"/>
          <w:spacing w:val="8"/>
          <w:sz w:val="35"/>
          <w:szCs w:val="35"/>
          <w:highlight w:val="none"/>
          <w:lang w:eastAsia="zh-CN"/>
        </w:rPr>
      </w:pPr>
    </w:p>
    <w:p w14:paraId="309CDE81">
      <w:pPr>
        <w:pStyle w:val="2"/>
        <w:rPr>
          <w:rFonts w:ascii="宋体" w:hAnsi="宋体" w:eastAsia="宋体" w:cs="宋体"/>
          <w:color w:val="auto"/>
          <w:spacing w:val="8"/>
          <w:sz w:val="35"/>
          <w:szCs w:val="35"/>
          <w:highlight w:val="none"/>
          <w:lang w:eastAsia="zh-CN"/>
        </w:rPr>
      </w:pPr>
    </w:p>
    <w:p w14:paraId="1E8B376C">
      <w:pPr>
        <w:pStyle w:val="2"/>
        <w:rPr>
          <w:rFonts w:ascii="宋体" w:hAnsi="宋体" w:eastAsia="宋体" w:cs="宋体"/>
          <w:color w:val="auto"/>
          <w:spacing w:val="8"/>
          <w:sz w:val="35"/>
          <w:szCs w:val="35"/>
          <w:highlight w:val="none"/>
          <w:lang w:eastAsia="zh-CN"/>
        </w:rPr>
      </w:pPr>
    </w:p>
    <w:p w14:paraId="73EC7467">
      <w:pPr>
        <w:pStyle w:val="2"/>
        <w:rPr>
          <w:rFonts w:ascii="宋体" w:hAnsi="宋体" w:eastAsia="宋体" w:cs="宋体"/>
          <w:color w:val="auto"/>
          <w:spacing w:val="8"/>
          <w:sz w:val="35"/>
          <w:szCs w:val="35"/>
          <w:highlight w:val="none"/>
          <w:lang w:eastAsia="zh-CN"/>
        </w:rPr>
      </w:pPr>
    </w:p>
    <w:p w14:paraId="3F384147">
      <w:pPr>
        <w:pStyle w:val="2"/>
        <w:rPr>
          <w:rFonts w:ascii="宋体" w:hAnsi="宋体" w:eastAsia="宋体" w:cs="宋体"/>
          <w:color w:val="auto"/>
          <w:spacing w:val="8"/>
          <w:sz w:val="35"/>
          <w:szCs w:val="35"/>
          <w:highlight w:val="none"/>
          <w:lang w:eastAsia="zh-CN"/>
        </w:rPr>
      </w:pPr>
    </w:p>
    <w:p w14:paraId="0463C4C8">
      <w:pPr>
        <w:pStyle w:val="2"/>
        <w:rPr>
          <w:rFonts w:ascii="宋体" w:hAnsi="宋体" w:eastAsia="宋体" w:cs="宋体"/>
          <w:color w:val="auto"/>
          <w:spacing w:val="8"/>
          <w:sz w:val="35"/>
          <w:szCs w:val="35"/>
          <w:highlight w:val="none"/>
          <w:lang w:eastAsia="zh-CN"/>
        </w:rPr>
      </w:pPr>
    </w:p>
    <w:p w14:paraId="4D041912">
      <w:pPr>
        <w:pStyle w:val="2"/>
        <w:rPr>
          <w:rFonts w:ascii="宋体" w:hAnsi="宋体" w:eastAsia="宋体" w:cs="宋体"/>
          <w:color w:val="auto"/>
          <w:spacing w:val="8"/>
          <w:sz w:val="35"/>
          <w:szCs w:val="35"/>
          <w:highlight w:val="none"/>
          <w:lang w:eastAsia="zh-CN"/>
        </w:rPr>
      </w:pPr>
    </w:p>
    <w:p w14:paraId="0384ADB0">
      <w:pPr>
        <w:pStyle w:val="2"/>
        <w:rPr>
          <w:rFonts w:ascii="宋体" w:hAnsi="宋体" w:eastAsia="宋体" w:cs="宋体"/>
          <w:color w:val="auto"/>
          <w:spacing w:val="8"/>
          <w:sz w:val="35"/>
          <w:szCs w:val="35"/>
          <w:highlight w:val="none"/>
          <w:lang w:eastAsia="zh-CN"/>
        </w:rPr>
      </w:pPr>
    </w:p>
    <w:p w14:paraId="35F1EE3E">
      <w:pPr>
        <w:pStyle w:val="2"/>
        <w:rPr>
          <w:rFonts w:ascii="宋体" w:hAnsi="宋体" w:eastAsia="宋体" w:cs="宋体"/>
          <w:color w:val="auto"/>
          <w:spacing w:val="8"/>
          <w:sz w:val="35"/>
          <w:szCs w:val="35"/>
          <w:highlight w:val="none"/>
          <w:lang w:eastAsia="zh-CN"/>
        </w:rPr>
      </w:pPr>
    </w:p>
    <w:p w14:paraId="321DEABE">
      <w:pPr>
        <w:pStyle w:val="2"/>
        <w:rPr>
          <w:rFonts w:ascii="宋体" w:hAnsi="宋体" w:eastAsia="宋体" w:cs="宋体"/>
          <w:color w:val="auto"/>
          <w:spacing w:val="8"/>
          <w:sz w:val="35"/>
          <w:szCs w:val="35"/>
          <w:highlight w:val="none"/>
          <w:lang w:eastAsia="zh-CN"/>
        </w:rPr>
      </w:pPr>
    </w:p>
    <w:p w14:paraId="5E30B7BD">
      <w:pPr>
        <w:pStyle w:val="2"/>
        <w:rPr>
          <w:rFonts w:ascii="宋体" w:hAnsi="宋体" w:eastAsia="宋体" w:cs="宋体"/>
          <w:color w:val="auto"/>
          <w:spacing w:val="8"/>
          <w:sz w:val="35"/>
          <w:szCs w:val="35"/>
          <w:highlight w:val="none"/>
          <w:lang w:eastAsia="zh-CN"/>
        </w:rPr>
      </w:pPr>
    </w:p>
    <w:p w14:paraId="3F95B0A5">
      <w:pPr>
        <w:pStyle w:val="2"/>
        <w:rPr>
          <w:rFonts w:ascii="宋体" w:hAnsi="宋体" w:eastAsia="宋体" w:cs="宋体"/>
          <w:color w:val="auto"/>
          <w:spacing w:val="8"/>
          <w:sz w:val="35"/>
          <w:szCs w:val="35"/>
          <w:highlight w:val="none"/>
          <w:lang w:eastAsia="zh-CN"/>
        </w:rPr>
      </w:pPr>
    </w:p>
    <w:p w14:paraId="0D7641A8">
      <w:pPr>
        <w:pStyle w:val="2"/>
        <w:rPr>
          <w:rFonts w:ascii="宋体" w:hAnsi="宋体" w:eastAsia="宋体" w:cs="宋体"/>
          <w:color w:val="auto"/>
          <w:spacing w:val="8"/>
          <w:sz w:val="35"/>
          <w:szCs w:val="35"/>
          <w:highlight w:val="none"/>
          <w:lang w:eastAsia="zh-CN"/>
        </w:rPr>
      </w:pPr>
    </w:p>
    <w:p w14:paraId="1C649E26">
      <w:pPr>
        <w:pStyle w:val="2"/>
        <w:rPr>
          <w:rFonts w:ascii="宋体" w:hAnsi="宋体" w:eastAsia="宋体" w:cs="宋体"/>
          <w:color w:val="auto"/>
          <w:spacing w:val="8"/>
          <w:sz w:val="35"/>
          <w:szCs w:val="35"/>
          <w:highlight w:val="none"/>
          <w:lang w:eastAsia="zh-CN"/>
        </w:rPr>
      </w:pPr>
    </w:p>
    <w:p w14:paraId="720FA348">
      <w:pPr>
        <w:spacing w:before="71" w:line="225" w:lineRule="auto"/>
        <w:ind w:left="1751"/>
        <w:rPr>
          <w:rFonts w:ascii="宋体" w:hAnsi="宋体" w:eastAsia="宋体" w:cs="宋体"/>
          <w:color w:val="auto"/>
          <w:spacing w:val="8"/>
          <w:sz w:val="35"/>
          <w:szCs w:val="35"/>
          <w:highlight w:val="none"/>
          <w:lang w:eastAsia="zh-CN"/>
        </w:rPr>
      </w:pPr>
    </w:p>
    <w:p w14:paraId="1C8F161F">
      <w:pPr>
        <w:spacing w:before="71" w:line="225" w:lineRule="auto"/>
        <w:ind w:left="1751"/>
        <w:rPr>
          <w:rFonts w:ascii="宋体" w:hAnsi="宋体" w:eastAsia="宋体" w:cs="宋体"/>
          <w:color w:val="auto"/>
          <w:sz w:val="35"/>
          <w:szCs w:val="35"/>
          <w:highlight w:val="none"/>
          <w:lang w:eastAsia="zh-CN"/>
        </w:rPr>
      </w:pPr>
      <w:r>
        <w:rPr>
          <w:rFonts w:ascii="宋体" w:hAnsi="宋体" w:eastAsia="宋体" w:cs="宋体"/>
          <w:color w:val="auto"/>
          <w:spacing w:val="8"/>
          <w:sz w:val="35"/>
          <w:szCs w:val="35"/>
          <w:highlight w:val="none"/>
          <w:lang w:eastAsia="zh-CN"/>
        </w:rPr>
        <w:t>第四部分 评审方法和评审标准</w:t>
      </w:r>
    </w:p>
    <w:p w14:paraId="3EF97AB5">
      <w:pPr>
        <w:pStyle w:val="7"/>
        <w:spacing w:line="258" w:lineRule="auto"/>
        <w:rPr>
          <w:color w:val="auto"/>
          <w:highlight w:val="none"/>
          <w:lang w:eastAsia="zh-CN"/>
        </w:rPr>
      </w:pPr>
    </w:p>
    <w:p w14:paraId="4628EF92">
      <w:pPr>
        <w:spacing w:before="91" w:line="221"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w:t>
      </w:r>
      <w:r>
        <w:rPr>
          <w:rFonts w:ascii="宋体" w:hAnsi="宋体" w:eastAsia="宋体" w:cs="宋体"/>
          <w:color w:val="auto"/>
          <w:spacing w:val="-3"/>
          <w:sz w:val="28"/>
          <w:szCs w:val="28"/>
          <w:highlight w:val="none"/>
          <w:lang w:eastAsia="zh-CN"/>
        </w:rPr>
        <w:t>比选方式</w:t>
      </w:r>
    </w:p>
    <w:p w14:paraId="3E9732BF">
      <w:pPr>
        <w:spacing w:before="125" w:line="303" w:lineRule="auto"/>
        <w:ind w:left="26" w:right="95" w:firstLine="54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见面比选模式：供应商在采购文件规定的时间和地点参加比</w:t>
      </w:r>
      <w:r>
        <w:rPr>
          <w:rFonts w:ascii="宋体" w:hAnsi="宋体" w:eastAsia="宋体" w:cs="宋体"/>
          <w:color w:val="auto"/>
          <w:spacing w:val="-4"/>
          <w:sz w:val="28"/>
          <w:szCs w:val="28"/>
          <w:highlight w:val="none"/>
          <w:lang w:eastAsia="zh-CN"/>
        </w:rPr>
        <w:t>选活</w:t>
      </w:r>
      <w:r>
        <w:rPr>
          <w:rFonts w:ascii="宋体" w:hAnsi="宋体" w:eastAsia="宋体" w:cs="宋体"/>
          <w:color w:val="auto"/>
          <w:spacing w:val="-6"/>
          <w:sz w:val="28"/>
          <w:szCs w:val="28"/>
          <w:highlight w:val="none"/>
          <w:lang w:eastAsia="zh-CN"/>
        </w:rPr>
        <w:t>动。</w:t>
      </w:r>
    </w:p>
    <w:p w14:paraId="2F16C78A">
      <w:pPr>
        <w:spacing w:before="1"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2"/>
          <w:sz w:val="28"/>
          <w:szCs w:val="28"/>
          <w:highlight w:val="none"/>
          <w:lang w:eastAsia="zh-CN"/>
        </w:rPr>
        <w:t>二、</w:t>
      </w:r>
      <w:r>
        <w:rPr>
          <w:rFonts w:ascii="宋体" w:hAnsi="宋体" w:eastAsia="宋体" w:cs="宋体"/>
          <w:color w:val="auto"/>
          <w:spacing w:val="-2"/>
          <w:sz w:val="28"/>
          <w:szCs w:val="28"/>
          <w:highlight w:val="none"/>
          <w:lang w:eastAsia="zh-CN"/>
        </w:rPr>
        <w:t>比选程序及评审方法和标准</w:t>
      </w:r>
    </w:p>
    <w:p w14:paraId="281D0264">
      <w:pPr>
        <w:spacing w:before="127" w:line="303" w:lineRule="auto"/>
        <w:ind w:left="27" w:right="95" w:firstLine="709"/>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1.评审方法：综合评分法，经比选确定最终采购</w:t>
      </w:r>
      <w:r>
        <w:rPr>
          <w:rFonts w:ascii="宋体" w:hAnsi="宋体" w:eastAsia="宋体" w:cs="宋体"/>
          <w:color w:val="auto"/>
          <w:sz w:val="28"/>
          <w:szCs w:val="28"/>
          <w:highlight w:val="none"/>
          <w:lang w:eastAsia="zh-CN"/>
        </w:rPr>
        <w:t>需求和提交最</w:t>
      </w:r>
      <w:r>
        <w:rPr>
          <w:rFonts w:ascii="宋体" w:hAnsi="宋体" w:eastAsia="宋体" w:cs="宋体"/>
          <w:color w:val="auto"/>
          <w:spacing w:val="-4"/>
          <w:sz w:val="28"/>
          <w:szCs w:val="28"/>
          <w:highlight w:val="none"/>
          <w:lang w:eastAsia="zh-CN"/>
        </w:rPr>
        <w:t>后评审总报价的供应商后，由比选小组采用综合评分法对提交最后评</w:t>
      </w:r>
      <w:r>
        <w:rPr>
          <w:rFonts w:ascii="宋体" w:hAnsi="宋体" w:eastAsia="宋体" w:cs="宋体"/>
          <w:color w:val="auto"/>
          <w:spacing w:val="-1"/>
          <w:sz w:val="28"/>
          <w:szCs w:val="28"/>
          <w:highlight w:val="none"/>
          <w:lang w:eastAsia="zh-CN"/>
        </w:rPr>
        <w:t>审总报价的供应商的响应文件和最后评审总报价进行综合评分。</w:t>
      </w:r>
    </w:p>
    <w:p w14:paraId="32005297">
      <w:pPr>
        <w:spacing w:line="303" w:lineRule="auto"/>
        <w:ind w:left="23" w:right="95" w:firstLine="705"/>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综合评分法，是指响应文件满足比选文件全部实质性要求且按</w:t>
      </w:r>
      <w:r>
        <w:rPr>
          <w:rFonts w:ascii="宋体" w:hAnsi="宋体" w:eastAsia="宋体" w:cs="宋体"/>
          <w:color w:val="auto"/>
          <w:spacing w:val="6"/>
          <w:sz w:val="28"/>
          <w:szCs w:val="28"/>
          <w:highlight w:val="none"/>
          <w:lang w:eastAsia="zh-CN"/>
        </w:rPr>
        <w:t>评审因素的量化指标评审得分最高的供应商为成交候选供应商的评</w:t>
      </w:r>
      <w:r>
        <w:rPr>
          <w:rFonts w:ascii="宋体" w:hAnsi="宋体" w:eastAsia="宋体" w:cs="宋体"/>
          <w:color w:val="auto"/>
          <w:spacing w:val="-4"/>
          <w:sz w:val="28"/>
          <w:szCs w:val="28"/>
          <w:highlight w:val="none"/>
          <w:lang w:eastAsia="zh-CN"/>
        </w:rPr>
        <w:t>审方法。评审时，比选小组各成员独立对每个有效响应的文件进行评</w:t>
      </w:r>
      <w:r>
        <w:rPr>
          <w:rFonts w:ascii="宋体" w:hAnsi="宋体" w:eastAsia="宋体" w:cs="宋体"/>
          <w:color w:val="auto"/>
          <w:spacing w:val="-1"/>
          <w:sz w:val="28"/>
          <w:szCs w:val="28"/>
          <w:highlight w:val="none"/>
          <w:lang w:eastAsia="zh-CN"/>
        </w:rPr>
        <w:t>价、打分，然后汇总每个供应商每项评分因素的得分。</w:t>
      </w:r>
    </w:p>
    <w:p w14:paraId="2DAC38C2">
      <w:pPr>
        <w:spacing w:before="2" w:line="303" w:lineRule="auto"/>
        <w:ind w:left="23" w:right="95"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商务技术部分评审结束后进入最后报价环节，最后报价将作为评</w:t>
      </w:r>
      <w:r>
        <w:rPr>
          <w:rFonts w:ascii="宋体" w:hAnsi="宋体" w:eastAsia="宋体" w:cs="宋体"/>
          <w:color w:val="auto"/>
          <w:spacing w:val="6"/>
          <w:sz w:val="28"/>
          <w:szCs w:val="28"/>
          <w:highlight w:val="none"/>
          <w:lang w:eastAsia="zh-CN"/>
        </w:rPr>
        <w:t>审价。代理机构发送最后报价填报通知后，所有的响应供应商须在</w:t>
      </w:r>
      <w:r>
        <w:rPr>
          <w:rFonts w:ascii="宋体" w:hAnsi="宋体" w:eastAsia="宋体" w:cs="宋体"/>
          <w:color w:val="auto"/>
          <w:spacing w:val="3"/>
          <w:sz w:val="28"/>
          <w:szCs w:val="28"/>
          <w:highlight w:val="none"/>
          <w:lang w:eastAsia="zh-CN"/>
        </w:rPr>
        <w:t>15</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3"/>
          <w:sz w:val="28"/>
          <w:szCs w:val="28"/>
          <w:highlight w:val="none"/>
          <w:lang w:eastAsia="zh-CN"/>
        </w:rPr>
        <w:t>分钟内填写并提交最后报价，未在规定时间内提交最后报价的，</w:t>
      </w:r>
      <w:r>
        <w:rPr>
          <w:rFonts w:ascii="宋体" w:hAnsi="宋体" w:eastAsia="宋体" w:cs="宋体"/>
          <w:color w:val="auto"/>
          <w:spacing w:val="-1"/>
          <w:sz w:val="28"/>
          <w:szCs w:val="28"/>
          <w:highlight w:val="none"/>
          <w:lang w:eastAsia="zh-CN"/>
        </w:rPr>
        <w:t>视作无效响应处理。</w:t>
      </w:r>
    </w:p>
    <w:p w14:paraId="47F3454A">
      <w:pPr>
        <w:spacing w:line="303" w:lineRule="auto"/>
        <w:ind w:left="39" w:right="95" w:firstLine="54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供应商商务、技术部分和价格部分的合计分值，为该供应商的评</w:t>
      </w:r>
      <w:r>
        <w:rPr>
          <w:rFonts w:ascii="宋体" w:hAnsi="宋体" w:eastAsia="宋体" w:cs="宋体"/>
          <w:color w:val="auto"/>
          <w:spacing w:val="-5"/>
          <w:sz w:val="28"/>
          <w:szCs w:val="28"/>
          <w:highlight w:val="none"/>
          <w:lang w:eastAsia="zh-CN"/>
        </w:rPr>
        <w:t>审总得分。</w:t>
      </w:r>
    </w:p>
    <w:p w14:paraId="2687550C">
      <w:pPr>
        <w:spacing w:before="2" w:line="303" w:lineRule="auto"/>
        <w:ind w:left="22" w:right="97" w:firstLine="555"/>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评审结果按评审后得分由高到低顺序排列。得分相同的，按响应报价由低到高顺序排列。得分且响应报价相同的并列。响应文件满足比选文件全部实质性要求，且按照评审因素的量化指标评审得分前三</w:t>
      </w:r>
      <w:r>
        <w:rPr>
          <w:rFonts w:ascii="宋体" w:hAnsi="宋体" w:eastAsia="宋体" w:cs="宋体"/>
          <w:color w:val="auto"/>
          <w:spacing w:val="-1"/>
          <w:sz w:val="28"/>
          <w:szCs w:val="28"/>
          <w:highlight w:val="none"/>
          <w:lang w:eastAsia="zh-CN"/>
        </w:rPr>
        <w:t>名的供应商为成交候选人。</w:t>
      </w:r>
    </w:p>
    <w:p w14:paraId="586AE0E0">
      <w:pPr>
        <w:spacing w:line="303" w:lineRule="auto"/>
        <w:ind w:left="24" w:right="98" w:firstLine="553"/>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评委在认真审阅响应文件的基础上，根据各响应文件的响应程度</w:t>
      </w:r>
      <w:r>
        <w:rPr>
          <w:rFonts w:ascii="宋体" w:hAnsi="宋体" w:eastAsia="宋体" w:cs="宋体"/>
          <w:color w:val="auto"/>
          <w:spacing w:val="-1"/>
          <w:sz w:val="28"/>
          <w:szCs w:val="28"/>
          <w:highlight w:val="none"/>
          <w:lang w:eastAsia="zh-CN"/>
        </w:rPr>
        <w:t>独立评判，不得统一打分。</w:t>
      </w:r>
    </w:p>
    <w:p w14:paraId="2C9214CD">
      <w:pPr>
        <w:spacing w:before="2" w:line="303" w:lineRule="auto"/>
        <w:ind w:left="45" w:right="95" w:firstLine="53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技术商务部分评审结束后，再开启最后报价计算分值。总分值为</w:t>
      </w:r>
      <w:r>
        <w:rPr>
          <w:rFonts w:ascii="宋体" w:hAnsi="宋体" w:eastAsia="宋体" w:cs="宋体"/>
          <w:color w:val="auto"/>
          <w:spacing w:val="-3"/>
          <w:sz w:val="28"/>
          <w:szCs w:val="28"/>
          <w:highlight w:val="none"/>
          <w:lang w:eastAsia="zh-CN"/>
        </w:rPr>
        <w:t>100</w:t>
      </w:r>
      <w:r>
        <w:rPr>
          <w:rFonts w:ascii="宋体" w:hAnsi="宋体" w:eastAsia="宋体" w:cs="宋体"/>
          <w:color w:val="auto"/>
          <w:spacing w:val="-57"/>
          <w:sz w:val="28"/>
          <w:szCs w:val="28"/>
          <w:highlight w:val="none"/>
          <w:lang w:eastAsia="zh-CN"/>
        </w:rPr>
        <w:t xml:space="preserve"> </w:t>
      </w:r>
      <w:r>
        <w:rPr>
          <w:rFonts w:ascii="宋体" w:hAnsi="宋体" w:eastAsia="宋体" w:cs="宋体"/>
          <w:color w:val="auto"/>
          <w:spacing w:val="-3"/>
          <w:sz w:val="28"/>
          <w:szCs w:val="28"/>
          <w:highlight w:val="none"/>
          <w:lang w:eastAsia="zh-CN"/>
        </w:rPr>
        <w:t>分，加分和减分因素除外。</w:t>
      </w:r>
    </w:p>
    <w:p w14:paraId="62C0B70A">
      <w:pPr>
        <w:spacing w:before="1" w:line="219" w:lineRule="auto"/>
        <w:ind w:left="608"/>
        <w:outlineLvl w:val="2"/>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（一）采购人（代表）对供应商资格进行审查。</w:t>
      </w:r>
    </w:p>
    <w:p w14:paraId="624B7CEF">
      <w:pPr>
        <w:spacing w:before="126" w:line="219" w:lineRule="auto"/>
        <w:ind w:left="60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供应商资格不合格的，其响应文件判定为无效响应文件。</w:t>
      </w:r>
    </w:p>
    <w:p w14:paraId="1604E396">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（二）比选小组对符合资格供应商的响应文件进行符合性审</w:t>
      </w:r>
      <w:r>
        <w:rPr>
          <w:rFonts w:ascii="宋体" w:hAnsi="宋体" w:eastAsia="宋体" w:cs="宋体"/>
          <w:b/>
          <w:bCs/>
          <w:color w:val="auto"/>
          <w:spacing w:val="-5"/>
          <w:sz w:val="28"/>
          <w:szCs w:val="28"/>
          <w:highlight w:val="none"/>
          <w:lang w:eastAsia="zh-CN"/>
        </w:rPr>
        <w:t>查。</w:t>
      </w:r>
    </w:p>
    <w:p w14:paraId="7322B833">
      <w:pPr>
        <w:spacing w:line="219" w:lineRule="auto"/>
        <w:rPr>
          <w:rFonts w:ascii="宋体" w:hAnsi="宋体" w:eastAsia="宋体" w:cs="宋体"/>
          <w:color w:val="auto"/>
          <w:sz w:val="28"/>
          <w:szCs w:val="28"/>
          <w:highlight w:val="none"/>
          <w:lang w:eastAsia="zh-CN"/>
        </w:rPr>
        <w:sectPr>
          <w:footerReference r:id="rId15" w:type="default"/>
          <w:pgSz w:w="11907" w:h="16840"/>
          <w:pgMar w:top="1419" w:right="1702" w:bottom="1056" w:left="1786" w:header="0" w:footer="894" w:gutter="0"/>
          <w:cols w:space="720" w:num="1"/>
        </w:sectPr>
      </w:pPr>
    </w:p>
    <w:p w14:paraId="132D20BA">
      <w:pPr>
        <w:spacing w:before="134" w:line="304" w:lineRule="auto"/>
        <w:ind w:left="44" w:right="955" w:firstLine="579"/>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未通过符合性审查的响应文件，将被判为不满足比选文件实质性</w:t>
      </w:r>
      <w:r>
        <w:rPr>
          <w:rFonts w:ascii="宋体" w:hAnsi="宋体" w:eastAsia="宋体" w:cs="宋体"/>
          <w:color w:val="auto"/>
          <w:spacing w:val="-4"/>
          <w:sz w:val="28"/>
          <w:szCs w:val="28"/>
          <w:highlight w:val="none"/>
          <w:lang w:eastAsia="zh-CN"/>
        </w:rPr>
        <w:t>要求。</w:t>
      </w:r>
    </w:p>
    <w:p w14:paraId="13C92866">
      <w:pPr>
        <w:spacing w:before="1" w:line="219" w:lineRule="auto"/>
        <w:ind w:left="611"/>
        <w:outlineLvl w:val="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（三）商务技术分：</w:t>
      </w:r>
      <w:r>
        <w:rPr>
          <w:rFonts w:hint="eastAsia" w:ascii="宋体" w:hAnsi="宋体" w:eastAsia="宋体" w:cs="宋体"/>
          <w:color w:val="auto"/>
          <w:spacing w:val="-2"/>
          <w:sz w:val="28"/>
          <w:szCs w:val="28"/>
          <w:highlight w:val="none"/>
          <w:lang w:val="en-US" w:eastAsia="zh-CN"/>
        </w:rPr>
        <w:t>50</w:t>
      </w:r>
      <w:r>
        <w:rPr>
          <w:rFonts w:ascii="宋体" w:hAnsi="宋体" w:eastAsia="宋体" w:cs="宋体"/>
          <w:color w:val="auto"/>
          <w:spacing w:val="-2"/>
          <w:sz w:val="28"/>
          <w:szCs w:val="28"/>
          <w:highlight w:val="none"/>
          <w:lang w:eastAsia="zh-CN"/>
        </w:rPr>
        <w:t>分</w:t>
      </w:r>
    </w:p>
    <w:p w14:paraId="05819903">
      <w:pPr>
        <w:spacing w:before="126" w:line="261" w:lineRule="auto"/>
        <w:ind w:left="46" w:right="1003" w:firstLine="70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各供应商得分为比选小组成员评分的算术平均分，分值保留小</w:t>
      </w:r>
      <w:r>
        <w:rPr>
          <w:rFonts w:ascii="宋体" w:hAnsi="宋体" w:eastAsia="宋体" w:cs="宋体"/>
          <w:color w:val="auto"/>
          <w:spacing w:val="-2"/>
          <w:sz w:val="28"/>
          <w:szCs w:val="28"/>
          <w:highlight w:val="none"/>
          <w:lang w:eastAsia="zh-CN"/>
        </w:rPr>
        <w:t>数点后两位。</w:t>
      </w:r>
    </w:p>
    <w:tbl>
      <w:tblPr>
        <w:tblStyle w:val="1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7123"/>
        <w:gridCol w:w="1191"/>
      </w:tblGrid>
      <w:tr w14:paraId="0F8F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4" w:type="dxa"/>
            <w:noWrap w:val="0"/>
            <w:vAlign w:val="center"/>
          </w:tcPr>
          <w:p w14:paraId="03A0B4F2">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w:t>
            </w:r>
          </w:p>
        </w:tc>
        <w:tc>
          <w:tcPr>
            <w:tcW w:w="7123" w:type="dxa"/>
            <w:noWrap w:val="0"/>
            <w:vAlign w:val="center"/>
          </w:tcPr>
          <w:p w14:paraId="7F91BA44">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评审内容</w:t>
            </w:r>
          </w:p>
        </w:tc>
        <w:tc>
          <w:tcPr>
            <w:tcW w:w="1191" w:type="dxa"/>
            <w:noWrap w:val="0"/>
            <w:vAlign w:val="center"/>
          </w:tcPr>
          <w:p w14:paraId="2344B0FA">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权值</w:t>
            </w:r>
          </w:p>
        </w:tc>
      </w:tr>
      <w:tr w14:paraId="21E7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4" w:type="dxa"/>
            <w:noWrap w:val="0"/>
            <w:vAlign w:val="center"/>
          </w:tcPr>
          <w:p w14:paraId="0D911A74">
            <w:pPr>
              <w:rPr>
                <w:rFonts w:hint="default"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产品认证</w:t>
            </w:r>
          </w:p>
        </w:tc>
        <w:tc>
          <w:tcPr>
            <w:tcW w:w="7123" w:type="dxa"/>
            <w:noWrap w:val="0"/>
            <w:vAlign w:val="center"/>
          </w:tcPr>
          <w:p w14:paraId="22C3C21A">
            <w:pPr>
              <w:rPr>
                <w:rFonts w:hint="eastAsia" w:ascii="宋体" w:hAnsi="宋体" w:eastAsia="宋体" w:cs="宋体"/>
                <w:kern w:val="0"/>
                <w:sz w:val="24"/>
                <w:szCs w:val="20"/>
              </w:rPr>
            </w:pPr>
            <w:r>
              <w:rPr>
                <w:rFonts w:ascii="宋体" w:hAnsi="宋体" w:eastAsia="宋体" w:cs="宋体"/>
                <w:kern w:val="0"/>
                <w:sz w:val="24"/>
                <w:szCs w:val="24"/>
                <w:lang w:val="en-US" w:eastAsia="zh-CN" w:bidi="ar"/>
              </w:rPr>
              <w:t>奶油为纯动物奶油并提供证明的得4分，否则不得分。</w:t>
            </w:r>
          </w:p>
        </w:tc>
        <w:tc>
          <w:tcPr>
            <w:tcW w:w="1191" w:type="dxa"/>
            <w:noWrap w:val="0"/>
            <w:vAlign w:val="center"/>
          </w:tcPr>
          <w:p w14:paraId="59B0F5A0">
            <w:pPr>
              <w:jc w:val="center"/>
              <w:rPr>
                <w:rFonts w:hint="default" w:ascii="宋体" w:hAnsi="宋体" w:eastAsia="宋体" w:cs="宋体"/>
                <w:b/>
                <w:kern w:val="0"/>
                <w:sz w:val="24"/>
                <w:szCs w:val="20"/>
                <w:lang w:val="en-US" w:eastAsia="zh-CN"/>
              </w:rPr>
            </w:pPr>
            <w:r>
              <w:rPr>
                <w:rFonts w:hint="eastAsia" w:ascii="宋体" w:hAnsi="宋体" w:eastAsia="宋体" w:cs="宋体"/>
                <w:b/>
                <w:kern w:val="0"/>
                <w:sz w:val="24"/>
                <w:szCs w:val="20"/>
                <w:lang w:val="en-US" w:eastAsia="zh-CN"/>
              </w:rPr>
              <w:t>4分</w:t>
            </w:r>
          </w:p>
        </w:tc>
      </w:tr>
      <w:tr w14:paraId="701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4" w:type="dxa"/>
            <w:noWrap w:val="0"/>
            <w:vAlign w:val="center"/>
          </w:tcPr>
          <w:p w14:paraId="3531A0A3">
            <w:pPr>
              <w:rPr>
                <w:rFonts w:hint="eastAsia" w:ascii="宋体" w:hAnsi="宋体" w:eastAsia="宋体" w:cs="宋体"/>
                <w:bCs/>
                <w:kern w:val="0"/>
                <w:sz w:val="24"/>
                <w:szCs w:val="24"/>
                <w:highlight w:val="none"/>
                <w:lang w:eastAsia="zh-CN"/>
              </w:rPr>
            </w:pPr>
            <w:r>
              <w:rPr>
                <w:rFonts w:hint="eastAsia" w:ascii="宋体" w:hAnsi="宋体" w:eastAsia="宋体" w:cs="宋体"/>
                <w:kern w:val="0"/>
                <w:sz w:val="24"/>
                <w:szCs w:val="20"/>
                <w:highlight w:val="none"/>
                <w:lang w:eastAsia="zh-CN"/>
              </w:rPr>
              <w:t>业绩情况</w:t>
            </w:r>
          </w:p>
        </w:tc>
        <w:tc>
          <w:tcPr>
            <w:tcW w:w="7123" w:type="dxa"/>
            <w:noWrap w:val="0"/>
            <w:vAlign w:val="center"/>
          </w:tcPr>
          <w:p w14:paraId="576853E8">
            <w:pPr>
              <w:rPr>
                <w:rFonts w:hint="eastAsia" w:ascii="宋体" w:hAnsi="宋体" w:eastAsia="宋体" w:cs="宋体"/>
                <w:bCs/>
                <w:kern w:val="0"/>
                <w:sz w:val="24"/>
                <w:szCs w:val="24"/>
                <w:highlight w:val="none"/>
              </w:rPr>
            </w:pPr>
            <w:r>
              <w:rPr>
                <w:rFonts w:hint="eastAsia" w:ascii="宋体" w:hAnsi="宋体" w:eastAsia="宋体" w:cs="宋体"/>
                <w:kern w:val="0"/>
                <w:sz w:val="24"/>
                <w:szCs w:val="20"/>
                <w:highlight w:val="none"/>
              </w:rPr>
              <w:t>提供20</w:t>
            </w:r>
            <w:r>
              <w:rPr>
                <w:rFonts w:hint="eastAsia" w:ascii="宋体" w:hAnsi="宋体" w:eastAsia="宋体" w:cs="宋体"/>
                <w:kern w:val="0"/>
                <w:sz w:val="24"/>
                <w:szCs w:val="20"/>
                <w:highlight w:val="none"/>
                <w:lang w:val="en-US" w:eastAsia="zh-CN"/>
              </w:rPr>
              <w:t>23</w:t>
            </w:r>
            <w:r>
              <w:rPr>
                <w:rFonts w:hint="eastAsia" w:ascii="宋体" w:hAnsi="宋体" w:eastAsia="宋体" w:cs="宋体"/>
                <w:kern w:val="0"/>
                <w:sz w:val="24"/>
                <w:szCs w:val="20"/>
                <w:highlight w:val="none"/>
              </w:rPr>
              <w:t>年至今（以合同签订时间为准）实施的类似项目合同复印件</w:t>
            </w:r>
            <w:r>
              <w:rPr>
                <w:rFonts w:hint="eastAsia" w:ascii="宋体" w:hAnsi="宋体" w:eastAsia="宋体" w:cs="宋体"/>
                <w:kern w:val="0"/>
                <w:sz w:val="24"/>
                <w:szCs w:val="20"/>
                <w:highlight w:val="none"/>
                <w:lang w:val="en-US" w:eastAsia="zh-CN"/>
              </w:rPr>
              <w:t>及部分结算发票</w:t>
            </w:r>
            <w:r>
              <w:rPr>
                <w:rFonts w:hint="eastAsia" w:ascii="宋体" w:hAnsi="宋体" w:eastAsia="宋体" w:cs="宋体"/>
                <w:kern w:val="0"/>
                <w:sz w:val="24"/>
                <w:szCs w:val="20"/>
                <w:highlight w:val="none"/>
              </w:rPr>
              <w:t>，每提供</w:t>
            </w:r>
            <w:r>
              <w:rPr>
                <w:rFonts w:hint="eastAsia" w:ascii="宋体" w:hAnsi="宋体" w:eastAsia="宋体" w:cs="宋体"/>
                <w:kern w:val="0"/>
                <w:sz w:val="24"/>
                <w:szCs w:val="20"/>
                <w:highlight w:val="none"/>
                <w:lang w:val="en-US" w:eastAsia="zh-CN"/>
              </w:rPr>
              <w:t>完整的</w:t>
            </w:r>
            <w:r>
              <w:rPr>
                <w:rFonts w:hint="eastAsia" w:ascii="宋体" w:hAnsi="宋体" w:eastAsia="宋体" w:cs="宋体"/>
                <w:kern w:val="0"/>
                <w:sz w:val="24"/>
                <w:szCs w:val="20"/>
                <w:highlight w:val="none"/>
              </w:rPr>
              <w:t>1个项目得2分，最高得分10分。</w:t>
            </w:r>
          </w:p>
        </w:tc>
        <w:tc>
          <w:tcPr>
            <w:tcW w:w="1191" w:type="dxa"/>
            <w:noWrap w:val="0"/>
            <w:vAlign w:val="center"/>
          </w:tcPr>
          <w:p w14:paraId="192C497F">
            <w:pPr>
              <w:jc w:val="center"/>
              <w:rPr>
                <w:rFonts w:hint="eastAsia" w:ascii="宋体" w:hAnsi="宋体" w:eastAsia="宋体" w:cs="宋体"/>
                <w:bCs/>
                <w:kern w:val="0"/>
                <w:sz w:val="24"/>
                <w:szCs w:val="24"/>
              </w:rPr>
            </w:pPr>
            <w:r>
              <w:rPr>
                <w:rFonts w:hint="eastAsia" w:ascii="宋体" w:hAnsi="宋体" w:eastAsia="宋体" w:cs="宋体"/>
                <w:b/>
                <w:kern w:val="0"/>
                <w:sz w:val="24"/>
                <w:szCs w:val="20"/>
              </w:rPr>
              <w:t>10分</w:t>
            </w:r>
          </w:p>
        </w:tc>
      </w:tr>
      <w:tr w14:paraId="2C97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184" w:type="dxa"/>
            <w:vMerge w:val="restart"/>
            <w:noWrap w:val="0"/>
            <w:vAlign w:val="center"/>
          </w:tcPr>
          <w:p w14:paraId="404809E0">
            <w:pPr>
              <w:widowControl/>
              <w:shd w:val="clear" w:color="auto" w:fill="FFFFFF"/>
              <w:spacing w:line="360" w:lineRule="exact"/>
              <w:jc w:val="left"/>
              <w:rPr>
                <w:rFonts w:hint="eastAsia" w:ascii="宋体" w:hAnsi="宋体" w:eastAsia="宋体" w:cs="宋体"/>
                <w:bCs/>
                <w:kern w:val="0"/>
                <w:sz w:val="24"/>
                <w:szCs w:val="24"/>
              </w:rPr>
            </w:pPr>
            <w:r>
              <w:rPr>
                <w:rFonts w:hint="eastAsia" w:ascii="宋体" w:hAnsi="宋体" w:eastAsia="宋体" w:cs="宋体"/>
                <w:kern w:val="0"/>
                <w:sz w:val="24"/>
                <w:szCs w:val="20"/>
              </w:rPr>
              <w:t>服务实力</w:t>
            </w:r>
          </w:p>
        </w:tc>
        <w:tc>
          <w:tcPr>
            <w:tcW w:w="7123" w:type="dxa"/>
            <w:noWrap w:val="0"/>
            <w:vAlign w:val="center"/>
          </w:tcPr>
          <w:p w14:paraId="1678E3DD">
            <w:pPr>
              <w:rPr>
                <w:rFonts w:hint="eastAsia" w:ascii="宋体" w:hAnsi="宋体" w:eastAsia="宋体" w:cs="宋体"/>
                <w:bCs/>
                <w:kern w:val="0"/>
                <w:sz w:val="24"/>
                <w:szCs w:val="24"/>
              </w:rPr>
            </w:pPr>
            <w:r>
              <w:rPr>
                <w:rFonts w:hint="eastAsia" w:ascii="宋体" w:hAnsi="宋体" w:eastAsia="宋体" w:cs="宋体"/>
                <w:kern w:val="0"/>
                <w:sz w:val="24"/>
                <w:szCs w:val="20"/>
              </w:rPr>
              <w:t>1.详细完整的服务方案（包括服务承诺、商品质量保证、投诉渠道、配送方式等）及优惠措施；蛋糕劵有效期</w:t>
            </w:r>
            <w:r>
              <w:rPr>
                <w:rFonts w:hint="eastAsia" w:ascii="宋体" w:hAnsi="宋体" w:eastAsia="宋体" w:cs="宋体"/>
                <w:kern w:val="0"/>
                <w:sz w:val="24"/>
                <w:szCs w:val="20"/>
                <w:lang w:val="en-US" w:eastAsia="zh-CN"/>
              </w:rPr>
              <w:t>一</w:t>
            </w:r>
            <w:r>
              <w:rPr>
                <w:rFonts w:hint="eastAsia" w:ascii="宋体" w:hAnsi="宋体" w:eastAsia="宋体" w:cs="宋体"/>
                <w:kern w:val="0"/>
                <w:sz w:val="24"/>
                <w:szCs w:val="20"/>
              </w:rPr>
              <w:t>年。</w:t>
            </w:r>
            <w:r>
              <w:rPr>
                <w:rFonts w:hint="eastAsia" w:ascii="宋体" w:hAnsi="宋体" w:eastAsia="宋体" w:cs="宋体"/>
                <w:bCs/>
                <w:kern w:val="0"/>
                <w:sz w:val="24"/>
                <w:szCs w:val="24"/>
              </w:rPr>
              <w:t>服务方案计划完整详细、合理，蛋糕券使用便捷的得10分；服务方案计划较完整、基本合理，蛋糕券使用较为便捷的得7分；服务方案计划简单粗疏，尽管有一定的合理性，蛋糕券使用不太便捷的得4分；服务方案表述疏漏，合理性不高，蛋糕券使用单一的得1分；未提供不得分。</w:t>
            </w:r>
          </w:p>
        </w:tc>
        <w:tc>
          <w:tcPr>
            <w:tcW w:w="1191" w:type="dxa"/>
            <w:noWrap w:val="0"/>
            <w:vAlign w:val="center"/>
          </w:tcPr>
          <w:p w14:paraId="68B32A4E">
            <w:pPr>
              <w:jc w:val="center"/>
              <w:rPr>
                <w:rFonts w:hint="eastAsia" w:ascii="宋体" w:hAnsi="宋体" w:eastAsia="宋体" w:cs="宋体"/>
                <w:bCs/>
                <w:kern w:val="0"/>
                <w:sz w:val="24"/>
                <w:szCs w:val="24"/>
              </w:rPr>
            </w:pPr>
            <w:r>
              <w:rPr>
                <w:rFonts w:hint="eastAsia" w:ascii="宋体" w:hAnsi="宋体" w:eastAsia="宋体" w:cs="宋体"/>
                <w:b/>
                <w:kern w:val="0"/>
                <w:sz w:val="24"/>
                <w:szCs w:val="20"/>
              </w:rPr>
              <w:t>10分</w:t>
            </w:r>
          </w:p>
        </w:tc>
      </w:tr>
      <w:tr w14:paraId="2F5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84" w:type="dxa"/>
            <w:vMerge w:val="continue"/>
            <w:noWrap w:val="0"/>
            <w:vAlign w:val="center"/>
          </w:tcPr>
          <w:p w14:paraId="6F1E1376">
            <w:pPr>
              <w:rPr>
                <w:rFonts w:hint="eastAsia" w:ascii="宋体" w:hAnsi="宋体" w:eastAsia="宋体" w:cs="宋体"/>
                <w:bCs/>
                <w:kern w:val="0"/>
                <w:sz w:val="24"/>
                <w:szCs w:val="24"/>
                <w:highlight w:val="none"/>
              </w:rPr>
            </w:pPr>
          </w:p>
        </w:tc>
        <w:tc>
          <w:tcPr>
            <w:tcW w:w="7123" w:type="dxa"/>
            <w:noWrap w:val="0"/>
            <w:vAlign w:val="center"/>
          </w:tcPr>
          <w:p w14:paraId="1C72AC90">
            <w:pPr>
              <w:pStyle w:val="6"/>
              <w:rPr>
                <w:rFonts w:hint="eastAsia" w:ascii="宋体" w:hAnsi="宋体" w:eastAsia="宋体" w:cs="宋体"/>
                <w:bCs/>
                <w:kern w:val="0"/>
                <w:sz w:val="24"/>
                <w:szCs w:val="24"/>
                <w:highlight w:val="none"/>
                <w:lang w:val="en-US" w:eastAsia="zh-CN" w:bidi="ar-SA"/>
              </w:rPr>
            </w:pPr>
            <w:r>
              <w:rPr>
                <w:rFonts w:hint="eastAsia" w:ascii="宋体" w:hAnsi="宋体" w:eastAsia="宋体" w:cs="宋体"/>
                <w:kern w:val="0"/>
                <w:sz w:val="24"/>
                <w:szCs w:val="20"/>
                <w:highlight w:val="none"/>
              </w:rPr>
              <w:t>门店分布服务便捷：</w:t>
            </w:r>
            <w:r>
              <w:rPr>
                <w:rFonts w:hint="eastAsia" w:ascii="宋体" w:hAnsi="宋体" w:eastAsia="宋体" w:cs="宋体"/>
                <w:bCs/>
                <w:kern w:val="0"/>
                <w:sz w:val="24"/>
                <w:szCs w:val="24"/>
                <w:highlight w:val="none"/>
                <w:lang w:val="en-US" w:eastAsia="zh-CN" w:bidi="ar-SA"/>
              </w:rPr>
              <w:t>提供的蛋糕券在</w:t>
            </w:r>
            <w:r>
              <w:rPr>
                <w:rFonts w:ascii="宋体" w:hAnsi="宋体" w:eastAsia="宋体" w:cs="宋体"/>
                <w:kern w:val="0"/>
                <w:sz w:val="24"/>
                <w:szCs w:val="24"/>
                <w:highlight w:val="none"/>
                <w:lang w:val="en-US" w:eastAsia="zh-CN" w:bidi="ar"/>
              </w:rPr>
              <w:t>南通市内（崇川区、开发区）</w:t>
            </w:r>
            <w:r>
              <w:rPr>
                <w:rFonts w:hint="eastAsia" w:ascii="宋体" w:hAnsi="宋体" w:eastAsia="宋体" w:cs="宋体"/>
                <w:bCs/>
                <w:kern w:val="0"/>
                <w:sz w:val="24"/>
                <w:szCs w:val="24"/>
                <w:highlight w:val="none"/>
                <w:lang w:val="en-US" w:eastAsia="zh-CN" w:bidi="ar-SA"/>
              </w:rPr>
              <w:t>可使用的门店数量每有一个实体门店得1分，最多得12分。</w:t>
            </w:r>
          </w:p>
          <w:p w14:paraId="3F4FF730">
            <w:pPr>
              <w:pStyle w:val="6"/>
              <w:rPr>
                <w:rFonts w:hint="eastAsia" w:ascii="宋体" w:hAnsi="宋体" w:eastAsia="宋体" w:cs="宋体"/>
                <w:kern w:val="2"/>
                <w:szCs w:val="22"/>
                <w:highlight w:val="none"/>
              </w:rPr>
            </w:pPr>
            <w:r>
              <w:rPr>
                <w:rFonts w:hint="eastAsia" w:ascii="宋体" w:hAnsi="宋体" w:eastAsia="宋体" w:cs="宋体"/>
                <w:bCs/>
                <w:kern w:val="0"/>
                <w:sz w:val="24"/>
                <w:szCs w:val="24"/>
                <w:highlight w:val="none"/>
                <w:lang w:val="en-US" w:eastAsia="zh-CN" w:bidi="ar-SA"/>
              </w:rPr>
              <w:t>注：本项总分12分。需提供门店名册、地址、负责人、联系电话等，并同时提交可在名册内任意一家实体门店提货的承诺函（无承诺函者不得分，格式自拟）。</w:t>
            </w:r>
          </w:p>
        </w:tc>
        <w:tc>
          <w:tcPr>
            <w:tcW w:w="1191" w:type="dxa"/>
            <w:noWrap w:val="0"/>
            <w:vAlign w:val="center"/>
          </w:tcPr>
          <w:p w14:paraId="530AC03E">
            <w:pPr>
              <w:jc w:val="center"/>
              <w:rPr>
                <w:rFonts w:hint="eastAsia" w:ascii="宋体" w:hAnsi="宋体" w:eastAsia="宋体" w:cs="宋体"/>
                <w:bCs/>
                <w:kern w:val="0"/>
                <w:sz w:val="24"/>
                <w:szCs w:val="24"/>
              </w:rPr>
            </w:pPr>
            <w:r>
              <w:rPr>
                <w:rFonts w:hint="eastAsia" w:ascii="宋体" w:hAnsi="宋体" w:eastAsia="宋体" w:cs="宋体"/>
                <w:b/>
                <w:kern w:val="0"/>
                <w:sz w:val="24"/>
                <w:szCs w:val="20"/>
                <w:lang w:val="en-US" w:eastAsia="zh-CN"/>
              </w:rPr>
              <w:t>12</w:t>
            </w:r>
            <w:r>
              <w:rPr>
                <w:rFonts w:hint="eastAsia" w:ascii="宋体" w:hAnsi="宋体" w:eastAsia="宋体" w:cs="宋体"/>
                <w:b/>
                <w:kern w:val="0"/>
                <w:sz w:val="24"/>
                <w:szCs w:val="20"/>
              </w:rPr>
              <w:t>分</w:t>
            </w:r>
          </w:p>
        </w:tc>
      </w:tr>
      <w:tr w14:paraId="2B50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84" w:type="dxa"/>
            <w:noWrap w:val="0"/>
            <w:vAlign w:val="center"/>
          </w:tcPr>
          <w:p w14:paraId="161B4C5A">
            <w:pPr>
              <w:rPr>
                <w:rFonts w:hint="default" w:ascii="宋体" w:hAnsi="宋体" w:eastAsia="宋体" w:cs="宋体"/>
                <w:bCs/>
                <w:kern w:val="0"/>
                <w:sz w:val="24"/>
                <w:szCs w:val="24"/>
                <w:highlight w:val="none"/>
                <w:lang w:val="en-US" w:eastAsia="zh-CN"/>
              </w:rPr>
            </w:pPr>
            <w:r>
              <w:rPr>
                <w:rFonts w:hint="default" w:ascii="宋体" w:hAnsi="宋体" w:eastAsia="宋体" w:cs="宋体"/>
                <w:bCs/>
                <w:kern w:val="0"/>
                <w:sz w:val="24"/>
                <w:szCs w:val="24"/>
                <w:highlight w:val="none"/>
                <w:lang w:val="en-US" w:eastAsia="zh-CN"/>
              </w:rPr>
              <w:t>工会会员代表投票选择</w:t>
            </w:r>
          </w:p>
        </w:tc>
        <w:tc>
          <w:tcPr>
            <w:tcW w:w="7123" w:type="dxa"/>
            <w:noWrap w:val="0"/>
            <w:vAlign w:val="center"/>
          </w:tcPr>
          <w:p w14:paraId="0E2DB861">
            <w:pPr>
              <w:jc w:val="left"/>
              <w:rPr>
                <w:rFonts w:hint="eastAsia" w:ascii="宋体" w:hAnsi="宋体" w:eastAsia="宋体" w:cs="宋体"/>
                <w:bCs/>
                <w:snapToGrid w:val="0"/>
                <w:color w:val="000000"/>
                <w:kern w:val="0"/>
                <w:sz w:val="24"/>
                <w:szCs w:val="24"/>
                <w:highlight w:val="none"/>
                <w:lang w:val="en-US" w:eastAsia="zh-CN" w:bidi="ar-SA"/>
              </w:rPr>
            </w:pPr>
            <w:r>
              <w:rPr>
                <w:rFonts w:hint="eastAsia" w:ascii="Times New Roman" w:hAnsi="Times New Roman" w:eastAsia="Times New Roman" w:cs="Times New Roman"/>
                <w:color w:val="auto"/>
                <w:spacing w:val="2"/>
                <w:kern w:val="2"/>
                <w:sz w:val="24"/>
                <w:szCs w:val="24"/>
                <w:highlight w:val="none"/>
                <w:lang w:val="en-US" w:eastAsia="zh-CN"/>
              </w:rPr>
              <w:t>6</w:t>
            </w:r>
            <w:r>
              <w:rPr>
                <w:rFonts w:ascii="Times New Roman" w:hAnsi="Times New Roman" w:eastAsia="Times New Roman" w:cs="Times New Roman"/>
                <w:color w:val="auto"/>
                <w:spacing w:val="2"/>
                <w:kern w:val="2"/>
                <w:sz w:val="24"/>
                <w:szCs w:val="24"/>
                <w:highlight w:val="none"/>
                <w:lang w:eastAsia="zh-CN"/>
              </w:rPr>
              <w:t xml:space="preserve"> </w:t>
            </w:r>
            <w:r>
              <w:rPr>
                <w:rFonts w:hint="eastAsia" w:ascii="宋体" w:hAnsi="宋体" w:eastAsia="宋体" w:cs="宋体"/>
                <w:bCs/>
                <w:snapToGrid w:val="0"/>
                <w:color w:val="000000"/>
                <w:kern w:val="0"/>
                <w:sz w:val="24"/>
                <w:szCs w:val="24"/>
                <w:highlight w:val="none"/>
                <w:lang w:val="en-US" w:eastAsia="zh-CN" w:bidi="ar-SA"/>
              </w:rPr>
              <w:t>名工会会员代表对投标单位提供的样品现场品尝后进行投票选择，每个会员代表必须选择二个（不符合的为无效投票）进行投票，根据投票数量进行得分排名，第一名得14分；第二名得10分；第三名得6分；第四名（含）之后得0分（同票数，同名次同得分）</w:t>
            </w:r>
          </w:p>
        </w:tc>
        <w:tc>
          <w:tcPr>
            <w:tcW w:w="1191" w:type="dxa"/>
            <w:noWrap w:val="0"/>
            <w:vAlign w:val="center"/>
          </w:tcPr>
          <w:p w14:paraId="2433A781">
            <w:pPr>
              <w:jc w:val="center"/>
              <w:rPr>
                <w:rFonts w:hint="eastAsia" w:ascii="宋体" w:hAnsi="宋体" w:eastAsia="宋体" w:cs="宋体"/>
                <w:bCs/>
                <w:kern w:val="0"/>
                <w:sz w:val="24"/>
                <w:szCs w:val="24"/>
              </w:rPr>
            </w:pPr>
            <w:r>
              <w:rPr>
                <w:rFonts w:hint="eastAsia" w:ascii="宋体" w:hAnsi="宋体" w:eastAsia="宋体" w:cs="宋体"/>
                <w:b/>
                <w:kern w:val="0"/>
                <w:sz w:val="24"/>
                <w:szCs w:val="20"/>
                <w:lang w:val="en-US" w:eastAsia="zh-CN"/>
              </w:rPr>
              <w:t>14</w:t>
            </w:r>
            <w:r>
              <w:rPr>
                <w:rFonts w:hint="eastAsia" w:ascii="宋体" w:hAnsi="宋体" w:eastAsia="宋体" w:cs="宋体"/>
                <w:b/>
                <w:kern w:val="0"/>
                <w:sz w:val="24"/>
                <w:szCs w:val="20"/>
              </w:rPr>
              <w:t>分</w:t>
            </w:r>
          </w:p>
        </w:tc>
      </w:tr>
    </w:tbl>
    <w:p w14:paraId="36617113">
      <w:pPr>
        <w:spacing w:before="127" w:line="219" w:lineRule="auto"/>
        <w:ind w:left="611"/>
        <w:outlineLvl w:val="2"/>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（四）价格分：</w:t>
      </w:r>
      <w:r>
        <w:rPr>
          <w:rFonts w:hint="eastAsia" w:ascii="宋体" w:hAnsi="宋体" w:eastAsia="宋体" w:cs="宋体"/>
          <w:color w:val="auto"/>
          <w:spacing w:val="-3"/>
          <w:sz w:val="28"/>
          <w:szCs w:val="28"/>
          <w:highlight w:val="none"/>
          <w:lang w:val="en-US" w:eastAsia="zh-CN"/>
        </w:rPr>
        <w:t>50</w:t>
      </w:r>
      <w:r>
        <w:rPr>
          <w:rFonts w:ascii="宋体" w:hAnsi="宋体" w:eastAsia="宋体" w:cs="宋体"/>
          <w:color w:val="auto"/>
          <w:spacing w:val="-3"/>
          <w:sz w:val="28"/>
          <w:szCs w:val="28"/>
          <w:highlight w:val="none"/>
          <w:lang w:eastAsia="zh-CN"/>
        </w:rPr>
        <w:t>分</w:t>
      </w:r>
    </w:p>
    <w:p w14:paraId="142789E8">
      <w:pPr>
        <w:spacing w:before="127" w:line="305" w:lineRule="auto"/>
        <w:ind w:left="58" w:right="955" w:firstLine="54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价格分统一采用高价优先法计算，即满足比选文件要求且最后评审总报价最高的供应商的价格为比选基准价，其价格分为满分。其他</w:t>
      </w:r>
    </w:p>
    <w:p w14:paraId="3929A2C9">
      <w:pPr>
        <w:spacing w:line="305" w:lineRule="auto"/>
        <w:rPr>
          <w:rFonts w:ascii="宋体" w:hAnsi="宋体" w:eastAsia="宋体" w:cs="宋体"/>
          <w:color w:val="auto"/>
          <w:sz w:val="28"/>
          <w:szCs w:val="28"/>
          <w:highlight w:val="none"/>
          <w:lang w:eastAsia="zh-CN"/>
        </w:rPr>
        <w:sectPr>
          <w:footerReference r:id="rId16" w:type="default"/>
          <w:pgSz w:w="11907" w:h="16840"/>
          <w:pgMar w:top="1431" w:right="842" w:bottom="1056" w:left="1767" w:header="0" w:footer="894" w:gutter="0"/>
          <w:cols w:space="720" w:num="1"/>
        </w:sectPr>
      </w:pPr>
    </w:p>
    <w:p w14:paraId="0E06AD50">
      <w:pPr>
        <w:spacing w:before="134"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供应商的价格分统一按照下列公式计算：</w:t>
      </w:r>
    </w:p>
    <w:p w14:paraId="476C1F4E">
      <w:pPr>
        <w:spacing w:before="128" w:line="219" w:lineRule="auto"/>
        <w:ind w:left="61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比选报价得分=（比选报价/比选基准价）×价格</w:t>
      </w:r>
      <w:r>
        <w:rPr>
          <w:rFonts w:ascii="宋体" w:hAnsi="宋体" w:eastAsia="宋体" w:cs="宋体"/>
          <w:color w:val="auto"/>
          <w:spacing w:val="-4"/>
          <w:sz w:val="28"/>
          <w:szCs w:val="28"/>
          <w:highlight w:val="none"/>
          <w:lang w:eastAsia="zh-CN"/>
        </w:rPr>
        <w:t>权值</w:t>
      </w:r>
    </w:p>
    <w:p w14:paraId="2D7FB72E">
      <w:pPr>
        <w:spacing w:before="130" w:line="303" w:lineRule="auto"/>
        <w:ind w:left="23" w:firstLine="568"/>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评标委员会认为供应商的报价明显高于其他通过符合性审查供</w:t>
      </w:r>
      <w:r>
        <w:rPr>
          <w:rFonts w:ascii="宋体" w:hAnsi="宋体" w:eastAsia="宋体" w:cs="宋体"/>
          <w:color w:val="auto"/>
          <w:spacing w:val="-4"/>
          <w:sz w:val="28"/>
          <w:szCs w:val="28"/>
          <w:highlight w:val="none"/>
          <w:lang w:eastAsia="zh-CN"/>
        </w:rPr>
        <w:t>应商的报价，有可能影响产品质量或者不能诚信履约的，应当要求其</w:t>
      </w:r>
      <w:r>
        <w:rPr>
          <w:rFonts w:ascii="宋体" w:hAnsi="宋体" w:eastAsia="宋体" w:cs="宋体"/>
          <w:color w:val="auto"/>
          <w:spacing w:val="-3"/>
          <w:sz w:val="28"/>
          <w:szCs w:val="28"/>
          <w:highlight w:val="none"/>
          <w:lang w:eastAsia="zh-CN"/>
        </w:rPr>
        <w:t>在评标现场合理的时间内提供书面说明，必要时提交相关证明材料；</w:t>
      </w:r>
      <w:r>
        <w:rPr>
          <w:rFonts w:ascii="宋体" w:hAnsi="宋体" w:eastAsia="宋体" w:cs="宋体"/>
          <w:color w:val="auto"/>
          <w:spacing w:val="-4"/>
          <w:sz w:val="28"/>
          <w:szCs w:val="28"/>
          <w:highlight w:val="none"/>
          <w:lang w:eastAsia="zh-CN"/>
        </w:rPr>
        <w:t>供应商不能证明其报价合理性的，评标委员会应当将其作为无效</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3"/>
          <w:sz w:val="28"/>
          <w:szCs w:val="28"/>
          <w:highlight w:val="none"/>
          <w:lang w:eastAsia="zh-CN"/>
        </w:rPr>
        <w:t>处理。</w:t>
      </w:r>
    </w:p>
    <w:p w14:paraId="70E07B50">
      <w:pPr>
        <w:numPr>
          <w:ilvl w:val="0"/>
          <w:numId w:val="1"/>
        </w:numPr>
        <w:spacing w:line="219" w:lineRule="auto"/>
        <w:ind w:left="601"/>
        <w:outlineLvl w:val="2"/>
        <w:rPr>
          <w:rFonts w:ascii="宋体" w:hAnsi="宋体" w:eastAsia="宋体" w:cs="宋体"/>
          <w:b/>
          <w:bCs/>
          <w:color w:val="auto"/>
          <w:spacing w:val="-4"/>
          <w:sz w:val="28"/>
          <w:szCs w:val="28"/>
          <w:highlight w:val="none"/>
          <w:lang w:eastAsia="zh-CN"/>
        </w:rPr>
      </w:pPr>
      <w:r>
        <w:rPr>
          <w:rFonts w:ascii="宋体" w:hAnsi="宋体" w:eastAsia="宋体" w:cs="宋体"/>
          <w:b/>
          <w:bCs/>
          <w:color w:val="auto"/>
          <w:spacing w:val="-4"/>
          <w:sz w:val="28"/>
          <w:szCs w:val="28"/>
          <w:highlight w:val="none"/>
          <w:lang w:eastAsia="zh-CN"/>
        </w:rPr>
        <w:t>成交供应商的确定</w:t>
      </w:r>
    </w:p>
    <w:p w14:paraId="19937F5F">
      <w:pPr>
        <w:spacing w:line="303" w:lineRule="auto"/>
        <w:ind w:left="27" w:right="27" w:firstLine="597"/>
        <w:rPr>
          <w:rFonts w:ascii="宋体" w:hAnsi="宋体" w:eastAsia="宋体" w:cs="宋体"/>
          <w:color w:val="auto"/>
          <w:spacing w:val="-5"/>
          <w:sz w:val="28"/>
          <w:szCs w:val="28"/>
          <w:highlight w:val="none"/>
          <w:lang w:eastAsia="zh-CN"/>
        </w:rPr>
      </w:pPr>
      <w:r>
        <w:rPr>
          <w:rFonts w:ascii="宋体" w:hAnsi="宋体" w:eastAsia="宋体" w:cs="宋体"/>
          <w:color w:val="auto"/>
          <w:spacing w:val="-5"/>
          <w:sz w:val="28"/>
          <w:szCs w:val="28"/>
          <w:highlight w:val="none"/>
          <w:lang w:eastAsia="zh-CN"/>
        </w:rPr>
        <w:t xml:space="preserve">通过本次比选，拟确定 </w:t>
      </w:r>
      <w:r>
        <w:rPr>
          <w:rFonts w:hint="eastAsia" w:ascii="宋体" w:hAnsi="宋体" w:eastAsia="宋体" w:cs="宋体"/>
          <w:color w:val="auto"/>
          <w:spacing w:val="-5"/>
          <w:sz w:val="28"/>
          <w:szCs w:val="28"/>
          <w:highlight w:val="none"/>
          <w:lang w:val="en-US" w:eastAsia="zh-CN"/>
        </w:rPr>
        <w:t>1</w:t>
      </w:r>
      <w:r>
        <w:rPr>
          <w:rFonts w:ascii="宋体" w:hAnsi="宋体" w:eastAsia="宋体" w:cs="宋体"/>
          <w:color w:val="auto"/>
          <w:spacing w:val="-5"/>
          <w:sz w:val="28"/>
          <w:szCs w:val="28"/>
          <w:highlight w:val="none"/>
          <w:lang w:eastAsia="zh-CN"/>
        </w:rPr>
        <w:t>-</w:t>
      </w:r>
      <w:r>
        <w:rPr>
          <w:rFonts w:hint="eastAsia" w:ascii="宋体" w:hAnsi="宋体" w:eastAsia="宋体" w:cs="宋体"/>
          <w:color w:val="auto"/>
          <w:spacing w:val="-5"/>
          <w:sz w:val="28"/>
          <w:szCs w:val="28"/>
          <w:highlight w:val="none"/>
          <w:lang w:val="en-US" w:eastAsia="zh-CN"/>
        </w:rPr>
        <w:t>2</w:t>
      </w:r>
      <w:r>
        <w:rPr>
          <w:rFonts w:ascii="宋体" w:hAnsi="宋体" w:eastAsia="宋体" w:cs="宋体"/>
          <w:color w:val="auto"/>
          <w:spacing w:val="-5"/>
          <w:sz w:val="28"/>
          <w:szCs w:val="28"/>
          <w:highlight w:val="none"/>
          <w:lang w:eastAsia="zh-CN"/>
        </w:rPr>
        <w:t xml:space="preserve"> 家供应商为学校工会提供服务。如果有效供应商为 3 家</w:t>
      </w:r>
      <w:r>
        <w:rPr>
          <w:rFonts w:hint="eastAsia" w:ascii="宋体" w:hAnsi="宋体" w:eastAsia="宋体" w:cs="宋体"/>
          <w:color w:val="auto"/>
          <w:spacing w:val="-5"/>
          <w:sz w:val="28"/>
          <w:szCs w:val="28"/>
          <w:highlight w:val="none"/>
          <w:lang w:val="en-US" w:eastAsia="zh-CN"/>
        </w:rPr>
        <w:t>及以上</w:t>
      </w:r>
      <w:r>
        <w:rPr>
          <w:rFonts w:ascii="宋体" w:hAnsi="宋体" w:eastAsia="宋体" w:cs="宋体"/>
          <w:color w:val="auto"/>
          <w:spacing w:val="-5"/>
          <w:sz w:val="28"/>
          <w:szCs w:val="28"/>
          <w:highlight w:val="none"/>
          <w:lang w:eastAsia="zh-CN"/>
        </w:rPr>
        <w:t>的，中选二家；有效供应商为 2 家及以下的，本次比选流标。</w:t>
      </w:r>
    </w:p>
    <w:p w14:paraId="18A03341">
      <w:pPr>
        <w:spacing w:line="303" w:lineRule="auto"/>
        <w:ind w:left="27" w:right="27" w:firstLine="597"/>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比选小组汇总各评委评分后，按照得分从高到低的顺</w:t>
      </w:r>
      <w:r>
        <w:rPr>
          <w:rFonts w:ascii="宋体" w:hAnsi="宋体" w:eastAsia="宋体" w:cs="宋体"/>
          <w:color w:val="auto"/>
          <w:spacing w:val="-6"/>
          <w:sz w:val="28"/>
          <w:szCs w:val="28"/>
          <w:highlight w:val="none"/>
          <w:lang w:eastAsia="zh-CN"/>
        </w:rPr>
        <w:t>序推荐三名</w:t>
      </w:r>
      <w:r>
        <w:rPr>
          <w:rFonts w:ascii="宋体" w:hAnsi="宋体" w:eastAsia="宋体" w:cs="宋体"/>
          <w:color w:val="auto"/>
          <w:spacing w:val="-1"/>
          <w:sz w:val="28"/>
          <w:szCs w:val="28"/>
          <w:highlight w:val="none"/>
          <w:lang w:eastAsia="zh-CN"/>
        </w:rPr>
        <w:t>成交候选人，并编写评审报告。</w:t>
      </w:r>
    </w:p>
    <w:p w14:paraId="7BBCE17C">
      <w:pPr>
        <w:spacing w:line="303" w:lineRule="auto"/>
        <w:ind w:left="47" w:right="24" w:firstLine="544"/>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采购人委托比选小组按以上规则直接确定排名</w:t>
      </w:r>
      <w:r>
        <w:rPr>
          <w:rFonts w:hint="eastAsia" w:ascii="宋体" w:hAnsi="宋体" w:eastAsia="宋体" w:cs="宋体"/>
          <w:color w:val="auto"/>
          <w:spacing w:val="6"/>
          <w:sz w:val="28"/>
          <w:szCs w:val="28"/>
          <w:highlight w:val="none"/>
          <w:lang w:val="en-US" w:eastAsia="zh-CN"/>
        </w:rPr>
        <w:t>前二名</w:t>
      </w:r>
      <w:r>
        <w:rPr>
          <w:rFonts w:ascii="宋体" w:hAnsi="宋体" w:eastAsia="宋体" w:cs="宋体"/>
          <w:color w:val="auto"/>
          <w:spacing w:val="-3"/>
          <w:sz w:val="28"/>
          <w:szCs w:val="28"/>
          <w:highlight w:val="none"/>
          <w:lang w:eastAsia="zh-CN"/>
        </w:rPr>
        <w:t>的成交候选人为成交供应商。</w:t>
      </w:r>
    </w:p>
    <w:p w14:paraId="302C5242">
      <w:pPr>
        <w:spacing w:before="125" w:line="219" w:lineRule="auto"/>
        <w:ind w:left="587"/>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（六）</w:t>
      </w:r>
      <w:r>
        <w:rPr>
          <w:rFonts w:hint="eastAsia" w:ascii="宋体" w:hAnsi="宋体" w:eastAsia="宋体" w:cs="宋体"/>
          <w:b/>
          <w:bCs/>
          <w:color w:val="auto"/>
          <w:spacing w:val="-4"/>
          <w:sz w:val="28"/>
          <w:szCs w:val="28"/>
          <w:highlight w:val="none"/>
          <w:lang w:val="en-US" w:eastAsia="zh-CN"/>
        </w:rPr>
        <w:t>采购人</w:t>
      </w:r>
      <w:r>
        <w:rPr>
          <w:rFonts w:ascii="宋体" w:hAnsi="宋体" w:eastAsia="宋体" w:cs="宋体"/>
          <w:b/>
          <w:bCs/>
          <w:color w:val="auto"/>
          <w:spacing w:val="-4"/>
          <w:sz w:val="28"/>
          <w:szCs w:val="28"/>
          <w:highlight w:val="none"/>
          <w:lang w:eastAsia="zh-CN"/>
        </w:rPr>
        <w:t>宣布评审结果</w:t>
      </w:r>
    </w:p>
    <w:p w14:paraId="2F896DFC">
      <w:pPr>
        <w:spacing w:before="128" w:line="219" w:lineRule="auto"/>
        <w:ind w:left="592"/>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（七）公告成交结果</w:t>
      </w:r>
    </w:p>
    <w:p w14:paraId="2D55AEE5">
      <w:pPr>
        <w:spacing w:before="129" w:line="303" w:lineRule="auto"/>
        <w:ind w:left="31" w:right="24" w:firstLine="608"/>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自确定成交供应商之日起</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7"/>
          <w:sz w:val="28"/>
          <w:szCs w:val="28"/>
          <w:highlight w:val="none"/>
          <w:lang w:eastAsia="zh-CN"/>
        </w:rPr>
        <w:t>2</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7"/>
          <w:sz w:val="28"/>
          <w:szCs w:val="28"/>
          <w:highlight w:val="none"/>
          <w:lang w:eastAsia="zh-CN"/>
        </w:rPr>
        <w:t>个工作日内，在南通市教育局网站公</w:t>
      </w:r>
      <w:r>
        <w:rPr>
          <w:rFonts w:ascii="宋体" w:hAnsi="宋体" w:eastAsia="宋体" w:cs="宋体"/>
          <w:color w:val="auto"/>
          <w:spacing w:val="-4"/>
          <w:sz w:val="28"/>
          <w:szCs w:val="28"/>
          <w:highlight w:val="none"/>
          <w:lang w:eastAsia="zh-CN"/>
        </w:rPr>
        <w:t>告成交结果，公告期限为</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4"/>
          <w:sz w:val="28"/>
          <w:szCs w:val="28"/>
          <w:highlight w:val="none"/>
          <w:lang w:eastAsia="zh-CN"/>
        </w:rPr>
        <w:t>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4"/>
          <w:sz w:val="28"/>
          <w:szCs w:val="28"/>
          <w:highlight w:val="none"/>
          <w:lang w:eastAsia="zh-CN"/>
        </w:rPr>
        <w:t>个工作日。</w:t>
      </w:r>
    </w:p>
    <w:p w14:paraId="32D95DE6">
      <w:pPr>
        <w:spacing w:line="219" w:lineRule="auto"/>
        <w:ind w:left="592"/>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（八）发放成交通知书</w:t>
      </w:r>
    </w:p>
    <w:p w14:paraId="40276420">
      <w:pPr>
        <w:spacing w:before="129" w:line="303" w:lineRule="auto"/>
        <w:ind w:left="30" w:right="27" w:firstLine="56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公告成交结果的同时，</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向成交供应商发放成交</w:t>
      </w:r>
      <w:r>
        <w:rPr>
          <w:rFonts w:ascii="宋体" w:hAnsi="宋体" w:eastAsia="宋体" w:cs="宋体"/>
          <w:color w:val="auto"/>
          <w:spacing w:val="-5"/>
          <w:sz w:val="28"/>
          <w:szCs w:val="28"/>
          <w:highlight w:val="none"/>
          <w:lang w:eastAsia="zh-CN"/>
        </w:rPr>
        <w:t>通知</w:t>
      </w:r>
      <w:r>
        <w:rPr>
          <w:rFonts w:ascii="宋体" w:hAnsi="宋体" w:eastAsia="宋体" w:cs="宋体"/>
          <w:color w:val="auto"/>
          <w:spacing w:val="-1"/>
          <w:sz w:val="28"/>
          <w:szCs w:val="28"/>
          <w:highlight w:val="none"/>
          <w:lang w:eastAsia="zh-CN"/>
        </w:rPr>
        <w:t>书。</w:t>
      </w:r>
    </w:p>
    <w:p w14:paraId="3BE1B6CB">
      <w:pPr>
        <w:spacing w:line="303" w:lineRule="auto"/>
        <w:ind w:left="27" w:right="24" w:firstLine="56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成交通知书发出后，采购人不得违法改变成交结果，成交</w:t>
      </w:r>
      <w:r>
        <w:rPr>
          <w:rFonts w:ascii="宋体" w:hAnsi="宋体" w:eastAsia="宋体" w:cs="宋体"/>
          <w:color w:val="auto"/>
          <w:spacing w:val="-5"/>
          <w:sz w:val="28"/>
          <w:szCs w:val="28"/>
          <w:highlight w:val="none"/>
          <w:lang w:eastAsia="zh-CN"/>
        </w:rPr>
        <w:t>供应商</w:t>
      </w:r>
      <w:r>
        <w:rPr>
          <w:rFonts w:ascii="宋体" w:hAnsi="宋体" w:eastAsia="宋体" w:cs="宋体"/>
          <w:color w:val="auto"/>
          <w:spacing w:val="-1"/>
          <w:sz w:val="28"/>
          <w:szCs w:val="28"/>
          <w:highlight w:val="none"/>
          <w:lang w:eastAsia="zh-CN"/>
        </w:rPr>
        <w:t>无正当理由不得放弃成交。</w:t>
      </w:r>
    </w:p>
    <w:p w14:paraId="080C2B73">
      <w:pPr>
        <w:spacing w:before="1" w:line="220" w:lineRule="auto"/>
        <w:ind w:left="585"/>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十、其他</w:t>
      </w:r>
    </w:p>
    <w:p w14:paraId="448FADA0">
      <w:pPr>
        <w:spacing w:before="127" w:line="305" w:lineRule="auto"/>
        <w:ind w:left="24" w:right="25" w:firstLine="586"/>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当中标候选人无正当理由放弃中标，被查实存在影响中标结果的</w:t>
      </w:r>
      <w:r>
        <w:rPr>
          <w:rFonts w:ascii="宋体" w:hAnsi="宋体" w:eastAsia="宋体" w:cs="宋体"/>
          <w:color w:val="auto"/>
          <w:spacing w:val="-4"/>
          <w:sz w:val="28"/>
          <w:szCs w:val="28"/>
          <w:highlight w:val="none"/>
          <w:lang w:eastAsia="zh-CN"/>
        </w:rPr>
        <w:t>违法行为等情形，采购人有权按照相关法律法规的规定对其采取惩戒</w:t>
      </w:r>
    </w:p>
    <w:p w14:paraId="0C02CDFF">
      <w:pPr>
        <w:spacing w:before="135"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措施，包含但不限于列入采购失信人黑名单等措施。</w:t>
      </w:r>
    </w:p>
    <w:p w14:paraId="665463D4">
      <w:pPr>
        <w:spacing w:before="129" w:line="303" w:lineRule="auto"/>
        <w:ind w:left="23" w:right="11" w:firstLine="587"/>
        <w:jc w:val="both"/>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当中标候选人放弃中标、因不可抗力不能履行合同，或者被查实</w:t>
      </w:r>
      <w:r>
        <w:rPr>
          <w:rFonts w:ascii="宋体" w:hAnsi="宋体" w:eastAsia="宋体" w:cs="宋体"/>
          <w:color w:val="auto"/>
          <w:spacing w:val="-4"/>
          <w:sz w:val="28"/>
          <w:szCs w:val="28"/>
          <w:highlight w:val="none"/>
          <w:lang w:eastAsia="zh-CN"/>
        </w:rPr>
        <w:t>存在影响中标结果的违法行为等情形，不符合中标条件的，招标人可</w:t>
      </w:r>
      <w:r>
        <w:rPr>
          <w:rFonts w:ascii="宋体" w:hAnsi="宋体" w:eastAsia="宋体" w:cs="宋体"/>
          <w:color w:val="auto"/>
          <w:spacing w:val="6"/>
          <w:sz w:val="28"/>
          <w:szCs w:val="28"/>
          <w:highlight w:val="none"/>
          <w:lang w:eastAsia="zh-CN"/>
        </w:rPr>
        <w:t>以按照评标委员会提出的中标候选人名单排序依次确定其他中标候</w:t>
      </w:r>
    </w:p>
    <w:p w14:paraId="64A4FE9A">
      <w:pPr>
        <w:spacing w:before="1" w:line="220" w:lineRule="auto"/>
        <w:ind w:left="23"/>
        <w:outlineLvl w:val="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选人为中标人，也可以重新招标。</w:t>
      </w:r>
    </w:p>
    <w:p w14:paraId="3EB678A7">
      <w:pPr>
        <w:spacing w:line="220" w:lineRule="auto"/>
        <w:rPr>
          <w:rFonts w:ascii="宋体" w:hAnsi="宋体" w:eastAsia="宋体" w:cs="宋体"/>
          <w:color w:val="auto"/>
          <w:sz w:val="28"/>
          <w:szCs w:val="28"/>
          <w:highlight w:val="none"/>
          <w:lang w:eastAsia="zh-CN"/>
        </w:rPr>
        <w:sectPr>
          <w:footerReference r:id="rId17" w:type="default"/>
          <w:pgSz w:w="11907" w:h="16840"/>
          <w:pgMar w:top="1431" w:right="1786" w:bottom="1056" w:left="1786" w:header="0" w:footer="894" w:gutter="0"/>
          <w:cols w:space="720" w:num="1"/>
        </w:sectPr>
      </w:pPr>
    </w:p>
    <w:p w14:paraId="39DA68A1">
      <w:pPr>
        <w:spacing w:before="71" w:line="225" w:lineRule="auto"/>
        <w:ind w:left="2291"/>
        <w:rPr>
          <w:rFonts w:ascii="宋体" w:hAnsi="宋体" w:eastAsia="宋体" w:cs="宋体"/>
          <w:color w:val="auto"/>
          <w:sz w:val="35"/>
          <w:szCs w:val="35"/>
          <w:highlight w:val="none"/>
          <w:lang w:eastAsia="zh-CN"/>
        </w:rPr>
      </w:pPr>
      <w:r>
        <w:rPr>
          <w:rFonts w:ascii="宋体" w:hAnsi="宋体" w:eastAsia="宋体" w:cs="宋体"/>
          <w:color w:val="auto"/>
          <w:spacing w:val="5"/>
          <w:sz w:val="35"/>
          <w:szCs w:val="35"/>
          <w:highlight w:val="none"/>
          <w:lang w:eastAsia="zh-CN"/>
        </w:rPr>
        <w:t>第五部分</w:t>
      </w:r>
      <w:r>
        <w:rPr>
          <w:rFonts w:ascii="宋体" w:hAnsi="宋体" w:eastAsia="宋体" w:cs="宋体"/>
          <w:color w:val="auto"/>
          <w:spacing w:val="39"/>
          <w:sz w:val="35"/>
          <w:szCs w:val="35"/>
          <w:highlight w:val="none"/>
          <w:lang w:eastAsia="zh-CN"/>
        </w:rPr>
        <w:t xml:space="preserve"> </w:t>
      </w:r>
      <w:r>
        <w:rPr>
          <w:rFonts w:ascii="宋体" w:hAnsi="宋体" w:eastAsia="宋体" w:cs="宋体"/>
          <w:color w:val="auto"/>
          <w:spacing w:val="5"/>
          <w:sz w:val="35"/>
          <w:szCs w:val="35"/>
          <w:highlight w:val="none"/>
          <w:lang w:eastAsia="zh-CN"/>
        </w:rPr>
        <w:t>响应文件组成</w:t>
      </w:r>
    </w:p>
    <w:p w14:paraId="60151590">
      <w:pPr>
        <w:pStyle w:val="7"/>
        <w:spacing w:line="257" w:lineRule="auto"/>
        <w:rPr>
          <w:color w:val="auto"/>
          <w:highlight w:val="none"/>
          <w:lang w:eastAsia="zh-CN"/>
        </w:rPr>
      </w:pPr>
    </w:p>
    <w:p w14:paraId="5F6931EE">
      <w:pPr>
        <w:spacing w:before="91" w:line="303" w:lineRule="auto"/>
        <w:ind w:left="27" w:right="77" w:firstLine="57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响应文件由资格审查文件、商务技术文件、价</w:t>
      </w:r>
      <w:r>
        <w:rPr>
          <w:rFonts w:ascii="宋体" w:hAnsi="宋体" w:eastAsia="宋体" w:cs="宋体"/>
          <w:b/>
          <w:bCs/>
          <w:color w:val="auto"/>
          <w:spacing w:val="-8"/>
          <w:sz w:val="28"/>
          <w:szCs w:val="28"/>
          <w:highlight w:val="none"/>
          <w:lang w:eastAsia="zh-CN"/>
        </w:rPr>
        <w:t>格文件、电子响应</w:t>
      </w:r>
      <w:r>
        <w:rPr>
          <w:rFonts w:ascii="宋体" w:hAnsi="宋体" w:eastAsia="宋体" w:cs="宋体"/>
          <w:b/>
          <w:bCs/>
          <w:color w:val="auto"/>
          <w:spacing w:val="-4"/>
          <w:sz w:val="28"/>
          <w:szCs w:val="28"/>
          <w:highlight w:val="none"/>
          <w:lang w:eastAsia="zh-CN"/>
        </w:rPr>
        <w:t>文件四部分组成。</w:t>
      </w:r>
    </w:p>
    <w:p w14:paraId="13EFF24A">
      <w:pPr>
        <w:spacing w:line="218"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一、资格审查文件（不能出现商务技术文件、价格文件）</w:t>
      </w:r>
    </w:p>
    <w:p w14:paraId="0CC382BD">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w:t>
      </w:r>
      <w:r>
        <w:rPr>
          <w:rFonts w:hint="eastAsia" w:ascii="宋体" w:hAnsi="宋体" w:eastAsia="宋体" w:cs="宋体"/>
          <w:color w:val="auto"/>
          <w:spacing w:val="-5"/>
          <w:sz w:val="28"/>
          <w:szCs w:val="28"/>
          <w:highlight w:val="none"/>
          <w:lang w:eastAsia="zh-CN"/>
        </w:rPr>
        <w:t>参选</w:t>
      </w:r>
      <w:r>
        <w:rPr>
          <w:rFonts w:ascii="宋体" w:hAnsi="宋体" w:eastAsia="宋体" w:cs="宋体"/>
          <w:color w:val="auto"/>
          <w:spacing w:val="-5"/>
          <w:sz w:val="28"/>
          <w:szCs w:val="28"/>
          <w:highlight w:val="none"/>
          <w:lang w:eastAsia="zh-CN"/>
        </w:rPr>
        <w:t>人符合本项目</w:t>
      </w:r>
      <w:r>
        <w:rPr>
          <w:rFonts w:hint="eastAsia" w:ascii="宋体" w:hAnsi="宋体" w:eastAsia="宋体" w:cs="宋体"/>
          <w:color w:val="auto"/>
          <w:spacing w:val="-5"/>
          <w:sz w:val="28"/>
          <w:szCs w:val="28"/>
          <w:highlight w:val="none"/>
          <w:lang w:eastAsia="zh-CN"/>
        </w:rPr>
        <w:t>参选</w:t>
      </w:r>
      <w:r>
        <w:rPr>
          <w:rFonts w:ascii="宋体" w:hAnsi="宋体" w:eastAsia="宋体" w:cs="宋体"/>
          <w:color w:val="auto"/>
          <w:spacing w:val="-5"/>
          <w:sz w:val="28"/>
          <w:szCs w:val="28"/>
          <w:highlight w:val="none"/>
          <w:lang w:eastAsia="zh-CN"/>
        </w:rPr>
        <w:t>人资格要求的承诺函（格式见附件</w:t>
      </w:r>
      <w:r>
        <w:rPr>
          <w:rFonts w:ascii="宋体" w:hAnsi="宋体" w:eastAsia="宋体" w:cs="宋体"/>
          <w:color w:val="auto"/>
          <w:spacing w:val="-35"/>
          <w:sz w:val="28"/>
          <w:szCs w:val="28"/>
          <w:highlight w:val="none"/>
          <w:lang w:eastAsia="zh-CN"/>
        </w:rPr>
        <w:t xml:space="preserve"> </w:t>
      </w:r>
      <w:r>
        <w:rPr>
          <w:rFonts w:ascii="宋体" w:hAnsi="宋体" w:eastAsia="宋体" w:cs="宋体"/>
          <w:color w:val="auto"/>
          <w:spacing w:val="-5"/>
          <w:sz w:val="28"/>
          <w:szCs w:val="28"/>
          <w:highlight w:val="none"/>
          <w:lang w:eastAsia="zh-CN"/>
        </w:rPr>
        <w:t>1</w:t>
      </w:r>
      <w:r>
        <w:rPr>
          <w:rFonts w:ascii="宋体" w:hAnsi="宋体" w:eastAsia="宋体" w:cs="宋体"/>
          <w:color w:val="auto"/>
          <w:spacing w:val="-75"/>
          <w:w w:val="99"/>
          <w:sz w:val="28"/>
          <w:szCs w:val="28"/>
          <w:highlight w:val="none"/>
          <w:lang w:eastAsia="zh-CN"/>
        </w:rPr>
        <w:t>）；</w:t>
      </w:r>
    </w:p>
    <w:p w14:paraId="7920FA29">
      <w:pPr>
        <w:spacing w:before="128"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2.法定代表人身份证明书（格式见附件2</w:t>
      </w:r>
      <w:r>
        <w:rPr>
          <w:rFonts w:ascii="宋体" w:hAnsi="宋体" w:eastAsia="宋体" w:cs="宋体"/>
          <w:color w:val="auto"/>
          <w:spacing w:val="-1"/>
          <w:sz w:val="28"/>
          <w:szCs w:val="28"/>
          <w:highlight w:val="none"/>
          <w:lang w:eastAsia="zh-CN"/>
        </w:rPr>
        <w:t>）；</w:t>
      </w:r>
    </w:p>
    <w:p w14:paraId="4E50EA6F">
      <w:pPr>
        <w:spacing w:before="125" w:line="262" w:lineRule="auto"/>
        <w:ind w:left="30" w:right="72"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3.法定代表人授权委托书原件，比选代表本人身份证复印件（格</w:t>
      </w:r>
      <w:r>
        <w:rPr>
          <w:rFonts w:ascii="宋体" w:hAnsi="宋体" w:eastAsia="宋体" w:cs="宋体"/>
          <w:color w:val="auto"/>
          <w:spacing w:val="-7"/>
          <w:sz w:val="28"/>
          <w:szCs w:val="28"/>
          <w:highlight w:val="none"/>
          <w:lang w:eastAsia="zh-CN"/>
        </w:rPr>
        <w:t>式见附件</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7"/>
          <w:sz w:val="28"/>
          <w:szCs w:val="28"/>
          <w:highlight w:val="none"/>
          <w:lang w:eastAsia="zh-CN"/>
        </w:rPr>
        <w:t>3</w:t>
      </w:r>
      <w:r>
        <w:rPr>
          <w:rFonts w:ascii="宋体" w:hAnsi="宋体" w:eastAsia="宋体" w:cs="宋体"/>
          <w:color w:val="auto"/>
          <w:sz w:val="28"/>
          <w:szCs w:val="28"/>
          <w:highlight w:val="none"/>
          <w:lang w:eastAsia="zh-CN"/>
        </w:rPr>
        <w:t>）；</w:t>
      </w:r>
    </w:p>
    <w:p w14:paraId="3A18A965">
      <w:pPr>
        <w:spacing w:before="128" w:line="219" w:lineRule="auto"/>
        <w:ind w:left="587"/>
        <w:rPr>
          <w:rFonts w:ascii="宋体" w:hAnsi="宋体" w:eastAsia="宋体" w:cs="宋体"/>
          <w:color w:val="auto"/>
          <w:spacing w:val="3"/>
          <w:sz w:val="28"/>
          <w:szCs w:val="28"/>
          <w:highlight w:val="none"/>
          <w:lang w:eastAsia="zh-CN"/>
        </w:rPr>
      </w:pPr>
      <w:r>
        <w:rPr>
          <w:rFonts w:ascii="宋体" w:hAnsi="宋体" w:eastAsia="宋体" w:cs="宋体"/>
          <w:color w:val="auto"/>
          <w:spacing w:val="3"/>
          <w:sz w:val="28"/>
          <w:szCs w:val="28"/>
          <w:highlight w:val="none"/>
          <w:lang w:eastAsia="zh-CN"/>
        </w:rPr>
        <w:t>4.提供营业执照副本复印件并加盖公章；</w:t>
      </w:r>
    </w:p>
    <w:p w14:paraId="1D113E95">
      <w:pPr>
        <w:spacing w:before="125" w:line="262" w:lineRule="auto"/>
        <w:ind w:left="30" w:right="72" w:firstLine="559"/>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5.提供有效期内的食品卫生许可证或食品经营许可证复印件并加盖公章。</w:t>
      </w:r>
    </w:p>
    <w:p w14:paraId="69279573">
      <w:pPr>
        <w:spacing w:before="125" w:line="219"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二、商务技术文件（不能出现价格文件）</w:t>
      </w:r>
    </w:p>
    <w:p w14:paraId="27AF015A">
      <w:pPr>
        <w:spacing w:before="128" w:line="262" w:lineRule="auto"/>
        <w:ind w:left="29" w:right="73" w:firstLine="57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1.为方便评委评审，请供应商按评审办法中所</w:t>
      </w:r>
      <w:r>
        <w:rPr>
          <w:rFonts w:ascii="宋体" w:hAnsi="宋体" w:eastAsia="宋体" w:cs="宋体"/>
          <w:color w:val="auto"/>
          <w:spacing w:val="-5"/>
          <w:sz w:val="28"/>
          <w:szCs w:val="28"/>
          <w:highlight w:val="none"/>
          <w:lang w:eastAsia="zh-CN"/>
        </w:rPr>
        <w:t>涉及的事项顺序进</w:t>
      </w:r>
      <w:r>
        <w:rPr>
          <w:rFonts w:ascii="宋体" w:hAnsi="宋体" w:eastAsia="宋体" w:cs="宋体"/>
          <w:color w:val="auto"/>
          <w:spacing w:val="-2"/>
          <w:sz w:val="28"/>
          <w:szCs w:val="28"/>
          <w:highlight w:val="none"/>
          <w:lang w:eastAsia="zh-CN"/>
        </w:rPr>
        <w:t>行编制，可以补充相关材料；</w:t>
      </w:r>
    </w:p>
    <w:p w14:paraId="6283052B">
      <w:pPr>
        <w:spacing w:before="126"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2.评审办法中未涉及的事项，供应商认为需要提交的其他资料。</w:t>
      </w:r>
    </w:p>
    <w:p w14:paraId="3FF90149">
      <w:pPr>
        <w:spacing w:before="128" w:line="219"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三、价格文件</w:t>
      </w:r>
    </w:p>
    <w:p w14:paraId="3864C2DF">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1.开标一览表（格式见附件4</w:t>
      </w:r>
      <w:r>
        <w:rPr>
          <w:rFonts w:ascii="宋体" w:hAnsi="宋体" w:eastAsia="宋体" w:cs="宋体"/>
          <w:color w:val="auto"/>
          <w:spacing w:val="4"/>
          <w:sz w:val="28"/>
          <w:szCs w:val="28"/>
          <w:highlight w:val="none"/>
          <w:lang w:eastAsia="zh-CN"/>
        </w:rPr>
        <w:t>）；</w:t>
      </w:r>
    </w:p>
    <w:p w14:paraId="587A3FA6">
      <w:pPr>
        <w:spacing w:before="130"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w:t>
      </w:r>
      <w:r>
        <w:rPr>
          <w:rFonts w:ascii="宋体" w:hAnsi="宋体" w:eastAsia="宋体" w:cs="宋体"/>
          <w:color w:val="auto"/>
          <w:spacing w:val="2"/>
          <w:sz w:val="28"/>
          <w:szCs w:val="28"/>
          <w:highlight w:val="none"/>
          <w:lang w:eastAsia="zh-CN"/>
        </w:rPr>
        <w:t>供应商信用承诺书（格式见附件</w:t>
      </w:r>
      <w:r>
        <w:rPr>
          <w:rFonts w:hint="eastAsia" w:ascii="宋体" w:hAnsi="宋体" w:eastAsia="宋体" w:cs="宋体"/>
          <w:color w:val="auto"/>
          <w:spacing w:val="2"/>
          <w:sz w:val="28"/>
          <w:szCs w:val="28"/>
          <w:highlight w:val="none"/>
          <w:lang w:val="en-US" w:eastAsia="zh-CN"/>
        </w:rPr>
        <w:t>5</w:t>
      </w:r>
      <w:r>
        <w:rPr>
          <w:rFonts w:ascii="宋体" w:hAnsi="宋体" w:eastAsia="宋体" w:cs="宋体"/>
          <w:color w:val="auto"/>
          <w:spacing w:val="2"/>
          <w:sz w:val="28"/>
          <w:szCs w:val="28"/>
          <w:highlight w:val="none"/>
          <w:lang w:eastAsia="zh-CN"/>
        </w:rPr>
        <w:t>）。</w:t>
      </w:r>
    </w:p>
    <w:p w14:paraId="4D1A757B">
      <w:pPr>
        <w:spacing w:before="128" w:line="220"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四、电子响应文件（一份）</w:t>
      </w:r>
    </w:p>
    <w:p w14:paraId="255C2410">
      <w:pPr>
        <w:spacing w:before="124" w:line="305" w:lineRule="auto"/>
        <w:ind w:left="23" w:right="72" w:firstLine="593"/>
        <w:jc w:val="both"/>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电子响应文件的内容为“资格审查文件、商务技术文件、价格文件</w:t>
      </w:r>
      <w:r>
        <w:rPr>
          <w:rFonts w:ascii="宋体" w:hAnsi="宋体" w:eastAsia="宋体" w:cs="宋体"/>
          <w:color w:val="auto"/>
          <w:spacing w:val="-92"/>
          <w:sz w:val="28"/>
          <w:szCs w:val="28"/>
          <w:highlight w:val="none"/>
          <w:lang w:eastAsia="zh-CN"/>
        </w:rPr>
        <w:t xml:space="preserve"> </w:t>
      </w:r>
      <w:r>
        <w:rPr>
          <w:rFonts w:ascii="宋体" w:hAnsi="宋体" w:eastAsia="宋体" w:cs="宋体"/>
          <w:color w:val="auto"/>
          <w:spacing w:val="-5"/>
          <w:sz w:val="28"/>
          <w:szCs w:val="28"/>
          <w:highlight w:val="none"/>
          <w:lang w:eastAsia="zh-CN"/>
        </w:rPr>
        <w:t>”的打印盖章后的响应文件的扫描件（资格审查文件、商务技术文</w:t>
      </w:r>
      <w:r>
        <w:rPr>
          <w:rFonts w:ascii="宋体" w:hAnsi="宋体" w:eastAsia="宋体" w:cs="宋体"/>
          <w:color w:val="auto"/>
          <w:spacing w:val="-1"/>
          <w:sz w:val="28"/>
          <w:szCs w:val="28"/>
          <w:highlight w:val="none"/>
          <w:lang w:eastAsia="zh-CN"/>
        </w:rPr>
        <w:t>件、价格文件需分别逐页连续扫描为三个独立的</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1"/>
          <w:sz w:val="28"/>
          <w:szCs w:val="28"/>
          <w:highlight w:val="none"/>
          <w:lang w:eastAsia="zh-CN"/>
        </w:rPr>
        <w:t>PDF</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1"/>
          <w:sz w:val="28"/>
          <w:szCs w:val="28"/>
          <w:highlight w:val="none"/>
          <w:lang w:eastAsia="zh-CN"/>
        </w:rPr>
        <w:t>文件</w:t>
      </w:r>
      <w:r>
        <w:rPr>
          <w:rFonts w:ascii="宋体" w:hAnsi="宋体" w:eastAsia="宋体" w:cs="宋体"/>
          <w:color w:val="auto"/>
          <w:spacing w:val="-2"/>
          <w:sz w:val="28"/>
          <w:szCs w:val="28"/>
          <w:highlight w:val="none"/>
          <w:lang w:eastAsia="zh-CN"/>
        </w:rPr>
        <w:t>）。</w:t>
      </w:r>
    </w:p>
    <w:p w14:paraId="1CB49D8D">
      <w:pPr>
        <w:spacing w:line="305" w:lineRule="auto"/>
        <w:rPr>
          <w:rFonts w:ascii="宋体" w:hAnsi="宋体" w:eastAsia="宋体" w:cs="宋体"/>
          <w:color w:val="auto"/>
          <w:sz w:val="28"/>
          <w:szCs w:val="28"/>
          <w:highlight w:val="none"/>
          <w:lang w:eastAsia="zh-CN"/>
        </w:rPr>
        <w:sectPr>
          <w:footerReference r:id="rId18" w:type="default"/>
          <w:pgSz w:w="11907" w:h="16840"/>
          <w:pgMar w:top="1419" w:right="1725" w:bottom="1056" w:left="1786" w:header="0" w:footer="894" w:gutter="0"/>
          <w:cols w:space="720" w:num="1"/>
        </w:sectPr>
      </w:pPr>
    </w:p>
    <w:p w14:paraId="2E48A797">
      <w:pPr>
        <w:spacing w:before="63" w:line="224" w:lineRule="auto"/>
        <w:ind w:left="51"/>
        <w:rPr>
          <w:rFonts w:ascii="宋体" w:hAnsi="宋体" w:eastAsia="宋体" w:cs="宋体"/>
          <w:color w:val="auto"/>
          <w:sz w:val="31"/>
          <w:szCs w:val="31"/>
          <w:highlight w:val="none"/>
          <w:lang w:eastAsia="zh-CN"/>
        </w:rPr>
      </w:pPr>
      <w:r>
        <w:rPr>
          <w:rFonts w:ascii="宋体" w:hAnsi="宋体" w:eastAsia="宋体" w:cs="宋体"/>
          <w:color w:val="auto"/>
          <w:spacing w:val="-7"/>
          <w:sz w:val="31"/>
          <w:szCs w:val="31"/>
          <w:highlight w:val="none"/>
          <w:lang w:eastAsia="zh-CN"/>
        </w:rPr>
        <w:t>附件</w:t>
      </w:r>
      <w:r>
        <w:rPr>
          <w:rFonts w:ascii="宋体" w:hAnsi="宋体" w:eastAsia="宋体" w:cs="宋体"/>
          <w:color w:val="auto"/>
          <w:spacing w:val="-37"/>
          <w:sz w:val="31"/>
          <w:szCs w:val="31"/>
          <w:highlight w:val="none"/>
          <w:lang w:eastAsia="zh-CN"/>
        </w:rPr>
        <w:t xml:space="preserve"> </w:t>
      </w:r>
      <w:r>
        <w:rPr>
          <w:rFonts w:ascii="宋体" w:hAnsi="宋体" w:eastAsia="宋体" w:cs="宋体"/>
          <w:color w:val="auto"/>
          <w:spacing w:val="-7"/>
          <w:sz w:val="31"/>
          <w:szCs w:val="31"/>
          <w:highlight w:val="none"/>
          <w:lang w:eastAsia="zh-CN"/>
        </w:rPr>
        <w:t>1</w:t>
      </w:r>
    </w:p>
    <w:p w14:paraId="09F2B0AB">
      <w:pPr>
        <w:spacing w:before="242" w:line="219" w:lineRule="auto"/>
        <w:ind w:left="1320"/>
        <w:rPr>
          <w:rFonts w:ascii="宋体" w:hAnsi="宋体" w:eastAsia="宋体" w:cs="宋体"/>
          <w:color w:val="auto"/>
          <w:sz w:val="30"/>
          <w:szCs w:val="30"/>
          <w:highlight w:val="none"/>
          <w:lang w:eastAsia="zh-CN"/>
        </w:rPr>
      </w:pPr>
      <w:r>
        <w:rPr>
          <w:rFonts w:hint="eastAsia" w:ascii="宋体" w:hAnsi="宋体" w:eastAsia="宋体" w:cs="宋体"/>
          <w:b/>
          <w:bCs/>
          <w:color w:val="auto"/>
          <w:spacing w:val="-3"/>
          <w:sz w:val="30"/>
          <w:szCs w:val="30"/>
          <w:highlight w:val="none"/>
          <w:lang w:eastAsia="zh-CN"/>
        </w:rPr>
        <w:t>参选</w:t>
      </w:r>
      <w:r>
        <w:rPr>
          <w:rFonts w:ascii="宋体" w:hAnsi="宋体" w:eastAsia="宋体" w:cs="宋体"/>
          <w:b/>
          <w:bCs/>
          <w:color w:val="auto"/>
          <w:spacing w:val="-3"/>
          <w:sz w:val="30"/>
          <w:szCs w:val="30"/>
          <w:highlight w:val="none"/>
          <w:lang w:eastAsia="zh-CN"/>
        </w:rPr>
        <w:t>人符合本项目</w:t>
      </w:r>
      <w:r>
        <w:rPr>
          <w:rFonts w:hint="eastAsia" w:ascii="宋体" w:hAnsi="宋体" w:eastAsia="宋体" w:cs="宋体"/>
          <w:b/>
          <w:bCs/>
          <w:color w:val="auto"/>
          <w:spacing w:val="-3"/>
          <w:sz w:val="30"/>
          <w:szCs w:val="30"/>
          <w:highlight w:val="none"/>
          <w:lang w:eastAsia="zh-CN"/>
        </w:rPr>
        <w:t>参选</w:t>
      </w:r>
      <w:r>
        <w:rPr>
          <w:rFonts w:ascii="宋体" w:hAnsi="宋体" w:eastAsia="宋体" w:cs="宋体"/>
          <w:b/>
          <w:bCs/>
          <w:color w:val="auto"/>
          <w:spacing w:val="-3"/>
          <w:sz w:val="30"/>
          <w:szCs w:val="30"/>
          <w:highlight w:val="none"/>
          <w:lang w:eastAsia="zh-CN"/>
        </w:rPr>
        <w:t>人资格要求的承诺函</w:t>
      </w:r>
    </w:p>
    <w:p w14:paraId="367F8743">
      <w:pPr>
        <w:pStyle w:val="7"/>
        <w:spacing w:line="248" w:lineRule="auto"/>
        <w:rPr>
          <w:color w:val="auto"/>
          <w:highlight w:val="none"/>
          <w:lang w:eastAsia="zh-CN"/>
        </w:rPr>
      </w:pPr>
    </w:p>
    <w:p w14:paraId="426BAC0F">
      <w:pPr>
        <w:pStyle w:val="7"/>
        <w:spacing w:line="248" w:lineRule="auto"/>
        <w:rPr>
          <w:color w:val="auto"/>
          <w:highlight w:val="none"/>
          <w:lang w:eastAsia="zh-CN"/>
        </w:rPr>
      </w:pPr>
    </w:p>
    <w:p w14:paraId="49C69F8D">
      <w:pPr>
        <w:pStyle w:val="7"/>
        <w:spacing w:line="248" w:lineRule="auto"/>
        <w:rPr>
          <w:color w:val="auto"/>
          <w:highlight w:val="none"/>
          <w:lang w:eastAsia="zh-CN"/>
        </w:rPr>
      </w:pPr>
    </w:p>
    <w:p w14:paraId="17E344E7">
      <w:pPr>
        <w:pStyle w:val="7"/>
        <w:spacing w:line="248" w:lineRule="auto"/>
        <w:rPr>
          <w:color w:val="auto"/>
          <w:highlight w:val="none"/>
          <w:lang w:eastAsia="zh-CN"/>
        </w:rPr>
      </w:pPr>
    </w:p>
    <w:p w14:paraId="22F22D2F">
      <w:pPr>
        <w:spacing w:before="78" w:line="358" w:lineRule="auto"/>
        <w:ind w:left="25" w:right="14" w:firstLine="48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我单位参加</w:t>
      </w:r>
      <w:r>
        <w:rPr>
          <w:rFonts w:ascii="宋体" w:hAnsi="宋体" w:eastAsia="宋体" w:cs="宋体"/>
          <w:color w:val="auto"/>
          <w:sz w:val="24"/>
          <w:szCs w:val="24"/>
          <w:highlight w:val="none"/>
          <w:u w:val="single"/>
          <w:lang w:eastAsia="zh-CN"/>
        </w:rPr>
        <w:t>________________</w:t>
      </w:r>
      <w:r>
        <w:rPr>
          <w:rFonts w:ascii="宋体" w:hAnsi="宋体" w:eastAsia="宋体" w:cs="宋体"/>
          <w:color w:val="auto"/>
          <w:spacing w:val="-48"/>
          <w:sz w:val="24"/>
          <w:szCs w:val="24"/>
          <w:highlight w:val="none"/>
          <w:u w:val="single"/>
          <w:lang w:eastAsia="zh-CN"/>
        </w:rPr>
        <w:t xml:space="preserve"> </w:t>
      </w:r>
      <w:r>
        <w:rPr>
          <w:rFonts w:ascii="宋体" w:hAnsi="宋体" w:eastAsia="宋体" w:cs="宋体"/>
          <w:color w:val="auto"/>
          <w:sz w:val="24"/>
          <w:szCs w:val="24"/>
          <w:highlight w:val="none"/>
          <w:u w:val="single"/>
          <w:lang w:eastAsia="zh-CN"/>
        </w:rPr>
        <w:t>_</w:t>
      </w:r>
      <w:r>
        <w:rPr>
          <w:rFonts w:ascii="宋体" w:hAnsi="宋体" w:eastAsia="宋体" w:cs="宋体"/>
          <w:color w:val="auto"/>
          <w:sz w:val="24"/>
          <w:szCs w:val="24"/>
          <w:highlight w:val="none"/>
          <w:lang w:eastAsia="zh-CN"/>
        </w:rPr>
        <w:t>（项目名称）</w:t>
      </w:r>
      <w:r>
        <w:rPr>
          <w:rFonts w:hint="eastAsia" w:ascii="宋体" w:hAnsi="宋体" w:eastAsia="宋体" w:cs="宋体"/>
          <w:color w:val="auto"/>
          <w:spacing w:val="-1"/>
          <w:sz w:val="24"/>
          <w:szCs w:val="24"/>
          <w:highlight w:val="none"/>
          <w:lang w:eastAsia="zh-CN"/>
        </w:rPr>
        <w:t>参选</w:t>
      </w:r>
      <w:r>
        <w:rPr>
          <w:rFonts w:ascii="宋体" w:hAnsi="宋体" w:eastAsia="宋体" w:cs="宋体"/>
          <w:color w:val="auto"/>
          <w:spacing w:val="-1"/>
          <w:sz w:val="24"/>
          <w:szCs w:val="24"/>
          <w:highlight w:val="none"/>
          <w:lang w:eastAsia="zh-CN"/>
        </w:rPr>
        <w:t>活动。针对本项目</w:t>
      </w:r>
      <w:r>
        <w:rPr>
          <w:rFonts w:hint="eastAsia" w:ascii="宋体" w:hAnsi="宋体" w:eastAsia="宋体" w:cs="宋体"/>
          <w:color w:val="auto"/>
          <w:spacing w:val="-1"/>
          <w:sz w:val="24"/>
          <w:szCs w:val="24"/>
          <w:highlight w:val="none"/>
          <w:lang w:eastAsia="zh-CN"/>
        </w:rPr>
        <w:t>参选</w:t>
      </w:r>
      <w:r>
        <w:rPr>
          <w:rFonts w:ascii="宋体" w:hAnsi="宋体" w:eastAsia="宋体" w:cs="宋体"/>
          <w:color w:val="auto"/>
          <w:spacing w:val="-1"/>
          <w:sz w:val="24"/>
          <w:szCs w:val="24"/>
          <w:highlight w:val="none"/>
          <w:lang w:eastAsia="zh-CN"/>
        </w:rPr>
        <w:t>人资格要求做出如下承诺：</w:t>
      </w:r>
    </w:p>
    <w:p w14:paraId="5F30DEF9">
      <w:pPr>
        <w:spacing w:line="219" w:lineRule="auto"/>
        <w:ind w:left="52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1.我单位具有独立承担民事责任的能力；</w:t>
      </w:r>
    </w:p>
    <w:p w14:paraId="787A19E3">
      <w:pPr>
        <w:spacing w:before="182" w:line="219" w:lineRule="auto"/>
        <w:ind w:left="50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2.我单位具有良好的商业信誉和健全的财务会计制度；</w:t>
      </w:r>
    </w:p>
    <w:p w14:paraId="2E9979B2">
      <w:pPr>
        <w:spacing w:before="181" w:line="219" w:lineRule="auto"/>
        <w:ind w:left="50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3.我单位具有履行合同所必需的设备和专业技术能力；</w:t>
      </w:r>
    </w:p>
    <w:p w14:paraId="1BB534B9">
      <w:pPr>
        <w:spacing w:before="183" w:line="219" w:lineRule="auto"/>
        <w:ind w:left="50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4.我单位有依法缴纳税收和社会保障资金的良好记录；</w:t>
      </w:r>
    </w:p>
    <w:p w14:paraId="357CF78B">
      <w:pPr>
        <w:spacing w:before="185" w:line="312" w:lineRule="auto"/>
        <w:ind w:left="26" w:right="14"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lang w:eastAsia="zh-CN"/>
        </w:rPr>
        <w:t>5.我单位参加采购活动前三年内，在经营活动中没有重大违法记录</w:t>
      </w:r>
      <w:r>
        <w:rPr>
          <w:rFonts w:ascii="宋体" w:hAnsi="宋体" w:eastAsia="宋体" w:cs="宋体"/>
          <w:color w:val="auto"/>
          <w:spacing w:val="-23"/>
          <w:sz w:val="24"/>
          <w:szCs w:val="24"/>
          <w:highlight w:val="none"/>
          <w:lang w:eastAsia="zh-CN"/>
        </w:rPr>
        <w:t>；（</w:t>
      </w:r>
      <w:r>
        <w:rPr>
          <w:rFonts w:ascii="宋体" w:hAnsi="宋体" w:eastAsia="宋体" w:cs="宋体"/>
          <w:color w:val="auto"/>
          <w:spacing w:val="-2"/>
          <w:sz w:val="24"/>
          <w:szCs w:val="24"/>
          <w:highlight w:val="none"/>
          <w:lang w:eastAsia="zh-CN"/>
        </w:rPr>
        <w:t>“较</w:t>
      </w:r>
      <w:r>
        <w:rPr>
          <w:rFonts w:ascii="宋体" w:hAnsi="宋体" w:eastAsia="宋体" w:cs="宋体"/>
          <w:color w:val="auto"/>
          <w:spacing w:val="-5"/>
          <w:sz w:val="24"/>
          <w:szCs w:val="24"/>
          <w:highlight w:val="none"/>
          <w:lang w:eastAsia="zh-CN"/>
        </w:rPr>
        <w:t>大数额罚款</w:t>
      </w:r>
      <w:r>
        <w:rPr>
          <w:rFonts w:ascii="宋体" w:hAnsi="宋体" w:eastAsia="宋体" w:cs="宋体"/>
          <w:color w:val="auto"/>
          <w:spacing w:val="-75"/>
          <w:sz w:val="24"/>
          <w:szCs w:val="24"/>
          <w:highlight w:val="none"/>
          <w:lang w:eastAsia="zh-CN"/>
        </w:rPr>
        <w:t xml:space="preserve"> </w:t>
      </w:r>
      <w:r>
        <w:rPr>
          <w:rFonts w:ascii="宋体" w:hAnsi="宋体" w:eastAsia="宋体" w:cs="宋体"/>
          <w:color w:val="auto"/>
          <w:spacing w:val="-5"/>
          <w:sz w:val="24"/>
          <w:szCs w:val="24"/>
          <w:highlight w:val="none"/>
          <w:lang w:eastAsia="zh-CN"/>
        </w:rPr>
        <w:t>”认定为</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5"/>
          <w:sz w:val="24"/>
          <w:szCs w:val="24"/>
          <w:highlight w:val="none"/>
          <w:lang w:eastAsia="zh-CN"/>
        </w:rPr>
        <w:t>200</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5"/>
          <w:sz w:val="24"/>
          <w:szCs w:val="24"/>
          <w:highlight w:val="none"/>
          <w:lang w:eastAsia="zh-CN"/>
        </w:rPr>
        <w:t>万元以上的罚款，法律、行政法规以及国务院有关部门</w:t>
      </w:r>
      <w:r>
        <w:rPr>
          <w:rFonts w:ascii="宋体" w:hAnsi="宋体" w:eastAsia="宋体" w:cs="宋体"/>
          <w:color w:val="auto"/>
          <w:spacing w:val="-2"/>
          <w:sz w:val="24"/>
          <w:szCs w:val="24"/>
          <w:highlight w:val="none"/>
          <w:lang w:eastAsia="zh-CN"/>
        </w:rPr>
        <w:t>明确规定相关领域“较大数额罚款</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”标准高于</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2"/>
          <w:sz w:val="24"/>
          <w:szCs w:val="24"/>
          <w:highlight w:val="none"/>
          <w:lang w:eastAsia="zh-CN"/>
        </w:rPr>
        <w:t>200</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rPr>
        <w:t>万元的</w:t>
      </w:r>
      <w:r>
        <w:rPr>
          <w:rFonts w:ascii="宋体" w:hAnsi="宋体" w:eastAsia="宋体" w:cs="宋体"/>
          <w:color w:val="auto"/>
          <w:spacing w:val="-3"/>
          <w:sz w:val="24"/>
          <w:szCs w:val="24"/>
          <w:highlight w:val="none"/>
          <w:lang w:eastAsia="zh-CN"/>
        </w:rPr>
        <w:t>，从其规定。</w:t>
      </w:r>
      <w:r>
        <w:rPr>
          <w:rFonts w:ascii="宋体" w:hAnsi="宋体" w:eastAsia="宋体" w:cs="宋体"/>
          <w:color w:val="auto"/>
          <w:spacing w:val="-3"/>
          <w:sz w:val="24"/>
          <w:szCs w:val="24"/>
          <w:highlight w:val="none"/>
        </w:rPr>
        <w:t>）</w:t>
      </w:r>
    </w:p>
    <w:p w14:paraId="3D485624">
      <w:pPr>
        <w:spacing w:before="181" w:line="219" w:lineRule="auto"/>
        <w:ind w:left="50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6.我单位满足法律、行政法规规定的其他条件。</w:t>
      </w:r>
    </w:p>
    <w:p w14:paraId="688DBB90">
      <w:pPr>
        <w:pStyle w:val="7"/>
        <w:spacing w:line="242" w:lineRule="auto"/>
        <w:rPr>
          <w:color w:val="auto"/>
          <w:highlight w:val="none"/>
          <w:lang w:eastAsia="zh-CN"/>
        </w:rPr>
      </w:pPr>
    </w:p>
    <w:p w14:paraId="1A32213D">
      <w:pPr>
        <w:pStyle w:val="7"/>
        <w:spacing w:line="242" w:lineRule="auto"/>
        <w:rPr>
          <w:color w:val="auto"/>
          <w:highlight w:val="none"/>
          <w:lang w:eastAsia="zh-CN"/>
        </w:rPr>
      </w:pPr>
    </w:p>
    <w:p w14:paraId="4C5AD692">
      <w:pPr>
        <w:pStyle w:val="7"/>
        <w:spacing w:line="242" w:lineRule="auto"/>
        <w:rPr>
          <w:color w:val="auto"/>
          <w:highlight w:val="none"/>
          <w:lang w:eastAsia="zh-CN"/>
        </w:rPr>
      </w:pPr>
    </w:p>
    <w:p w14:paraId="11EA600A">
      <w:pPr>
        <w:pStyle w:val="7"/>
        <w:spacing w:line="242" w:lineRule="auto"/>
        <w:rPr>
          <w:color w:val="auto"/>
          <w:highlight w:val="none"/>
          <w:lang w:eastAsia="zh-CN"/>
        </w:rPr>
      </w:pPr>
    </w:p>
    <w:p w14:paraId="32F781DB">
      <w:pPr>
        <w:pStyle w:val="7"/>
        <w:spacing w:line="242" w:lineRule="auto"/>
        <w:rPr>
          <w:color w:val="auto"/>
          <w:highlight w:val="none"/>
          <w:lang w:eastAsia="zh-CN"/>
        </w:rPr>
      </w:pPr>
    </w:p>
    <w:p w14:paraId="1C9EA6F7">
      <w:pPr>
        <w:pStyle w:val="7"/>
        <w:spacing w:line="242" w:lineRule="auto"/>
        <w:rPr>
          <w:color w:val="auto"/>
          <w:highlight w:val="none"/>
          <w:lang w:eastAsia="zh-CN"/>
        </w:rPr>
      </w:pPr>
    </w:p>
    <w:p w14:paraId="1532563A">
      <w:pPr>
        <w:pStyle w:val="7"/>
        <w:spacing w:line="242" w:lineRule="auto"/>
        <w:rPr>
          <w:color w:val="auto"/>
          <w:highlight w:val="none"/>
          <w:lang w:eastAsia="zh-CN"/>
        </w:rPr>
      </w:pPr>
    </w:p>
    <w:p w14:paraId="5EB714DE">
      <w:pPr>
        <w:pStyle w:val="7"/>
        <w:spacing w:line="242" w:lineRule="auto"/>
        <w:rPr>
          <w:color w:val="auto"/>
          <w:highlight w:val="none"/>
          <w:lang w:eastAsia="zh-CN"/>
        </w:rPr>
      </w:pPr>
    </w:p>
    <w:p w14:paraId="3CFCD961">
      <w:pPr>
        <w:pStyle w:val="7"/>
        <w:spacing w:line="243" w:lineRule="auto"/>
        <w:rPr>
          <w:color w:val="auto"/>
          <w:highlight w:val="none"/>
          <w:lang w:eastAsia="zh-CN"/>
        </w:rPr>
      </w:pPr>
    </w:p>
    <w:p w14:paraId="23155A25">
      <w:pPr>
        <w:pStyle w:val="7"/>
        <w:spacing w:line="243" w:lineRule="auto"/>
        <w:rPr>
          <w:color w:val="auto"/>
          <w:highlight w:val="none"/>
          <w:lang w:eastAsia="zh-CN"/>
        </w:rPr>
      </w:pPr>
    </w:p>
    <w:p w14:paraId="68C8BDCF">
      <w:pPr>
        <w:spacing w:before="79" w:line="219" w:lineRule="auto"/>
        <w:ind w:right="28"/>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承诺人名称（公章</w:t>
      </w:r>
      <w:r>
        <w:rPr>
          <w:rFonts w:ascii="宋体" w:hAnsi="宋体" w:eastAsia="宋体" w:cs="宋体"/>
          <w:color w:val="auto"/>
          <w:spacing w:val="2"/>
          <w:sz w:val="24"/>
          <w:szCs w:val="24"/>
          <w:highlight w:val="none"/>
          <w:lang w:eastAsia="zh-CN"/>
        </w:rPr>
        <w:t>）：</w:t>
      </w:r>
    </w:p>
    <w:p w14:paraId="29383359">
      <w:pPr>
        <w:pStyle w:val="7"/>
        <w:spacing w:line="249" w:lineRule="auto"/>
        <w:rPr>
          <w:color w:val="auto"/>
          <w:highlight w:val="none"/>
          <w:lang w:eastAsia="zh-CN"/>
        </w:rPr>
      </w:pPr>
    </w:p>
    <w:p w14:paraId="1EE5C32B">
      <w:pPr>
        <w:pStyle w:val="7"/>
        <w:spacing w:line="249" w:lineRule="auto"/>
        <w:rPr>
          <w:color w:val="auto"/>
          <w:highlight w:val="none"/>
          <w:lang w:eastAsia="zh-CN"/>
        </w:rPr>
      </w:pPr>
    </w:p>
    <w:p w14:paraId="1FAE6075">
      <w:pPr>
        <w:pStyle w:val="7"/>
        <w:spacing w:line="249" w:lineRule="auto"/>
        <w:rPr>
          <w:color w:val="auto"/>
          <w:highlight w:val="none"/>
          <w:lang w:eastAsia="zh-CN"/>
        </w:rPr>
      </w:pPr>
    </w:p>
    <w:p w14:paraId="7B280780">
      <w:pPr>
        <w:pStyle w:val="7"/>
        <w:spacing w:line="249" w:lineRule="auto"/>
        <w:rPr>
          <w:color w:val="auto"/>
          <w:highlight w:val="none"/>
          <w:lang w:eastAsia="zh-CN"/>
        </w:rPr>
      </w:pPr>
    </w:p>
    <w:p w14:paraId="56EE5035">
      <w:pPr>
        <w:pStyle w:val="7"/>
        <w:spacing w:line="249" w:lineRule="auto"/>
        <w:rPr>
          <w:color w:val="auto"/>
          <w:highlight w:val="none"/>
          <w:lang w:eastAsia="zh-CN"/>
        </w:rPr>
      </w:pPr>
    </w:p>
    <w:p w14:paraId="123094A8">
      <w:pPr>
        <w:pStyle w:val="7"/>
        <w:spacing w:line="250" w:lineRule="auto"/>
        <w:rPr>
          <w:color w:val="auto"/>
          <w:highlight w:val="none"/>
          <w:lang w:eastAsia="zh-CN"/>
        </w:rPr>
      </w:pPr>
    </w:p>
    <w:p w14:paraId="10C7FEA2">
      <w:pPr>
        <w:spacing w:before="78" w:line="213"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w:t>
      </w:r>
      <w:r>
        <w:rPr>
          <w:rFonts w:ascii="宋体" w:hAnsi="宋体" w:eastAsia="宋体" w:cs="宋体"/>
          <w:color w:val="auto"/>
          <w:spacing w:val="-10"/>
          <w:sz w:val="24"/>
          <w:szCs w:val="24"/>
          <w:highlight w:val="none"/>
          <w:u w:val="single"/>
          <w:lang w:eastAsia="zh-CN"/>
        </w:rPr>
        <w:t>______</w:t>
      </w:r>
      <w:r>
        <w:rPr>
          <w:rFonts w:ascii="宋体" w:hAnsi="宋体" w:eastAsia="宋体" w:cs="宋体"/>
          <w:color w:val="auto"/>
          <w:spacing w:val="-10"/>
          <w:sz w:val="24"/>
          <w:szCs w:val="24"/>
          <w:highlight w:val="none"/>
          <w:lang w:eastAsia="zh-CN"/>
        </w:rPr>
        <w:t>年</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10"/>
          <w:sz w:val="24"/>
          <w:szCs w:val="24"/>
          <w:highlight w:val="none"/>
          <w:lang w:eastAsia="zh-CN"/>
        </w:rPr>
        <w:t>月</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10"/>
          <w:sz w:val="24"/>
          <w:szCs w:val="24"/>
          <w:highlight w:val="none"/>
          <w:lang w:eastAsia="zh-CN"/>
        </w:rPr>
        <w:t>日</w:t>
      </w:r>
    </w:p>
    <w:p w14:paraId="52568680">
      <w:pPr>
        <w:spacing w:line="213" w:lineRule="auto"/>
        <w:rPr>
          <w:rFonts w:ascii="宋体" w:hAnsi="宋体" w:eastAsia="宋体" w:cs="宋体"/>
          <w:color w:val="auto"/>
          <w:sz w:val="24"/>
          <w:szCs w:val="24"/>
          <w:highlight w:val="none"/>
          <w:lang w:eastAsia="zh-CN"/>
        </w:rPr>
        <w:sectPr>
          <w:footerReference r:id="rId19" w:type="default"/>
          <w:pgSz w:w="11907" w:h="16840"/>
          <w:pgMar w:top="1424" w:right="1786" w:bottom="1056" w:left="1786" w:header="0" w:footer="894" w:gutter="0"/>
          <w:cols w:space="720" w:num="1"/>
        </w:sectPr>
      </w:pPr>
    </w:p>
    <w:p w14:paraId="5837E7AC">
      <w:pPr>
        <w:pStyle w:val="7"/>
        <w:spacing w:line="247" w:lineRule="auto"/>
        <w:rPr>
          <w:color w:val="auto"/>
          <w:highlight w:val="none"/>
          <w:lang w:eastAsia="zh-CN"/>
        </w:rPr>
      </w:pPr>
    </w:p>
    <w:p w14:paraId="76D82D29">
      <w:pPr>
        <w:spacing w:before="85" w:line="224" w:lineRule="auto"/>
        <w:ind w:left="51"/>
        <w:rPr>
          <w:rFonts w:ascii="宋体" w:hAnsi="宋体" w:eastAsia="宋体" w:cs="宋体"/>
          <w:sz w:val="31"/>
          <w:szCs w:val="31"/>
        </w:rPr>
      </w:pPr>
      <w:r>
        <w:rPr>
          <w:rFonts w:ascii="宋体" w:hAnsi="宋体" w:eastAsia="宋体" w:cs="宋体"/>
          <w:spacing w:val="-7"/>
          <w:sz w:val="31"/>
          <w:szCs w:val="31"/>
        </w:rPr>
        <w:t>附件</w:t>
      </w:r>
      <w:r>
        <w:rPr>
          <w:rFonts w:ascii="宋体" w:hAnsi="宋体" w:eastAsia="宋体" w:cs="宋体"/>
          <w:spacing w:val="-57"/>
          <w:sz w:val="31"/>
          <w:szCs w:val="31"/>
        </w:rPr>
        <w:t xml:space="preserve"> </w:t>
      </w:r>
      <w:r>
        <w:rPr>
          <w:rFonts w:ascii="宋体" w:hAnsi="宋体" w:eastAsia="宋体" w:cs="宋体"/>
          <w:spacing w:val="-7"/>
          <w:sz w:val="31"/>
          <w:szCs w:val="31"/>
        </w:rPr>
        <w:t>2</w:t>
      </w:r>
    </w:p>
    <w:p w14:paraId="014B58E9">
      <w:pPr>
        <w:pStyle w:val="7"/>
        <w:spacing w:line="247" w:lineRule="auto"/>
        <w:rPr>
          <w:color w:val="auto"/>
          <w:highlight w:val="none"/>
          <w:lang w:eastAsia="zh-CN"/>
        </w:rPr>
      </w:pPr>
    </w:p>
    <w:p w14:paraId="2F3E35EE">
      <w:pPr>
        <w:spacing w:before="100" w:line="225" w:lineRule="auto"/>
        <w:ind w:left="2734"/>
        <w:rPr>
          <w:rFonts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法定代表人身份证明</w:t>
      </w:r>
    </w:p>
    <w:p w14:paraId="078A051D">
      <w:pPr>
        <w:pStyle w:val="7"/>
        <w:spacing w:line="308" w:lineRule="auto"/>
        <w:rPr>
          <w:color w:val="auto"/>
          <w:highlight w:val="none"/>
          <w:lang w:eastAsia="zh-CN"/>
        </w:rPr>
      </w:pPr>
    </w:p>
    <w:p w14:paraId="37C69A11">
      <w:pPr>
        <w:pStyle w:val="7"/>
        <w:spacing w:line="309" w:lineRule="auto"/>
        <w:rPr>
          <w:color w:val="auto"/>
          <w:highlight w:val="none"/>
          <w:lang w:eastAsia="zh-CN"/>
        </w:rPr>
      </w:pPr>
    </w:p>
    <w:p w14:paraId="1D8396E6">
      <w:pPr>
        <w:tabs>
          <w:tab w:val="left" w:pos="1453"/>
        </w:tabs>
        <w:spacing w:before="78" w:line="360" w:lineRule="auto"/>
        <w:ind w:left="508" w:hanging="15"/>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u w:val="single"/>
          <w:lang w:eastAsia="zh-CN"/>
        </w:rPr>
        <w:tab/>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6"/>
          <w:sz w:val="24"/>
          <w:szCs w:val="24"/>
          <w:highlight w:val="none"/>
          <w:lang w:eastAsia="zh-CN"/>
        </w:rPr>
        <w:t>先生/女士：</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6"/>
          <w:sz w:val="24"/>
          <w:szCs w:val="24"/>
          <w:highlight w:val="none"/>
          <w:lang w:eastAsia="zh-CN"/>
        </w:rPr>
        <w:t>现任我单位</w:t>
      </w:r>
      <w:r>
        <w:rPr>
          <w:rFonts w:ascii="宋体" w:hAnsi="宋体" w:eastAsia="宋体" w:cs="宋体"/>
          <w:color w:val="auto"/>
          <w:spacing w:val="-6"/>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7"/>
          <w:sz w:val="24"/>
          <w:szCs w:val="24"/>
          <w:highlight w:val="none"/>
          <w:lang w:eastAsia="zh-CN"/>
        </w:rPr>
        <w:t>职务，为法定代表人，特此证明。</w:t>
      </w:r>
      <w:r>
        <w:rPr>
          <w:rFonts w:ascii="宋体" w:hAnsi="宋体" w:eastAsia="宋体" w:cs="宋体"/>
          <w:color w:val="auto"/>
          <w:spacing w:val="-2"/>
          <w:sz w:val="24"/>
          <w:szCs w:val="24"/>
          <w:highlight w:val="none"/>
          <w:lang w:eastAsia="zh-CN"/>
        </w:rPr>
        <w:t>身份证号码：</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 xml:space="preserve">                             </w:t>
      </w:r>
    </w:p>
    <w:p w14:paraId="213BE1AA">
      <w:pPr>
        <w:pStyle w:val="7"/>
        <w:spacing w:line="381" w:lineRule="auto"/>
        <w:rPr>
          <w:color w:val="auto"/>
          <w:highlight w:val="none"/>
          <w:lang w:eastAsia="zh-CN"/>
        </w:rPr>
      </w:pPr>
    </w:p>
    <w:p w14:paraId="195BECF9">
      <w:pPr>
        <w:spacing w:before="78" w:line="219" w:lineRule="auto"/>
        <w:ind w:left="23"/>
        <w:rPr>
          <w:rFonts w:ascii="宋体" w:hAnsi="宋体" w:eastAsia="宋体" w:cs="宋体"/>
          <w:color w:val="auto"/>
          <w:sz w:val="24"/>
          <w:szCs w:val="24"/>
          <w:highlight w:val="none"/>
          <w:lang w:eastAsia="zh-CN"/>
        </w:rPr>
        <w:sectPr>
          <w:headerReference r:id="rId20" w:type="default"/>
          <w:footerReference r:id="rId21" w:type="default"/>
          <w:pgSz w:w="11907" w:h="16840"/>
          <w:pgMar w:top="1893" w:right="1720" w:bottom="1056" w:left="1786" w:header="1402" w:footer="894" w:gutter="0"/>
          <w:cols w:space="720" w:num="1"/>
        </w:sectPr>
      </w:pPr>
      <w:r>
        <w:rPr>
          <w:rFonts w:ascii="宋体" w:hAnsi="宋体" w:eastAsia="宋体" w:cs="宋体"/>
          <w:b/>
          <w:bCs/>
          <w:color w:val="auto"/>
          <w:spacing w:val="-3"/>
          <w:sz w:val="24"/>
          <w:szCs w:val="24"/>
          <w:highlight w:val="none"/>
          <w:lang w:eastAsia="zh-CN"/>
        </w:rPr>
        <w:t>注：提供法定代表人的身份证复印件盖公章</w:t>
      </w:r>
    </w:p>
    <w:p w14:paraId="60EB66DF">
      <w:pPr>
        <w:pStyle w:val="7"/>
        <w:spacing w:line="246" w:lineRule="auto"/>
        <w:rPr>
          <w:color w:val="auto"/>
          <w:highlight w:val="none"/>
          <w:lang w:eastAsia="zh-CN"/>
        </w:rPr>
      </w:pPr>
    </w:p>
    <w:p w14:paraId="4972EBD2">
      <w:pPr>
        <w:spacing w:before="85" w:line="224" w:lineRule="auto"/>
        <w:ind w:left="51"/>
        <w:rPr>
          <w:rFonts w:ascii="宋体" w:hAnsi="宋体" w:eastAsia="宋体" w:cs="宋体"/>
          <w:sz w:val="31"/>
          <w:szCs w:val="31"/>
        </w:rPr>
      </w:pPr>
      <w:r>
        <w:rPr>
          <w:rFonts w:ascii="宋体" w:hAnsi="宋体" w:eastAsia="宋体" w:cs="宋体"/>
          <w:spacing w:val="-7"/>
          <w:sz w:val="31"/>
          <w:szCs w:val="31"/>
        </w:rPr>
        <w:t>附件</w:t>
      </w:r>
      <w:r>
        <w:rPr>
          <w:rFonts w:ascii="宋体" w:hAnsi="宋体" w:eastAsia="宋体" w:cs="宋体"/>
          <w:spacing w:val="-54"/>
          <w:sz w:val="31"/>
          <w:szCs w:val="31"/>
        </w:rPr>
        <w:t xml:space="preserve"> </w:t>
      </w:r>
      <w:r>
        <w:rPr>
          <w:rFonts w:ascii="宋体" w:hAnsi="宋体" w:eastAsia="宋体" w:cs="宋体"/>
          <w:spacing w:val="-7"/>
          <w:sz w:val="31"/>
          <w:szCs w:val="31"/>
        </w:rPr>
        <w:t>3</w:t>
      </w:r>
    </w:p>
    <w:p w14:paraId="08D025D3">
      <w:pPr>
        <w:spacing w:before="91" w:line="219" w:lineRule="auto"/>
        <w:ind w:left="305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法定代表人授权委托书</w:t>
      </w:r>
    </w:p>
    <w:p w14:paraId="1A6972AC">
      <w:pPr>
        <w:pStyle w:val="7"/>
        <w:spacing w:line="331" w:lineRule="auto"/>
        <w:rPr>
          <w:color w:val="auto"/>
          <w:highlight w:val="none"/>
          <w:lang w:eastAsia="zh-CN"/>
        </w:rPr>
      </w:pPr>
    </w:p>
    <w:p w14:paraId="0F26E956">
      <w:pPr>
        <w:pStyle w:val="7"/>
        <w:spacing w:line="332" w:lineRule="auto"/>
        <w:rPr>
          <w:color w:val="auto"/>
          <w:highlight w:val="none"/>
          <w:lang w:eastAsia="zh-CN"/>
        </w:rPr>
      </w:pPr>
    </w:p>
    <w:p w14:paraId="71F586F5">
      <w:pPr>
        <w:spacing w:before="91" w:line="359" w:lineRule="auto"/>
        <w:ind w:left="23"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10"/>
          <w:sz w:val="28"/>
          <w:szCs w:val="28"/>
          <w:highlight w:val="none"/>
          <w:lang w:eastAsia="zh-CN"/>
        </w:rPr>
        <w:t>本人------（姓名）系————（授权单位名称）的法定代表人，</w:t>
      </w:r>
      <w:r>
        <w:rPr>
          <w:rFonts w:ascii="宋体" w:hAnsi="宋体" w:eastAsia="宋体" w:cs="宋体"/>
          <w:color w:val="auto"/>
          <w:spacing w:val="3"/>
          <w:sz w:val="28"/>
          <w:szCs w:val="28"/>
          <w:highlight w:val="none"/>
          <w:lang w:eastAsia="zh-CN"/>
        </w:rPr>
        <w:t>现委托-------（姓名</w:t>
      </w:r>
      <w:r>
        <w:rPr>
          <w:rFonts w:ascii="宋体" w:hAnsi="宋体" w:eastAsia="宋体" w:cs="宋体"/>
          <w:color w:val="auto"/>
          <w:spacing w:val="-13"/>
          <w:sz w:val="28"/>
          <w:szCs w:val="28"/>
          <w:highlight w:val="none"/>
          <w:lang w:eastAsia="zh-CN"/>
        </w:rPr>
        <w:t>）（</w:t>
      </w:r>
      <w:r>
        <w:rPr>
          <w:rFonts w:ascii="宋体" w:hAnsi="宋体" w:eastAsia="宋体" w:cs="宋体"/>
          <w:color w:val="auto"/>
          <w:spacing w:val="3"/>
          <w:sz w:val="28"/>
          <w:szCs w:val="28"/>
          <w:highlight w:val="none"/>
          <w:lang w:eastAsia="zh-CN"/>
        </w:rPr>
        <w:t>身份证号——————）为我方代理人，</w:t>
      </w:r>
      <w:r>
        <w:rPr>
          <w:rFonts w:ascii="宋体" w:hAnsi="宋体" w:eastAsia="宋体" w:cs="宋体"/>
          <w:color w:val="auto"/>
          <w:spacing w:val="-3"/>
          <w:sz w:val="28"/>
          <w:szCs w:val="28"/>
          <w:highlight w:val="none"/>
          <w:lang w:eastAsia="zh-CN"/>
        </w:rPr>
        <w:t>以我方名义全权处理与本次采购项目有关的一</w:t>
      </w:r>
      <w:r>
        <w:rPr>
          <w:rFonts w:ascii="宋体" w:hAnsi="宋体" w:eastAsia="宋体" w:cs="宋体"/>
          <w:color w:val="auto"/>
          <w:spacing w:val="-1"/>
          <w:sz w:val="28"/>
          <w:szCs w:val="28"/>
          <w:highlight w:val="none"/>
          <w:lang w:eastAsia="zh-CN"/>
        </w:rPr>
        <w:t>切事务，其法律后果由我方承担。</w:t>
      </w:r>
    </w:p>
    <w:p w14:paraId="47801DD0">
      <w:pPr>
        <w:spacing w:line="219" w:lineRule="auto"/>
        <w:ind w:left="585"/>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本授权书于---年---月---日起生效。代理人无转委托权。</w:t>
      </w:r>
    </w:p>
    <w:p w14:paraId="3E0794A0">
      <w:pPr>
        <w:spacing w:before="212"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代理人(被授权人</w:t>
      </w:r>
      <w:r>
        <w:rPr>
          <w:rFonts w:hint="eastAsia" w:ascii="宋体" w:hAnsi="宋体" w:eastAsia="宋体" w:cs="宋体"/>
          <w:color w:val="auto"/>
          <w:spacing w:val="-1"/>
          <w:sz w:val="28"/>
          <w:szCs w:val="28"/>
          <w:highlight w:val="none"/>
          <w:lang w:eastAsia="zh-CN"/>
        </w:rPr>
        <w:t>签字</w:t>
      </w:r>
      <w:r>
        <w:rPr>
          <w:rFonts w:ascii="宋体" w:hAnsi="宋体" w:eastAsia="宋体" w:cs="宋体"/>
          <w:color w:val="auto"/>
          <w:spacing w:val="-1"/>
          <w:sz w:val="28"/>
          <w:szCs w:val="28"/>
          <w:highlight w:val="none"/>
          <w:lang w:eastAsia="zh-CN"/>
        </w:rPr>
        <w:t>):------</w:t>
      </w:r>
    </w:p>
    <w:p w14:paraId="3C93E03F">
      <w:pPr>
        <w:spacing w:before="211"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授权单位名称（盖章</w:t>
      </w:r>
      <w:r>
        <w:rPr>
          <w:rFonts w:ascii="宋体" w:hAnsi="宋体" w:eastAsia="宋体" w:cs="宋体"/>
          <w:color w:val="auto"/>
          <w:spacing w:val="6"/>
          <w:sz w:val="28"/>
          <w:szCs w:val="28"/>
          <w:highlight w:val="none"/>
          <w:lang w:eastAsia="zh-CN"/>
        </w:rPr>
        <w:t>）：</w:t>
      </w:r>
      <w:r>
        <w:rPr>
          <w:rFonts w:ascii="宋体" w:hAnsi="宋体" w:eastAsia="宋体" w:cs="宋体"/>
          <w:color w:val="auto"/>
          <w:spacing w:val="-1"/>
          <w:sz w:val="28"/>
          <w:szCs w:val="28"/>
          <w:highlight w:val="none"/>
          <w:lang w:eastAsia="zh-CN"/>
        </w:rPr>
        <w:t>-----</w:t>
      </w:r>
    </w:p>
    <w:p w14:paraId="730F49AB">
      <w:pPr>
        <w:spacing w:before="21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授权单位法定代表人（签字或盖章</w:t>
      </w:r>
      <w:r>
        <w:rPr>
          <w:rFonts w:ascii="宋体" w:hAnsi="宋体" w:eastAsia="宋体" w:cs="宋体"/>
          <w:color w:val="auto"/>
          <w:spacing w:val="9"/>
          <w:sz w:val="28"/>
          <w:szCs w:val="28"/>
          <w:highlight w:val="none"/>
          <w:lang w:eastAsia="zh-CN"/>
        </w:rPr>
        <w:t>）：</w:t>
      </w:r>
      <w:r>
        <w:rPr>
          <w:rFonts w:ascii="宋体" w:hAnsi="宋体" w:eastAsia="宋体" w:cs="宋体"/>
          <w:color w:val="auto"/>
          <w:spacing w:val="-1"/>
          <w:sz w:val="28"/>
          <w:szCs w:val="28"/>
          <w:highlight w:val="none"/>
          <w:lang w:eastAsia="zh-CN"/>
        </w:rPr>
        <w:t>-----</w:t>
      </w:r>
    </w:p>
    <w:p w14:paraId="01BD7AB7">
      <w:pPr>
        <w:pStyle w:val="7"/>
        <w:spacing w:line="329" w:lineRule="auto"/>
        <w:rPr>
          <w:color w:val="auto"/>
          <w:highlight w:val="none"/>
          <w:lang w:eastAsia="zh-CN"/>
        </w:rPr>
      </w:pPr>
    </w:p>
    <w:p w14:paraId="42E38795">
      <w:pPr>
        <w:pStyle w:val="7"/>
        <w:spacing w:line="330" w:lineRule="auto"/>
        <w:rPr>
          <w:color w:val="auto"/>
          <w:highlight w:val="none"/>
          <w:lang w:eastAsia="zh-CN"/>
        </w:rPr>
      </w:pPr>
    </w:p>
    <w:p w14:paraId="3D4444D6">
      <w:pPr>
        <w:spacing w:before="92" w:line="220" w:lineRule="auto"/>
        <w:ind w:right="17"/>
        <w:jc w:val="right"/>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XXXX</w:t>
      </w:r>
      <w:r>
        <w:rPr>
          <w:rFonts w:ascii="宋体" w:hAnsi="宋体" w:eastAsia="宋体" w:cs="宋体"/>
          <w:color w:val="auto"/>
          <w:spacing w:val="-59"/>
          <w:sz w:val="28"/>
          <w:szCs w:val="28"/>
          <w:highlight w:val="none"/>
        </w:rPr>
        <w:t xml:space="preserve"> </w:t>
      </w:r>
      <w:r>
        <w:rPr>
          <w:rFonts w:ascii="宋体" w:hAnsi="宋体" w:eastAsia="宋体" w:cs="宋体"/>
          <w:color w:val="auto"/>
          <w:spacing w:val="-5"/>
          <w:sz w:val="28"/>
          <w:szCs w:val="28"/>
          <w:highlight w:val="none"/>
        </w:rPr>
        <w:t>年</w:t>
      </w:r>
      <w:r>
        <w:rPr>
          <w:rFonts w:ascii="宋体" w:hAnsi="宋体" w:eastAsia="宋体" w:cs="宋体"/>
          <w:color w:val="auto"/>
          <w:spacing w:val="-63"/>
          <w:sz w:val="28"/>
          <w:szCs w:val="28"/>
          <w:highlight w:val="none"/>
        </w:rPr>
        <w:t xml:space="preserve"> </w:t>
      </w:r>
      <w:r>
        <w:rPr>
          <w:rFonts w:ascii="宋体" w:hAnsi="宋体" w:eastAsia="宋体" w:cs="宋体"/>
          <w:color w:val="auto"/>
          <w:spacing w:val="-5"/>
          <w:sz w:val="28"/>
          <w:szCs w:val="28"/>
          <w:highlight w:val="none"/>
        </w:rPr>
        <w:t>XX</w:t>
      </w:r>
      <w:r>
        <w:rPr>
          <w:rFonts w:ascii="宋体" w:hAnsi="宋体" w:eastAsia="宋体" w:cs="宋体"/>
          <w:color w:val="auto"/>
          <w:spacing w:val="-54"/>
          <w:sz w:val="28"/>
          <w:szCs w:val="28"/>
          <w:highlight w:val="none"/>
        </w:rPr>
        <w:t xml:space="preserve"> </w:t>
      </w:r>
      <w:r>
        <w:rPr>
          <w:rFonts w:ascii="宋体" w:hAnsi="宋体" w:eastAsia="宋体" w:cs="宋体"/>
          <w:color w:val="auto"/>
          <w:spacing w:val="-5"/>
          <w:sz w:val="28"/>
          <w:szCs w:val="28"/>
          <w:highlight w:val="none"/>
        </w:rPr>
        <w:t>月</w:t>
      </w:r>
      <w:r>
        <w:rPr>
          <w:rFonts w:ascii="宋体" w:hAnsi="宋体" w:eastAsia="宋体" w:cs="宋体"/>
          <w:color w:val="auto"/>
          <w:spacing w:val="-63"/>
          <w:sz w:val="28"/>
          <w:szCs w:val="28"/>
          <w:highlight w:val="none"/>
        </w:rPr>
        <w:t xml:space="preserve"> </w:t>
      </w:r>
      <w:r>
        <w:rPr>
          <w:rFonts w:ascii="宋体" w:hAnsi="宋体" w:eastAsia="宋体" w:cs="宋体"/>
          <w:color w:val="auto"/>
          <w:spacing w:val="-5"/>
          <w:sz w:val="28"/>
          <w:szCs w:val="28"/>
          <w:highlight w:val="none"/>
        </w:rPr>
        <w:t>XX 日</w:t>
      </w:r>
    </w:p>
    <w:p w14:paraId="6F935DC6">
      <w:pPr>
        <w:pStyle w:val="7"/>
        <w:spacing w:line="330" w:lineRule="auto"/>
        <w:rPr>
          <w:color w:val="auto"/>
          <w:highlight w:val="none"/>
        </w:rPr>
      </w:pPr>
    </w:p>
    <w:p w14:paraId="0588C6EB">
      <w:pPr>
        <w:pStyle w:val="7"/>
        <w:spacing w:line="331" w:lineRule="auto"/>
        <w:rPr>
          <w:color w:val="auto"/>
          <w:highlight w:val="none"/>
        </w:rPr>
      </w:pPr>
    </w:p>
    <w:p w14:paraId="50E86123">
      <w:pPr>
        <w:spacing w:before="91" w:line="219" w:lineRule="auto"/>
        <w:ind w:left="584"/>
        <w:outlineLvl w:val="0"/>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注：提供</w:t>
      </w:r>
      <w:r>
        <w:rPr>
          <w:rFonts w:hint="eastAsia" w:ascii="宋体" w:hAnsi="宋体" w:eastAsia="宋体" w:cs="宋体"/>
          <w:b/>
          <w:bCs/>
          <w:color w:val="auto"/>
          <w:spacing w:val="-3"/>
          <w:sz w:val="28"/>
          <w:szCs w:val="28"/>
          <w:highlight w:val="none"/>
          <w:lang w:eastAsia="zh-CN"/>
        </w:rPr>
        <w:t>参选</w:t>
      </w:r>
      <w:r>
        <w:rPr>
          <w:rFonts w:ascii="宋体" w:hAnsi="宋体" w:eastAsia="宋体" w:cs="宋体"/>
          <w:b/>
          <w:bCs/>
          <w:color w:val="auto"/>
          <w:spacing w:val="-3"/>
          <w:sz w:val="28"/>
          <w:szCs w:val="28"/>
          <w:highlight w:val="none"/>
          <w:lang w:eastAsia="zh-CN"/>
        </w:rPr>
        <w:t>代表本人身份证复印件盖公章</w:t>
      </w:r>
    </w:p>
    <w:p w14:paraId="0E2233F4">
      <w:pPr>
        <w:spacing w:line="219" w:lineRule="auto"/>
        <w:rPr>
          <w:rFonts w:ascii="宋体" w:hAnsi="宋体" w:eastAsia="宋体" w:cs="宋体"/>
          <w:color w:val="auto"/>
          <w:sz w:val="28"/>
          <w:szCs w:val="28"/>
          <w:highlight w:val="none"/>
          <w:lang w:eastAsia="zh-CN"/>
        </w:rPr>
        <w:sectPr>
          <w:headerReference r:id="rId22" w:type="default"/>
          <w:footerReference r:id="rId23" w:type="default"/>
          <w:pgSz w:w="11907" w:h="16840"/>
          <w:pgMar w:top="1893" w:right="1721" w:bottom="1056" w:left="1786" w:header="1402" w:footer="894" w:gutter="0"/>
          <w:cols w:space="720" w:num="1"/>
        </w:sectPr>
      </w:pPr>
    </w:p>
    <w:p w14:paraId="48F6475F">
      <w:pPr>
        <w:pStyle w:val="7"/>
        <w:spacing w:line="292" w:lineRule="auto"/>
        <w:rPr>
          <w:color w:val="auto"/>
          <w:highlight w:val="none"/>
          <w:lang w:eastAsia="zh-CN"/>
        </w:rPr>
      </w:pPr>
    </w:p>
    <w:p w14:paraId="71497AC3">
      <w:pPr>
        <w:spacing w:before="85" w:line="224" w:lineRule="auto"/>
        <w:rPr>
          <w:rFonts w:ascii="宋体" w:hAnsi="宋体" w:eastAsia="宋体" w:cs="宋体"/>
          <w:sz w:val="31"/>
          <w:szCs w:val="31"/>
        </w:rPr>
      </w:pPr>
      <w:r>
        <w:rPr>
          <w:rFonts w:ascii="宋体" w:hAnsi="宋体" w:eastAsia="宋体" w:cs="宋体"/>
          <w:spacing w:val="22"/>
          <w:sz w:val="31"/>
          <w:szCs w:val="31"/>
        </w:rPr>
        <w:t>附件4</w:t>
      </w:r>
    </w:p>
    <w:p w14:paraId="2C9C77E1">
      <w:pPr>
        <w:pStyle w:val="7"/>
        <w:spacing w:line="426" w:lineRule="auto"/>
        <w:jc w:val="center"/>
        <w:rPr>
          <w:rFonts w:hint="default"/>
          <w:color w:val="auto"/>
          <w:highlight w:val="none"/>
          <w:lang w:val="en-US" w:eastAsia="zh-CN"/>
        </w:rPr>
      </w:pPr>
      <w:r>
        <w:rPr>
          <w:rFonts w:hint="eastAsia" w:ascii="宋体" w:hAnsi="宋体" w:eastAsia="宋体" w:cs="宋体"/>
          <w:b/>
          <w:bCs/>
          <w:color w:val="auto"/>
          <w:spacing w:val="5"/>
          <w:sz w:val="31"/>
          <w:szCs w:val="31"/>
          <w:highlight w:val="none"/>
          <w:lang w:val="en-US" w:eastAsia="zh-CN"/>
        </w:rPr>
        <w:t>开标一览表</w:t>
      </w:r>
    </w:p>
    <w:p w14:paraId="776AF302">
      <w:pPr>
        <w:spacing w:line="168" w:lineRule="exact"/>
        <w:rPr>
          <w:color w:val="auto"/>
          <w:highlight w:val="none"/>
          <w:lang w:eastAsia="zh-CN"/>
        </w:rPr>
      </w:pPr>
    </w:p>
    <w:tbl>
      <w:tblPr>
        <w:tblStyle w:val="14"/>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0"/>
        <w:gridCol w:w="4485"/>
      </w:tblGrid>
      <w:tr w14:paraId="053E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040" w:type="dxa"/>
          </w:tcPr>
          <w:p w14:paraId="0409EDE6">
            <w:pPr>
              <w:pStyle w:val="15"/>
              <w:spacing w:before="46" w:line="219" w:lineRule="auto"/>
              <w:ind w:left="799"/>
              <w:rPr>
                <w:color w:val="auto"/>
                <w:highlight w:val="none"/>
              </w:rPr>
            </w:pPr>
            <w:r>
              <w:rPr>
                <w:color w:val="auto"/>
                <w:spacing w:val="-5"/>
                <w:highlight w:val="none"/>
              </w:rPr>
              <w:t>比选货物、服务名称</w:t>
            </w:r>
          </w:p>
        </w:tc>
        <w:tc>
          <w:tcPr>
            <w:tcW w:w="4485" w:type="dxa"/>
          </w:tcPr>
          <w:p w14:paraId="10E593DE">
            <w:pPr>
              <w:pStyle w:val="15"/>
              <w:spacing w:before="45" w:line="219" w:lineRule="auto"/>
              <w:ind w:left="1836"/>
              <w:rPr>
                <w:rFonts w:hint="default" w:eastAsia="宋体"/>
                <w:color w:val="auto"/>
                <w:highlight w:val="none"/>
                <w:lang w:val="en-US" w:eastAsia="zh-CN"/>
              </w:rPr>
            </w:pPr>
            <w:r>
              <w:rPr>
                <w:rFonts w:hint="eastAsia"/>
                <w:color w:val="auto"/>
                <w:highlight w:val="none"/>
                <w:lang w:val="en-US" w:eastAsia="zh-CN"/>
              </w:rPr>
              <w:t>参选报价</w:t>
            </w:r>
          </w:p>
        </w:tc>
      </w:tr>
      <w:tr w14:paraId="07C0C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4040" w:type="dxa"/>
          </w:tcPr>
          <w:p w14:paraId="06A93E76">
            <w:pPr>
              <w:rPr>
                <w:color w:val="auto"/>
                <w:highlight w:val="none"/>
              </w:rPr>
            </w:pPr>
          </w:p>
        </w:tc>
        <w:tc>
          <w:tcPr>
            <w:tcW w:w="4485" w:type="dxa"/>
          </w:tcPr>
          <w:p w14:paraId="480A9D88">
            <w:pPr>
              <w:pStyle w:val="15"/>
              <w:spacing w:before="210" w:line="219" w:lineRule="auto"/>
              <w:jc w:val="both"/>
              <w:rPr>
                <w:rFonts w:hint="eastAsia"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每张蛋糕券实际提货面值为</w:t>
            </w:r>
          </w:p>
          <w:p w14:paraId="21837B0C">
            <w:pPr>
              <w:pStyle w:val="15"/>
              <w:spacing w:before="210" w:line="219" w:lineRule="auto"/>
              <w:jc w:val="both"/>
              <w:rPr>
                <w:rFonts w:hint="eastAsia"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大写：每年人民币     元整</w:t>
            </w:r>
          </w:p>
          <w:p w14:paraId="2DE9BB8A">
            <w:pPr>
              <w:pStyle w:val="15"/>
              <w:spacing w:before="210" w:line="219" w:lineRule="auto"/>
              <w:jc w:val="both"/>
              <w:rPr>
                <w:rFonts w:hint="default"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小写：¥       元/年</w:t>
            </w:r>
          </w:p>
        </w:tc>
      </w:tr>
    </w:tbl>
    <w:p w14:paraId="0D65A3DA">
      <w:pPr>
        <w:spacing w:before="92" w:line="219" w:lineRule="auto"/>
        <w:ind w:left="3107"/>
        <w:jc w:val="right"/>
        <w:rPr>
          <w:rFonts w:hint="eastAsia" w:ascii="宋体" w:hAnsi="宋体" w:eastAsia="宋体" w:cs="宋体"/>
          <w:color w:val="auto"/>
          <w:spacing w:val="-2"/>
          <w:sz w:val="28"/>
          <w:szCs w:val="28"/>
          <w:highlight w:val="none"/>
          <w:lang w:eastAsia="zh-CN"/>
        </w:rPr>
      </w:pPr>
    </w:p>
    <w:p w14:paraId="4A015DE9">
      <w:pPr>
        <w:spacing w:before="92" w:line="219" w:lineRule="auto"/>
        <w:ind w:left="3107"/>
        <w:jc w:val="right"/>
        <w:rPr>
          <w:rFonts w:hint="eastAsia" w:ascii="宋体" w:hAnsi="宋体" w:eastAsia="宋体" w:cs="宋体"/>
          <w:color w:val="auto"/>
          <w:spacing w:val="-2"/>
          <w:sz w:val="28"/>
          <w:szCs w:val="28"/>
          <w:highlight w:val="none"/>
          <w:lang w:eastAsia="zh-CN"/>
        </w:rPr>
      </w:pPr>
    </w:p>
    <w:p w14:paraId="7C5F6A7F">
      <w:pPr>
        <w:wordWrap w:val="0"/>
        <w:spacing w:before="92" w:line="219" w:lineRule="auto"/>
        <w:ind w:left="3107"/>
        <w:jc w:val="right"/>
        <w:rPr>
          <w:rFonts w:hint="default" w:ascii="宋体" w:hAnsi="宋体" w:eastAsia="宋体" w:cs="宋体"/>
          <w:color w:val="auto"/>
          <w:spacing w:val="-2"/>
          <w:sz w:val="28"/>
          <w:szCs w:val="28"/>
          <w:highlight w:val="none"/>
          <w:lang w:val="en-US" w:eastAsia="zh-CN"/>
        </w:rPr>
      </w:pPr>
    </w:p>
    <w:p w14:paraId="443773C8">
      <w:pPr>
        <w:spacing w:before="92" w:line="219" w:lineRule="auto"/>
        <w:ind w:left="3107"/>
        <w:jc w:val="right"/>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val="en-US" w:eastAsia="zh-CN"/>
        </w:rPr>
        <w:t xml:space="preserve"> </w:t>
      </w:r>
      <w:r>
        <w:rPr>
          <w:rFonts w:hint="eastAsia" w:ascii="宋体" w:hAnsi="宋体" w:eastAsia="宋体" w:cs="宋体"/>
          <w:color w:val="auto"/>
          <w:spacing w:val="-2"/>
          <w:sz w:val="28"/>
          <w:szCs w:val="28"/>
          <w:highlight w:val="none"/>
          <w:lang w:eastAsia="zh-CN"/>
        </w:rPr>
        <w:t>参选</w:t>
      </w:r>
      <w:r>
        <w:rPr>
          <w:rFonts w:ascii="宋体" w:hAnsi="宋体" w:eastAsia="宋体" w:cs="宋体"/>
          <w:color w:val="auto"/>
          <w:spacing w:val="-2"/>
          <w:sz w:val="28"/>
          <w:szCs w:val="28"/>
          <w:highlight w:val="none"/>
          <w:lang w:eastAsia="zh-CN"/>
        </w:rPr>
        <w:t>供应商全称(盖公章)：</w:t>
      </w:r>
    </w:p>
    <w:p w14:paraId="7F235F2C">
      <w:pPr>
        <w:spacing w:before="213" w:line="219" w:lineRule="auto"/>
        <w:ind w:left="3105"/>
        <w:jc w:val="right"/>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法定代表人（签字或盖章</w:t>
      </w:r>
      <w:r>
        <w:rPr>
          <w:rFonts w:ascii="宋体" w:hAnsi="宋体" w:eastAsia="宋体" w:cs="宋体"/>
          <w:color w:val="auto"/>
          <w:spacing w:val="-2"/>
          <w:sz w:val="28"/>
          <w:szCs w:val="28"/>
          <w:highlight w:val="none"/>
          <w:lang w:eastAsia="zh-CN"/>
        </w:rPr>
        <w:t>）：</w:t>
      </w:r>
    </w:p>
    <w:p w14:paraId="37F8A5F4">
      <w:pPr>
        <w:spacing w:before="212" w:line="220" w:lineRule="auto"/>
        <w:ind w:left="3117"/>
        <w:jc w:val="right"/>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时间：</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pacing w:val="-9"/>
          <w:sz w:val="28"/>
          <w:szCs w:val="28"/>
          <w:highlight w:val="none"/>
          <w:lang w:eastAsia="zh-CN"/>
        </w:rPr>
        <w:t>年</w:t>
      </w:r>
      <w:r>
        <w:rPr>
          <w:rFonts w:ascii="宋体" w:hAnsi="宋体" w:eastAsia="宋体" w:cs="宋体"/>
          <w:color w:val="auto"/>
          <w:spacing w:val="8"/>
          <w:sz w:val="28"/>
          <w:szCs w:val="28"/>
          <w:highlight w:val="none"/>
          <w:lang w:eastAsia="zh-CN"/>
        </w:rPr>
        <w:t xml:space="preserve">  </w:t>
      </w:r>
      <w:r>
        <w:rPr>
          <w:rFonts w:ascii="宋体" w:hAnsi="宋体" w:eastAsia="宋体" w:cs="宋体"/>
          <w:color w:val="auto"/>
          <w:spacing w:val="-9"/>
          <w:sz w:val="28"/>
          <w:szCs w:val="28"/>
          <w:highlight w:val="none"/>
          <w:lang w:eastAsia="zh-CN"/>
        </w:rPr>
        <w:t>月</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9"/>
          <w:sz w:val="28"/>
          <w:szCs w:val="28"/>
          <w:highlight w:val="none"/>
          <w:lang w:eastAsia="zh-CN"/>
        </w:rPr>
        <w:t>日</w:t>
      </w:r>
    </w:p>
    <w:p w14:paraId="44C86215">
      <w:pPr>
        <w:spacing w:before="210" w:line="332" w:lineRule="auto"/>
        <w:ind w:right="108"/>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 xml:space="preserve"> </w:t>
      </w:r>
    </w:p>
    <w:p w14:paraId="039FFB76">
      <w:pPr>
        <w:spacing w:before="210" w:line="332" w:lineRule="auto"/>
        <w:ind w:right="108" w:firstLine="544" w:firstLineChars="200"/>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注：</w:t>
      </w:r>
    </w:p>
    <w:p w14:paraId="2C2C00C6">
      <w:pPr>
        <w:spacing w:before="210" w:line="332" w:lineRule="auto"/>
        <w:ind w:right="108" w:firstLine="544" w:firstLineChars="200"/>
        <w:rPr>
          <w:rFonts w:hint="eastAsia" w:ascii="宋体" w:hAnsi="宋体" w:eastAsia="宋体" w:cs="宋体"/>
          <w:b/>
          <w:bCs/>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1.</w:t>
      </w:r>
      <w:r>
        <w:rPr>
          <w:rFonts w:hint="eastAsia" w:ascii="宋体" w:hAnsi="宋体" w:eastAsia="宋体" w:cs="宋体"/>
          <w:color w:val="auto"/>
          <w:spacing w:val="-4"/>
          <w:sz w:val="28"/>
          <w:szCs w:val="28"/>
          <w:highlight w:val="none"/>
          <w:lang w:eastAsia="zh-CN"/>
        </w:rPr>
        <w:t>每位工会会员生日蛋糕券结算价格为400元/年，每年按照发放时实际会员人数进行结算，2026年现有工会会员人数情况如下：江苏省南通中学附属实验学校124人，按实际工会会员人数结算，</w:t>
      </w:r>
      <w:r>
        <w:rPr>
          <w:rFonts w:hint="eastAsia" w:ascii="宋体" w:hAnsi="宋体" w:eastAsia="宋体" w:cs="宋体"/>
          <w:b/>
          <w:bCs/>
          <w:color w:val="auto"/>
          <w:spacing w:val="-4"/>
          <w:sz w:val="28"/>
          <w:szCs w:val="28"/>
          <w:highlight w:val="none"/>
          <w:lang w:eastAsia="zh-CN"/>
        </w:rPr>
        <w:t>本采购项目每年采购金额约4.96万元/年，中标供货商提供的每张提货券（电子提货券）面值不得低于4</w:t>
      </w:r>
      <w:r>
        <w:rPr>
          <w:rFonts w:hint="eastAsia" w:ascii="宋体" w:hAnsi="宋体" w:eastAsia="宋体" w:cs="宋体"/>
          <w:b/>
          <w:bCs/>
          <w:color w:val="auto"/>
          <w:spacing w:val="-4"/>
          <w:sz w:val="28"/>
          <w:szCs w:val="28"/>
          <w:highlight w:val="none"/>
          <w:lang w:val="en-US" w:eastAsia="zh-CN"/>
        </w:rPr>
        <w:t>8</w:t>
      </w:r>
      <w:r>
        <w:rPr>
          <w:rFonts w:hint="eastAsia" w:ascii="宋体" w:hAnsi="宋体" w:eastAsia="宋体" w:cs="宋体"/>
          <w:b/>
          <w:bCs/>
          <w:color w:val="auto"/>
          <w:spacing w:val="-4"/>
          <w:sz w:val="28"/>
          <w:szCs w:val="28"/>
          <w:highlight w:val="none"/>
          <w:lang w:eastAsia="zh-CN"/>
        </w:rPr>
        <w:t>0元/人。</w:t>
      </w:r>
    </w:p>
    <w:p w14:paraId="2171876C">
      <w:pPr>
        <w:spacing w:before="210" w:line="332" w:lineRule="auto"/>
        <w:ind w:right="108" w:firstLine="546" w:firstLineChars="200"/>
        <w:rPr>
          <w:rFonts w:ascii="宋体" w:hAnsi="宋体" w:eastAsia="宋体" w:cs="宋体"/>
          <w:b/>
          <w:bCs/>
          <w:color w:val="auto"/>
          <w:spacing w:val="6"/>
          <w:sz w:val="31"/>
          <w:szCs w:val="31"/>
          <w:highlight w:val="none"/>
          <w:lang w:eastAsia="zh-CN"/>
        </w:rPr>
      </w:pPr>
      <w:r>
        <w:rPr>
          <w:rFonts w:hint="eastAsia" w:ascii="宋体" w:hAnsi="宋体" w:eastAsia="宋体" w:cs="宋体"/>
          <w:b/>
          <w:bCs/>
          <w:color w:val="auto"/>
          <w:spacing w:val="-4"/>
          <w:sz w:val="28"/>
          <w:szCs w:val="28"/>
          <w:highlight w:val="none"/>
          <w:lang w:val="en-US" w:eastAsia="zh-CN"/>
        </w:rPr>
        <w:t>2.</w:t>
      </w:r>
      <w:r>
        <w:rPr>
          <w:rFonts w:hint="eastAsia" w:ascii="宋体" w:hAnsi="宋体" w:eastAsia="宋体" w:cs="宋体"/>
          <w:color w:val="auto"/>
          <w:spacing w:val="-4"/>
          <w:sz w:val="28"/>
          <w:szCs w:val="28"/>
          <w:highlight w:val="none"/>
          <w:lang w:eastAsia="zh-CN"/>
        </w:rPr>
        <w:t>本项目报价为一次性报价，即上表报价即为最终报价。报价为综合报价，合同总价等于“蛋糕券成交单价” ×蛋糕券的份数。</w:t>
      </w:r>
      <w:bookmarkStart w:id="0" w:name="OLE_LINK2"/>
      <w:bookmarkStart w:id="1" w:name="OLE_LINK1"/>
      <w:r>
        <w:rPr>
          <w:rFonts w:hint="eastAsia" w:ascii="宋体" w:hAnsi="宋体" w:eastAsia="宋体" w:cs="宋体"/>
          <w:color w:val="auto"/>
          <w:spacing w:val="-4"/>
          <w:sz w:val="28"/>
          <w:szCs w:val="28"/>
          <w:highlight w:val="none"/>
          <w:lang w:eastAsia="zh-CN"/>
        </w:rPr>
        <w:t>学校实际支付金额即开票价=400×蛋糕券的份数。</w:t>
      </w:r>
      <w:bookmarkEnd w:id="0"/>
      <w:bookmarkEnd w:id="1"/>
      <w:r>
        <w:rPr>
          <w:rFonts w:hint="eastAsia" w:ascii="宋体" w:hAnsi="宋体" w:eastAsia="宋体" w:cs="宋体"/>
          <w:color w:val="auto"/>
          <w:spacing w:val="-4"/>
          <w:sz w:val="28"/>
          <w:szCs w:val="28"/>
          <w:highlight w:val="none"/>
          <w:lang w:val="en-US" w:eastAsia="zh-CN"/>
        </w:rPr>
        <w:t xml:space="preserve"> </w:t>
      </w:r>
    </w:p>
    <w:p w14:paraId="23265203">
      <w:pPr>
        <w:spacing w:before="101" w:line="224" w:lineRule="auto"/>
        <w:ind w:left="2894"/>
        <w:rPr>
          <w:rFonts w:ascii="宋体" w:hAnsi="宋体" w:eastAsia="宋体" w:cs="宋体"/>
          <w:b/>
          <w:bCs/>
          <w:color w:val="auto"/>
          <w:spacing w:val="6"/>
          <w:sz w:val="31"/>
          <w:szCs w:val="31"/>
          <w:highlight w:val="none"/>
          <w:lang w:eastAsia="zh-CN"/>
        </w:rPr>
      </w:pPr>
    </w:p>
    <w:p w14:paraId="30D8880C">
      <w:pPr>
        <w:spacing w:before="101" w:line="224" w:lineRule="auto"/>
        <w:rPr>
          <w:rFonts w:hint="default" w:ascii="宋体" w:hAnsi="宋体" w:eastAsia="宋体" w:cs="宋体"/>
          <w:b/>
          <w:bCs/>
          <w:color w:val="auto"/>
          <w:spacing w:val="6"/>
          <w:sz w:val="31"/>
          <w:szCs w:val="31"/>
          <w:highlight w:val="none"/>
          <w:lang w:val="en-US" w:eastAsia="zh-CN"/>
        </w:rPr>
      </w:pPr>
      <w:r>
        <w:rPr>
          <w:rFonts w:hint="eastAsia" w:ascii="宋体" w:hAnsi="宋体" w:eastAsia="宋体" w:cs="宋体"/>
          <w:b/>
          <w:bCs/>
          <w:color w:val="auto"/>
          <w:spacing w:val="6"/>
          <w:sz w:val="31"/>
          <w:szCs w:val="31"/>
          <w:highlight w:val="none"/>
          <w:lang w:val="en-US" w:eastAsia="zh-CN"/>
        </w:rPr>
        <w:t xml:space="preserve">                                     </w:t>
      </w:r>
    </w:p>
    <w:p w14:paraId="39C650AB">
      <w:pPr>
        <w:spacing w:before="85" w:line="224" w:lineRule="auto"/>
        <w:ind w:left="790"/>
        <w:rPr>
          <w:rFonts w:ascii="宋体" w:hAnsi="宋体" w:eastAsia="宋体" w:cs="宋体"/>
          <w:spacing w:val="22"/>
          <w:sz w:val="31"/>
          <w:szCs w:val="31"/>
        </w:rPr>
      </w:pPr>
    </w:p>
    <w:p w14:paraId="4AE61015">
      <w:pPr>
        <w:spacing w:before="85" w:line="224" w:lineRule="auto"/>
        <w:ind w:left="790"/>
        <w:rPr>
          <w:rFonts w:hint="eastAsia" w:ascii="宋体" w:hAnsi="宋体" w:eastAsia="宋体" w:cs="宋体"/>
          <w:sz w:val="31"/>
          <w:szCs w:val="31"/>
          <w:lang w:eastAsia="zh-CN"/>
        </w:rPr>
      </w:pPr>
      <w:r>
        <w:rPr>
          <w:rFonts w:ascii="宋体" w:hAnsi="宋体" w:eastAsia="宋体" w:cs="宋体"/>
          <w:spacing w:val="22"/>
          <w:sz w:val="31"/>
          <w:szCs w:val="31"/>
        </w:rPr>
        <w:t>附件</w:t>
      </w:r>
      <w:r>
        <w:rPr>
          <w:rFonts w:hint="eastAsia" w:ascii="宋体" w:hAnsi="宋体" w:eastAsia="宋体" w:cs="宋体"/>
          <w:spacing w:val="22"/>
          <w:sz w:val="31"/>
          <w:szCs w:val="31"/>
          <w:lang w:val="en-US" w:eastAsia="zh-CN"/>
        </w:rPr>
        <w:t>5</w:t>
      </w:r>
    </w:p>
    <w:p w14:paraId="72758281">
      <w:pPr>
        <w:spacing w:before="101" w:line="224" w:lineRule="auto"/>
        <w:ind w:left="2894"/>
        <w:rPr>
          <w:rFonts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供应商信用承诺书</w:t>
      </w:r>
    </w:p>
    <w:p w14:paraId="5C98C896">
      <w:pPr>
        <w:spacing w:before="234" w:line="359" w:lineRule="auto"/>
        <w:ind w:left="24" w:right="18" w:firstLine="481"/>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为营造公开、公平、公正的公共资源交易环境</w:t>
      </w:r>
      <w:r>
        <w:rPr>
          <w:rFonts w:ascii="宋体" w:hAnsi="宋体" w:eastAsia="宋体" w:cs="宋体"/>
          <w:color w:val="auto"/>
          <w:spacing w:val="-9"/>
          <w:sz w:val="24"/>
          <w:szCs w:val="24"/>
          <w:highlight w:val="none"/>
          <w:lang w:eastAsia="zh-CN"/>
        </w:rPr>
        <w:t>，树立诚信守法的</w:t>
      </w:r>
      <w:r>
        <w:rPr>
          <w:rFonts w:hint="eastAsia" w:ascii="宋体" w:hAnsi="宋体" w:eastAsia="宋体" w:cs="宋体"/>
          <w:color w:val="auto"/>
          <w:spacing w:val="-9"/>
          <w:sz w:val="24"/>
          <w:szCs w:val="24"/>
          <w:highlight w:val="none"/>
          <w:lang w:eastAsia="zh-CN"/>
        </w:rPr>
        <w:t>参选</w:t>
      </w:r>
      <w:r>
        <w:rPr>
          <w:rFonts w:ascii="宋体" w:hAnsi="宋体" w:eastAsia="宋体" w:cs="宋体"/>
          <w:color w:val="auto"/>
          <w:spacing w:val="-9"/>
          <w:sz w:val="24"/>
          <w:szCs w:val="24"/>
          <w:highlight w:val="none"/>
          <w:lang w:eastAsia="zh-CN"/>
        </w:rPr>
        <w:t>人形象，</w:t>
      </w:r>
      <w:r>
        <w:rPr>
          <w:rFonts w:ascii="宋体" w:hAnsi="宋体" w:eastAsia="宋体" w:cs="宋体"/>
          <w:color w:val="auto"/>
          <w:spacing w:val="-1"/>
          <w:sz w:val="24"/>
          <w:szCs w:val="24"/>
          <w:highlight w:val="none"/>
          <w:lang w:eastAsia="zh-CN"/>
        </w:rPr>
        <w:t>本人代表本单位作出以下承诺：</w:t>
      </w:r>
    </w:p>
    <w:p w14:paraId="0E1C5DF9">
      <w:pPr>
        <w:spacing w:before="1" w:line="312" w:lineRule="auto"/>
        <w:ind w:left="24" w:firstLine="48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一、本单位对所提交的单位基本信息、单位负责人、项</w:t>
      </w:r>
      <w:r>
        <w:rPr>
          <w:rFonts w:ascii="宋体" w:hAnsi="宋体" w:eastAsia="宋体" w:cs="宋体"/>
          <w:color w:val="auto"/>
          <w:spacing w:val="-4"/>
          <w:sz w:val="24"/>
          <w:szCs w:val="24"/>
          <w:highlight w:val="none"/>
          <w:lang w:eastAsia="zh-CN"/>
        </w:rPr>
        <w:t>目负责人、技术负责</w:t>
      </w:r>
      <w:r>
        <w:rPr>
          <w:rFonts w:ascii="宋体" w:hAnsi="宋体" w:eastAsia="宋体" w:cs="宋体"/>
          <w:color w:val="auto"/>
          <w:spacing w:val="-7"/>
          <w:sz w:val="24"/>
          <w:szCs w:val="24"/>
          <w:highlight w:val="none"/>
          <w:lang w:eastAsia="zh-CN"/>
        </w:rPr>
        <w:t>人、从业资质和资格、业绩、财务状况、信誉等所有</w:t>
      </w:r>
      <w:r>
        <w:rPr>
          <w:rFonts w:ascii="宋体" w:hAnsi="宋体" w:eastAsia="宋体" w:cs="宋体"/>
          <w:color w:val="auto"/>
          <w:spacing w:val="-8"/>
          <w:sz w:val="24"/>
          <w:szCs w:val="24"/>
          <w:highlight w:val="none"/>
          <w:lang w:eastAsia="zh-CN"/>
        </w:rPr>
        <w:t>资料，均合法、真实、准确、</w:t>
      </w:r>
      <w:r>
        <w:rPr>
          <w:rFonts w:ascii="宋体" w:hAnsi="宋体" w:eastAsia="宋体" w:cs="宋体"/>
          <w:color w:val="auto"/>
          <w:spacing w:val="-1"/>
          <w:sz w:val="24"/>
          <w:szCs w:val="24"/>
          <w:highlight w:val="none"/>
          <w:lang w:eastAsia="zh-CN"/>
        </w:rPr>
        <w:t>有效，无任何伪造、修改、虚假成分；</w:t>
      </w:r>
    </w:p>
    <w:p w14:paraId="44234BE8">
      <w:pPr>
        <w:spacing w:before="183" w:line="313" w:lineRule="auto"/>
        <w:ind w:left="24" w:right="26"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二、严格依照国家和省、市、县关于政府采购等方面的法律、法规、规章、</w:t>
      </w:r>
      <w:r>
        <w:rPr>
          <w:rFonts w:ascii="宋体" w:hAnsi="宋体" w:eastAsia="宋体" w:cs="宋体"/>
          <w:color w:val="auto"/>
          <w:spacing w:val="-3"/>
          <w:sz w:val="24"/>
          <w:szCs w:val="24"/>
          <w:highlight w:val="none"/>
          <w:lang w:eastAsia="zh-CN"/>
        </w:rPr>
        <w:t>规范性文件，参加采购人组织的招标</w:t>
      </w:r>
      <w:r>
        <w:rPr>
          <w:rFonts w:hint="eastAsia" w:ascii="宋体" w:hAnsi="宋体" w:eastAsia="宋体" w:cs="宋体"/>
          <w:color w:val="auto"/>
          <w:spacing w:val="-3"/>
          <w:sz w:val="24"/>
          <w:szCs w:val="24"/>
          <w:highlight w:val="none"/>
          <w:lang w:eastAsia="zh-CN"/>
        </w:rPr>
        <w:t>参选</w:t>
      </w:r>
      <w:r>
        <w:rPr>
          <w:rFonts w:ascii="宋体" w:hAnsi="宋体" w:eastAsia="宋体" w:cs="宋体"/>
          <w:color w:val="auto"/>
          <w:spacing w:val="-3"/>
          <w:sz w:val="24"/>
          <w:szCs w:val="24"/>
          <w:highlight w:val="none"/>
          <w:lang w:eastAsia="zh-CN"/>
        </w:rPr>
        <w:t>活动；积极履行社会责任，促进廉政建</w:t>
      </w:r>
      <w:r>
        <w:rPr>
          <w:rFonts w:ascii="宋体" w:hAnsi="宋体" w:eastAsia="宋体" w:cs="宋体"/>
          <w:color w:val="auto"/>
          <w:spacing w:val="-6"/>
          <w:sz w:val="24"/>
          <w:szCs w:val="24"/>
          <w:highlight w:val="none"/>
          <w:lang w:eastAsia="zh-CN"/>
        </w:rPr>
        <w:t>设；</w:t>
      </w:r>
    </w:p>
    <w:p w14:paraId="40F0F358">
      <w:pPr>
        <w:spacing w:before="177" w:line="290" w:lineRule="auto"/>
        <w:ind w:left="23" w:right="80"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三、严格遵守即时信息公示规定，及时更新公共资源交易中心主</w:t>
      </w:r>
      <w:r>
        <w:rPr>
          <w:rFonts w:ascii="宋体" w:hAnsi="宋体" w:eastAsia="宋体" w:cs="宋体"/>
          <w:color w:val="auto"/>
          <w:spacing w:val="-4"/>
          <w:sz w:val="24"/>
          <w:szCs w:val="24"/>
          <w:highlight w:val="none"/>
          <w:lang w:eastAsia="zh-CN"/>
        </w:rPr>
        <w:t>体信息库中信息；</w:t>
      </w:r>
    </w:p>
    <w:p w14:paraId="4CC850A3">
      <w:pPr>
        <w:spacing w:before="182" w:line="312" w:lineRule="auto"/>
        <w:ind w:left="24" w:right="26" w:firstLine="501"/>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四、</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5"/>
          <w:sz w:val="24"/>
          <w:szCs w:val="24"/>
          <w:highlight w:val="none"/>
          <w:lang w:eastAsia="zh-CN"/>
        </w:rPr>
        <w:t>自我约束、</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5"/>
          <w:sz w:val="24"/>
          <w:szCs w:val="24"/>
          <w:highlight w:val="none"/>
          <w:lang w:eastAsia="zh-CN"/>
        </w:rPr>
        <w:t>自我管理，守合同、重信用，不参与围标串标</w:t>
      </w:r>
      <w:r>
        <w:rPr>
          <w:rFonts w:ascii="宋体" w:hAnsi="宋体" w:eastAsia="宋体" w:cs="宋体"/>
          <w:color w:val="auto"/>
          <w:spacing w:val="-6"/>
          <w:sz w:val="24"/>
          <w:szCs w:val="24"/>
          <w:highlight w:val="none"/>
          <w:lang w:eastAsia="zh-CN"/>
        </w:rPr>
        <w:t>、弄虚作假、</w:t>
      </w:r>
      <w:r>
        <w:rPr>
          <w:rFonts w:ascii="宋体" w:hAnsi="宋体" w:eastAsia="宋体" w:cs="宋体"/>
          <w:color w:val="auto"/>
          <w:spacing w:val="-3"/>
          <w:sz w:val="24"/>
          <w:szCs w:val="24"/>
          <w:highlight w:val="none"/>
          <w:lang w:eastAsia="zh-CN"/>
        </w:rPr>
        <w:t>骗取中标、干扰评标、违约毁约、恶意投诉等行为，主动维护公共资源交易招标</w:t>
      </w:r>
      <w:r>
        <w:rPr>
          <w:rFonts w:hint="eastAsia" w:ascii="宋体" w:hAnsi="宋体" w:eastAsia="宋体" w:cs="宋体"/>
          <w:color w:val="auto"/>
          <w:spacing w:val="-2"/>
          <w:sz w:val="24"/>
          <w:szCs w:val="24"/>
          <w:highlight w:val="none"/>
          <w:lang w:eastAsia="zh-CN"/>
        </w:rPr>
        <w:t>参选</w:t>
      </w:r>
      <w:r>
        <w:rPr>
          <w:rFonts w:ascii="宋体" w:hAnsi="宋体" w:eastAsia="宋体" w:cs="宋体"/>
          <w:color w:val="auto"/>
          <w:spacing w:val="-2"/>
          <w:sz w:val="24"/>
          <w:szCs w:val="24"/>
          <w:highlight w:val="none"/>
          <w:lang w:eastAsia="zh-CN"/>
        </w:rPr>
        <w:t>的良好秩序；</w:t>
      </w:r>
    </w:p>
    <w:p w14:paraId="748B1B55">
      <w:pPr>
        <w:spacing w:before="184" w:line="312" w:lineRule="auto"/>
        <w:ind w:left="27" w:right="80"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五、本单位自愿接受有关行政监督部门的依法检查。如</w:t>
      </w:r>
      <w:r>
        <w:rPr>
          <w:rFonts w:ascii="宋体" w:hAnsi="宋体" w:eastAsia="宋体" w:cs="宋体"/>
          <w:color w:val="auto"/>
          <w:spacing w:val="-4"/>
          <w:sz w:val="24"/>
          <w:szCs w:val="24"/>
          <w:highlight w:val="none"/>
          <w:lang w:eastAsia="zh-CN"/>
        </w:rPr>
        <w:t>发生违法违规或不良</w:t>
      </w:r>
      <w:r>
        <w:rPr>
          <w:rFonts w:ascii="宋体" w:hAnsi="宋体" w:eastAsia="宋体" w:cs="宋体"/>
          <w:color w:val="auto"/>
          <w:spacing w:val="-3"/>
          <w:sz w:val="24"/>
          <w:szCs w:val="24"/>
          <w:highlight w:val="none"/>
          <w:lang w:eastAsia="zh-CN"/>
        </w:rPr>
        <w:t>行为或存在其他法律法规对招标</w:t>
      </w:r>
      <w:r>
        <w:rPr>
          <w:rFonts w:hint="eastAsia" w:ascii="宋体" w:hAnsi="宋体" w:eastAsia="宋体" w:cs="宋体"/>
          <w:color w:val="auto"/>
          <w:spacing w:val="-3"/>
          <w:sz w:val="24"/>
          <w:szCs w:val="24"/>
          <w:highlight w:val="none"/>
          <w:lang w:eastAsia="zh-CN"/>
        </w:rPr>
        <w:t>参选</w:t>
      </w:r>
      <w:r>
        <w:rPr>
          <w:rFonts w:ascii="宋体" w:hAnsi="宋体" w:eastAsia="宋体" w:cs="宋体"/>
          <w:color w:val="auto"/>
          <w:spacing w:val="-3"/>
          <w:sz w:val="24"/>
          <w:szCs w:val="24"/>
          <w:highlight w:val="none"/>
          <w:lang w:eastAsia="zh-CN"/>
        </w:rPr>
        <w:t>行为予以限制的情形，自愿接受有关</w:t>
      </w:r>
      <w:r>
        <w:rPr>
          <w:rFonts w:ascii="宋体" w:hAnsi="宋体" w:eastAsia="宋体" w:cs="宋体"/>
          <w:color w:val="auto"/>
          <w:spacing w:val="-4"/>
          <w:sz w:val="24"/>
          <w:szCs w:val="24"/>
          <w:highlight w:val="none"/>
          <w:lang w:eastAsia="zh-CN"/>
        </w:rPr>
        <w:t>行政监</w:t>
      </w:r>
      <w:r>
        <w:rPr>
          <w:rFonts w:ascii="宋体" w:hAnsi="宋体" w:eastAsia="宋体" w:cs="宋体"/>
          <w:color w:val="auto"/>
          <w:spacing w:val="-1"/>
          <w:sz w:val="24"/>
          <w:szCs w:val="24"/>
          <w:highlight w:val="none"/>
          <w:lang w:eastAsia="zh-CN"/>
        </w:rPr>
        <w:t>督部门依法给予的行政处罚（处理</w:t>
      </w:r>
      <w:r>
        <w:rPr>
          <w:rFonts w:ascii="宋体" w:hAnsi="宋体" w:eastAsia="宋体" w:cs="宋体"/>
          <w:color w:val="auto"/>
          <w:spacing w:val="7"/>
          <w:sz w:val="24"/>
          <w:szCs w:val="24"/>
          <w:highlight w:val="none"/>
          <w:lang w:eastAsia="zh-CN"/>
        </w:rPr>
        <w:t>），</w:t>
      </w:r>
      <w:r>
        <w:rPr>
          <w:rFonts w:ascii="宋体" w:hAnsi="宋体" w:eastAsia="宋体" w:cs="宋体"/>
          <w:color w:val="auto"/>
          <w:spacing w:val="-1"/>
          <w:sz w:val="24"/>
          <w:szCs w:val="24"/>
          <w:highlight w:val="none"/>
          <w:lang w:eastAsia="zh-CN"/>
        </w:rPr>
        <w:t>并依法承担相应的法律责</w:t>
      </w:r>
      <w:r>
        <w:rPr>
          <w:rFonts w:ascii="宋体" w:hAnsi="宋体" w:eastAsia="宋体" w:cs="宋体"/>
          <w:color w:val="auto"/>
          <w:spacing w:val="-2"/>
          <w:sz w:val="24"/>
          <w:szCs w:val="24"/>
          <w:highlight w:val="none"/>
          <w:lang w:eastAsia="zh-CN"/>
        </w:rPr>
        <w:t>任；</w:t>
      </w:r>
    </w:p>
    <w:p w14:paraId="3A6E2D66">
      <w:pPr>
        <w:spacing w:before="184" w:line="219" w:lineRule="auto"/>
        <w:ind w:left="50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六、</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2"/>
          <w:sz w:val="24"/>
          <w:szCs w:val="24"/>
          <w:highlight w:val="none"/>
          <w:lang w:eastAsia="zh-CN"/>
        </w:rPr>
        <w:t>自觉接受政府部门、行业组织、社会公众、新闻舆论</w:t>
      </w:r>
      <w:r>
        <w:rPr>
          <w:rFonts w:ascii="宋体" w:hAnsi="宋体" w:eastAsia="宋体" w:cs="宋体"/>
          <w:color w:val="auto"/>
          <w:spacing w:val="-3"/>
          <w:sz w:val="24"/>
          <w:szCs w:val="24"/>
          <w:highlight w:val="none"/>
          <w:lang w:eastAsia="zh-CN"/>
        </w:rPr>
        <w:t>等监督；</w:t>
      </w:r>
    </w:p>
    <w:p w14:paraId="14806768">
      <w:pPr>
        <w:spacing w:before="180" w:line="219" w:lineRule="auto"/>
        <w:ind w:left="50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七、上述承诺已向本单位员工作了宣传教育；</w:t>
      </w:r>
    </w:p>
    <w:p w14:paraId="44F819B2">
      <w:pPr>
        <w:spacing w:before="181" w:line="219" w:lineRule="auto"/>
        <w:ind w:left="27"/>
        <w:rPr>
          <w:rFonts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如有违反上述承诺的不良行为，本单位同意将其予以</w:t>
      </w:r>
      <w:r>
        <w:rPr>
          <w:rFonts w:ascii="宋体" w:hAnsi="宋体" w:eastAsia="宋体" w:cs="宋体"/>
          <w:b/>
          <w:bCs/>
          <w:color w:val="auto"/>
          <w:spacing w:val="-3"/>
          <w:sz w:val="24"/>
          <w:szCs w:val="24"/>
          <w:highlight w:val="none"/>
          <w:lang w:eastAsia="zh-CN"/>
        </w:rPr>
        <w:t>上网公示。</w:t>
      </w:r>
    </w:p>
    <w:p w14:paraId="3CFF5400">
      <w:pPr>
        <w:pStyle w:val="7"/>
        <w:spacing w:line="319" w:lineRule="auto"/>
        <w:rPr>
          <w:color w:val="auto"/>
          <w:highlight w:val="none"/>
          <w:lang w:eastAsia="zh-CN"/>
        </w:rPr>
      </w:pPr>
    </w:p>
    <w:p w14:paraId="773B1837">
      <w:pPr>
        <w:pStyle w:val="7"/>
        <w:spacing w:line="320" w:lineRule="auto"/>
        <w:rPr>
          <w:color w:val="auto"/>
          <w:highlight w:val="none"/>
          <w:lang w:eastAsia="zh-CN"/>
        </w:rPr>
      </w:pPr>
    </w:p>
    <w:p w14:paraId="1F01EA20">
      <w:pPr>
        <w:spacing w:before="92" w:line="219" w:lineRule="auto"/>
        <w:ind w:left="3107"/>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参选</w:t>
      </w:r>
      <w:r>
        <w:rPr>
          <w:rFonts w:ascii="宋体" w:hAnsi="宋体" w:eastAsia="宋体" w:cs="宋体"/>
          <w:color w:val="auto"/>
          <w:spacing w:val="-2"/>
          <w:sz w:val="28"/>
          <w:szCs w:val="28"/>
          <w:highlight w:val="none"/>
          <w:lang w:eastAsia="zh-CN"/>
        </w:rPr>
        <w:t>供应商全称(盖公章)：</w:t>
      </w:r>
    </w:p>
    <w:p w14:paraId="1E3574F3">
      <w:pPr>
        <w:spacing w:before="213" w:line="219" w:lineRule="auto"/>
        <w:ind w:left="3105"/>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法定代表人（签字或盖章</w:t>
      </w:r>
      <w:r>
        <w:rPr>
          <w:rFonts w:ascii="宋体" w:hAnsi="宋体" w:eastAsia="宋体" w:cs="宋体"/>
          <w:color w:val="auto"/>
          <w:spacing w:val="-2"/>
          <w:sz w:val="28"/>
          <w:szCs w:val="28"/>
          <w:highlight w:val="none"/>
          <w:lang w:eastAsia="zh-CN"/>
        </w:rPr>
        <w:t>）：</w:t>
      </w:r>
    </w:p>
    <w:p w14:paraId="79552C96">
      <w:pPr>
        <w:spacing w:before="212" w:line="220" w:lineRule="auto"/>
        <w:ind w:left="311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时间：</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pacing w:val="-9"/>
          <w:sz w:val="28"/>
          <w:szCs w:val="28"/>
          <w:highlight w:val="none"/>
          <w:lang w:eastAsia="zh-CN"/>
        </w:rPr>
        <w:t>年</w:t>
      </w:r>
      <w:r>
        <w:rPr>
          <w:rFonts w:ascii="宋体" w:hAnsi="宋体" w:eastAsia="宋体" w:cs="宋体"/>
          <w:color w:val="auto"/>
          <w:spacing w:val="8"/>
          <w:sz w:val="28"/>
          <w:szCs w:val="28"/>
          <w:highlight w:val="none"/>
          <w:lang w:eastAsia="zh-CN"/>
        </w:rPr>
        <w:t xml:space="preserve">  </w:t>
      </w:r>
      <w:r>
        <w:rPr>
          <w:rFonts w:ascii="宋体" w:hAnsi="宋体" w:eastAsia="宋体" w:cs="宋体"/>
          <w:color w:val="auto"/>
          <w:spacing w:val="-9"/>
          <w:sz w:val="28"/>
          <w:szCs w:val="28"/>
          <w:highlight w:val="none"/>
          <w:lang w:eastAsia="zh-CN"/>
        </w:rPr>
        <w:t>月</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9"/>
          <w:sz w:val="28"/>
          <w:szCs w:val="28"/>
          <w:highlight w:val="none"/>
          <w:lang w:eastAsia="zh-CN"/>
        </w:rPr>
        <w:t>日</w:t>
      </w:r>
    </w:p>
    <w:p w14:paraId="0D9DDEDD">
      <w:pPr>
        <w:spacing w:line="220" w:lineRule="auto"/>
        <w:rPr>
          <w:rFonts w:ascii="宋体" w:hAnsi="宋体" w:eastAsia="宋体" w:cs="宋体"/>
          <w:color w:val="auto"/>
          <w:sz w:val="28"/>
          <w:szCs w:val="28"/>
          <w:highlight w:val="none"/>
          <w:lang w:eastAsia="zh-CN"/>
        </w:rPr>
        <w:sectPr>
          <w:headerReference r:id="rId24" w:type="default"/>
          <w:footerReference r:id="rId25" w:type="default"/>
          <w:pgSz w:w="11907" w:h="16840"/>
          <w:pgMar w:top="1893" w:right="1720" w:bottom="1056" w:left="1786" w:header="1402" w:footer="894" w:gutter="0"/>
          <w:cols w:space="720" w:num="1"/>
        </w:sectPr>
      </w:pPr>
    </w:p>
    <w:p w14:paraId="39DF9BD7">
      <w:pPr>
        <w:spacing w:before="212" w:line="220" w:lineRule="auto"/>
        <w:rPr>
          <w:rFonts w:hint="eastAsia" w:ascii="宋体" w:hAnsi="宋体" w:eastAsia="宋体" w:cs="宋体"/>
          <w:color w:val="auto"/>
          <w:spacing w:val="-2"/>
          <w:sz w:val="31"/>
          <w:szCs w:val="31"/>
          <w:highlight w:val="none"/>
          <w:lang w:val="en-US" w:eastAsia="zh-CN"/>
        </w:rPr>
      </w:pPr>
      <w:r>
        <w:rPr>
          <w:rFonts w:ascii="宋体" w:hAnsi="宋体" w:eastAsia="宋体" w:cs="宋体"/>
          <w:color w:val="auto"/>
          <w:spacing w:val="-2"/>
          <w:sz w:val="31"/>
          <w:szCs w:val="31"/>
          <w:highlight w:val="none"/>
          <w:lang w:eastAsia="zh-CN"/>
        </w:rPr>
        <w:t>附件</w:t>
      </w:r>
      <w:r>
        <w:rPr>
          <w:rFonts w:ascii="宋体" w:hAnsi="宋体" w:eastAsia="宋体" w:cs="宋体"/>
          <w:color w:val="auto"/>
          <w:spacing w:val="-45"/>
          <w:sz w:val="31"/>
          <w:szCs w:val="31"/>
          <w:highlight w:val="none"/>
          <w:lang w:eastAsia="zh-CN"/>
        </w:rPr>
        <w:t xml:space="preserve"> </w:t>
      </w:r>
      <w:r>
        <w:rPr>
          <w:rFonts w:hint="eastAsia" w:ascii="宋体" w:hAnsi="宋体" w:eastAsia="宋体" w:cs="宋体"/>
          <w:color w:val="auto"/>
          <w:spacing w:val="-2"/>
          <w:sz w:val="31"/>
          <w:szCs w:val="31"/>
          <w:highlight w:val="none"/>
          <w:lang w:val="en-US" w:eastAsia="zh-CN"/>
        </w:rPr>
        <w:t>6</w:t>
      </w:r>
    </w:p>
    <w:p w14:paraId="4B520E57">
      <w:pPr>
        <w:spacing w:before="212" w:line="220" w:lineRule="auto"/>
        <w:jc w:val="center"/>
        <w:rPr>
          <w:rFonts w:ascii="宋体" w:hAnsi="宋体" w:eastAsia="宋体" w:cs="宋体"/>
          <w:color w:val="auto"/>
          <w:sz w:val="40"/>
          <w:szCs w:val="40"/>
          <w:highlight w:val="none"/>
          <w:lang w:eastAsia="zh-CN"/>
        </w:rPr>
      </w:pPr>
      <w:r>
        <w:rPr>
          <w:rFonts w:ascii="宋体" w:hAnsi="宋体" w:eastAsia="宋体" w:cs="宋体"/>
          <w:color w:val="auto"/>
          <w:spacing w:val="-4"/>
          <w:sz w:val="40"/>
          <w:szCs w:val="40"/>
          <w:highlight w:val="none"/>
          <w:lang w:eastAsia="zh-CN"/>
        </w:rPr>
        <w:t>疑函范本</w:t>
      </w:r>
    </w:p>
    <w:p w14:paraId="42E3AEF8">
      <w:pPr>
        <w:pStyle w:val="7"/>
        <w:spacing w:line="432" w:lineRule="auto"/>
        <w:rPr>
          <w:color w:val="auto"/>
          <w:highlight w:val="none"/>
          <w:lang w:eastAsia="zh-CN"/>
        </w:rPr>
      </w:pPr>
    </w:p>
    <w:p w14:paraId="5DCEBAAD">
      <w:pPr>
        <w:spacing w:before="91" w:line="219" w:lineRule="auto"/>
        <w:ind w:left="2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一、质疑供应商基本信息</w:t>
      </w:r>
    </w:p>
    <w:p w14:paraId="7E9B2E44">
      <w:pPr>
        <w:spacing w:before="212" w:line="219"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质疑供应商：</w:t>
      </w:r>
    </w:p>
    <w:p w14:paraId="3D1CA7D4">
      <w:pPr>
        <w:spacing w:before="212"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地址：邮编：</w:t>
      </w:r>
    </w:p>
    <w:p w14:paraId="0114FA10">
      <w:pPr>
        <w:spacing w:before="211" w:line="222"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联系人：联系电话：</w:t>
      </w:r>
    </w:p>
    <w:p w14:paraId="3C750A0C">
      <w:pPr>
        <w:spacing w:before="205" w:line="220"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授权代表：</w:t>
      </w:r>
    </w:p>
    <w:p w14:paraId="4C64B1BB">
      <w:pPr>
        <w:spacing w:before="212" w:line="222"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联系电话：</w:t>
      </w:r>
    </w:p>
    <w:p w14:paraId="4F48F864">
      <w:pPr>
        <w:spacing w:before="210"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地址：邮编：</w:t>
      </w:r>
    </w:p>
    <w:p w14:paraId="4FEB9B1C">
      <w:pPr>
        <w:spacing w:before="209" w:line="219" w:lineRule="auto"/>
        <w:ind w:left="2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二、质疑项目基本情况</w:t>
      </w:r>
    </w:p>
    <w:p w14:paraId="77B91E0F">
      <w:pPr>
        <w:spacing w:before="212" w:line="221"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质疑项目的名称：</w:t>
      </w:r>
    </w:p>
    <w:p w14:paraId="5CD8DB9F">
      <w:pPr>
        <w:spacing w:before="210" w:line="220"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质疑项目的编号：包号：</w:t>
      </w:r>
    </w:p>
    <w:p w14:paraId="2F73A689">
      <w:pPr>
        <w:spacing w:before="211" w:line="219"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采购人名称：</w:t>
      </w:r>
    </w:p>
    <w:p w14:paraId="7E5C56B4">
      <w:pPr>
        <w:spacing w:before="213" w:line="219"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采购文件获取日期：</w:t>
      </w:r>
    </w:p>
    <w:p w14:paraId="5BBDD42F">
      <w:pPr>
        <w:spacing w:before="212"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三、质疑事项具体内容</w:t>
      </w:r>
    </w:p>
    <w:p w14:paraId="054190C4">
      <w:pPr>
        <w:spacing w:before="211" w:line="221"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质疑事项</w:t>
      </w:r>
      <w:r>
        <w:rPr>
          <w:rFonts w:ascii="宋体" w:hAnsi="宋体" w:eastAsia="宋体" w:cs="宋体"/>
          <w:color w:val="auto"/>
          <w:spacing w:val="-35"/>
          <w:sz w:val="28"/>
          <w:szCs w:val="28"/>
          <w:highlight w:val="none"/>
          <w:lang w:eastAsia="zh-CN"/>
        </w:rPr>
        <w:t xml:space="preserve"> </w:t>
      </w:r>
      <w:r>
        <w:rPr>
          <w:rFonts w:ascii="宋体" w:hAnsi="宋体" w:eastAsia="宋体" w:cs="宋体"/>
          <w:color w:val="auto"/>
          <w:spacing w:val="-8"/>
          <w:sz w:val="28"/>
          <w:szCs w:val="28"/>
          <w:highlight w:val="none"/>
          <w:lang w:eastAsia="zh-CN"/>
        </w:rPr>
        <w:t>1：</w:t>
      </w:r>
    </w:p>
    <w:p w14:paraId="6D75CC3D">
      <w:pPr>
        <w:spacing w:before="210"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事实依据：</w:t>
      </w:r>
    </w:p>
    <w:p w14:paraId="3A53808E">
      <w:pPr>
        <w:spacing w:before="213" w:line="359" w:lineRule="auto"/>
        <w:ind w:left="26" w:right="6984"/>
        <w:rPr>
          <w:rFonts w:ascii="宋体" w:hAnsi="宋体" w:eastAsia="宋体" w:cs="宋体"/>
          <w:color w:val="auto"/>
          <w:sz w:val="28"/>
          <w:szCs w:val="28"/>
          <w:highlight w:val="none"/>
          <w:lang w:eastAsia="zh-CN"/>
        </w:rPr>
      </w:pPr>
      <w:r>
        <w:rPr>
          <w:rFonts w:ascii="宋体" w:hAnsi="宋体" w:eastAsia="宋体" w:cs="宋体"/>
          <w:color w:val="auto"/>
          <w:spacing w:val="-16"/>
          <w:sz w:val="28"/>
          <w:szCs w:val="28"/>
          <w:highlight w:val="none"/>
          <w:lang w:eastAsia="zh-CN"/>
        </w:rPr>
        <w:t>法律依据：</w:t>
      </w:r>
      <w:r>
        <w:rPr>
          <w:rFonts w:ascii="宋体" w:hAnsi="宋体" w:eastAsia="宋体" w:cs="宋体"/>
          <w:color w:val="auto"/>
          <w:spacing w:val="11"/>
          <w:sz w:val="28"/>
          <w:szCs w:val="28"/>
          <w:highlight w:val="none"/>
          <w:lang w:eastAsia="zh-CN"/>
        </w:rPr>
        <w:t>质疑事项2</w:t>
      </w:r>
    </w:p>
    <w:p w14:paraId="5884848D">
      <w:pPr>
        <w:spacing w:line="442" w:lineRule="exact"/>
        <w:ind w:left="42"/>
        <w:rPr>
          <w:rFonts w:ascii="宋体" w:hAnsi="宋体" w:eastAsia="宋体" w:cs="宋体"/>
          <w:color w:val="auto"/>
          <w:sz w:val="28"/>
          <w:szCs w:val="28"/>
          <w:highlight w:val="none"/>
          <w:lang w:eastAsia="zh-CN"/>
        </w:rPr>
      </w:pPr>
      <w:r>
        <w:rPr>
          <w:rFonts w:ascii="宋体" w:hAnsi="宋体" w:eastAsia="宋体" w:cs="宋体"/>
          <w:color w:val="auto"/>
          <w:spacing w:val="-14"/>
          <w:position w:val="3"/>
          <w:sz w:val="28"/>
          <w:szCs w:val="28"/>
          <w:highlight w:val="none"/>
          <w:lang w:eastAsia="zh-CN"/>
        </w:rPr>
        <w:t>……</w:t>
      </w:r>
    </w:p>
    <w:p w14:paraId="6E4E88D2">
      <w:pPr>
        <w:spacing w:before="104" w:line="359" w:lineRule="auto"/>
        <w:ind w:left="22" w:right="4399" w:firstLine="28"/>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四、与质疑事项相关的质疑请求请求：</w:t>
      </w:r>
    </w:p>
    <w:p w14:paraId="3D2CE383">
      <w:pPr>
        <w:spacing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签字(签章)：</w:t>
      </w:r>
      <w:r>
        <w:rPr>
          <w:rFonts w:ascii="宋体" w:hAnsi="宋体" w:eastAsia="宋体" w:cs="宋体"/>
          <w:color w:val="auto"/>
          <w:spacing w:val="1"/>
          <w:sz w:val="28"/>
          <w:szCs w:val="28"/>
          <w:highlight w:val="none"/>
          <w:lang w:eastAsia="zh-CN"/>
        </w:rPr>
        <w:t xml:space="preserve">                   </w:t>
      </w:r>
      <w:r>
        <w:rPr>
          <w:rFonts w:ascii="宋体" w:hAnsi="宋体" w:eastAsia="宋体" w:cs="宋体"/>
          <w:color w:val="auto"/>
          <w:spacing w:val="-3"/>
          <w:sz w:val="28"/>
          <w:szCs w:val="28"/>
          <w:highlight w:val="none"/>
          <w:lang w:eastAsia="zh-CN"/>
        </w:rPr>
        <w:t>公章：</w:t>
      </w:r>
    </w:p>
    <w:p w14:paraId="5DB2A545">
      <w:pPr>
        <w:spacing w:before="212" w:line="221" w:lineRule="auto"/>
        <w:ind w:left="73"/>
        <w:rPr>
          <w:rFonts w:ascii="宋体" w:hAnsi="宋体" w:eastAsia="宋体" w:cs="宋体"/>
          <w:color w:val="auto"/>
          <w:sz w:val="28"/>
          <w:szCs w:val="28"/>
          <w:highlight w:val="none"/>
          <w:lang w:eastAsia="zh-CN"/>
        </w:rPr>
      </w:pPr>
      <w:r>
        <w:rPr>
          <w:rFonts w:ascii="宋体" w:hAnsi="宋体" w:eastAsia="宋体" w:cs="宋体"/>
          <w:color w:val="auto"/>
          <w:spacing w:val="-20"/>
          <w:sz w:val="28"/>
          <w:szCs w:val="28"/>
          <w:highlight w:val="none"/>
          <w:lang w:eastAsia="zh-CN"/>
        </w:rPr>
        <w:t>日期：</w:t>
      </w:r>
    </w:p>
    <w:p w14:paraId="33BBC785">
      <w:pPr>
        <w:spacing w:line="221" w:lineRule="auto"/>
        <w:rPr>
          <w:rFonts w:ascii="宋体" w:hAnsi="宋体" w:eastAsia="宋体" w:cs="宋体"/>
          <w:color w:val="auto"/>
          <w:sz w:val="28"/>
          <w:szCs w:val="28"/>
          <w:highlight w:val="none"/>
          <w:lang w:eastAsia="zh-CN"/>
        </w:rPr>
        <w:sectPr>
          <w:headerReference r:id="rId26" w:type="default"/>
          <w:footerReference r:id="rId27" w:type="default"/>
          <w:pgSz w:w="11907" w:h="16840"/>
          <w:pgMar w:top="2174" w:right="1786" w:bottom="1056" w:left="1786" w:header="1683" w:footer="894" w:gutter="0"/>
          <w:cols w:space="720" w:num="1"/>
        </w:sectPr>
      </w:pPr>
    </w:p>
    <w:p w14:paraId="060A7896">
      <w:pPr>
        <w:pStyle w:val="7"/>
        <w:spacing w:line="260" w:lineRule="auto"/>
        <w:rPr>
          <w:color w:val="auto"/>
          <w:highlight w:val="none"/>
          <w:lang w:eastAsia="zh-CN"/>
        </w:rPr>
      </w:pPr>
    </w:p>
    <w:p w14:paraId="7B16EC0A">
      <w:pPr>
        <w:pStyle w:val="7"/>
        <w:spacing w:line="260" w:lineRule="auto"/>
        <w:rPr>
          <w:color w:val="auto"/>
          <w:highlight w:val="none"/>
          <w:lang w:eastAsia="zh-CN"/>
        </w:rPr>
      </w:pPr>
    </w:p>
    <w:p w14:paraId="7063D1A6">
      <w:pPr>
        <w:pStyle w:val="7"/>
        <w:spacing w:line="260" w:lineRule="auto"/>
        <w:rPr>
          <w:color w:val="auto"/>
          <w:highlight w:val="none"/>
          <w:lang w:eastAsia="zh-CN"/>
        </w:rPr>
      </w:pPr>
    </w:p>
    <w:p w14:paraId="3B66096D">
      <w:pPr>
        <w:pStyle w:val="7"/>
        <w:spacing w:line="261" w:lineRule="auto"/>
        <w:rPr>
          <w:color w:val="auto"/>
          <w:highlight w:val="none"/>
          <w:lang w:eastAsia="zh-CN"/>
        </w:rPr>
      </w:pPr>
    </w:p>
    <w:p w14:paraId="1090983A">
      <w:pPr>
        <w:pStyle w:val="7"/>
        <w:spacing w:line="261" w:lineRule="auto"/>
        <w:rPr>
          <w:color w:val="auto"/>
          <w:highlight w:val="none"/>
          <w:lang w:eastAsia="zh-CN"/>
        </w:rPr>
      </w:pPr>
    </w:p>
    <w:p w14:paraId="00B7CEB6">
      <w:pPr>
        <w:pStyle w:val="7"/>
        <w:spacing w:line="261" w:lineRule="auto"/>
        <w:rPr>
          <w:color w:val="auto"/>
          <w:highlight w:val="none"/>
          <w:lang w:eastAsia="zh-CN"/>
        </w:rPr>
      </w:pPr>
    </w:p>
    <w:p w14:paraId="509556AE">
      <w:pPr>
        <w:pStyle w:val="7"/>
        <w:spacing w:line="261" w:lineRule="auto"/>
        <w:rPr>
          <w:color w:val="auto"/>
          <w:highlight w:val="none"/>
          <w:lang w:eastAsia="zh-CN"/>
        </w:rPr>
      </w:pPr>
    </w:p>
    <w:p w14:paraId="382B53E6">
      <w:pPr>
        <w:pStyle w:val="7"/>
        <w:spacing w:line="261" w:lineRule="auto"/>
        <w:rPr>
          <w:color w:val="auto"/>
          <w:highlight w:val="none"/>
          <w:lang w:eastAsia="zh-CN"/>
        </w:rPr>
      </w:pPr>
    </w:p>
    <w:p w14:paraId="5F2D58E7">
      <w:pPr>
        <w:pStyle w:val="7"/>
        <w:spacing w:line="261" w:lineRule="auto"/>
        <w:rPr>
          <w:color w:val="auto"/>
          <w:highlight w:val="none"/>
          <w:lang w:eastAsia="zh-CN"/>
        </w:rPr>
      </w:pPr>
    </w:p>
    <w:p w14:paraId="75FC1CF6">
      <w:pPr>
        <w:pStyle w:val="7"/>
        <w:spacing w:line="261" w:lineRule="auto"/>
        <w:rPr>
          <w:color w:val="auto"/>
          <w:highlight w:val="none"/>
          <w:lang w:eastAsia="zh-CN"/>
        </w:rPr>
      </w:pPr>
    </w:p>
    <w:p w14:paraId="1C5A3CA6">
      <w:pPr>
        <w:spacing w:before="91" w:line="220" w:lineRule="auto"/>
        <w:ind w:left="26"/>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质疑函制作说明：</w:t>
      </w:r>
    </w:p>
    <w:p w14:paraId="0D275831">
      <w:pPr>
        <w:spacing w:before="211"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1.供应商提出质疑时，应提交质疑函和必要的</w:t>
      </w:r>
      <w:r>
        <w:rPr>
          <w:rFonts w:ascii="宋体" w:hAnsi="宋体" w:eastAsia="宋体" w:cs="宋体"/>
          <w:color w:val="auto"/>
          <w:spacing w:val="-2"/>
          <w:sz w:val="28"/>
          <w:szCs w:val="28"/>
          <w:highlight w:val="none"/>
          <w:lang w:eastAsia="zh-CN"/>
        </w:rPr>
        <w:t>证明材料。</w:t>
      </w:r>
    </w:p>
    <w:p w14:paraId="0F78F83F">
      <w:pPr>
        <w:spacing w:before="214" w:line="324" w:lineRule="auto"/>
        <w:ind w:left="5" w:right="11" w:firstLine="58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2.质疑供应商若委托代理人进行质疑的，质疑函应按要求列明</w:t>
      </w:r>
      <w:r>
        <w:rPr>
          <w:rFonts w:ascii="宋体" w:hAnsi="宋体" w:eastAsia="宋体" w:cs="宋体"/>
          <w:color w:val="auto"/>
          <w:spacing w:val="-4"/>
          <w:sz w:val="28"/>
          <w:szCs w:val="28"/>
          <w:highlight w:val="none"/>
          <w:lang w:eastAsia="zh-CN"/>
        </w:rPr>
        <w:t>“授权代表</w:t>
      </w:r>
      <w:r>
        <w:rPr>
          <w:rFonts w:ascii="宋体" w:hAnsi="宋体" w:eastAsia="宋体" w:cs="宋体"/>
          <w:color w:val="auto"/>
          <w:spacing w:val="-104"/>
          <w:sz w:val="28"/>
          <w:szCs w:val="28"/>
          <w:highlight w:val="none"/>
          <w:lang w:eastAsia="zh-CN"/>
        </w:rPr>
        <w:t xml:space="preserve"> </w:t>
      </w:r>
      <w:r>
        <w:rPr>
          <w:rFonts w:ascii="宋体" w:hAnsi="宋体" w:eastAsia="宋体" w:cs="宋体"/>
          <w:color w:val="auto"/>
          <w:spacing w:val="-4"/>
          <w:sz w:val="28"/>
          <w:szCs w:val="28"/>
          <w:highlight w:val="none"/>
          <w:lang w:eastAsia="zh-CN"/>
        </w:rPr>
        <w:t>”的有关内容，并在附件中提交由质疑供应商签署的授权</w:t>
      </w:r>
      <w:r>
        <w:rPr>
          <w:rFonts w:ascii="宋体" w:hAnsi="宋体" w:eastAsia="宋体" w:cs="宋体"/>
          <w:color w:val="auto"/>
          <w:spacing w:val="-3"/>
          <w:sz w:val="28"/>
          <w:szCs w:val="28"/>
          <w:highlight w:val="none"/>
          <w:lang w:eastAsia="zh-CN"/>
        </w:rPr>
        <w:t>委托书。授权委托书应载明代理人的姓名或者名称、代理事项、具体</w:t>
      </w:r>
      <w:r>
        <w:rPr>
          <w:rFonts w:ascii="宋体" w:hAnsi="宋体" w:eastAsia="宋体" w:cs="宋体"/>
          <w:color w:val="auto"/>
          <w:sz w:val="28"/>
          <w:szCs w:val="28"/>
          <w:highlight w:val="none"/>
          <w:lang w:eastAsia="zh-CN"/>
        </w:rPr>
        <w:t>权限、期限和相关事项。</w:t>
      </w:r>
    </w:p>
    <w:p w14:paraId="03B7DA84">
      <w:pPr>
        <w:spacing w:before="211" w:line="290" w:lineRule="auto"/>
        <w:ind w:left="24" w:right="12" w:firstLine="56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3.质疑供应商若对项目的某一分包进行质疑，质疑函中应列明具</w:t>
      </w:r>
      <w:r>
        <w:rPr>
          <w:rFonts w:ascii="宋体" w:hAnsi="宋体" w:eastAsia="宋体" w:cs="宋体"/>
          <w:color w:val="auto"/>
          <w:spacing w:val="-2"/>
          <w:sz w:val="28"/>
          <w:szCs w:val="28"/>
          <w:highlight w:val="none"/>
          <w:lang w:eastAsia="zh-CN"/>
        </w:rPr>
        <w:t>体分包号。</w:t>
      </w:r>
    </w:p>
    <w:p w14:paraId="478BF776">
      <w:pPr>
        <w:spacing w:before="210" w:line="289" w:lineRule="auto"/>
        <w:ind w:left="27" w:right="14" w:firstLine="55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4.质疑函的质疑事项应具体、明确，并有必要的事实依据和法律依据。</w:t>
      </w:r>
    </w:p>
    <w:p w14:paraId="29CCA80B">
      <w:pPr>
        <w:spacing w:before="210"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5.质疑函的质疑请求应与质疑事项相关。</w:t>
      </w:r>
    </w:p>
    <w:p w14:paraId="145E5178">
      <w:pPr>
        <w:spacing w:before="210" w:line="313" w:lineRule="auto"/>
        <w:ind w:left="23" w:right="14" w:firstLine="56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6.质疑供应商为自然人的，质疑函应由本人签字；质疑供应商为法人或者其他组织的，质疑函应由法定代表人、主要负责人，或者其</w:t>
      </w:r>
      <w:r>
        <w:rPr>
          <w:rFonts w:ascii="宋体" w:hAnsi="宋体" w:eastAsia="宋体" w:cs="宋体"/>
          <w:color w:val="auto"/>
          <w:spacing w:val="-1"/>
          <w:sz w:val="28"/>
          <w:szCs w:val="28"/>
          <w:highlight w:val="none"/>
          <w:lang w:eastAsia="zh-CN"/>
        </w:rPr>
        <w:t>授权代表签字或者盖章，并加盖公章。</w:t>
      </w:r>
    </w:p>
    <w:sectPr>
      <w:headerReference r:id="rId28" w:type="default"/>
      <w:footerReference r:id="rId29" w:type="default"/>
      <w:pgSz w:w="11907" w:h="16840"/>
      <w:pgMar w:top="400" w:right="1786" w:bottom="1056" w:left="1786" w:header="0" w:footer="8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8607">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6F27">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F05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6BC0">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5B8E">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CEEB">
    <w:pPr>
      <w:spacing w:line="176" w:lineRule="auto"/>
      <w:ind w:left="38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4217">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F366E">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FBA2">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F29D">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803">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9BFE">
    <w:pPr>
      <w:spacing w:line="173" w:lineRule="auto"/>
      <w:ind w:left="383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E3D3">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6182">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C602">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4F4E">
    <w:pPr>
      <w:spacing w:line="176" w:lineRule="auto"/>
      <w:ind w:left="3840"/>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70BB">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D343">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8673">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31DD">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54B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FCF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C672">
    <w:pPr>
      <w:spacing w:before="85" w:line="224" w:lineRule="auto"/>
      <w:rPr>
        <w:rFonts w:ascii="宋体" w:hAnsi="宋体" w:eastAsia="宋体" w:cs="宋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283">
    <w:pPr>
      <w:spacing w:before="85" w:line="224" w:lineRule="auto"/>
      <w:ind w:left="51"/>
      <w:rPr>
        <w:rFonts w:ascii="宋体" w:hAnsi="宋体" w:eastAsia="宋体" w:cs="宋体"/>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23F2">
    <w:pPr>
      <w:spacing w:before="85" w:line="224" w:lineRule="auto"/>
      <w:ind w:left="51"/>
      <w:rPr>
        <w:rFonts w:ascii="宋体" w:hAnsi="宋体" w:eastAsia="宋体" w:cs="宋体"/>
        <w:sz w:val="31"/>
        <w:szCs w:val="3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7424">
    <w:pPr>
      <w:spacing w:before="85" w:line="224" w:lineRule="auto"/>
      <w:ind w:left="531"/>
      <w:rPr>
        <w:rFonts w:ascii="宋体" w:hAnsi="宋体" w:eastAsia="宋体" w:cs="宋体"/>
        <w:sz w:val="31"/>
        <w:szCs w:val="3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9335">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29ED5"/>
    <w:multiLevelType w:val="singleLevel"/>
    <w:tmpl w:val="57C29ED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51434"/>
    <w:rsid w:val="00251434"/>
    <w:rsid w:val="007B5C35"/>
    <w:rsid w:val="02980BAC"/>
    <w:rsid w:val="04052930"/>
    <w:rsid w:val="09E244F6"/>
    <w:rsid w:val="0C374010"/>
    <w:rsid w:val="0D29243C"/>
    <w:rsid w:val="0E34392F"/>
    <w:rsid w:val="1325166E"/>
    <w:rsid w:val="18C15C1F"/>
    <w:rsid w:val="1C256137"/>
    <w:rsid w:val="1FEA19E8"/>
    <w:rsid w:val="24070046"/>
    <w:rsid w:val="26AE3531"/>
    <w:rsid w:val="28E61389"/>
    <w:rsid w:val="29A13D39"/>
    <w:rsid w:val="29F66E3C"/>
    <w:rsid w:val="2D9B0395"/>
    <w:rsid w:val="2E0502AB"/>
    <w:rsid w:val="2E3F3416"/>
    <w:rsid w:val="2F9652B7"/>
    <w:rsid w:val="2F9D0CAB"/>
    <w:rsid w:val="307D6477"/>
    <w:rsid w:val="36CF79BF"/>
    <w:rsid w:val="3C2472CB"/>
    <w:rsid w:val="3C2675BB"/>
    <w:rsid w:val="3CFF6569"/>
    <w:rsid w:val="40184B74"/>
    <w:rsid w:val="4B33126C"/>
    <w:rsid w:val="4CBB53D0"/>
    <w:rsid w:val="4E3B5550"/>
    <w:rsid w:val="4F495A4B"/>
    <w:rsid w:val="4FC357FD"/>
    <w:rsid w:val="59D46859"/>
    <w:rsid w:val="5A303809"/>
    <w:rsid w:val="5CEB3A83"/>
    <w:rsid w:val="60A93988"/>
    <w:rsid w:val="63881A9B"/>
    <w:rsid w:val="67AA6857"/>
    <w:rsid w:val="6C507FC1"/>
    <w:rsid w:val="6C74577D"/>
    <w:rsid w:val="6FEE2B5C"/>
    <w:rsid w:val="71606237"/>
    <w:rsid w:val="789C51F2"/>
    <w:rsid w:val="7A2358E6"/>
    <w:rsid w:val="7A886B78"/>
    <w:rsid w:val="7D4E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annotation text"/>
    <w:basedOn w:val="1"/>
    <w:qFormat/>
    <w:uiPriority w:val="0"/>
    <w:pPr>
      <w:jc w:val="left"/>
    </w:pPr>
  </w:style>
  <w:style w:type="paragraph" w:styleId="7">
    <w:name w:val="Body Text"/>
    <w:basedOn w:val="1"/>
    <w:autoRedefine/>
    <w:semiHidden/>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next w:val="5"/>
    <w:qFormat/>
    <w:uiPriority w:val="0"/>
    <w:pPr>
      <w:spacing w:line="520" w:lineRule="exact"/>
      <w:ind w:firstLine="539" w:firstLineChars="184"/>
    </w:pPr>
    <w:rPr>
      <w:rFonts w:ascii="宋体"/>
      <w:b/>
      <w:spacing w:val="6"/>
      <w:sz w:val="28"/>
    </w:rPr>
  </w:style>
  <w:style w:type="paragraph" w:styleId="11">
    <w:name w:val="Normal (Web)"/>
    <w:basedOn w:val="1"/>
    <w:qFormat/>
    <w:uiPriority w:val="99"/>
    <w:pPr>
      <w:widowControl/>
      <w:spacing w:before="100" w:beforeAutospacing="1" w:after="100" w:afterAutospacing="1"/>
      <w:jc w:val="left"/>
    </w:pPr>
    <w:rPr>
      <w:rFonts w:ascii="宋体" w:hAnsi="宋体" w:eastAsia="宋体"/>
      <w:kern w:val="0"/>
      <w:sz w:val="24"/>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8"/>
      <w:szCs w:val="28"/>
    </w:rPr>
  </w:style>
  <w:style w:type="table" w:customStyle="1" w:styleId="16">
    <w:name w:val="网格型2"/>
    <w:basedOn w:val="12"/>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header" Target="header3.xml"/><Relationship Id="rId23" Type="http://schemas.openxmlformats.org/officeDocument/2006/relationships/footer" Target="footer19.xml"/><Relationship Id="rId22" Type="http://schemas.openxmlformats.org/officeDocument/2006/relationships/header" Target="header2.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0c7e97af-4767-4147-b62c-31378698cded</errorID>
      <errorWord>劵</errorWord>
      <group>L1_Word</group>
      <groupName>字词问题</groupName>
      <ability>L2_Typo</ability>
      <abilityName>字词错误</abilityName>
      <candidateList>
        <item>券</item>
      </candidateList>
      <explain/>
      <paraID>5D1B70AA</paraID>
      <start>14</start>
      <end>15</end>
      <status>unmodified</status>
      <modifiedWord/>
      <trackRevisions>false</trackRevisions>
    </reviewItem>
    <reviewItem>
      <errorID>be5a6ec8-5137-41de-bcc1-176966a3c3a1</errorID>
      <errorWord>劵</errorWord>
      <group>L1_Word</group>
      <groupName>字词问题</groupName>
      <ability>L2_Typo</ability>
      <abilityName>字词错误</abilityName>
      <candidateList>
        <item>券</item>
      </candidateList>
      <explain/>
      <paraID>74DFA735</paraID>
      <start>27</start>
      <end>28</end>
      <status>unmodified</status>
      <modifiedWord/>
      <trackRevisions>false</trackRevisions>
    </reviewItem>
    <reviewItem>
      <errorID>976a1a77-a197-4caa-91de-d066d37e5396</errorID>
      <errorWord>劵</errorWord>
      <group>L1_Word</group>
      <groupName>字词问题</groupName>
      <ability>L2_Typo</ability>
      <abilityName>字词错误</abilityName>
      <candidateList>
        <item>券</item>
      </candidateList>
      <explain/>
      <paraID>54119F4F</paraID>
      <start>27</start>
      <end>28</end>
      <status>unmodified</status>
      <modifiedWord/>
      <trackRevisions>false</trackRevisions>
    </reviewItem>
    <reviewItem>
      <errorID>4f179b76-e2a2-4ddb-8185-3c60797e6260</errorID>
      <errorWord>;</errorWord>
      <group>L1_Word</group>
      <groupName>字词问题</groupName>
      <ability>L2_Typo</ability>
      <abilityName>字词错误</abilityName>
      <candidateList>
        <item>;具</item>
      </candidateList>
      <explain/>
      <paraID>6D1D438C</paraID>
      <start>55</start>
      <end>56</end>
      <status>unmodified</status>
      <modifiedWord/>
      <trackRevisions>false</trackRevisions>
    </reviewItem>
    <reviewItem>
      <errorID>c285058f-5f91-41ae-b9c1-a64f8a5ebcdc</errorID>
      <errorWord>：</errorWord>
      <group>L1_Word</group>
      <groupName>字词问题</groupName>
      <ability>L2_Typo</ability>
      <abilityName>字词错误</abilityName>
      <candidateList>
        <item>：在</item>
      </candidateList>
      <explain/>
      <paraID>500EA9BC</paraID>
      <start>2</start>
      <end>3</end>
      <status>unmodified</status>
      <modifiedWord/>
      <trackRevisions>false</trackRevisions>
    </reviewItem>
    <reviewItem>
      <errorID>975b0648-7529-463f-a3a5-53e2a578e27a</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5C2E8E1B</paraID>
      <start>62</start>
      <end>66</end>
      <status>unmodified</status>
      <modifiedWord/>
      <trackRevisions>false</trackRevisions>
    </reviewItem>
    <reviewItem>
      <errorID>a2d4e027-32ae-4aa8-b7ac-c6bdade3eb7f</errorID>
      <errorWord>其它</errorWord>
      <group>L1_Word</group>
      <groupName>字词问题</groupName>
      <ability>L2_Alias</ability>
      <abilityName>也作/曾用词</abilityName>
      <candidateList>
        <item>其他</item>
      </candidateList>
      <explain>词汇[其它]为不规范表述或旧称，其规范书面表述为[其他]。</explain>
      <paraID>549FF5D4</paraID>
      <start>67</start>
      <end>69</end>
      <status>unmodified</status>
      <modifiedWord/>
      <trackRevisions>false</trackRevisions>
    </reviewItem>
    <reviewItem>
      <errorID>08cc2de8-8b1e-4b9b-a5b7-f655a038b5ff</errorID>
      <errorWord>印并</errorWord>
      <group>L1_Word</group>
      <groupName>字词问题</groupName>
      <ability>L2_Typo</ability>
      <abilityName>字词错误</abilityName>
      <candidateList>
        <item>印章</item>
      </candidateList>
      <explain/>
      <paraID> E0C992B</paraID>
      <start>0</start>
      <end>2</end>
      <status>unmodified</status>
      <modifiedWord/>
      <trackRevisions>false</trackRevisions>
    </reviewItem>
    <reviewItem>
      <errorID>05d219c9-30eb-44a5-ad2a-51b5700ff14c</errorID>
      <errorWord>涉及到</errorWord>
      <group>L1_Grammar</group>
      <groupName>语法问题</groupName>
      <ability>L2_Grammar</ability>
      <abilityName>语法错误</abilityName>
      <candidateList>
        <item>涉及</item>
      </candidateList>
      <explain>〈动〉牵涉到；关联到：案子～好几个人｜这个问题～面很广。</explain>
      <paraID>4A55BD3E</paraID>
      <start>13</start>
      <end>16</end>
      <status>unmodified</status>
      <modifiedWord/>
      <trackRevisions>false</trackRevisions>
    </reviewItem>
    <reviewItem>
      <errorID>3b4c37e0-a356-40c1-8e07-865d32a5dda2</errorID>
      <errorWord>侯选人</errorWord>
      <group>L1_Word</group>
      <groupName>字词问题</groupName>
      <ability>L2_Typo</ability>
      <abilityName>字词错误</abilityName>
      <candidateList>
        <item>候选人</item>
      </candidateList>
      <explain>〈名〉在选举前预先提名作为选举对象的人。</explain>
      <paraID>2C79321C</paraID>
      <start>28</start>
      <end>31</end>
      <status>modified</status>
      <modifiedWord>候选人</modifiedWord>
      <trackRevisions>false</trackRevisions>
    </reviewItem>
    <reviewItem>
      <errorID>eba1d931-0a59-473b-bb8c-91f4013ff09c</errorID>
      <errorWord>有助于对</errorWord>
      <group>L1_Grammar</group>
      <groupName>语法问题</groupName>
      <ability>L2_Grammar</ability>
      <abilityName>语法错误</abilityName>
      <candidateList>
        <item>有助于</item>
      </candidateList>
      <explain/>
      <paraID>706FBD33</paraID>
      <start>10</start>
      <end>14</end>
      <status>unmodified</status>
      <modifiedWord/>
      <trackRevisions>false</trackRevisions>
    </reviewItem>
    <reviewItem>
      <errorID>3f306d02-7abe-4e29-9900-876157f1c915</errorID>
      <errorWord>做出</errorWord>
      <group>L1_Word</group>
      <groupName>字词问题</groupName>
      <ability>L2_Typo</ability>
      <abilityName>字词错误</abilityName>
      <candidateList>
        <item>作出</item>
      </candidateList>
      <explain/>
      <paraID> 6C57F09</paraID>
      <start>23</start>
      <end>25</end>
      <status>unmodified</status>
      <modifiedWord/>
      <trackRevisions>false</trackRevisions>
    </reviewItem>
    <reviewItem>
      <errorID>df680120-d2e0-478f-9b68-083c7d708605</errorID>
      <errorWord>供应商人</errorWord>
      <group>L1_Word</group>
      <groupName>字词问题</groupName>
      <ability>L2_Typo</ability>
      <abilityName>字词错误</abilityName>
      <candidateList>
        <item>供应商</item>
      </candidateList>
      <explain/>
      <paraID>  30D9AD</paraID>
      <start>20</start>
      <end>24</end>
      <status>unmodified</status>
      <modifiedWord/>
      <trackRevisions>false</trackRevisions>
    </reviewItem>
    <reviewItem>
      <errorID>5c605881-e225-4f6b-9196-66d4c8e3b78a</errorID>
      <errorWord>不</errorWord>
      <group>L1_Word</group>
      <groupName>字词问题</groupName>
      <ability>L2_Typo</ability>
      <abilityName>字词错误</abilityName>
      <candidateList>
        <item>不符</item>
      </candidateList>
      <explain/>
      <paraID>1FE97DBB</paraID>
      <start>47</start>
      <end>48</end>
      <status>unmodified</status>
      <modifiedWord/>
      <trackRevisions>false</trackRevisions>
    </reviewItem>
    <reviewItem>
      <errorID>a012ce5f-708a-4819-9072-759c8c70c91b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3EB6EBA1</paraID>
      <start>20</start>
      <end>22</end>
      <status>unmodified</status>
      <modifiedWord/>
      <trackRevisions>false</trackRevisions>
    </reviewItem>
    <reviewItem>
      <errorID>771510ce-35ef-47cd-a714-97b5045407bd</errorID>
      <errorWord>保持通讯畅通</errorWord>
      <group>L1_Word</group>
      <groupName>字词问题</groupName>
      <ability>L2_Typo</ability>
      <abilityName>字词错误</abilityName>
      <candidateList>
        <item>保持通信畅通</item>
      </candidateList>
      <explain/>
      <paraID>4E7612D6</paraID>
      <start>15</start>
      <end>21</end>
      <status>unmodified</status>
      <modifiedWord/>
      <trackRevisions>false</trackRevisions>
    </reviewItem>
    <reviewItem>
      <errorID>f40acd41-4995-4c57-9815-0ef3b60852c0</errorID>
      <errorWord>低于了</errorWord>
      <group>L1_Word</group>
      <groupName>字词问题</groupName>
      <ability>L2_Typo</ability>
      <abilityName>字词错误</abilityName>
      <candidateList>
        <item>低于</item>
      </candidateList>
      <explain/>
      <paraID>316DAA26</paraID>
      <start>10</start>
      <end>13</end>
      <status>unmodified</status>
      <modifiedWord/>
      <trackRevisions>false</trackRevisions>
    </reviewItem>
    <reviewItem>
      <errorID>334db2d4-4f4c-4158-81b1-d74590c67b69</errorID>
      <errorWord>法律、法规</errorWord>
      <group>L1_Word</group>
      <groupName>字词问题</groupName>
      <ability>L2_Typo</ability>
      <abilityName>字词错误</abilityName>
      <candidateList>
        <item>法律法规</item>
      </candidateList>
      <explain/>
      <paraID> 46A44F4</paraID>
      <start>9</start>
      <end>14</end>
      <status>unmodified</status>
      <modifiedWord/>
      <trackRevisions>false</trackRevisions>
    </reviewItem>
    <reviewItem>
      <errorID>b702f9c4-95d0-4806-b52f-4ef9aef7cb34</errorID>
      <errorWord>国家发改委</errorWord>
      <group>L1_Knowledge</group>
      <groupName>知识性问题</groupName>
      <ability>L2_Knowledge</ability>
      <abilityName>其他知识</abilityName>
      <candidateList>
        <item>国家发展改革委</item>
      </candidateList>
      <explain/>
      <paraID>54A324D9</paraID>
      <start>19</start>
      <end>24</end>
      <status>unmodified</status>
      <modifiedWord/>
      <trackRevisions>false</trackRevisions>
    </reviewItem>
    <reviewItem>
      <errorID>699a739b-0fa1-4647-b4c3-42736cb7726f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54A324D9</paraID>
      <start>43</start>
      <end>46</end>
      <status>unmodified</status>
      <modifiedWord/>
      <trackRevisions>false</trackRevisions>
    </reviewItem>
    <reviewItem>
      <errorID>cfde6682-9277-40e0-aedf-a324de6f5795</errorID>
      <errorWord>法律、法规</errorWord>
      <group>L1_Word</group>
      <groupName>字词问题</groupName>
      <ability>L2_Typo</ability>
      <abilityName>字词错误</abilityName>
      <candidateList>
        <item>法律法规</item>
      </candidateList>
      <explain/>
      <paraID>48BE67FB</paraID>
      <start>9</start>
      <end>14</end>
      <status>unmodified</status>
      <modifiedWord/>
      <trackRevisions>false</trackRevisions>
    </reviewItem>
    <reviewItem>
      <errorID>5a87de22-7a27-4ad4-84a4-a44d2fc350ce</errorID>
      <errorWord>人</errorWord>
      <group>L1_Word</group>
      <groupName>字词问题</groupName>
      <ability>L2_Typo</ability>
      <abilityName>字词错误</abilityName>
      <candidateList>
        <item>人方</item>
      </candidateList>
      <explain/>
      <paraID>396E2622</paraID>
      <start>31</start>
      <end>32</end>
      <status>unmodified</status>
      <modifiedWord/>
      <trackRevisions>false</trackRevisions>
    </reviewItem>
    <reviewItem>
      <errorID>309bb30a-7d66-4546-825a-12e36f80cd0e</errorID>
      <errorWord>涉及到</errorWord>
      <group>L1_Grammar</group>
      <groupName>语法问题</groupName>
      <ability>L2_Grammar</ability>
      <abilityName>语法错误</abilityName>
      <candidateList>
        <item>涉及</item>
      </candidateList>
      <explain>〈动〉牵涉到；关联到：案子～好几个人｜这个问题～面很广。</explain>
      <paraID> CF341D1</paraID>
      <start>9</start>
      <end>12</end>
      <status>unmodified</status>
      <modifiedWord/>
      <trackRevisions>false</trackRevisions>
    </reviewItem>
    <reviewItem>
      <errorID>a89c6958-a7bb-4a29-8d8d-737acd3dbcfe</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CF341D1</paraID>
      <start>25</start>
      <end>27</end>
      <status>unmodified</status>
      <modifiedWord/>
      <trackRevisions>false</trackRevisions>
    </reviewItem>
    <reviewItem>
      <errorID>d2491f84-dfff-4d0f-b370-c658edb057bb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48164CA2</paraID>
      <start>0</start>
      <end>2</end>
      <status>unmodified</status>
      <modifiedWord/>
      <trackRevisions>false</trackRevisions>
    </reviewItem>
    <reviewItem>
      <errorID>4320d05d-1c16-427f-98fb-73ea950a96cf</errorID>
      <errorWord>:</errorWord>
      <group>L1_Format</group>
      <groupName>格式问题</groupName>
      <ability>L2_HalfPunc</ability>
      <abilityName>全半角检查</abilityName>
      <candidateList>
        <item>：</item>
      </candidateList>
      <explain>文本全半角错误。</explain>
      <paraID>2BC8D517</paraID>
      <start>37</start>
      <end>38</end>
      <status>unmodified</status>
      <modifiedWord/>
      <trackRevisions>false</trackRevisions>
    </reviewItem>
    <reviewItem>
      <errorID>871214f1-a350-416b-a866-b3e3a9f164d1</errorID>
      <errorWord>;</errorWord>
      <group>L1_Format</group>
      <groupName>格式问题</groupName>
      <ability>L2_HalfPunc</ability>
      <abilityName>全半角检查</abilityName>
      <candidateList>
        <item>；</item>
      </candidateList>
      <explain>文本全半角错误。</explain>
      <paraID>2BC8D517</paraID>
      <start>84</start>
      <end>85</end>
      <status>unmodified</status>
      <modifiedWord/>
      <trackRevisions>false</trackRevisions>
    </reviewItem>
    <reviewItem>
      <errorID>7c308569-d46f-489f-82e4-c13d148e8149</errorID>
      <errorWord>劵</errorWord>
      <group>L1_Word</group>
      <groupName>字词问题</groupName>
      <ability>L2_Typo</ability>
      <abilityName>字词错误</abilityName>
      <candidateList>
        <item>券</item>
      </candidateList>
      <explain/>
      <paraID>125DBF24</paraID>
      <start>4</start>
      <end>5</end>
      <status>unmodified</status>
      <modifiedWord/>
      <trackRevisions>false</trackRevisions>
    </reviewItem>
    <reviewItem>
      <errorID>cd90400e-b992-45c5-88d0-78847c958ab0</errorID>
      <errorWord>所有的</errorWord>
      <group>L1_Word</group>
      <groupName>字词问题</groupName>
      <ability>L2_Typo</ability>
      <abilityName>字词错误</abilityName>
      <candidateList>
        <item>所有</item>
      </candidateList>
      <explain/>
      <paraID>2DAC38C2</paraID>
      <start>47</start>
      <end>50</end>
      <status>unmodified</status>
      <modifiedWord/>
      <trackRevisions>false</trackRevisions>
    </reviewItem>
    <reviewItem>
      <errorID>57f3ee30-3276-4208-bf6b-fb91d6a87c0d</errorID>
      <errorWord>劵</errorWord>
      <group>L1_Word</group>
      <groupName>字词问题</groupName>
      <ability>L2_Typo</ability>
      <abilityName>字词错误</abilityName>
      <candidateList>
        <item>券</item>
      </candidateList>
      <explain/>
      <paraID>1678E3DD</paraID>
      <start>45</start>
      <end>46</end>
      <status>unmodified</status>
      <modifiedWord/>
      <trackRevisions>false</trackRevisions>
    </reviewItem>
    <reviewItem>
      <errorID>b8c7acb4-4412-4596-aa6a-5909af2a29cb</errorID>
      <errorWord>二个</errorWord>
      <group>L1_Word</group>
      <groupName>字词问题</groupName>
      <ability>L2_Typo</ability>
      <abilityName>字词错误</abilityName>
      <candidateList>
        <item>两个</item>
      </candidateList>
      <explain/>
      <paraID> E2DB861</paraID>
      <start>41</start>
      <end>43</end>
      <status>unmodified</status>
      <modifiedWord/>
      <trackRevisions>false</trackRevisions>
    </reviewItem>
    <reviewItem>
      <errorID>60df77f8-85e7-4a32-99e2-ceb2ec211c21</errorID>
      <errorWord>件</errorWord>
      <group>L1_Word</group>
      <groupName>字词问题</groupName>
      <ability>L2_Typo</ability>
      <abilityName>字词错误</abilityName>
      <candidateList>
        <item>件加</item>
      </candidateList>
      <explain/>
      <paraID>195BECF9</paraID>
      <start>15</start>
      <end>16</end>
      <status>unmodified</status>
      <modifiedWord/>
      <trackRevisions>false</trackRevisions>
    </reviewItem>
    <reviewItem>
      <errorID>d919ec1e-d539-4b4b-9724-4c661bcb2da2</errorID>
      <errorWord>(</errorWord>
      <group>L1_Format</group>
      <groupName>格式问题</groupName>
      <ability>L2_HalfPunc</ability>
      <abilityName>全半角检查</abilityName>
      <candidateList>
        <item>（</item>
      </candidateList>
      <explain>文本全半角错误。</explain>
      <paraID>3E0794A0</paraID>
      <start>3</start>
      <end>4</end>
      <status>unmodified</status>
      <modifiedWord/>
      <trackRevisions>false</trackRevisions>
    </reviewItem>
    <reviewItem>
      <errorID>d9abdb92-c581-44f5-b184-cdae777ebffa</errorID>
      <errorWord>)</errorWord>
      <group>L1_Format</group>
      <groupName>格式问题</groupName>
      <ability>L2_HalfPunc</ability>
      <abilityName>全半角检查</abilityName>
      <candidateList>
        <item>）</item>
      </candidateList>
      <explain>文本全半角错误。</explain>
      <paraID>3E0794A0</paraID>
      <start>10</start>
      <end>11</end>
      <status>unmodified</status>
      <modifiedWord/>
      <trackRevisions>false</trackRevisions>
    </reviewItem>
    <reviewItem>
      <errorID>abdeb834-b0f1-4bad-ac4e-3726460889ac</errorID>
      <errorWord>件</errorWord>
      <group>L1_Word</group>
      <groupName>字词问题</groupName>
      <ability>L2_Typo</ability>
      <abilityName>字词错误</abilityName>
      <candidateList>
        <item>件加</item>
      </candidateList>
      <explain/>
      <paraID>50E86123</paraID>
      <start>15</start>
      <end>16</end>
      <status>unmodified</status>
      <modifiedWord/>
      <trackRevisions>false</trackRevisions>
    </reviewItem>
    <reviewItem>
      <errorID>9854a450-2146-4fb7-9c79-2e1e55f68f07</errorID>
      <errorWord>(</errorWord>
      <group>L1_Format</group>
      <groupName>格式问题</groupName>
      <ability>L2_HalfPunc</ability>
      <abilityName>全半角检查</abilityName>
      <candidateList>
        <item>（</item>
      </candidateList>
      <explain>文本全半角错误。</explain>
      <paraID>443773C8</paraID>
      <start>8</start>
      <end>9</end>
      <status>unmodified</status>
      <modifiedWord/>
      <trackRevisions>false</trackRevisions>
    </reviewItem>
    <reviewItem>
      <errorID>ec098053-381e-41d0-8577-0bc3b8c9c451</errorID>
      <errorWord>)</errorWord>
      <group>L1_Format</group>
      <groupName>格式问题</groupName>
      <ability>L2_HalfPunc</ability>
      <abilityName>全半角检查</abilityName>
      <candidateList>
        <item>）</item>
      </candidateList>
      <explain>文本全半角错误。</explain>
      <paraID>443773C8</paraID>
      <start>12</start>
      <end>13</end>
      <status>unmodified</status>
      <modifiedWord/>
      <trackRevisions>false</trackRevisions>
    </reviewItem>
    <reviewItem>
      <errorID>9fe56514-7a3a-4e47-a124-afbf7358ff1a</errorID>
      <errorWord>法律、法规</errorWord>
      <group>L1_Word</group>
      <groupName>字词问题</groupName>
      <ability>L2_Typo</ability>
      <abilityName>字词错误</abilityName>
      <candidateList>
        <item>法律法规</item>
      </candidateList>
      <explain/>
      <paraID>44234BE8</paraID>
      <start>24</start>
      <end>29</end>
      <status>unmodified</status>
      <modifiedWord/>
      <trackRevisions>false</trackRevisions>
    </reviewItem>
    <reviewItem>
      <errorID>ad056880-a482-4e87-8d7c-2840755f0523</errorID>
      <errorWord>信息库中</errorWord>
      <group>L1_Word</group>
      <groupName>字词问题</groupName>
      <ability>L2_Typo</ability>
      <abilityName>字词错误</abilityName>
      <candidateList>
        <item>信息库</item>
      </candidateList>
      <explain/>
      <paraID>40F0F358</paraID>
      <start>29</start>
      <end>33</end>
      <status>unmodified</status>
      <modifiedWord/>
      <trackRevisions>false</trackRevisions>
    </reviewItem>
    <reviewItem>
      <errorID>f1e13c4b-4fb9-427a-9e07-3c44327fb688</errorID>
      <errorWord>(</errorWord>
      <group>L1_Format</group>
      <groupName>格式问题</groupName>
      <ability>L2_HalfPunc</ability>
      <abilityName>全半角检查</abilityName>
      <candidateList>
        <item>（</item>
      </candidateList>
      <explain>文本全半角错误。</explain>
      <paraID>1F01EA20</paraID>
      <start>7</start>
      <end>8</end>
      <status>unmodified</status>
      <modifiedWord/>
      <trackRevisions>false</trackRevisions>
    </reviewItem>
    <reviewItem>
      <errorID>a558c039-f980-49ca-bb58-c2077be9c9bd</errorID>
      <errorWord>)</errorWord>
      <group>L1_Format</group>
      <groupName>格式问题</groupName>
      <ability>L2_HalfPunc</ability>
      <abilityName>全半角检查</abilityName>
      <candidateList>
        <item>）</item>
      </candidateList>
      <explain>文本全半角错误。</explain>
      <paraID>1F01EA20</paraID>
      <start>11</start>
      <end>12</end>
      <status>unmodified</status>
      <modifiedWord/>
      <trackRevisions>false</trackRevisions>
    </reviewItem>
    <reviewItem>
      <errorID>9b1ffb19-1cc0-4cf8-9e6e-b5f785d847bb</errorID>
      <errorWord>(</errorWord>
      <group>L1_Format</group>
      <groupName>格式问题</groupName>
      <ability>L2_HalfPunc</ability>
      <abilityName>全半角检查</abilityName>
      <candidateList>
        <item>（</item>
      </candidateList>
      <explain>文本全半角错误。</explain>
      <paraID>3D2CE383</paraID>
      <start>2</start>
      <end>3</end>
      <status>unmodified</status>
      <modifiedWord/>
      <trackRevisions>false</trackRevisions>
    </reviewItem>
    <reviewItem>
      <errorID>9cfb579d-d5c1-4646-b690-d655918e4eba</errorID>
      <errorWord>)</errorWord>
      <group>L1_Format</group>
      <groupName>格式问题</groupName>
      <ability>L2_HalfPunc</ability>
      <abilityName>全半角检查</abilityName>
      <candidateList>
        <item>）</item>
      </candidateList>
      <explain>文本全半角错误。</explain>
      <paraID>3D2CE383</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686ed68c-313a-47a6-acc8-9e45b0e634b5}">
  <ds:schemaRefs/>
</ds:datastoreItem>
</file>

<file path=docProps/app.xml><?xml version="1.0" encoding="utf-8"?>
<Properties xmlns="http://schemas.openxmlformats.org/officeDocument/2006/extended-properties" xmlns:vt="http://schemas.openxmlformats.org/officeDocument/2006/docPropsVTypes">
  <Template>Normal.dotm</Template>
  <Company>Maidelong</Company>
  <Pages>30</Pages>
  <Words>9575</Words>
  <Characters>10047</Characters>
  <Lines>121</Lines>
  <Paragraphs>34</Paragraphs>
  <TotalTime>22</TotalTime>
  <ScaleCrop>false</ScaleCrop>
  <LinksUpToDate>false</LinksUpToDate>
  <CharactersWithSpaces>10223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2025-12-01T17:17:00Z</dcterms:created>
  <dc:creator>User</dc:creator>
  <cp:lastModifiedBy>姜  君</cp:lastModifiedBy>
  <cp:lastPrinted>2025-12-02T00:38:00Z</cp:lastPrinted>
  <dcterms:modified xsi:type="dcterms:W3CDTF">2026-03-05T06:57:30Z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2025-12-01T18:40:33Z</vt:filetime>
  </property>
  <property fmtid="{D5CDD505-2E9C-101B-9397-08002B2CF9AE}" pid="4" name="KSOProductBuildVer">
    <vt:lpwstr>2052-12.1.0.23542</vt:lpwstr>
  </property>
  <property fmtid="{D5CDD505-2E9C-101B-9397-08002B2CF9AE}" pid="5" name="ICV">
    <vt:lpwstr>9A7D7AC5550042B594511A0E8CC8E353_13</vt:lpwstr>
  </property>
  <property fmtid="{D5CDD505-2E9C-101B-9397-08002B2CF9AE}" pid="6" name="KSOTemplateDocerSaveRecord">
    <vt:lpwstr>eyJoZGlkIjoiMGRkNTk5ZjA5YWZiMjQ4N2FjZjQ2MmExYTFlODRiZjYiLCJ1c2VySWQiOiIxNjU1OTQ5OTkwIn0=</vt:lpwstr>
  </property>
</Properties>
</file>