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E35D8C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南通市田家炳初级中学2026年寒假</w:t>
      </w:r>
    </w:p>
    <w:p w14:paraId="0B65BD48">
      <w:pPr>
        <w:jc w:val="center"/>
        <w:rPr>
          <w:rFonts w:hint="default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维修改造工程施工方案</w:t>
      </w:r>
    </w:p>
    <w:p w14:paraId="1A5A1D43">
      <w:pPr>
        <w:spacing w:line="360" w:lineRule="auto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1、主干道凉亭、主干道藤树下的</w:t>
      </w:r>
      <w:r>
        <w:rPr>
          <w:rFonts w:hint="eastAsia"/>
          <w:b/>
          <w:bCs/>
          <w:sz w:val="24"/>
          <w:szCs w:val="24"/>
        </w:rPr>
        <w:t>防腐木走道维修</w:t>
      </w:r>
    </w:p>
    <w:p w14:paraId="129F64AB">
      <w:p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拆除</w:t>
      </w:r>
      <w:r>
        <w:rPr>
          <w:rFonts w:hint="eastAsia"/>
          <w:sz w:val="24"/>
          <w:szCs w:val="24"/>
        </w:rPr>
        <w:t>防腐木</w:t>
      </w:r>
      <w:r>
        <w:rPr>
          <w:rFonts w:hint="eastAsia"/>
          <w:sz w:val="24"/>
          <w:szCs w:val="24"/>
          <w:lang w:val="en-US" w:eastAsia="zh-CN"/>
        </w:rPr>
        <w:t>面层及龙骨，重新铺23mm厚户外塑木地板，铝合金龙骨，施工前提供小样供业主选用。</w:t>
      </w:r>
    </w:p>
    <w:p w14:paraId="139F4DCA">
      <w:pPr>
        <w:tabs>
          <w:tab w:val="left" w:pos="1329"/>
        </w:tabs>
        <w:spacing w:line="360" w:lineRule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9230" cy="7025640"/>
            <wp:effectExtent l="0" t="0" r="127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F3558">
      <w:pPr>
        <w:tabs>
          <w:tab w:val="left" w:pos="1329"/>
        </w:tabs>
        <w:spacing w:line="360" w:lineRule="auto"/>
        <w:rPr>
          <w:rFonts w:hint="eastAsia"/>
          <w:sz w:val="24"/>
          <w:szCs w:val="24"/>
          <w:lang w:val="en-US" w:eastAsia="zh-CN"/>
        </w:rPr>
      </w:pPr>
    </w:p>
    <w:p w14:paraId="34D40B15">
      <w:pPr>
        <w:spacing w:line="360" w:lineRule="auto"/>
        <w:rPr>
          <w:rFonts w:hint="eastAsia" w:eastAsiaTheme="minor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2、瓷砖剥落的外墙面维修</w:t>
      </w:r>
    </w:p>
    <w:p w14:paraId="7950BFE6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（1）</w:t>
      </w:r>
      <w:r>
        <w:rPr>
          <w:rFonts w:hint="default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  <w:t>铲除空鼓、破损的抹灰层</w:t>
      </w: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；</w:t>
      </w:r>
    </w:p>
    <w:p w14:paraId="743542BC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（2）底层12mm厚 1:3水泥砂浆，面层8mm 1:2水泥砂浆</w:t>
      </w:r>
      <w:r>
        <w:rPr>
          <w:rFonts w:hint="default" w:cstheme="minorBidi"/>
          <w:kern w:val="2"/>
          <w:sz w:val="24"/>
          <w:szCs w:val="24"/>
          <w:lang w:val="en-US" w:eastAsia="zh-CN" w:bidi="ar-SA"/>
        </w:rPr>
        <w:t>粉刷找平</w:t>
      </w: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；</w:t>
      </w:r>
    </w:p>
    <w:p w14:paraId="74D7EFBE">
      <w:pPr>
        <w:bidi w:val="0"/>
        <w:spacing w:line="360" w:lineRule="auto"/>
        <w:rPr>
          <w:rFonts w:hint="eastAsia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（3）刷界面处理剂一道，镀锌钢丝网一道；</w:t>
      </w:r>
    </w:p>
    <w:p w14:paraId="162BAFC9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（4）饰面砂浆高仿小条砖 50mm*200mm分格：外墙抗裂腻子2道，抗碱封闭底漆一遍，罩面漆1道，滚涂专用保护剂（颜色与原墙面保持一致）。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1"/>
        <w:gridCol w:w="1633"/>
        <w:gridCol w:w="2780"/>
        <w:gridCol w:w="3316"/>
      </w:tblGrid>
      <w:tr w14:paraId="12D972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9" w:hRule="atLeast"/>
        </w:trPr>
        <w:tc>
          <w:tcPr>
            <w:tcW w:w="791" w:type="dxa"/>
            <w:vAlign w:val="center"/>
          </w:tcPr>
          <w:p w14:paraId="71342F01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序号</w:t>
            </w:r>
          </w:p>
        </w:tc>
        <w:tc>
          <w:tcPr>
            <w:tcW w:w="1633" w:type="dxa"/>
            <w:vAlign w:val="center"/>
          </w:tcPr>
          <w:p w14:paraId="1FF88F6E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校区</w:t>
            </w:r>
          </w:p>
        </w:tc>
        <w:tc>
          <w:tcPr>
            <w:tcW w:w="2780" w:type="dxa"/>
            <w:vAlign w:val="center"/>
          </w:tcPr>
          <w:p w14:paraId="4AFF99E4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部位</w:t>
            </w:r>
          </w:p>
        </w:tc>
        <w:tc>
          <w:tcPr>
            <w:tcW w:w="3316" w:type="dxa"/>
            <w:vAlign w:val="center"/>
          </w:tcPr>
          <w:p w14:paraId="6C014444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现状照片</w:t>
            </w:r>
          </w:p>
        </w:tc>
      </w:tr>
      <w:tr w14:paraId="1674A4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6" w:hRule="atLeast"/>
        </w:trPr>
        <w:tc>
          <w:tcPr>
            <w:tcW w:w="791" w:type="dxa"/>
            <w:vAlign w:val="center"/>
          </w:tcPr>
          <w:p w14:paraId="08A5A9B6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1633" w:type="dxa"/>
            <w:vAlign w:val="center"/>
          </w:tcPr>
          <w:p w14:paraId="1AA04932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2E63E84F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求是楼中楼梯1楼入口处</w:t>
            </w:r>
          </w:p>
        </w:tc>
        <w:tc>
          <w:tcPr>
            <w:tcW w:w="3316" w:type="dxa"/>
            <w:vAlign w:val="center"/>
          </w:tcPr>
          <w:p w14:paraId="21D997A1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451610" cy="1087120"/>
                  <wp:effectExtent l="0" t="0" r="8890" b="508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610" cy="108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F9C8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6" w:hRule="atLeast"/>
        </w:trPr>
        <w:tc>
          <w:tcPr>
            <w:tcW w:w="791" w:type="dxa"/>
            <w:vAlign w:val="center"/>
          </w:tcPr>
          <w:p w14:paraId="55444AAE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2</w:t>
            </w:r>
          </w:p>
        </w:tc>
        <w:tc>
          <w:tcPr>
            <w:tcW w:w="1633" w:type="dxa"/>
            <w:vAlign w:val="center"/>
          </w:tcPr>
          <w:p w14:paraId="6DF8BA2A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403692F2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24"/>
                <w:szCs w:val="24"/>
              </w:rPr>
              <w:t>求是楼3楼东边栏杆下方</w:t>
            </w:r>
          </w:p>
        </w:tc>
        <w:tc>
          <w:tcPr>
            <w:tcW w:w="3316" w:type="dxa"/>
            <w:vAlign w:val="center"/>
          </w:tcPr>
          <w:p w14:paraId="6F03A59A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080135" cy="1090295"/>
                  <wp:effectExtent l="0" t="0" r="1905" b="6985"/>
                  <wp:docPr id="4" name="图片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35" cy="1090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BBD0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6" w:hRule="atLeast"/>
        </w:trPr>
        <w:tc>
          <w:tcPr>
            <w:tcW w:w="791" w:type="dxa"/>
            <w:vAlign w:val="center"/>
          </w:tcPr>
          <w:p w14:paraId="05D93ECB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3</w:t>
            </w:r>
          </w:p>
        </w:tc>
        <w:tc>
          <w:tcPr>
            <w:tcW w:w="1633" w:type="dxa"/>
            <w:vAlign w:val="center"/>
          </w:tcPr>
          <w:p w14:paraId="62C8DD20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4194FAD1">
            <w:pPr>
              <w:bidi w:val="0"/>
              <w:spacing w:line="360" w:lineRule="auto"/>
              <w:jc w:val="right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宏宇楼2楼北外墙从西边数第四个空调外机窗户边上</w:t>
            </w:r>
          </w:p>
        </w:tc>
        <w:tc>
          <w:tcPr>
            <w:tcW w:w="3316" w:type="dxa"/>
            <w:vAlign w:val="center"/>
          </w:tcPr>
          <w:p w14:paraId="017646EF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332865" cy="903605"/>
                  <wp:effectExtent l="0" t="0" r="635" b="10795"/>
                  <wp:docPr id="5" name="图片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865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BE9C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6" w:hRule="atLeast"/>
        </w:trPr>
        <w:tc>
          <w:tcPr>
            <w:tcW w:w="791" w:type="dxa"/>
            <w:vAlign w:val="center"/>
          </w:tcPr>
          <w:p w14:paraId="6539CE81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4</w:t>
            </w:r>
          </w:p>
        </w:tc>
        <w:tc>
          <w:tcPr>
            <w:tcW w:w="1633" w:type="dxa"/>
            <w:vAlign w:val="center"/>
          </w:tcPr>
          <w:p w14:paraId="37CF681C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19B79763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宏宇楼东边外墙</w:t>
            </w:r>
          </w:p>
        </w:tc>
        <w:tc>
          <w:tcPr>
            <w:tcW w:w="3316" w:type="dxa"/>
            <w:vAlign w:val="center"/>
          </w:tcPr>
          <w:p w14:paraId="048303E1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401445" cy="1224915"/>
                  <wp:effectExtent l="0" t="0" r="8255" b="6985"/>
                  <wp:docPr id="6" name="图片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445" cy="122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048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91" w:type="dxa"/>
            <w:vAlign w:val="center"/>
          </w:tcPr>
          <w:p w14:paraId="7FEE5834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5</w:t>
            </w:r>
          </w:p>
        </w:tc>
        <w:tc>
          <w:tcPr>
            <w:tcW w:w="1633" w:type="dxa"/>
            <w:vAlign w:val="center"/>
          </w:tcPr>
          <w:p w14:paraId="75394E77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5339C428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宏宇楼3楼东边栏杆瓷砖脱落</w:t>
            </w:r>
          </w:p>
        </w:tc>
        <w:tc>
          <w:tcPr>
            <w:tcW w:w="3316" w:type="dxa"/>
            <w:vAlign w:val="center"/>
          </w:tcPr>
          <w:p w14:paraId="5E43E137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290320" cy="967740"/>
                  <wp:effectExtent l="0" t="0" r="5080" b="1016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320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1F60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6" w:hRule="atLeast"/>
        </w:trPr>
        <w:tc>
          <w:tcPr>
            <w:tcW w:w="791" w:type="dxa"/>
            <w:vAlign w:val="center"/>
          </w:tcPr>
          <w:p w14:paraId="05935563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6</w:t>
            </w:r>
          </w:p>
        </w:tc>
        <w:tc>
          <w:tcPr>
            <w:tcW w:w="1633" w:type="dxa"/>
            <w:vAlign w:val="center"/>
          </w:tcPr>
          <w:p w14:paraId="35C04E8C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25BD5603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求是楼3楼初二24班后门口墙砖脱落</w:t>
            </w:r>
          </w:p>
        </w:tc>
        <w:tc>
          <w:tcPr>
            <w:tcW w:w="3316" w:type="dxa"/>
            <w:vAlign w:val="center"/>
          </w:tcPr>
          <w:p w14:paraId="50B8AD81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252855" cy="1403350"/>
                  <wp:effectExtent l="0" t="0" r="4445" b="6350"/>
                  <wp:docPr id="9" name="图片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DC53B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6" w:hRule="atLeast"/>
        </w:trPr>
        <w:tc>
          <w:tcPr>
            <w:tcW w:w="791" w:type="dxa"/>
            <w:vAlign w:val="center"/>
          </w:tcPr>
          <w:p w14:paraId="4D5767A2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7</w:t>
            </w:r>
          </w:p>
        </w:tc>
        <w:tc>
          <w:tcPr>
            <w:tcW w:w="1633" w:type="dxa"/>
            <w:vAlign w:val="center"/>
          </w:tcPr>
          <w:p w14:paraId="403B783F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5F4D3780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宏宇楼4楼通道</w:t>
            </w:r>
          </w:p>
        </w:tc>
        <w:tc>
          <w:tcPr>
            <w:tcW w:w="3316" w:type="dxa"/>
            <w:vAlign w:val="center"/>
          </w:tcPr>
          <w:p w14:paraId="0AF57217">
            <w:pPr>
              <w:bidi w:val="0"/>
              <w:spacing w:line="360" w:lineRule="auto"/>
              <w:jc w:val="center"/>
              <w:rPr>
                <w:sz w:val="24"/>
                <w:szCs w:val="24"/>
              </w:rPr>
            </w:pPr>
            <w:r>
              <w:drawing>
                <wp:inline distT="0" distB="0" distL="114300" distR="114300">
                  <wp:extent cx="944880" cy="1558925"/>
                  <wp:effectExtent l="0" t="0" r="0" b="10795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880" cy="155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A6EE2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6" w:hRule="atLeast"/>
        </w:trPr>
        <w:tc>
          <w:tcPr>
            <w:tcW w:w="791" w:type="dxa"/>
            <w:vAlign w:val="center"/>
          </w:tcPr>
          <w:p w14:paraId="2DCF3F34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8</w:t>
            </w:r>
          </w:p>
        </w:tc>
        <w:tc>
          <w:tcPr>
            <w:tcW w:w="1633" w:type="dxa"/>
            <w:vAlign w:val="center"/>
          </w:tcPr>
          <w:p w14:paraId="3F8B53A4">
            <w:pPr>
              <w:bidi w:val="0"/>
              <w:spacing w:line="360" w:lineRule="auto"/>
              <w:jc w:val="center"/>
              <w:rPr>
                <w:rFonts w:hint="eastAsia" w:eastAsiaTheme="minor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学田</w:t>
            </w:r>
          </w:p>
        </w:tc>
        <w:tc>
          <w:tcPr>
            <w:tcW w:w="2780" w:type="dxa"/>
            <w:vAlign w:val="center"/>
          </w:tcPr>
          <w:p w14:paraId="14885C55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教学楼2楼初三24班</w:t>
            </w:r>
          </w:p>
        </w:tc>
        <w:tc>
          <w:tcPr>
            <w:tcW w:w="3316" w:type="dxa"/>
            <w:vAlign w:val="center"/>
          </w:tcPr>
          <w:p w14:paraId="73B8C88D">
            <w:pPr>
              <w:bidi w:val="0"/>
              <w:spacing w:line="360" w:lineRule="auto"/>
              <w:jc w:val="center"/>
              <w:rPr>
                <w:sz w:val="24"/>
                <w:szCs w:val="24"/>
              </w:rPr>
            </w:pPr>
            <w:r>
              <w:drawing>
                <wp:inline distT="0" distB="0" distL="114300" distR="114300">
                  <wp:extent cx="1317625" cy="1752600"/>
                  <wp:effectExtent l="0" t="0" r="8255" b="0"/>
                  <wp:docPr id="2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62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2438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6" w:hRule="atLeast"/>
        </w:trPr>
        <w:tc>
          <w:tcPr>
            <w:tcW w:w="791" w:type="dxa"/>
            <w:vAlign w:val="center"/>
          </w:tcPr>
          <w:p w14:paraId="4F5CF33A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9</w:t>
            </w:r>
          </w:p>
        </w:tc>
        <w:tc>
          <w:tcPr>
            <w:tcW w:w="1633" w:type="dxa"/>
            <w:vAlign w:val="center"/>
          </w:tcPr>
          <w:p w14:paraId="55140547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学田</w:t>
            </w:r>
          </w:p>
        </w:tc>
        <w:tc>
          <w:tcPr>
            <w:tcW w:w="2780" w:type="dxa"/>
            <w:vAlign w:val="center"/>
          </w:tcPr>
          <w:p w14:paraId="04201079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教学楼2楼初三15班</w:t>
            </w:r>
          </w:p>
        </w:tc>
        <w:tc>
          <w:tcPr>
            <w:tcW w:w="3316" w:type="dxa"/>
            <w:vAlign w:val="center"/>
          </w:tcPr>
          <w:p w14:paraId="21EC3EF4">
            <w:pPr>
              <w:bidi w:val="0"/>
              <w:spacing w:line="360" w:lineRule="auto"/>
              <w:jc w:val="center"/>
              <w:rPr>
                <w:sz w:val="24"/>
                <w:szCs w:val="24"/>
              </w:rPr>
            </w:pPr>
            <w:r>
              <w:drawing>
                <wp:inline distT="0" distB="0" distL="114300" distR="114300">
                  <wp:extent cx="1175385" cy="1587500"/>
                  <wp:effectExtent l="0" t="0" r="13335" b="12700"/>
                  <wp:docPr id="21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385" cy="158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54CBA7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</w:p>
    <w:p w14:paraId="2E7C3B4C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</w:p>
    <w:p w14:paraId="0BFCBD1C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</w:p>
    <w:p w14:paraId="6AE2516E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</w:p>
    <w:p w14:paraId="317C8700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</w:p>
    <w:p w14:paraId="29231283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</w:p>
    <w:p w14:paraId="2A840062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</w:p>
    <w:p w14:paraId="6D0F6F86">
      <w:pPr>
        <w:spacing w:line="360" w:lineRule="auto"/>
        <w:rPr>
          <w:rFonts w:hint="eastAsia" w:eastAsiaTheme="minor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3、空鼓、裂缝的瓷砖外墙面维修</w:t>
      </w:r>
    </w:p>
    <w:p w14:paraId="27BFFA4D">
      <w:pPr>
        <w:bidi w:val="0"/>
        <w:spacing w:line="360" w:lineRule="auto"/>
        <w:rPr>
          <w:rFonts w:hint="eastAsia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（1）</w:t>
      </w:r>
      <w:r>
        <w:rPr>
          <w:rFonts w:hint="default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  <w:t>拆除空鼓、裂缝的外墙面瓷砖</w:t>
      </w: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及基层；</w:t>
      </w:r>
    </w:p>
    <w:p w14:paraId="7DA93A57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（2）底层12mm厚 1:3水泥砂浆，面层8mm 1:2水泥砂浆</w:t>
      </w:r>
      <w:r>
        <w:rPr>
          <w:rFonts w:hint="default" w:cstheme="minorBidi"/>
          <w:kern w:val="2"/>
          <w:sz w:val="24"/>
          <w:szCs w:val="24"/>
          <w:lang w:val="en-US" w:eastAsia="zh-CN" w:bidi="ar-SA"/>
        </w:rPr>
        <w:t>粉刷找平</w:t>
      </w: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；</w:t>
      </w:r>
    </w:p>
    <w:p w14:paraId="0135AE47">
      <w:pPr>
        <w:bidi w:val="0"/>
        <w:spacing w:line="360" w:lineRule="auto"/>
        <w:rPr>
          <w:rFonts w:hint="eastAsia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（3）刷界面处理剂一道，镀锌钢丝网一道；</w:t>
      </w:r>
    </w:p>
    <w:p w14:paraId="280C9AB3">
      <w:pPr>
        <w:bidi w:val="0"/>
        <w:spacing w:line="360" w:lineRule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（4）饰面砂浆高仿小条砖 50mm*200mm分格：外墙抗裂腻子2道，抗碱封闭底漆一遍，罩面漆1道，滚涂专用保护剂（颜色与原墙面保持一致）。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80"/>
        <w:gridCol w:w="1596"/>
        <w:gridCol w:w="2714"/>
        <w:gridCol w:w="3432"/>
      </w:tblGrid>
      <w:tr w14:paraId="727EEA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9" w:hRule="atLeast"/>
        </w:trPr>
        <w:tc>
          <w:tcPr>
            <w:tcW w:w="791" w:type="dxa"/>
            <w:vAlign w:val="center"/>
          </w:tcPr>
          <w:p w14:paraId="7EF75508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序号</w:t>
            </w:r>
          </w:p>
        </w:tc>
        <w:tc>
          <w:tcPr>
            <w:tcW w:w="1633" w:type="dxa"/>
            <w:vAlign w:val="center"/>
          </w:tcPr>
          <w:p w14:paraId="358BFB84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校区</w:t>
            </w:r>
          </w:p>
        </w:tc>
        <w:tc>
          <w:tcPr>
            <w:tcW w:w="2780" w:type="dxa"/>
            <w:vAlign w:val="center"/>
          </w:tcPr>
          <w:p w14:paraId="65726698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部位</w:t>
            </w:r>
          </w:p>
        </w:tc>
        <w:tc>
          <w:tcPr>
            <w:tcW w:w="3316" w:type="dxa"/>
            <w:vAlign w:val="center"/>
          </w:tcPr>
          <w:p w14:paraId="280AEF86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现状照片</w:t>
            </w:r>
          </w:p>
        </w:tc>
      </w:tr>
      <w:tr w14:paraId="0AD532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54" w:hRule="atLeast"/>
        </w:trPr>
        <w:tc>
          <w:tcPr>
            <w:tcW w:w="791" w:type="dxa"/>
            <w:vAlign w:val="center"/>
          </w:tcPr>
          <w:p w14:paraId="5E4A10C1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1</w:t>
            </w:r>
          </w:p>
        </w:tc>
        <w:tc>
          <w:tcPr>
            <w:tcW w:w="1633" w:type="dxa"/>
            <w:vAlign w:val="center"/>
          </w:tcPr>
          <w:p w14:paraId="27C3B4B3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4A65A038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宏宇楼东边外墙圆窗户边上空鼓</w:t>
            </w:r>
          </w:p>
        </w:tc>
        <w:tc>
          <w:tcPr>
            <w:tcW w:w="3316" w:type="dxa"/>
            <w:vAlign w:val="center"/>
          </w:tcPr>
          <w:p w14:paraId="4200A3E7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278890" cy="1452880"/>
                  <wp:effectExtent l="0" t="0" r="1270" b="10160"/>
                  <wp:docPr id="25" name="图片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890" cy="145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AC73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791" w:type="dxa"/>
            <w:vAlign w:val="center"/>
          </w:tcPr>
          <w:p w14:paraId="4EBE4EE3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2</w:t>
            </w:r>
          </w:p>
        </w:tc>
        <w:tc>
          <w:tcPr>
            <w:tcW w:w="1633" w:type="dxa"/>
            <w:vAlign w:val="center"/>
          </w:tcPr>
          <w:p w14:paraId="759D9140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40317B01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求是楼1楼西边南外墙</w:t>
            </w: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，墙体外有裂缝</w:t>
            </w:r>
          </w:p>
        </w:tc>
        <w:tc>
          <w:tcPr>
            <w:tcW w:w="3316" w:type="dxa"/>
            <w:vAlign w:val="center"/>
          </w:tcPr>
          <w:p w14:paraId="64ECB018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715770" cy="1010285"/>
                  <wp:effectExtent l="0" t="0" r="6350" b="10795"/>
                  <wp:docPr id="27" name="图片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770" cy="1010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86B5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9" w:hRule="atLeast"/>
        </w:trPr>
        <w:tc>
          <w:tcPr>
            <w:tcW w:w="791" w:type="dxa"/>
            <w:vAlign w:val="center"/>
          </w:tcPr>
          <w:p w14:paraId="0E04B2BD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3</w:t>
            </w:r>
          </w:p>
        </w:tc>
        <w:tc>
          <w:tcPr>
            <w:tcW w:w="1633" w:type="dxa"/>
            <w:vAlign w:val="center"/>
          </w:tcPr>
          <w:p w14:paraId="19822BA9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南园</w:t>
            </w:r>
          </w:p>
        </w:tc>
        <w:tc>
          <w:tcPr>
            <w:tcW w:w="2780" w:type="dxa"/>
            <w:vAlign w:val="center"/>
          </w:tcPr>
          <w:p w14:paraId="05033C31">
            <w:pPr>
              <w:bidi w:val="0"/>
              <w:spacing w:line="360" w:lineRule="auto"/>
              <w:jc w:val="center"/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cstheme="minorBidi"/>
                <w:kern w:val="2"/>
                <w:sz w:val="24"/>
                <w:szCs w:val="24"/>
                <w:vertAlign w:val="baseline"/>
                <w:lang w:val="en-US" w:eastAsia="zh-CN" w:bidi="ar-SA"/>
              </w:rPr>
              <w:t>求是楼4楼初二17班通道</w:t>
            </w:r>
          </w:p>
        </w:tc>
        <w:tc>
          <w:tcPr>
            <w:tcW w:w="3316" w:type="dxa"/>
            <w:vAlign w:val="center"/>
          </w:tcPr>
          <w:p w14:paraId="2635C0F6">
            <w:pPr>
              <w:bidi w:val="0"/>
              <w:spacing w:line="360" w:lineRule="auto"/>
              <w:jc w:val="center"/>
              <w:rPr>
                <w:sz w:val="24"/>
                <w:szCs w:val="24"/>
              </w:rPr>
            </w:pPr>
            <w:r>
              <w:drawing>
                <wp:inline distT="0" distB="0" distL="114300" distR="114300">
                  <wp:extent cx="2040890" cy="1143000"/>
                  <wp:effectExtent l="0" t="0" r="1270" b="0"/>
                  <wp:docPr id="1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89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609A53">
      <w:pPr>
        <w:spacing w:line="360" w:lineRule="auto"/>
        <w:rPr>
          <w:rFonts w:hint="default"/>
          <w:sz w:val="24"/>
          <w:szCs w:val="24"/>
          <w:lang w:val="en-US" w:eastAsia="zh-CN"/>
        </w:rPr>
      </w:pPr>
    </w:p>
    <w:p w14:paraId="47E8CAEC">
      <w:pPr>
        <w:spacing w:line="360" w:lineRule="auto"/>
        <w:rPr>
          <w:rFonts w:hint="default"/>
          <w:sz w:val="24"/>
          <w:szCs w:val="24"/>
          <w:lang w:val="en-US" w:eastAsia="zh-CN"/>
        </w:rPr>
      </w:pPr>
    </w:p>
    <w:p w14:paraId="0F4CC3B5">
      <w:pPr>
        <w:spacing w:line="360" w:lineRule="auto"/>
        <w:rPr>
          <w:rFonts w:hint="default"/>
          <w:sz w:val="24"/>
          <w:szCs w:val="24"/>
          <w:lang w:val="en-US" w:eastAsia="zh-CN"/>
        </w:rPr>
      </w:pPr>
    </w:p>
    <w:p w14:paraId="7BE3BDF1">
      <w:pPr>
        <w:spacing w:line="360" w:lineRule="auto"/>
        <w:rPr>
          <w:rFonts w:hint="default"/>
          <w:sz w:val="24"/>
          <w:szCs w:val="24"/>
          <w:lang w:val="en-US" w:eastAsia="zh-CN"/>
        </w:rPr>
      </w:pPr>
    </w:p>
    <w:p w14:paraId="16B9C810">
      <w:pPr>
        <w:spacing w:line="360" w:lineRule="auto"/>
        <w:rPr>
          <w:rFonts w:hint="default"/>
          <w:sz w:val="24"/>
          <w:szCs w:val="24"/>
          <w:lang w:val="en-US" w:eastAsia="zh-CN"/>
        </w:rPr>
      </w:pPr>
    </w:p>
    <w:p w14:paraId="5B412E1E">
      <w:pPr>
        <w:spacing w:line="360" w:lineRule="auto"/>
        <w:rPr>
          <w:rFonts w:hint="default"/>
          <w:sz w:val="24"/>
          <w:szCs w:val="24"/>
          <w:lang w:val="en-US" w:eastAsia="zh-CN"/>
        </w:rPr>
      </w:pPr>
    </w:p>
    <w:p w14:paraId="5B0431E3">
      <w:pPr>
        <w:spacing w:line="360" w:lineRule="auto"/>
        <w:rPr>
          <w:rFonts w:hint="default"/>
          <w:sz w:val="24"/>
          <w:szCs w:val="24"/>
          <w:lang w:val="en-US" w:eastAsia="zh-CN"/>
        </w:rPr>
      </w:pPr>
    </w:p>
    <w:p w14:paraId="58ED04D8">
      <w:pPr>
        <w:spacing w:line="360" w:lineRule="auto"/>
        <w:rPr>
          <w:rFonts w:hint="default"/>
          <w:sz w:val="24"/>
          <w:szCs w:val="24"/>
          <w:lang w:val="en-US" w:eastAsia="zh-CN"/>
        </w:rPr>
      </w:pPr>
    </w:p>
    <w:p w14:paraId="1EDFA713">
      <w:pPr>
        <w:spacing w:line="360" w:lineRule="auto"/>
        <w:rPr>
          <w:rFonts w:hint="eastAsia" w:eastAsiaTheme="minor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4、求是楼1楼西边南裂纹的内墙面维修</w:t>
      </w:r>
    </w:p>
    <w:p w14:paraId="16EE6AB9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t>铲除抹灰和涂料层</w:t>
      </w:r>
      <w:r>
        <w:rPr>
          <w:rFonts w:hint="eastAsia"/>
          <w:sz w:val="24"/>
          <w:szCs w:val="24"/>
          <w:lang w:val="en-US" w:eastAsia="zh-CN"/>
        </w:rPr>
        <w:t>，20mm1:3水泥砂浆抹灰，无机涂料两底两面。</w:t>
      </w:r>
    </w:p>
    <w:p w14:paraId="3288460E">
      <w:pPr>
        <w:bidi w:val="0"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74310" cy="2950845"/>
            <wp:effectExtent l="0" t="0" r="889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0EB86">
      <w:pPr>
        <w:bidi w:val="0"/>
        <w:spacing w:line="360" w:lineRule="auto"/>
        <w:jc w:val="left"/>
        <w:rPr>
          <w:rFonts w:hint="eastAsia"/>
          <w:b/>
          <w:bCs/>
          <w:sz w:val="24"/>
          <w:szCs w:val="24"/>
          <w:lang w:val="en-US" w:eastAsia="zh-CN"/>
        </w:rPr>
      </w:pPr>
    </w:p>
    <w:p w14:paraId="04487477">
      <w:pPr>
        <w:bidi w:val="0"/>
        <w:spacing w:line="360" w:lineRule="auto"/>
        <w:jc w:val="left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5、南园校区求是楼初二5班、求是楼6楼初二3班、求是楼4楼初二12班、求是楼2楼初一23班、求是楼5楼初二10班、求是楼4楼初二18班、求是楼5楼初二6班通道、求是楼4楼东边楼道等教室内天棚面涂料层剥落维修：</w:t>
      </w:r>
    </w:p>
    <w:p w14:paraId="6FB147A2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涂料层剥落处，局部铲除涂料腻子层，无机涂料两底两面。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60"/>
        <w:gridCol w:w="2189"/>
        <w:gridCol w:w="2919"/>
        <w:gridCol w:w="1654"/>
      </w:tblGrid>
      <w:tr w14:paraId="52AF88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0" w:hRule="atLeast"/>
        </w:trPr>
        <w:tc>
          <w:tcPr>
            <w:tcW w:w="2124" w:type="dxa"/>
          </w:tcPr>
          <w:p w14:paraId="03BBECE1">
            <w:pPr>
              <w:bidi w:val="0"/>
              <w:spacing w:line="360" w:lineRule="auto"/>
              <w:jc w:val="left"/>
              <w:rPr>
                <w:sz w:val="24"/>
                <w:szCs w:val="24"/>
                <w:vertAlign w:val="baseline"/>
              </w:rPr>
            </w:pPr>
            <w:r>
              <w:drawing>
                <wp:inline distT="0" distB="0" distL="114300" distR="114300">
                  <wp:extent cx="1095375" cy="2159635"/>
                  <wp:effectExtent l="0" t="0" r="1905" b="4445"/>
                  <wp:docPr id="22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215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4" w:type="dxa"/>
          </w:tcPr>
          <w:p w14:paraId="24C52259">
            <w:pPr>
              <w:bidi w:val="0"/>
              <w:spacing w:line="360" w:lineRule="auto"/>
              <w:jc w:val="left"/>
              <w:rPr>
                <w:sz w:val="24"/>
                <w:szCs w:val="24"/>
                <w:vertAlign w:val="baseline"/>
              </w:rPr>
            </w:pPr>
            <w:r>
              <w:drawing>
                <wp:inline distT="0" distB="0" distL="114300" distR="114300">
                  <wp:extent cx="1401445" cy="2148840"/>
                  <wp:effectExtent l="0" t="0" r="635" b="0"/>
                  <wp:docPr id="2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445" cy="214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5" w:type="dxa"/>
          </w:tcPr>
          <w:p w14:paraId="70C6CA5B">
            <w:pPr>
              <w:bidi w:val="0"/>
              <w:spacing w:line="360" w:lineRule="auto"/>
              <w:jc w:val="left"/>
              <w:rPr>
                <w:sz w:val="24"/>
                <w:szCs w:val="24"/>
                <w:vertAlign w:val="baseline"/>
              </w:rPr>
            </w:pPr>
            <w:r>
              <w:drawing>
                <wp:inline distT="0" distB="0" distL="114300" distR="114300">
                  <wp:extent cx="1918970" cy="2181860"/>
                  <wp:effectExtent l="0" t="0" r="1270" b="12700"/>
                  <wp:docPr id="24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970" cy="218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5" w:type="dxa"/>
          </w:tcPr>
          <w:p w14:paraId="093889F8">
            <w:pPr>
              <w:bidi w:val="0"/>
              <w:spacing w:line="360" w:lineRule="auto"/>
              <w:jc w:val="left"/>
              <w:rPr>
                <w:sz w:val="24"/>
                <w:szCs w:val="24"/>
                <w:vertAlign w:val="baseline"/>
              </w:rPr>
            </w:pPr>
            <w:r>
              <w:drawing>
                <wp:inline distT="0" distB="0" distL="114300" distR="114300">
                  <wp:extent cx="1008380" cy="2230755"/>
                  <wp:effectExtent l="0" t="0" r="12700" b="9525"/>
                  <wp:docPr id="26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380" cy="2230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5B337C">
      <w:pPr>
        <w:bidi w:val="0"/>
        <w:spacing w:line="360" w:lineRule="auto"/>
        <w:jc w:val="left"/>
        <w:rPr>
          <w:sz w:val="24"/>
          <w:szCs w:val="24"/>
        </w:rPr>
      </w:pPr>
    </w:p>
    <w:p w14:paraId="10680836">
      <w:pPr>
        <w:bidi w:val="0"/>
        <w:spacing w:line="360" w:lineRule="auto"/>
        <w:jc w:val="left"/>
        <w:rPr>
          <w:sz w:val="24"/>
          <w:szCs w:val="24"/>
        </w:rPr>
      </w:pPr>
    </w:p>
    <w:p w14:paraId="68D06560">
      <w:pPr>
        <w:bidi w:val="0"/>
        <w:spacing w:line="360" w:lineRule="auto"/>
        <w:jc w:val="left"/>
        <w:rPr>
          <w:sz w:val="24"/>
          <w:szCs w:val="24"/>
        </w:rPr>
      </w:pPr>
    </w:p>
    <w:p w14:paraId="582D83D0">
      <w:pPr>
        <w:bidi w:val="0"/>
        <w:spacing w:line="360" w:lineRule="auto"/>
        <w:jc w:val="left"/>
        <w:rPr>
          <w:sz w:val="24"/>
          <w:szCs w:val="24"/>
        </w:rPr>
      </w:pPr>
    </w:p>
    <w:p w14:paraId="125ADE83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6、教室门整修：</w:t>
      </w:r>
      <w:r>
        <w:rPr>
          <w:rFonts w:hint="eastAsia"/>
          <w:sz w:val="24"/>
          <w:szCs w:val="24"/>
          <w:lang w:val="en-US" w:eastAsia="zh-CN"/>
        </w:rPr>
        <w:t>学田校区初三12班前门脱焊、初三21班前门变形、初三25班后门变形、初三29班后门变形脱焊，对损坏的门进行维修。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9"/>
        <w:gridCol w:w="2106"/>
        <w:gridCol w:w="2283"/>
        <w:gridCol w:w="2224"/>
      </w:tblGrid>
      <w:tr w14:paraId="442261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6" w:hRule="atLeast"/>
        </w:trPr>
        <w:tc>
          <w:tcPr>
            <w:tcW w:w="2130" w:type="dxa"/>
          </w:tcPr>
          <w:p w14:paraId="154642EA">
            <w:pPr>
              <w:bidi w:val="0"/>
              <w:spacing w:line="360" w:lineRule="auto"/>
              <w:jc w:val="left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080135" cy="1848485"/>
                  <wp:effectExtent l="0" t="0" r="12065" b="571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35" cy="184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</w:tcPr>
          <w:p w14:paraId="2CE6F2E4">
            <w:pPr>
              <w:bidi w:val="0"/>
              <w:spacing w:line="360" w:lineRule="auto"/>
              <w:jc w:val="left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212215" cy="1833245"/>
                  <wp:effectExtent l="0" t="0" r="6985" b="8255"/>
                  <wp:docPr id="14" name="图片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215" cy="1833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 w14:paraId="4114210C">
            <w:pPr>
              <w:bidi w:val="0"/>
              <w:spacing w:line="360" w:lineRule="auto"/>
              <w:jc w:val="left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322070" cy="1960880"/>
                  <wp:effectExtent l="0" t="0" r="11430" b="762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070" cy="196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 w14:paraId="0A58A4BA">
            <w:pPr>
              <w:bidi w:val="0"/>
              <w:spacing w:line="360" w:lineRule="auto"/>
              <w:jc w:val="left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289050" cy="1927225"/>
                  <wp:effectExtent l="0" t="0" r="6350" b="3175"/>
                  <wp:docPr id="16" name="图片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050" cy="192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53A58B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</w:p>
    <w:p w14:paraId="5D0E685B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</w:p>
    <w:p w14:paraId="4DE0D847">
      <w:pPr>
        <w:bidi w:val="0"/>
        <w:spacing w:line="360" w:lineRule="auto"/>
        <w:jc w:val="left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7、南园北门收发室、北门传达室墙面和天棚涂料剥落严重，铲除涂料腻子层，无机涂料两底两面出新。</w:t>
      </w:r>
    </w:p>
    <w:p w14:paraId="4249794A">
      <w:pPr>
        <w:bidi w:val="0"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2880" cy="2972435"/>
            <wp:effectExtent l="0" t="0" r="7620" b="1206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7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86016">
      <w:pPr>
        <w:bidi w:val="0"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6690" cy="2945765"/>
            <wp:effectExtent l="0" t="0" r="381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4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A37E3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</w:p>
    <w:p w14:paraId="39B40671">
      <w:pPr>
        <w:bidi w:val="0"/>
        <w:spacing w:line="360" w:lineRule="auto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8、食堂一层洗消间墙面涂料剥落，铲除原墙面涂料腻子层，满批耐水腻子两遍，防水涂料二遍。</w:t>
      </w:r>
    </w:p>
    <w:p w14:paraId="469DA408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312795" cy="3599815"/>
            <wp:effectExtent l="0" t="0" r="9525" b="12065"/>
            <wp:docPr id="2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1279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8911B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</w:p>
    <w:p w14:paraId="393783AD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</w:p>
    <w:p w14:paraId="22D4272F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</w:p>
    <w:p w14:paraId="136FDC32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</w:p>
    <w:p w14:paraId="1F99637D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</w:p>
    <w:p w14:paraId="4A64FC02">
      <w:pPr>
        <w:bidi w:val="0"/>
        <w:spacing w:line="360" w:lineRule="auto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9、宏宇楼1楼西大门、宏宇楼1楼阶梯教室门口，拆换豁口的大理石台阶，30mm厚干硬性水泥砂浆重新铺贴，大理石（与原台阶大理石规格颜色一致）。</w:t>
      </w:r>
    </w:p>
    <w:p w14:paraId="7CC1D312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309235" cy="1651000"/>
            <wp:effectExtent l="0" t="0" r="1206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09235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CCCB8">
      <w:pPr>
        <w:bidi w:val="0"/>
        <w:spacing w:line="360" w:lineRule="auto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10、增加饮水机10台（不含饮水机的安装）</w:t>
      </w:r>
    </w:p>
    <w:p w14:paraId="68082286">
      <w:pPr>
        <w:bidi w:val="0"/>
        <w:spacing w:line="360" w:lineRule="auto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（1）新增总开关利旧安装；</w:t>
      </w:r>
    </w:p>
    <w:p w14:paraId="1AD8B8E9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（2）新增不锈钢总配电箱600*400（甲供）1台，含-50*4镀锌扁钢接地；</w:t>
      </w:r>
    </w:p>
    <w:p w14:paraId="3424D43A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（3）不锈钢分配电箱400*300（甲供）5台，含-50*4镀锌扁钢接地；</w:t>
      </w:r>
    </w:p>
    <w:p w14:paraId="2563CEBB">
      <w:pPr>
        <w:bidi w:val="0"/>
        <w:spacing w:line="360" w:lineRule="auto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（4）4P40A开关（甲供）10个；</w:t>
      </w:r>
    </w:p>
    <w:p w14:paraId="7C70A470">
      <w:pPr>
        <w:bidi w:val="0"/>
        <w:spacing w:line="360" w:lineRule="auto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（5）新增电缆（甲供）YJV-4*35+1*16共96米，其中92米电缆沟内敷设，需考虑电缆沟盖板的揭(盖)，4米需破除路面敷设并恢复；</w:t>
      </w:r>
    </w:p>
    <w:p w14:paraId="74BFA03F">
      <w:pPr>
        <w:bidi w:val="0"/>
        <w:spacing w:line="360" w:lineRule="auto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（6）新增电缆（甲供）YJV 4*10+1*6共100米；</w:t>
      </w:r>
    </w:p>
    <w:p w14:paraId="22BB1FB1">
      <w:pPr>
        <w:bidi w:val="0"/>
        <w:spacing w:line="360" w:lineRule="auto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（7）新增电缆（甲供）YJV 4</w:t>
      </w:r>
      <w:bookmarkStart w:id="0" w:name="_GoBack"/>
      <w:bookmarkEnd w:id="0"/>
      <w:r>
        <w:rPr>
          <w:rFonts w:hint="eastAsia"/>
          <w:sz w:val="24"/>
          <w:szCs w:val="24"/>
          <w:lang w:val="en-US" w:eastAsia="zh-CN"/>
        </w:rPr>
        <w:t>*6+1*4共100米。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164C26"/>
    <w:rsid w:val="08A07782"/>
    <w:rsid w:val="113E219B"/>
    <w:rsid w:val="16215613"/>
    <w:rsid w:val="162376C7"/>
    <w:rsid w:val="187F012B"/>
    <w:rsid w:val="1BFC6C3F"/>
    <w:rsid w:val="21D818E3"/>
    <w:rsid w:val="22264634"/>
    <w:rsid w:val="2A5E151F"/>
    <w:rsid w:val="2FA23C5C"/>
    <w:rsid w:val="36F60E91"/>
    <w:rsid w:val="38C06F01"/>
    <w:rsid w:val="392A6A70"/>
    <w:rsid w:val="3C4816E7"/>
    <w:rsid w:val="405B3999"/>
    <w:rsid w:val="48CE534F"/>
    <w:rsid w:val="49BD7191"/>
    <w:rsid w:val="528931D2"/>
    <w:rsid w:val="53901E9A"/>
    <w:rsid w:val="57E207EA"/>
    <w:rsid w:val="584C035A"/>
    <w:rsid w:val="59BE1E88"/>
    <w:rsid w:val="6B2A452A"/>
    <w:rsid w:val="737A38F5"/>
    <w:rsid w:val="744E128A"/>
    <w:rsid w:val="76EF1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736</Words>
  <Characters>792</Characters>
  <Lines>0</Lines>
  <Paragraphs>0</Paragraphs>
  <TotalTime>31</TotalTime>
  <ScaleCrop>false</ScaleCrop>
  <LinksUpToDate>false</LinksUpToDate>
  <CharactersWithSpaces>798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2026-01-26T05:43:00Z</dcterms:created>
  <dc:creator>朱俊杰</dc:creator>
  <cp:lastModifiedBy>燕子</cp:lastModifiedBy>
  <dcterms:modified xsi:type="dcterms:W3CDTF">2026-01-29T03:18:39Z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eyJoZGlkIjoiYWMwZDdmZjg4MmU3NTNkYTk0OGFlZWRkODc0NGNlOWQiLCJ1c2VySWQiOiI2MTg2ODYwOTQifQ==</vt:lpwstr>
  </property>
  <property fmtid="{D5CDD505-2E9C-101B-9397-08002B2CF9AE}" pid="4" name="ICV">
    <vt:lpwstr>9F7F94CDA2CF42D5B3F9565D7E708A08_12</vt:lpwstr>
  </property>
</Properties>
</file>