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FE012">
      <w:pPr>
        <w:spacing w:after="0" w:line="360" w:lineRule="auto"/>
      </w:pPr>
      <w:r>
        <w:drawing>
          <wp:inline distT="0" distB="0" distL="0" distR="0">
            <wp:extent cx="2600325"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0325" cy="523875"/>
                    </a:xfrm>
                    <a:prstGeom prst="rect">
                      <a:avLst/>
                    </a:prstGeom>
                    <a:noFill/>
                    <a:ln>
                      <a:noFill/>
                    </a:ln>
                  </pic:spPr>
                </pic:pic>
              </a:graphicData>
            </a:graphic>
          </wp:inline>
        </w:drawing>
      </w:r>
    </w:p>
    <w:p w14:paraId="5574009C">
      <w:pPr>
        <w:spacing w:after="0" w:line="360" w:lineRule="auto"/>
      </w:pPr>
    </w:p>
    <w:p w14:paraId="5E4833FE">
      <w:pPr>
        <w:spacing w:after="0" w:line="360" w:lineRule="auto"/>
        <w:jc w:val="center"/>
        <w:rPr>
          <w:rFonts w:hint="eastAsia" w:ascii="楷体" w:hAnsi="楷体" w:eastAsia="楷体"/>
          <w:b/>
          <w:w w:val="50"/>
          <w:sz w:val="44"/>
          <w:szCs w:val="44"/>
        </w:rPr>
      </w:pPr>
      <w:r>
        <w:rPr>
          <w:rFonts w:hint="eastAsia" w:ascii="楷体" w:hAnsi="楷体" w:eastAsia="楷体"/>
          <w:b/>
          <w:w w:val="50"/>
          <w:sz w:val="44"/>
          <w:szCs w:val="44"/>
        </w:rPr>
        <w:t>江苏省南通中等专业学校招生宣传材料印刷项目【2026】</w:t>
      </w:r>
    </w:p>
    <w:p w14:paraId="12FF7084">
      <w:pPr>
        <w:spacing w:after="0" w:line="360" w:lineRule="auto"/>
        <w:jc w:val="center"/>
        <w:rPr>
          <w:rFonts w:hint="eastAsia" w:ascii="楷体" w:hAnsi="楷体" w:eastAsia="楷体" w:cs="宋体"/>
          <w:sz w:val="84"/>
          <w:szCs w:val="84"/>
        </w:rPr>
      </w:pPr>
      <w:r>
        <w:rPr>
          <w:rFonts w:hint="eastAsia" w:ascii="楷体" w:hAnsi="楷体" w:eastAsia="楷体" w:cs="宋体"/>
          <w:sz w:val="84"/>
          <w:szCs w:val="84"/>
        </w:rPr>
        <w:t>竞价文件</w:t>
      </w:r>
    </w:p>
    <w:p w14:paraId="6C8C383D">
      <w:pPr>
        <w:spacing w:after="0" w:line="360" w:lineRule="auto"/>
        <w:jc w:val="center"/>
        <w:rPr>
          <w:rFonts w:hint="eastAsia" w:ascii="楷体" w:hAnsi="楷体" w:eastAsia="楷体"/>
          <w:sz w:val="30"/>
        </w:rPr>
      </w:pPr>
      <w:r>
        <w:rPr>
          <w:rFonts w:ascii="楷体" w:hAnsi="楷体" w:eastAsia="楷体"/>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wps:spPr>
                      <wps:bodyPr rot="0" vert="horz" wrap="square" lIns="91440" tIns="45720" rIns="91440" bIns="45720" anchor="t" anchorCtr="0" upright="1">
                        <a:noAutofit/>
                      </wps:bodyPr>
                    </wps:wsp>
                  </a:graphicData>
                </a:graphic>
              </wp:anchor>
            </w:drawing>
          </mc:Choice>
          <mc:Fallback>
            <w:pict>
              <v:shape id="AutoShape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denPAAAABQEAAA8AAAAAAAAAAQAgAAAA&#10;IgAAAGRycy9kb3ducmV2LnhtbFBLAQIUABQAAAAIAIdO4kCZ9wV8FAIAAGoEAAAOAAAAAAAAAAEA&#10;IAAAAB4BAABkcnMvZTJvRG9jLnhtbFBLBQYAAAAABgAGAFkBAACkBQAAAAA=&#10;">
                <v:fill on="f" focussize="0,0"/>
                <v:stroke on="f"/>
                <v:imagedata o:title=""/>
                <o:lock v:ext="edit" selection="t" aspectratio="t"/>
              </v:shape>
            </w:pict>
          </mc:Fallback>
        </mc:AlternateContent>
      </w:r>
      <w:r>
        <w:rPr>
          <w:rFonts w:ascii="楷体" w:hAnsi="楷体" w:eastAsia="楷体"/>
        </w:rPr>
        <w:drawing>
          <wp:inline distT="0" distB="0" distL="0" distR="0">
            <wp:extent cx="42481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5466" r="1208" b="15575"/>
                    <a:stretch>
                      <a:fillRect/>
                    </a:stretch>
                  </pic:blipFill>
                  <pic:spPr>
                    <a:xfrm>
                      <a:off x="0" y="0"/>
                      <a:ext cx="4248150" cy="2552700"/>
                    </a:xfrm>
                    <a:prstGeom prst="rect">
                      <a:avLst/>
                    </a:prstGeom>
                    <a:noFill/>
                    <a:ln>
                      <a:noFill/>
                    </a:ln>
                  </pic:spPr>
                </pic:pic>
              </a:graphicData>
            </a:graphic>
          </wp:inline>
        </w:drawing>
      </w:r>
      <w:r>
        <w:rPr>
          <w:rFonts w:ascii="楷体" w:hAnsi="楷体" w:eastAsia="楷体"/>
          <w:sz w:val="30"/>
        </w:rPr>
        <w:tab/>
      </w:r>
    </w:p>
    <w:p w14:paraId="5A567684">
      <w:pPr>
        <w:spacing w:after="0" w:line="360" w:lineRule="auto"/>
        <w:jc w:val="center"/>
        <w:rPr>
          <w:rFonts w:hint="eastAsia" w:ascii="楷体" w:hAnsi="楷体" w:eastAsia="楷体"/>
          <w:sz w:val="30"/>
        </w:rPr>
      </w:pPr>
    </w:p>
    <w:tbl>
      <w:tblPr>
        <w:tblStyle w:val="37"/>
        <w:tblW w:w="8186" w:type="dxa"/>
        <w:tblInd w:w="44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586"/>
        <w:gridCol w:w="6600"/>
      </w:tblGrid>
      <w:tr w14:paraId="74B34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5" w:hRule="atLeast"/>
        </w:trPr>
        <w:tc>
          <w:tcPr>
            <w:tcW w:w="1586" w:type="dxa"/>
            <w:vAlign w:val="center"/>
          </w:tcPr>
          <w:p w14:paraId="420D979F">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t>项目类别</w:t>
            </w:r>
          </w:p>
        </w:tc>
        <w:tc>
          <w:tcPr>
            <w:tcW w:w="6600" w:type="dxa"/>
            <w:vAlign w:val="center"/>
          </w:tcPr>
          <w:p w14:paraId="1E7E774B">
            <w:pPr>
              <w:tabs>
                <w:tab w:val="left" w:pos="4665"/>
              </w:tabs>
              <w:snapToGrid w:val="0"/>
              <w:spacing w:after="0" w:line="240" w:lineRule="auto"/>
              <w:jc w:val="center"/>
              <w:rPr>
                <w:rFonts w:hint="eastAsia" w:ascii="楷体" w:hAnsi="楷体" w:eastAsia="楷体"/>
                <w:sz w:val="32"/>
                <w:szCs w:val="32"/>
              </w:rPr>
            </w:pPr>
            <w:r>
              <w:rPr>
                <w:rFonts w:ascii="楷体" w:hAnsi="楷体" w:eastAsia="楷体"/>
                <w:sz w:val="32"/>
                <w:szCs w:val="32"/>
              </w:rPr>
              <w:sym w:font="Wingdings 2" w:char="F0A3"/>
            </w:r>
            <w:r>
              <w:rPr>
                <w:rFonts w:hint="eastAsia" w:ascii="楷体" w:hAnsi="楷体" w:eastAsia="楷体"/>
                <w:sz w:val="32"/>
                <w:szCs w:val="32"/>
              </w:rPr>
              <w:t xml:space="preserve">货物类   </w:t>
            </w:r>
            <w:r>
              <w:rPr>
                <w:rFonts w:ascii="楷体" w:hAnsi="楷体" w:eastAsia="楷体"/>
                <w:sz w:val="32"/>
                <w:szCs w:val="32"/>
              </w:rPr>
              <w:sym w:font="Wingdings 2" w:char="F0A3"/>
            </w:r>
            <w:r>
              <w:rPr>
                <w:rFonts w:hint="eastAsia" w:ascii="楷体" w:hAnsi="楷体" w:eastAsia="楷体"/>
                <w:sz w:val="32"/>
                <w:szCs w:val="32"/>
              </w:rPr>
              <w:t xml:space="preserve">工程类   </w:t>
            </w:r>
            <w:r>
              <w:rPr>
                <w:rFonts w:hint="eastAsia" w:ascii="楷体" w:hAnsi="楷体" w:eastAsia="楷体"/>
                <w:sz w:val="32"/>
                <w:szCs w:val="32"/>
              </w:rPr>
              <w:sym w:font="Wingdings 2" w:char="0052"/>
            </w:r>
            <w:r>
              <w:rPr>
                <w:rFonts w:hint="eastAsia" w:ascii="楷体" w:hAnsi="楷体" w:eastAsia="楷体"/>
                <w:sz w:val="32"/>
                <w:szCs w:val="32"/>
              </w:rPr>
              <w:t>服务类</w:t>
            </w:r>
          </w:p>
        </w:tc>
      </w:tr>
      <w:tr w14:paraId="7FC3F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86" w:type="dxa"/>
            <w:vAlign w:val="center"/>
          </w:tcPr>
          <w:p w14:paraId="1D63F30C">
            <w:pPr>
              <w:tabs>
                <w:tab w:val="left" w:pos="4665"/>
              </w:tabs>
              <w:snapToGrid w:val="0"/>
              <w:spacing w:before="156" w:beforeLines="50" w:after="0" w:line="360" w:lineRule="auto"/>
              <w:jc w:val="center"/>
              <w:rPr>
                <w:rFonts w:hint="eastAsia" w:ascii="楷体" w:hAnsi="楷体" w:eastAsia="楷体"/>
                <w:sz w:val="32"/>
                <w:szCs w:val="32"/>
              </w:rPr>
            </w:pPr>
            <w:r>
              <w:rPr>
                <w:rFonts w:hint="eastAsia" w:ascii="楷体" w:hAnsi="楷体" w:eastAsia="楷体"/>
                <w:sz w:val="32"/>
                <w:szCs w:val="32"/>
              </w:rPr>
              <w:t>采购方式</w:t>
            </w:r>
          </w:p>
        </w:tc>
        <w:tc>
          <w:tcPr>
            <w:tcW w:w="6600" w:type="dxa"/>
            <w:vAlign w:val="bottom"/>
          </w:tcPr>
          <w:p w14:paraId="1E6FD7EC">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公开招标    </w:t>
            </w:r>
            <w:r>
              <w:rPr>
                <w:rFonts w:hint="eastAsia" w:ascii="楷体" w:hAnsi="楷体" w:eastAsia="楷体"/>
                <w:sz w:val="32"/>
                <w:szCs w:val="32"/>
              </w:rPr>
              <w:sym w:font="Wingdings 2" w:char="00A3"/>
            </w:r>
            <w:r>
              <w:rPr>
                <w:rFonts w:hint="eastAsia" w:ascii="楷体" w:hAnsi="楷体" w:eastAsia="楷体"/>
                <w:sz w:val="32"/>
                <w:szCs w:val="32"/>
              </w:rPr>
              <w:t xml:space="preserve">竞争性谈判   </w:t>
            </w:r>
            <w:r>
              <w:rPr>
                <w:rFonts w:hint="eastAsia" w:ascii="楷体" w:hAnsi="楷体" w:eastAsia="楷体"/>
                <w:sz w:val="32"/>
                <w:szCs w:val="32"/>
              </w:rPr>
              <w:sym w:font="Wingdings 2" w:char="00A3"/>
            </w:r>
            <w:r>
              <w:rPr>
                <w:rFonts w:hint="eastAsia" w:ascii="楷体" w:hAnsi="楷体" w:eastAsia="楷体"/>
                <w:sz w:val="32"/>
                <w:szCs w:val="32"/>
              </w:rPr>
              <w:t xml:space="preserve">邀请招标 </w:t>
            </w:r>
          </w:p>
          <w:p w14:paraId="43BB33EE">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单一来源    </w:t>
            </w:r>
            <w:r>
              <w:rPr>
                <w:rFonts w:hint="eastAsia" w:ascii="楷体" w:hAnsi="楷体" w:eastAsia="楷体"/>
                <w:sz w:val="32"/>
                <w:szCs w:val="32"/>
              </w:rPr>
              <w:sym w:font="Wingdings 2" w:char="00A3"/>
            </w:r>
            <w:r>
              <w:rPr>
                <w:rFonts w:hint="eastAsia" w:ascii="楷体" w:hAnsi="楷体" w:eastAsia="楷体"/>
                <w:sz w:val="32"/>
                <w:szCs w:val="32"/>
              </w:rPr>
              <w:t xml:space="preserve">竞争性磋商   </w:t>
            </w:r>
            <w:r>
              <w:rPr>
                <w:rFonts w:hint="eastAsia" w:ascii="楷体" w:hAnsi="楷体" w:eastAsia="楷体"/>
                <w:sz w:val="32"/>
                <w:szCs w:val="32"/>
              </w:rPr>
              <w:sym w:font="Wingdings 2" w:char="0052"/>
            </w:r>
            <w:r>
              <w:rPr>
                <w:rFonts w:hint="eastAsia" w:ascii="楷体" w:hAnsi="楷体" w:eastAsia="楷体"/>
                <w:sz w:val="32"/>
                <w:szCs w:val="32"/>
              </w:rPr>
              <w:t>竞价</w:t>
            </w:r>
          </w:p>
        </w:tc>
      </w:tr>
    </w:tbl>
    <w:p w14:paraId="1C0CBC03">
      <w:pPr>
        <w:spacing w:after="0" w:line="360" w:lineRule="auto"/>
        <w:rPr>
          <w:rFonts w:ascii="楷体_GB2312" w:eastAsia="楷体_GB2312"/>
          <w:b/>
          <w:spacing w:val="20"/>
        </w:rPr>
      </w:pPr>
    </w:p>
    <w:p w14:paraId="2F958D8B">
      <w:pPr>
        <w:spacing w:after="0" w:line="360" w:lineRule="auto"/>
        <w:jc w:val="center"/>
        <w:rPr>
          <w:rFonts w:hint="eastAsia" w:ascii="仿宋" w:hAnsi="仿宋" w:eastAsia="仿宋"/>
          <w:bCs/>
          <w:spacing w:val="20"/>
          <w:sz w:val="24"/>
          <w:szCs w:val="28"/>
        </w:rPr>
      </w:pPr>
      <w:r>
        <w:rPr>
          <w:rFonts w:hint="eastAsia" w:ascii="仿宋" w:hAnsi="仿宋" w:eastAsia="仿宋"/>
          <w:spacing w:val="20"/>
          <w:sz w:val="24"/>
          <w:szCs w:val="28"/>
        </w:rPr>
        <w:t>江苏省南通中等专业学校</w:t>
      </w:r>
    </w:p>
    <w:p w14:paraId="1763C7CB">
      <w:pPr>
        <w:spacing w:after="0" w:line="360" w:lineRule="auto"/>
        <w:jc w:val="center"/>
        <w:rPr>
          <w:rFonts w:hint="eastAsia" w:ascii="仿宋" w:hAnsi="仿宋" w:eastAsia="仿宋"/>
          <w:sz w:val="24"/>
          <w:szCs w:val="28"/>
        </w:rPr>
      </w:pPr>
      <w:r>
        <w:rPr>
          <w:rFonts w:hint="eastAsia" w:ascii="仿宋" w:hAnsi="仿宋" w:eastAsia="仿宋"/>
          <w:sz w:val="24"/>
          <w:szCs w:val="28"/>
        </w:rPr>
        <w:t>二○二六年四月</w:t>
      </w:r>
    </w:p>
    <w:p w14:paraId="69F4765C">
      <w:pPr>
        <w:spacing w:after="0" w:line="360" w:lineRule="auto"/>
        <w:ind w:left="-165" w:leftChars="-75"/>
        <w:rPr>
          <w:rFonts w:hint="eastAsia" w:hAnsi="宋体"/>
          <w:b/>
          <w:snapToGrid w:val="0"/>
          <w:sz w:val="26"/>
          <w:szCs w:val="28"/>
          <w:u w:val="single"/>
        </w:rPr>
      </w:pPr>
      <w:r>
        <w:rPr>
          <w:rFonts w:hint="eastAsia" w:hAnsi="宋体"/>
          <w:b/>
          <w:snapToGrid w:val="0"/>
          <w:sz w:val="26"/>
          <w:szCs w:val="28"/>
          <w:u w:val="single"/>
        </w:rPr>
        <w:t xml:space="preserve">                                                                     </w:t>
      </w:r>
    </w:p>
    <w:p w14:paraId="626D896D">
      <w:pPr>
        <w:spacing w:after="0" w:line="360" w:lineRule="auto"/>
        <w:ind w:left="-165" w:leftChars="-75"/>
        <w:rPr>
          <w:color w:val="000000"/>
          <w:sz w:val="30"/>
          <w:szCs w:val="30"/>
        </w:rPr>
      </w:pPr>
      <w:r>
        <w:rPr>
          <w:rFonts w:hint="eastAsia" w:hAnsi="宋体"/>
          <w:b/>
          <w:snapToGrid w:val="0"/>
          <w:sz w:val="30"/>
          <w:szCs w:val="30"/>
        </w:rPr>
        <w:t>地址:</w:t>
      </w:r>
      <w:r>
        <w:rPr>
          <w:rFonts w:hint="eastAsia"/>
          <w:snapToGrid w:val="0"/>
          <w:sz w:val="30"/>
          <w:szCs w:val="30"/>
        </w:rPr>
        <w:t xml:space="preserve"> </w:t>
      </w:r>
      <w:r>
        <w:rPr>
          <w:rFonts w:hint="eastAsia" w:ascii="Cambria" w:hAnsi="Cambria"/>
          <w:snapToGrid w:val="0"/>
          <w:sz w:val="24"/>
          <w:szCs w:val="28"/>
        </w:rPr>
        <w:t>江苏省南通</w:t>
      </w:r>
      <w:r>
        <w:rPr>
          <w:rFonts w:hint="eastAsia"/>
          <w:snapToGrid w:val="0"/>
          <w:sz w:val="24"/>
          <w:szCs w:val="28"/>
        </w:rPr>
        <w:t>市通宁大道8号</w:t>
      </w:r>
      <w:r>
        <w:rPr>
          <w:rFonts w:hint="eastAsia" w:hAnsi="宋体"/>
          <w:snapToGrid w:val="0"/>
          <w:sz w:val="24"/>
          <w:szCs w:val="28"/>
        </w:rPr>
        <w:t xml:space="preserve"> </w:t>
      </w:r>
      <w:r>
        <w:rPr>
          <w:rFonts w:hint="eastAsia" w:hAnsi="宋体"/>
          <w:snapToGrid w:val="0"/>
          <w:sz w:val="30"/>
          <w:szCs w:val="30"/>
        </w:rPr>
        <w:t xml:space="preserve">       </w:t>
      </w:r>
      <w:r>
        <w:rPr>
          <w:rFonts w:hint="eastAsia" w:hAnsi="宋体"/>
          <w:b/>
          <w:snapToGrid w:val="0"/>
          <w:sz w:val="30"/>
          <w:szCs w:val="30"/>
        </w:rPr>
        <w:t>邮政编码：</w:t>
      </w:r>
      <w:r>
        <w:rPr>
          <w:rFonts w:hAnsi="宋体"/>
          <w:snapToGrid w:val="0"/>
          <w:sz w:val="24"/>
          <w:szCs w:val="28"/>
        </w:rPr>
        <w:t>226</w:t>
      </w:r>
      <w:r>
        <w:rPr>
          <w:rFonts w:hint="eastAsia" w:hAnsi="宋体"/>
          <w:snapToGrid w:val="0"/>
          <w:sz w:val="24"/>
          <w:szCs w:val="28"/>
        </w:rPr>
        <w:t>001</w:t>
      </w:r>
    </w:p>
    <w:p w14:paraId="1F3E0AEB">
      <w:pPr>
        <w:spacing w:after="0" w:line="360" w:lineRule="auto"/>
        <w:ind w:firstLine="960" w:firstLineChars="200"/>
        <w:jc w:val="center"/>
        <w:rPr>
          <w:rFonts w:ascii="方正小标宋简体" w:eastAsia="方正小标宋简体" w:cs="宋体"/>
          <w:bCs/>
          <w:sz w:val="44"/>
          <w:szCs w:val="44"/>
          <w:lang w:val="zh-CN"/>
        </w:rPr>
      </w:pPr>
      <w:r>
        <w:rPr>
          <w:rFonts w:ascii="仿宋_GB2312" w:eastAsia="仿宋_GB2312"/>
          <w:sz w:val="48"/>
          <w:szCs w:val="48"/>
        </w:rPr>
        <w:br w:type="page"/>
      </w:r>
      <w:r>
        <w:rPr>
          <w:rFonts w:hint="eastAsia" w:ascii="方正小标宋简体" w:hAnsi="宋体" w:eastAsia="方正小标宋简体" w:cs="宋体"/>
          <w:bCs/>
          <w:sz w:val="44"/>
          <w:szCs w:val="44"/>
          <w:lang w:val="zh-CN"/>
        </w:rPr>
        <w:t>目  录</w:t>
      </w:r>
    </w:p>
    <w:p w14:paraId="2A359790">
      <w:pPr>
        <w:autoSpaceDE w:val="0"/>
        <w:autoSpaceDN w:val="0"/>
        <w:spacing w:after="0" w:line="360" w:lineRule="auto"/>
        <w:ind w:firstLine="556"/>
        <w:rPr>
          <w:rFonts w:ascii="仿宋_GB2312" w:eastAsia="仿宋_GB2312" w:cs="宋体"/>
          <w:bCs/>
          <w:sz w:val="30"/>
          <w:szCs w:val="32"/>
        </w:rPr>
      </w:pPr>
    </w:p>
    <w:tbl>
      <w:tblPr>
        <w:tblStyle w:val="37"/>
        <w:tblW w:w="0" w:type="auto"/>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top w:w="0" w:type="dxa"/>
          <w:left w:w="108" w:type="dxa"/>
          <w:bottom w:w="0" w:type="dxa"/>
          <w:right w:w="108" w:type="dxa"/>
        </w:tblCellMar>
      </w:tblPr>
      <w:tblGrid>
        <w:gridCol w:w="1682"/>
        <w:gridCol w:w="7719"/>
      </w:tblGrid>
      <w:tr w14:paraId="19BE50D6">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65044002">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第一部分</w:t>
            </w:r>
          </w:p>
        </w:tc>
        <w:tc>
          <w:tcPr>
            <w:tcW w:w="7719" w:type="dxa"/>
            <w:vAlign w:val="center"/>
          </w:tcPr>
          <w:p w14:paraId="6F187E9D">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sz w:val="30"/>
                <w:szCs w:val="32"/>
              </w:rPr>
              <w:t>竞价</w:t>
            </w:r>
            <w:r>
              <w:rPr>
                <w:rFonts w:hint="eastAsia" w:ascii="仿宋" w:hAnsi="仿宋" w:eastAsia="仿宋" w:cs="宋体"/>
                <w:sz w:val="30"/>
                <w:szCs w:val="32"/>
                <w:lang w:val="zh-CN"/>
              </w:rPr>
              <w:t>公告</w:t>
            </w:r>
          </w:p>
        </w:tc>
      </w:tr>
      <w:tr w14:paraId="1518D96B">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352FE8B3">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第二部分</w:t>
            </w:r>
          </w:p>
        </w:tc>
        <w:tc>
          <w:tcPr>
            <w:tcW w:w="7719" w:type="dxa"/>
            <w:vAlign w:val="center"/>
          </w:tcPr>
          <w:p w14:paraId="09FEF565">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竞价须知</w:t>
            </w:r>
          </w:p>
        </w:tc>
      </w:tr>
      <w:tr w14:paraId="67256D99">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75599A69">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第三部分</w:t>
            </w:r>
          </w:p>
        </w:tc>
        <w:tc>
          <w:tcPr>
            <w:tcW w:w="7719" w:type="dxa"/>
            <w:vAlign w:val="center"/>
          </w:tcPr>
          <w:p w14:paraId="0985A55C">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项目需求</w:t>
            </w:r>
          </w:p>
        </w:tc>
      </w:tr>
      <w:tr w14:paraId="6724D04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21EA62BF">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第四部分</w:t>
            </w:r>
          </w:p>
        </w:tc>
        <w:tc>
          <w:tcPr>
            <w:tcW w:w="7719" w:type="dxa"/>
            <w:vAlign w:val="center"/>
          </w:tcPr>
          <w:p w14:paraId="37DAFCE6">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投标材料</w:t>
            </w:r>
          </w:p>
        </w:tc>
      </w:tr>
      <w:tr w14:paraId="1BF0A31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vAlign w:val="center"/>
          </w:tcPr>
          <w:p w14:paraId="0A573400">
            <w:pPr>
              <w:tabs>
                <w:tab w:val="left" w:pos="7740"/>
              </w:tabs>
              <w:spacing w:after="0" w:line="360" w:lineRule="auto"/>
              <w:jc w:val="center"/>
              <w:rPr>
                <w:rFonts w:hint="eastAsia" w:ascii="楷体" w:hAnsi="楷体" w:eastAsia="楷体"/>
                <w:b/>
                <w:spacing w:val="2"/>
                <w:sz w:val="30"/>
                <w:szCs w:val="30"/>
              </w:rPr>
            </w:pPr>
          </w:p>
        </w:tc>
        <w:tc>
          <w:tcPr>
            <w:tcW w:w="7719" w:type="dxa"/>
            <w:vAlign w:val="center"/>
          </w:tcPr>
          <w:p w14:paraId="4E728F4F">
            <w:pPr>
              <w:tabs>
                <w:tab w:val="left" w:pos="7740"/>
              </w:tabs>
              <w:spacing w:after="0" w:line="360" w:lineRule="auto"/>
              <w:jc w:val="center"/>
              <w:rPr>
                <w:rFonts w:hint="eastAsia" w:ascii="楷体" w:hAnsi="楷体" w:eastAsia="楷体"/>
                <w:b/>
                <w:spacing w:val="2"/>
                <w:sz w:val="30"/>
                <w:szCs w:val="30"/>
              </w:rPr>
            </w:pPr>
          </w:p>
        </w:tc>
      </w:tr>
      <w:tr w14:paraId="10985C28">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tcPr>
          <w:p w14:paraId="79AD7794">
            <w:pPr>
              <w:widowControl w:val="0"/>
              <w:tabs>
                <w:tab w:val="left" w:pos="7740"/>
              </w:tabs>
              <w:spacing w:after="0" w:line="360" w:lineRule="auto"/>
              <w:jc w:val="both"/>
              <w:rPr>
                <w:rFonts w:hint="eastAsia" w:ascii="楷体" w:hAnsi="楷体" w:eastAsia="楷体"/>
                <w:b/>
                <w:spacing w:val="2"/>
                <w:sz w:val="30"/>
                <w:szCs w:val="30"/>
              </w:rPr>
            </w:pPr>
          </w:p>
        </w:tc>
        <w:tc>
          <w:tcPr>
            <w:tcW w:w="7719" w:type="dxa"/>
          </w:tcPr>
          <w:p w14:paraId="0ED15AE2">
            <w:pPr>
              <w:widowControl w:val="0"/>
              <w:tabs>
                <w:tab w:val="left" w:pos="7740"/>
              </w:tabs>
              <w:spacing w:after="0" w:line="360" w:lineRule="auto"/>
              <w:jc w:val="both"/>
              <w:rPr>
                <w:rFonts w:hint="eastAsia" w:ascii="楷体" w:hAnsi="楷体" w:eastAsia="楷体"/>
                <w:b/>
                <w:spacing w:val="2"/>
                <w:sz w:val="30"/>
                <w:szCs w:val="30"/>
              </w:rPr>
            </w:pPr>
          </w:p>
        </w:tc>
      </w:tr>
    </w:tbl>
    <w:p w14:paraId="40142C05">
      <w:pPr>
        <w:tabs>
          <w:tab w:val="left" w:pos="7740"/>
        </w:tabs>
        <w:spacing w:after="0" w:line="360" w:lineRule="auto"/>
        <w:rPr>
          <w:rFonts w:hint="eastAsia" w:ascii="楷体" w:hAnsi="楷体" w:eastAsia="楷体"/>
          <w:b/>
          <w:spacing w:val="2"/>
          <w:sz w:val="30"/>
          <w:szCs w:val="30"/>
        </w:rPr>
      </w:pPr>
    </w:p>
    <w:p w14:paraId="60E98C36">
      <w:pPr>
        <w:tabs>
          <w:tab w:val="left" w:pos="7740"/>
        </w:tabs>
        <w:spacing w:after="0" w:line="360" w:lineRule="auto"/>
        <w:rPr>
          <w:rFonts w:hint="eastAsia" w:ascii="楷体" w:hAnsi="楷体" w:eastAsia="楷体"/>
          <w:b/>
          <w:spacing w:val="2"/>
          <w:sz w:val="30"/>
          <w:szCs w:val="30"/>
        </w:rPr>
      </w:pPr>
    </w:p>
    <w:p w14:paraId="7AB4EFFF">
      <w:pPr>
        <w:tabs>
          <w:tab w:val="left" w:pos="7740"/>
        </w:tabs>
        <w:spacing w:after="0" w:line="360" w:lineRule="auto"/>
        <w:rPr>
          <w:rFonts w:hint="eastAsia" w:ascii="楷体" w:hAnsi="楷体" w:eastAsia="楷体"/>
          <w:b/>
          <w:bCs/>
          <w:sz w:val="30"/>
          <w:szCs w:val="30"/>
        </w:rPr>
      </w:pPr>
    </w:p>
    <w:p w14:paraId="0A67F78F">
      <w:pPr>
        <w:spacing w:after="0" w:line="360" w:lineRule="auto"/>
        <w:rPr>
          <w:rFonts w:hint="eastAsia" w:ascii="楷体" w:hAnsi="楷体" w:eastAsia="楷体"/>
          <w:b/>
          <w:sz w:val="30"/>
          <w:szCs w:val="30"/>
        </w:rPr>
      </w:pPr>
    </w:p>
    <w:p w14:paraId="5190EE68">
      <w:pPr>
        <w:spacing w:after="0" w:line="360" w:lineRule="auto"/>
        <w:rPr>
          <w:rFonts w:hint="eastAsia" w:ascii="楷体" w:hAnsi="楷体" w:eastAsia="楷体"/>
          <w:sz w:val="30"/>
          <w:szCs w:val="30"/>
        </w:rPr>
      </w:pPr>
    </w:p>
    <w:p w14:paraId="4016F43B">
      <w:pPr>
        <w:spacing w:after="0" w:line="360" w:lineRule="auto"/>
        <w:rPr>
          <w:rFonts w:hint="eastAsia" w:ascii="楷体" w:hAnsi="楷体" w:eastAsia="楷体"/>
          <w:sz w:val="30"/>
          <w:szCs w:val="30"/>
        </w:rPr>
      </w:pPr>
    </w:p>
    <w:p w14:paraId="4BA45D37">
      <w:pPr>
        <w:spacing w:after="0" w:line="360" w:lineRule="auto"/>
        <w:rPr>
          <w:rFonts w:hint="eastAsia" w:ascii="楷体" w:hAnsi="楷体" w:eastAsia="楷体"/>
          <w:sz w:val="30"/>
          <w:szCs w:val="30"/>
        </w:rPr>
      </w:pPr>
    </w:p>
    <w:p w14:paraId="7B98E264">
      <w:pPr>
        <w:spacing w:after="0" w:line="360" w:lineRule="auto"/>
        <w:rPr>
          <w:rFonts w:hint="eastAsia" w:ascii="楷体" w:hAnsi="楷体" w:eastAsia="楷体"/>
          <w:sz w:val="30"/>
          <w:szCs w:val="30"/>
        </w:rPr>
      </w:pPr>
    </w:p>
    <w:p w14:paraId="3332073F">
      <w:pPr>
        <w:pStyle w:val="32"/>
        <w:spacing w:after="0" w:line="360" w:lineRule="auto"/>
        <w:jc w:val="center"/>
        <w:outlineLvl w:val="0"/>
        <w:rPr>
          <w:rFonts w:hint="eastAsia" w:ascii="黑体" w:hAnsi="黑体" w:eastAsia="黑体" w:cs="宋体"/>
          <w:bCs/>
          <w:sz w:val="44"/>
          <w:szCs w:val="44"/>
          <w:lang w:val="zh-CN"/>
        </w:rPr>
      </w:pPr>
      <w:r>
        <w:br w:type="page"/>
      </w:r>
      <w:r>
        <w:rPr>
          <w:rFonts w:hint="eastAsia" w:ascii="黑体" w:hAnsi="黑体" w:eastAsia="黑体" w:cs="宋体"/>
          <w:bCs/>
          <w:sz w:val="44"/>
          <w:szCs w:val="44"/>
          <w:lang w:val="zh-CN"/>
        </w:rPr>
        <w:t xml:space="preserve">第一部分  </w:t>
      </w:r>
      <w:r>
        <w:rPr>
          <w:rFonts w:hint="eastAsia" w:ascii="黑体" w:hAnsi="黑体" w:eastAsia="黑体" w:cs="宋体"/>
          <w:bCs/>
          <w:sz w:val="44"/>
          <w:szCs w:val="44"/>
        </w:rPr>
        <w:t>竞价</w:t>
      </w:r>
      <w:r>
        <w:rPr>
          <w:rFonts w:hint="eastAsia" w:ascii="黑体" w:hAnsi="黑体" w:eastAsia="黑体" w:cs="宋体"/>
          <w:bCs/>
          <w:sz w:val="44"/>
          <w:szCs w:val="44"/>
          <w:lang w:val="zh-CN"/>
        </w:rPr>
        <w:t>公告</w:t>
      </w:r>
    </w:p>
    <w:p w14:paraId="214CCB8A">
      <w:pPr>
        <w:spacing w:after="0" w:line="400" w:lineRule="exact"/>
        <w:ind w:firstLine="480" w:firstLineChars="200"/>
        <w:rPr>
          <w:rFonts w:cs="仿宋_GB2312"/>
          <w:sz w:val="24"/>
        </w:rPr>
      </w:pPr>
      <w:r>
        <w:rPr>
          <w:rFonts w:hint="eastAsia" w:cs="仿宋_GB2312"/>
          <w:sz w:val="24"/>
        </w:rPr>
        <w:t>江苏省南通中等专业学校就</w:t>
      </w:r>
      <w:r>
        <w:rPr>
          <w:rFonts w:hint="eastAsia" w:cs="仿宋_GB2312"/>
          <w:szCs w:val="21"/>
          <w:u w:val="single"/>
        </w:rPr>
        <w:t>招生宣传材料印刷项目【2026】</w:t>
      </w:r>
      <w:r>
        <w:rPr>
          <w:rFonts w:hint="eastAsia" w:cs="仿宋_GB2312"/>
          <w:sz w:val="24"/>
        </w:rPr>
        <w:t>在竞价网用竞价的方式进行采购，欢迎有能力且符合要求的供应商参加投标。</w:t>
      </w:r>
    </w:p>
    <w:p w14:paraId="1A2923D5">
      <w:pPr>
        <w:spacing w:after="0" w:line="400" w:lineRule="exact"/>
        <w:ind w:firstLine="480" w:firstLineChars="200"/>
        <w:jc w:val="both"/>
        <w:rPr>
          <w:rFonts w:cs="仿宋_GB2312"/>
          <w:szCs w:val="21"/>
        </w:rPr>
      </w:pPr>
      <w:r>
        <w:rPr>
          <w:rFonts w:hint="eastAsia" w:cs="仿宋_GB2312"/>
          <w:sz w:val="24"/>
        </w:rPr>
        <w:t>一、项目名称：江苏省南通中等专业学校招生宣传材料印刷项目【2026】</w:t>
      </w:r>
    </w:p>
    <w:p w14:paraId="37506CC9">
      <w:pPr>
        <w:spacing w:after="0" w:line="400" w:lineRule="exact"/>
        <w:ind w:firstLine="480" w:firstLineChars="200"/>
        <w:jc w:val="both"/>
        <w:rPr>
          <w:rFonts w:cs="仿宋_GB2312"/>
          <w:sz w:val="24"/>
        </w:rPr>
      </w:pPr>
      <w:r>
        <w:rPr>
          <w:rFonts w:hint="eastAsia" w:cs="仿宋_GB2312"/>
          <w:sz w:val="24"/>
        </w:rPr>
        <w:t>二、投标人资格要求：</w:t>
      </w:r>
    </w:p>
    <w:p w14:paraId="236A1CA9">
      <w:pPr>
        <w:spacing w:after="0" w:line="400" w:lineRule="exact"/>
        <w:ind w:firstLine="720" w:firstLineChars="300"/>
        <w:jc w:val="both"/>
        <w:rPr>
          <w:rFonts w:cs="仿宋_GB2312"/>
          <w:sz w:val="24"/>
        </w:rPr>
      </w:pPr>
      <w:r>
        <w:rPr>
          <w:rFonts w:hint="eastAsia" w:cs="仿宋_GB2312"/>
          <w:sz w:val="24"/>
        </w:rPr>
        <w:t>（一）供应商参加竞价应当具备的条件：</w:t>
      </w:r>
    </w:p>
    <w:p w14:paraId="38DA375E">
      <w:pPr>
        <w:spacing w:after="0" w:line="400" w:lineRule="exact"/>
        <w:ind w:firstLine="960" w:firstLineChars="400"/>
        <w:jc w:val="both"/>
        <w:rPr>
          <w:rFonts w:cs="仿宋_GB2312"/>
          <w:sz w:val="24"/>
        </w:rPr>
      </w:pPr>
      <w:r>
        <w:rPr>
          <w:rFonts w:hint="eastAsia" w:cs="仿宋_GB2312"/>
          <w:sz w:val="24"/>
        </w:rPr>
        <w:t>1、具备独立承担民事责任的能力；</w:t>
      </w:r>
    </w:p>
    <w:p w14:paraId="268ADEED">
      <w:pPr>
        <w:spacing w:after="0" w:line="400" w:lineRule="exact"/>
        <w:ind w:firstLine="960" w:firstLineChars="400"/>
        <w:jc w:val="both"/>
        <w:rPr>
          <w:rFonts w:cs="仿宋_GB2312"/>
          <w:sz w:val="24"/>
        </w:rPr>
      </w:pPr>
      <w:r>
        <w:rPr>
          <w:rFonts w:hint="eastAsia" w:cs="仿宋_GB2312"/>
          <w:sz w:val="24"/>
        </w:rPr>
        <w:t>2、具有履行合同所必需的设备和专业技术能力；</w:t>
      </w:r>
    </w:p>
    <w:p w14:paraId="3896F267">
      <w:pPr>
        <w:spacing w:after="0" w:line="400" w:lineRule="exact"/>
        <w:ind w:firstLine="960" w:firstLineChars="400"/>
        <w:jc w:val="both"/>
        <w:rPr>
          <w:rFonts w:cs="仿宋_GB2312"/>
          <w:sz w:val="24"/>
        </w:rPr>
      </w:pPr>
      <w:r>
        <w:rPr>
          <w:rFonts w:hint="eastAsia" w:cs="仿宋_GB2312"/>
          <w:sz w:val="24"/>
        </w:rPr>
        <w:t>3、参加本次采购活动前三年内，在经营活动中没有重大违法记录；</w:t>
      </w:r>
    </w:p>
    <w:p w14:paraId="11DE3E20">
      <w:pPr>
        <w:spacing w:after="0" w:line="400" w:lineRule="exact"/>
        <w:ind w:firstLine="960" w:firstLineChars="400"/>
        <w:jc w:val="both"/>
        <w:rPr>
          <w:rFonts w:cs="仿宋_GB2312"/>
          <w:sz w:val="24"/>
        </w:rPr>
      </w:pPr>
      <w:r>
        <w:rPr>
          <w:rFonts w:hint="eastAsia" w:cs="仿宋_GB2312"/>
          <w:sz w:val="24"/>
        </w:rPr>
        <w:t>4、法律、行政法规规定的其他条件。</w:t>
      </w:r>
    </w:p>
    <w:p w14:paraId="160209E6">
      <w:pPr>
        <w:spacing w:after="0" w:line="400" w:lineRule="exact"/>
        <w:ind w:firstLine="720" w:firstLineChars="300"/>
        <w:jc w:val="both"/>
        <w:rPr>
          <w:rFonts w:cs="仿宋_GB2312"/>
          <w:sz w:val="24"/>
        </w:rPr>
      </w:pPr>
      <w:r>
        <w:rPr>
          <w:rFonts w:hint="eastAsia" w:cs="仿宋_GB2312"/>
          <w:sz w:val="24"/>
        </w:rPr>
        <w:t>（二）不接受的情形</w:t>
      </w:r>
    </w:p>
    <w:p w14:paraId="67427FD7">
      <w:pPr>
        <w:spacing w:after="0" w:line="400" w:lineRule="exact"/>
        <w:ind w:firstLine="960" w:firstLineChars="400"/>
        <w:jc w:val="both"/>
        <w:rPr>
          <w:rFonts w:cs="仿宋_GB2312"/>
          <w:sz w:val="24"/>
        </w:rPr>
      </w:pPr>
      <w:r>
        <w:rPr>
          <w:rFonts w:hint="eastAsia" w:cs="仿宋_GB2312"/>
          <w:sz w:val="24"/>
        </w:rPr>
        <w:t>1.不接受联合体参与本次采购活动和任何形式的分包或转包；</w:t>
      </w:r>
    </w:p>
    <w:p w14:paraId="7D2F3949">
      <w:pPr>
        <w:spacing w:after="0" w:line="400" w:lineRule="exact"/>
        <w:ind w:firstLine="960" w:firstLineChars="400"/>
        <w:jc w:val="both"/>
        <w:rPr>
          <w:rFonts w:cs="仿宋_GB2312"/>
          <w:sz w:val="24"/>
        </w:rPr>
      </w:pPr>
      <w:r>
        <w:rPr>
          <w:rFonts w:hint="eastAsia" w:cs="仿宋_GB2312"/>
          <w:sz w:val="24"/>
        </w:rPr>
        <w:t>2.不接受单位负责人为同一人或者存在控股、管理关系的不同单位参与采购活动；</w:t>
      </w:r>
    </w:p>
    <w:p w14:paraId="17B5B216">
      <w:pPr>
        <w:spacing w:after="0" w:line="400" w:lineRule="exact"/>
        <w:ind w:firstLine="960" w:firstLineChars="400"/>
        <w:jc w:val="both"/>
        <w:rPr>
          <w:rFonts w:cs="仿宋_GB2312"/>
          <w:sz w:val="24"/>
        </w:rPr>
      </w:pPr>
      <w:r>
        <w:rPr>
          <w:rFonts w:hint="eastAsia" w:cs="仿宋_GB2312"/>
          <w:sz w:val="24"/>
        </w:rPr>
        <w:t>3.不接受单位主要人员（以天眼查为准）中存在同一人的不同单位参与采购活动；</w:t>
      </w:r>
    </w:p>
    <w:p w14:paraId="307DC68B">
      <w:pPr>
        <w:spacing w:after="0" w:line="400" w:lineRule="exact"/>
        <w:ind w:firstLine="960" w:firstLineChars="400"/>
        <w:jc w:val="both"/>
        <w:rPr>
          <w:rFonts w:cs="仿宋_GB2312"/>
          <w:sz w:val="24"/>
        </w:rPr>
      </w:pPr>
      <w:r>
        <w:rPr>
          <w:rFonts w:hint="eastAsia" w:cs="仿宋_GB2312"/>
          <w:sz w:val="24"/>
        </w:rPr>
        <w:t>4.不接受兼有直系亲属及配偶以不同实体形式参与本次采购活动；</w:t>
      </w:r>
    </w:p>
    <w:p w14:paraId="64368016">
      <w:pPr>
        <w:spacing w:after="0" w:line="400" w:lineRule="exact"/>
        <w:ind w:firstLine="960" w:firstLineChars="400"/>
        <w:jc w:val="both"/>
        <w:rPr>
          <w:rFonts w:cs="仿宋_GB2312"/>
          <w:sz w:val="24"/>
        </w:rPr>
      </w:pPr>
      <w:r>
        <w:rPr>
          <w:rFonts w:hint="eastAsia" w:cs="仿宋_GB2312"/>
          <w:sz w:val="24"/>
        </w:rPr>
        <w:t>5.不接受以他人名义参与本次采购活动。</w:t>
      </w:r>
    </w:p>
    <w:p w14:paraId="19DCB1AC">
      <w:pPr>
        <w:spacing w:after="0" w:line="400" w:lineRule="exact"/>
        <w:ind w:firstLine="960" w:firstLineChars="400"/>
        <w:jc w:val="both"/>
        <w:rPr>
          <w:rFonts w:cs="仿宋_GB2312"/>
          <w:sz w:val="24"/>
        </w:rPr>
      </w:pPr>
      <w:r>
        <w:rPr>
          <w:rFonts w:hint="eastAsia" w:cs="仿宋_GB2312"/>
          <w:sz w:val="24"/>
        </w:rPr>
        <w:t>请供应商认真对照资格条件，以上有关资质证明均需在文件中提供。如不符合要求的，无意或故意参与报名、竞价所产生的一切后果由供应商自行承担。</w:t>
      </w:r>
    </w:p>
    <w:p w14:paraId="4298D99E">
      <w:pPr>
        <w:spacing w:after="0" w:line="400" w:lineRule="exact"/>
        <w:ind w:left="480"/>
        <w:jc w:val="both"/>
        <w:rPr>
          <w:rFonts w:cs="仿宋_GB2312"/>
          <w:sz w:val="24"/>
        </w:rPr>
      </w:pPr>
      <w:r>
        <w:rPr>
          <w:rFonts w:hint="eastAsia" w:cs="仿宋_GB2312"/>
          <w:sz w:val="24"/>
        </w:rPr>
        <w:t>三、采购文件获取</w:t>
      </w:r>
    </w:p>
    <w:p w14:paraId="7CE15CD5">
      <w:pPr>
        <w:spacing w:after="0" w:line="400" w:lineRule="exact"/>
        <w:ind w:left="480" w:firstLine="480"/>
        <w:jc w:val="both"/>
        <w:rPr>
          <w:rFonts w:cs="仿宋_GB2312"/>
          <w:sz w:val="24"/>
        </w:rPr>
      </w:pPr>
      <w:r>
        <w:rPr>
          <w:rFonts w:hint="eastAsia" w:cs="仿宋_GB2312"/>
          <w:sz w:val="24"/>
        </w:rPr>
        <w:t>时间：2026年4月</w:t>
      </w:r>
      <w:r>
        <w:rPr>
          <w:rFonts w:hint="eastAsia" w:cs="仿宋_GB2312"/>
          <w:sz w:val="24"/>
          <w:lang w:val="en-US" w:eastAsia="zh-CN"/>
        </w:rPr>
        <w:t>16</w:t>
      </w:r>
      <w:r>
        <w:rPr>
          <w:rFonts w:hint="eastAsia" w:cs="仿宋_GB2312"/>
          <w:sz w:val="24"/>
        </w:rPr>
        <w:t>日 至  2026年4月2</w:t>
      </w:r>
      <w:r>
        <w:rPr>
          <w:rFonts w:hint="eastAsia" w:cs="仿宋_GB2312"/>
          <w:sz w:val="24"/>
          <w:lang w:val="en-US" w:eastAsia="zh-CN"/>
        </w:rPr>
        <w:t>0</w:t>
      </w:r>
      <w:r>
        <w:rPr>
          <w:rFonts w:hint="eastAsia" w:cs="仿宋_GB2312"/>
          <w:sz w:val="24"/>
        </w:rPr>
        <w:t>日</w:t>
      </w:r>
    </w:p>
    <w:p w14:paraId="6CB360CC">
      <w:pPr>
        <w:spacing w:after="0" w:line="400" w:lineRule="exact"/>
        <w:ind w:left="480" w:firstLine="480"/>
        <w:jc w:val="both"/>
        <w:rPr>
          <w:rFonts w:cs="仿宋_GB2312"/>
          <w:sz w:val="24"/>
        </w:rPr>
      </w:pPr>
      <w:r>
        <w:rPr>
          <w:rFonts w:hint="eastAsia" w:cs="仿宋_GB2312"/>
          <w:sz w:val="24"/>
        </w:rPr>
        <w:t>地点：竞价采购网（供应商需先注册，然后登录后方可参与竞价，江苏省南通中等专业学校后勤与财务处网站上有链接）。</w:t>
      </w:r>
    </w:p>
    <w:p w14:paraId="3895510B">
      <w:pPr>
        <w:spacing w:after="0" w:line="400" w:lineRule="exact"/>
        <w:ind w:firstLine="480" w:firstLineChars="200"/>
        <w:jc w:val="both"/>
        <w:rPr>
          <w:rFonts w:cs="仿宋_GB2312"/>
          <w:sz w:val="24"/>
        </w:rPr>
      </w:pPr>
      <w:r>
        <w:rPr>
          <w:rFonts w:hint="eastAsia" w:cs="仿宋_GB2312"/>
          <w:sz w:val="24"/>
        </w:rPr>
        <w:t>四、响应文件提交：</w:t>
      </w:r>
    </w:p>
    <w:p w14:paraId="5352F23B">
      <w:pPr>
        <w:spacing w:after="0" w:line="400" w:lineRule="exact"/>
        <w:ind w:firstLine="960" w:firstLineChars="400"/>
        <w:jc w:val="both"/>
        <w:rPr>
          <w:rFonts w:cs="仿宋_GB2312"/>
          <w:sz w:val="24"/>
        </w:rPr>
      </w:pPr>
      <w:r>
        <w:rPr>
          <w:rFonts w:hint="eastAsia" w:cs="仿宋_GB2312"/>
          <w:sz w:val="24"/>
        </w:rPr>
        <w:t>提交内容：根据竞价文件要求，将相关材料电子档上传竞价采购网；</w:t>
      </w:r>
    </w:p>
    <w:p w14:paraId="3023961B">
      <w:pPr>
        <w:spacing w:after="0" w:line="400" w:lineRule="exact"/>
        <w:ind w:left="480" w:firstLine="480"/>
        <w:jc w:val="both"/>
        <w:rPr>
          <w:rFonts w:cs="仿宋_GB2312"/>
          <w:sz w:val="24"/>
        </w:rPr>
      </w:pPr>
      <w:r>
        <w:rPr>
          <w:rFonts w:hint="eastAsia" w:cs="仿宋_GB2312"/>
          <w:sz w:val="24"/>
        </w:rPr>
        <w:t>截止时间：详见竞价采购网。</w:t>
      </w:r>
    </w:p>
    <w:p w14:paraId="60424706">
      <w:pPr>
        <w:spacing w:after="0" w:line="400" w:lineRule="exact"/>
        <w:ind w:firstLine="480" w:firstLineChars="200"/>
        <w:jc w:val="both"/>
        <w:rPr>
          <w:rFonts w:cs="仿宋_GB2312"/>
          <w:sz w:val="24"/>
        </w:rPr>
      </w:pPr>
      <w:r>
        <w:rPr>
          <w:rFonts w:hint="eastAsia" w:cs="仿宋_GB2312"/>
          <w:sz w:val="24"/>
        </w:rPr>
        <w:t>五、项目预算：1.8</w:t>
      </w:r>
      <w:r>
        <w:rPr>
          <w:rFonts w:cs="仿宋_GB2312"/>
          <w:sz w:val="24"/>
        </w:rPr>
        <w:t>万元</w:t>
      </w:r>
      <w:r>
        <w:rPr>
          <w:rFonts w:hint="eastAsia" w:cs="仿宋_GB2312"/>
          <w:sz w:val="24"/>
        </w:rPr>
        <w:t>，超限价无效。</w:t>
      </w:r>
    </w:p>
    <w:p w14:paraId="69AB9A60">
      <w:pPr>
        <w:spacing w:after="0" w:line="400" w:lineRule="exact"/>
        <w:ind w:firstLine="480" w:firstLineChars="200"/>
        <w:jc w:val="both"/>
        <w:rPr>
          <w:rFonts w:cs="仿宋_GB2312"/>
          <w:sz w:val="24"/>
        </w:rPr>
      </w:pPr>
      <w:r>
        <w:rPr>
          <w:rFonts w:hint="eastAsia" w:cs="仿宋_GB2312"/>
          <w:sz w:val="24"/>
        </w:rPr>
        <w:t>六、有关本次竞价事宜，可按下列方式咨询：</w:t>
      </w:r>
    </w:p>
    <w:p w14:paraId="774E55F9">
      <w:pPr>
        <w:spacing w:after="0" w:line="400" w:lineRule="exact"/>
        <w:ind w:firstLine="960" w:firstLineChars="400"/>
        <w:jc w:val="both"/>
        <w:rPr>
          <w:rFonts w:cs="仿宋_GB2312"/>
          <w:sz w:val="24"/>
        </w:rPr>
      </w:pPr>
      <w:r>
        <w:rPr>
          <w:rFonts w:hint="eastAsia" w:cs="仿宋_GB2312"/>
          <w:sz w:val="24"/>
        </w:rPr>
        <w:t>采购联系人：王老师 0513-85559516</w:t>
      </w:r>
    </w:p>
    <w:p w14:paraId="13453063">
      <w:pPr>
        <w:spacing w:after="0" w:line="400" w:lineRule="exact"/>
        <w:ind w:firstLine="960" w:firstLineChars="400"/>
        <w:jc w:val="both"/>
        <w:rPr>
          <w:rFonts w:cs="仿宋_GB2312"/>
          <w:sz w:val="24"/>
        </w:rPr>
      </w:pPr>
      <w:r>
        <w:rPr>
          <w:rFonts w:hint="eastAsia" w:cs="仿宋_GB2312"/>
          <w:sz w:val="24"/>
        </w:rPr>
        <w:t>技术联系人：孙老师 13862966606</w:t>
      </w:r>
    </w:p>
    <w:p w14:paraId="605E146A">
      <w:pPr>
        <w:pStyle w:val="32"/>
        <w:spacing w:after="0" w:line="360" w:lineRule="auto"/>
        <w:jc w:val="center"/>
        <w:outlineLvl w:val="0"/>
        <w:rPr>
          <w:rFonts w:hint="eastAsia" w:ascii="黑体" w:hAnsi="黑体" w:eastAsia="黑体" w:cs="宋体"/>
          <w:bCs/>
          <w:sz w:val="44"/>
          <w:szCs w:val="44"/>
        </w:rPr>
      </w:pPr>
      <w:r>
        <w:rPr>
          <w:rFonts w:ascii="方正小标宋简体" w:hAnsi="宋体" w:eastAsia="方正小标宋简体" w:cs="宋体"/>
          <w:bCs/>
          <w:sz w:val="44"/>
          <w:szCs w:val="44"/>
          <w:lang w:val="zh-CN"/>
        </w:rPr>
        <w:br w:type="page"/>
      </w:r>
      <w:r>
        <w:rPr>
          <w:rFonts w:hint="eastAsia" w:ascii="黑体" w:hAnsi="黑体" w:eastAsia="黑体" w:cs="宋体"/>
          <w:bCs/>
          <w:sz w:val="44"/>
          <w:szCs w:val="44"/>
          <w:lang w:val="zh-CN"/>
        </w:rPr>
        <w:t>第二部分 竞价须知</w:t>
      </w:r>
    </w:p>
    <w:p w14:paraId="1442072B">
      <w:pPr>
        <w:spacing w:after="0" w:line="360" w:lineRule="auto"/>
        <w:ind w:firstLine="480" w:firstLineChars="200"/>
        <w:rPr>
          <w:rFonts w:hint="eastAsia" w:ascii="宋体" w:hAnsi="宋体" w:cs="宋体"/>
          <w:sz w:val="24"/>
          <w:szCs w:val="24"/>
        </w:rPr>
      </w:pPr>
      <w:r>
        <w:rPr>
          <w:rFonts w:hint="eastAsia" w:ascii="宋体" w:hAnsi="宋体" w:cs="宋体"/>
          <w:sz w:val="24"/>
          <w:szCs w:val="24"/>
        </w:rPr>
        <w:t>1. 本项目限价</w:t>
      </w:r>
      <w:r>
        <w:rPr>
          <w:rFonts w:hint="eastAsia" w:cs="仿宋_GB2312"/>
          <w:sz w:val="24"/>
        </w:rPr>
        <w:t>1.8</w:t>
      </w:r>
      <w:r>
        <w:rPr>
          <w:rFonts w:cs="仿宋_GB2312"/>
          <w:sz w:val="24"/>
        </w:rPr>
        <w:t>万元</w:t>
      </w:r>
      <w:r>
        <w:rPr>
          <w:rFonts w:hint="eastAsia" w:ascii="宋体" w:hAnsi="宋体" w:cs="宋体"/>
          <w:sz w:val="24"/>
          <w:szCs w:val="24"/>
        </w:rPr>
        <w:t>，超限价无效。</w:t>
      </w:r>
    </w:p>
    <w:p w14:paraId="4419BC3C">
      <w:pPr>
        <w:spacing w:after="0" w:line="360" w:lineRule="auto"/>
        <w:ind w:firstLine="480" w:firstLineChars="200"/>
        <w:rPr>
          <w:rFonts w:hint="eastAsia" w:ascii="宋体" w:hAnsi="宋体" w:cs="宋体"/>
          <w:sz w:val="24"/>
          <w:szCs w:val="24"/>
        </w:rPr>
      </w:pPr>
      <w:r>
        <w:rPr>
          <w:rFonts w:hint="eastAsia" w:ascii="宋体" w:hAnsi="宋体" w:cs="宋体"/>
          <w:sz w:val="24"/>
          <w:szCs w:val="24"/>
        </w:rPr>
        <w:t>2. 报价均以人民币为报价的货币单位。</w:t>
      </w:r>
    </w:p>
    <w:p w14:paraId="2A572BCE">
      <w:pPr>
        <w:spacing w:after="0" w:line="360" w:lineRule="auto"/>
        <w:ind w:firstLine="480" w:firstLineChars="200"/>
        <w:rPr>
          <w:rFonts w:hint="eastAsia" w:ascii="宋体" w:hAnsi="宋体" w:cs="宋体"/>
          <w:sz w:val="24"/>
          <w:szCs w:val="24"/>
        </w:rPr>
      </w:pPr>
      <w:r>
        <w:rPr>
          <w:rFonts w:hint="eastAsia" w:ascii="宋体" w:hAnsi="宋体" w:cs="宋体"/>
          <w:sz w:val="24"/>
          <w:szCs w:val="24"/>
        </w:rPr>
        <w:t>3. 报价表必须加盖投标人公章且必须经法定代表人或被委托授权人签署。</w:t>
      </w:r>
    </w:p>
    <w:p w14:paraId="6D3847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4. 报价文件报价出现前后不一致的，按照下列规定修正：</w:t>
      </w:r>
    </w:p>
    <w:p w14:paraId="2326F4F0">
      <w:pPr>
        <w:spacing w:after="0" w:line="360" w:lineRule="auto"/>
        <w:ind w:firstLine="480" w:firstLineChars="200"/>
        <w:rPr>
          <w:rFonts w:hint="eastAsia" w:ascii="宋体" w:hAnsi="宋体" w:cs="宋体"/>
          <w:sz w:val="24"/>
          <w:szCs w:val="24"/>
        </w:rPr>
      </w:pPr>
      <w:r>
        <w:rPr>
          <w:rFonts w:hint="eastAsia" w:ascii="宋体" w:hAnsi="宋体" w:cs="宋体"/>
          <w:sz w:val="24"/>
          <w:szCs w:val="24"/>
        </w:rPr>
        <w:t>（1）报价文件中报价表内容与报价文件中明细内容不一致的，以报价表为准；</w:t>
      </w:r>
    </w:p>
    <w:p w14:paraId="288F6C09">
      <w:pPr>
        <w:spacing w:after="0" w:line="360" w:lineRule="auto"/>
        <w:ind w:firstLine="480" w:firstLineChars="200"/>
        <w:rPr>
          <w:rFonts w:hint="eastAsia" w:ascii="宋体" w:hAnsi="宋体" w:cs="宋体"/>
          <w:sz w:val="24"/>
          <w:szCs w:val="24"/>
        </w:rPr>
      </w:pPr>
      <w:r>
        <w:rPr>
          <w:rFonts w:hint="eastAsia" w:ascii="宋体" w:hAnsi="宋体" w:cs="宋体"/>
          <w:sz w:val="24"/>
          <w:szCs w:val="24"/>
        </w:rPr>
        <w:t>（2）大写金额和小写金额不一致的，以大写金额为准；</w:t>
      </w:r>
    </w:p>
    <w:p w14:paraId="21306EBC">
      <w:pPr>
        <w:spacing w:after="0" w:line="360" w:lineRule="auto"/>
        <w:ind w:firstLine="480" w:firstLineChars="200"/>
        <w:rPr>
          <w:rFonts w:hint="eastAsia" w:ascii="宋体" w:hAnsi="宋体" w:cs="宋体"/>
          <w:sz w:val="24"/>
          <w:szCs w:val="24"/>
        </w:rPr>
      </w:pPr>
      <w:r>
        <w:rPr>
          <w:rFonts w:hint="eastAsia" w:ascii="宋体" w:hAnsi="宋体" w:cs="宋体"/>
          <w:sz w:val="24"/>
          <w:szCs w:val="24"/>
        </w:rPr>
        <w:t>（3）单价金额小数点或者百分比有明显错位的，以报价总表中的总价为准，并修改单价；</w:t>
      </w:r>
    </w:p>
    <w:p w14:paraId="5A14F77D">
      <w:pPr>
        <w:spacing w:after="0" w:line="360" w:lineRule="auto"/>
        <w:ind w:firstLine="480" w:firstLineChars="200"/>
        <w:rPr>
          <w:rFonts w:hint="eastAsia" w:ascii="宋体" w:hAnsi="宋体" w:cs="宋体"/>
          <w:sz w:val="24"/>
          <w:szCs w:val="24"/>
        </w:rPr>
      </w:pPr>
      <w:r>
        <w:rPr>
          <w:rFonts w:hint="eastAsia" w:ascii="宋体" w:hAnsi="宋体" w:cs="宋体"/>
          <w:sz w:val="24"/>
          <w:szCs w:val="24"/>
        </w:rPr>
        <w:t>（4）总价金额与按单价汇总金额不一致的，以单价金额计算结果为准。</w:t>
      </w:r>
    </w:p>
    <w:p w14:paraId="71676467">
      <w:pPr>
        <w:spacing w:after="0" w:line="360" w:lineRule="auto"/>
        <w:ind w:firstLine="480" w:firstLineChars="200"/>
        <w:rPr>
          <w:rFonts w:hint="eastAsia" w:ascii="宋体" w:hAnsi="宋体" w:cs="宋体"/>
          <w:sz w:val="24"/>
          <w:szCs w:val="24"/>
        </w:rPr>
      </w:pPr>
      <w:r>
        <w:rPr>
          <w:rFonts w:hint="eastAsia" w:ascii="宋体" w:hAnsi="宋体" w:cs="宋体"/>
          <w:sz w:val="24"/>
          <w:szCs w:val="24"/>
        </w:rPr>
        <w:t>（5）同时出现两种以上不一致的，按照前款规定的顺序修正。修正后的报价经网上竞价响应供应商确认后产生约束力，网上竞价响应供应商不确认的，其竞价响应无效。</w:t>
      </w:r>
    </w:p>
    <w:p w14:paraId="2683B623">
      <w:pPr>
        <w:spacing w:after="0" w:line="360" w:lineRule="auto"/>
        <w:ind w:firstLine="480" w:firstLineChars="200"/>
        <w:rPr>
          <w:rFonts w:hint="eastAsia" w:ascii="宋体" w:hAnsi="宋体" w:cs="宋体"/>
          <w:sz w:val="24"/>
          <w:szCs w:val="24"/>
        </w:rPr>
      </w:pPr>
      <w:r>
        <w:rPr>
          <w:rFonts w:hint="eastAsia" w:ascii="宋体" w:hAnsi="宋体" w:cs="宋体"/>
          <w:sz w:val="24"/>
          <w:szCs w:val="24"/>
        </w:rPr>
        <w:t>5.除因特殊原因并经买卖双方协商同意，成交人不得再要求追加任何费用。</w:t>
      </w:r>
    </w:p>
    <w:p w14:paraId="25EF13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6.若非合同条款中另有规定，经竞价的成交价格，在合同实施期间不因市场变化的任何因素而变动。</w:t>
      </w:r>
    </w:p>
    <w:p w14:paraId="5FD6F343">
      <w:pPr>
        <w:spacing w:after="0" w:line="360" w:lineRule="auto"/>
        <w:ind w:firstLine="480" w:firstLineChars="200"/>
        <w:rPr>
          <w:rFonts w:hint="eastAsia" w:ascii="宋体" w:hAnsi="宋体" w:cs="宋体"/>
          <w:color w:val="FF0000"/>
          <w:sz w:val="24"/>
          <w:szCs w:val="24"/>
        </w:rPr>
      </w:pPr>
      <w:r>
        <w:rPr>
          <w:rFonts w:hint="eastAsia" w:ascii="宋体" w:hAnsi="宋体" w:cs="宋体"/>
          <w:sz w:val="24"/>
          <w:szCs w:val="24"/>
        </w:rPr>
        <w:t>7.本项目采用</w:t>
      </w:r>
      <w:r>
        <w:rPr>
          <w:rFonts w:hint="eastAsia" w:ascii="宋体" w:hAnsi="宋体" w:cs="宋体"/>
          <w:b/>
          <w:bCs/>
          <w:sz w:val="24"/>
          <w:szCs w:val="24"/>
          <w:u w:val="single"/>
        </w:rPr>
        <w:t xml:space="preserve"> 最低评标价法</w:t>
      </w:r>
      <w:r>
        <w:rPr>
          <w:rFonts w:hint="eastAsia" w:ascii="宋体" w:hAnsi="宋体" w:cs="宋体"/>
          <w:sz w:val="24"/>
          <w:szCs w:val="24"/>
        </w:rPr>
        <w:t xml:space="preserve"> 。即指以价格为主要因素确定成交人的评标方法。原则即为：在全部满足竞价文件实质性要求前提下，本着“公平、公正、诚信”的原则：“符合采购需求、质量和服务相等且报价最低的原则”，确定成交人。</w:t>
      </w:r>
      <w:r>
        <w:rPr>
          <w:rFonts w:hint="eastAsia" w:ascii="宋体" w:hAnsi="宋体" w:cs="宋体"/>
          <w:color w:val="FF0000"/>
          <w:sz w:val="24"/>
          <w:szCs w:val="24"/>
        </w:rPr>
        <w:t>在满足“符合采购需求、质量和服务相等且报价最低的原则”，同时价格相同时，则按照竞价网平台交易规则确定成交人：1.报价相同，等级类别高的为成交人；2.报价和等级类别都相同时，先报价的为成交人。</w:t>
      </w:r>
    </w:p>
    <w:p w14:paraId="543F4B19">
      <w:pPr>
        <w:spacing w:after="0" w:line="360" w:lineRule="auto"/>
        <w:ind w:firstLine="482" w:firstLineChars="200"/>
        <w:rPr>
          <w:rFonts w:hint="eastAsia" w:ascii="宋体" w:hAnsi="宋体" w:cs="宋体"/>
          <w:b/>
          <w:bCs/>
          <w:color w:val="FF0000"/>
          <w:sz w:val="24"/>
          <w:szCs w:val="24"/>
        </w:rPr>
      </w:pPr>
      <w:r>
        <w:rPr>
          <w:rFonts w:hint="eastAsia" w:ascii="宋体" w:hAnsi="宋体" w:cs="宋体"/>
          <w:b/>
          <w:bCs/>
          <w:color w:val="FF0000"/>
          <w:sz w:val="24"/>
          <w:szCs w:val="24"/>
        </w:rPr>
        <w:t>8.请投标供应商仔细阅读竞价文件，认真准备响应文件，如响应文件不符合竞价文件要求，责任自负。</w:t>
      </w:r>
    </w:p>
    <w:p w14:paraId="1B30DE4B">
      <w:pPr>
        <w:pStyle w:val="32"/>
        <w:spacing w:after="0" w:line="360" w:lineRule="auto"/>
        <w:jc w:val="center"/>
        <w:outlineLvl w:val="0"/>
        <w:rPr>
          <w:rFonts w:hint="eastAsia" w:ascii="黑体" w:hAnsi="黑体" w:eastAsia="黑体" w:cs="宋体"/>
          <w:bCs/>
          <w:sz w:val="44"/>
          <w:szCs w:val="44"/>
          <w:lang w:val="zh-CN"/>
        </w:rPr>
      </w:pPr>
      <w:r>
        <w:rPr>
          <w:rFonts w:ascii="仿宋" w:hAnsi="仿宋" w:eastAsia="仿宋" w:cs="宋体"/>
          <w:sz w:val="30"/>
          <w:szCs w:val="32"/>
        </w:rPr>
        <w:br w:type="page"/>
      </w:r>
      <w:r>
        <w:rPr>
          <w:rFonts w:hint="eastAsia" w:ascii="黑体" w:hAnsi="黑体" w:eastAsia="黑体" w:cs="宋体"/>
          <w:bCs/>
          <w:sz w:val="44"/>
          <w:szCs w:val="44"/>
          <w:lang w:val="zh-CN"/>
        </w:rPr>
        <w:t>第三部分 项目需求</w:t>
      </w:r>
    </w:p>
    <w:p w14:paraId="4C9F10E4">
      <w:pPr>
        <w:spacing w:after="0" w:line="240" w:lineRule="auto"/>
        <w:rPr>
          <w:rFonts w:hint="eastAsia" w:ascii="黑体" w:hAnsi="黑体" w:eastAsia="黑体"/>
          <w:bCs/>
          <w:color w:val="FF0000"/>
          <w:sz w:val="28"/>
          <w:szCs w:val="32"/>
        </w:rPr>
      </w:pPr>
      <w:r>
        <w:rPr>
          <w:rFonts w:hint="eastAsia" w:ascii="黑体" w:hAnsi="黑体" w:eastAsia="黑体"/>
          <w:bCs/>
          <w:sz w:val="28"/>
          <w:szCs w:val="32"/>
        </w:rPr>
        <w:t>一、物资采购需求清单</w:t>
      </w:r>
    </w:p>
    <w:tbl>
      <w:tblPr>
        <w:tblStyle w:val="37"/>
        <w:tblW w:w="9057" w:type="dxa"/>
        <w:tblInd w:w="0" w:type="dxa"/>
        <w:tblLayout w:type="fixed"/>
        <w:tblCellMar>
          <w:top w:w="0" w:type="dxa"/>
          <w:left w:w="108" w:type="dxa"/>
          <w:bottom w:w="0" w:type="dxa"/>
          <w:right w:w="108" w:type="dxa"/>
        </w:tblCellMar>
      </w:tblPr>
      <w:tblGrid>
        <w:gridCol w:w="779"/>
        <w:gridCol w:w="1623"/>
        <w:gridCol w:w="6655"/>
      </w:tblGrid>
      <w:tr w14:paraId="018F0BF7">
        <w:tblPrEx>
          <w:tblCellMar>
            <w:top w:w="0" w:type="dxa"/>
            <w:left w:w="108" w:type="dxa"/>
            <w:bottom w:w="0" w:type="dxa"/>
            <w:right w:w="108" w:type="dxa"/>
          </w:tblCellMar>
        </w:tblPrEx>
        <w:trPr>
          <w:trHeight w:val="439" w:hRule="atLeast"/>
        </w:trPr>
        <w:tc>
          <w:tcPr>
            <w:tcW w:w="779" w:type="dxa"/>
            <w:tcBorders>
              <w:top w:val="single" w:color="auto" w:sz="4" w:space="0"/>
              <w:left w:val="single" w:color="auto" w:sz="4" w:space="0"/>
              <w:bottom w:val="single" w:color="auto" w:sz="4" w:space="0"/>
              <w:right w:val="single" w:color="auto" w:sz="4" w:space="0"/>
            </w:tcBorders>
            <w:vAlign w:val="center"/>
          </w:tcPr>
          <w:p w14:paraId="752BE0DF">
            <w:pPr>
              <w:jc w:val="center"/>
              <w:textAlignment w:val="baseline"/>
              <w:rPr>
                <w:rFonts w:hint="eastAsia" w:ascii="宋体" w:hAnsi="宋体" w:cs="宋体"/>
                <w:b/>
                <w:bCs/>
                <w:color w:val="000000"/>
                <w:sz w:val="24"/>
              </w:rPr>
            </w:pPr>
            <w:r>
              <w:rPr>
                <w:rFonts w:hint="eastAsia" w:ascii="宋体" w:hAnsi="宋体" w:cs="宋体"/>
                <w:b/>
                <w:bCs/>
                <w:color w:val="000000"/>
                <w:sz w:val="24"/>
              </w:rPr>
              <w:t>序号</w:t>
            </w:r>
          </w:p>
        </w:tc>
        <w:tc>
          <w:tcPr>
            <w:tcW w:w="1623" w:type="dxa"/>
            <w:tcBorders>
              <w:top w:val="single" w:color="auto" w:sz="4" w:space="0"/>
              <w:left w:val="nil"/>
              <w:bottom w:val="single" w:color="auto" w:sz="4" w:space="0"/>
              <w:right w:val="single" w:color="auto" w:sz="4" w:space="0"/>
            </w:tcBorders>
            <w:vAlign w:val="center"/>
          </w:tcPr>
          <w:p w14:paraId="2F5EBAA8">
            <w:pPr>
              <w:jc w:val="center"/>
              <w:textAlignment w:val="baseline"/>
              <w:rPr>
                <w:rFonts w:hint="eastAsia" w:ascii="宋体" w:hAnsi="宋体" w:cs="宋体"/>
                <w:b/>
                <w:bCs/>
                <w:color w:val="000000"/>
                <w:sz w:val="24"/>
              </w:rPr>
            </w:pPr>
            <w:r>
              <w:rPr>
                <w:rFonts w:hint="eastAsia" w:ascii="宋体" w:hAnsi="宋体" w:cs="宋体"/>
                <w:b/>
                <w:bCs/>
                <w:color w:val="000000"/>
                <w:sz w:val="24"/>
              </w:rPr>
              <w:t>品名</w:t>
            </w:r>
          </w:p>
        </w:tc>
        <w:tc>
          <w:tcPr>
            <w:tcW w:w="6655" w:type="dxa"/>
            <w:tcBorders>
              <w:top w:val="single" w:color="auto" w:sz="4" w:space="0"/>
              <w:left w:val="nil"/>
              <w:bottom w:val="single" w:color="auto" w:sz="4" w:space="0"/>
              <w:right w:val="single" w:color="auto" w:sz="4" w:space="0"/>
            </w:tcBorders>
            <w:vAlign w:val="center"/>
          </w:tcPr>
          <w:p w14:paraId="602B8B62">
            <w:pPr>
              <w:jc w:val="center"/>
              <w:textAlignment w:val="baseline"/>
              <w:rPr>
                <w:rFonts w:hint="eastAsia" w:ascii="宋体" w:hAnsi="宋体" w:cs="宋体"/>
                <w:b/>
                <w:bCs/>
                <w:color w:val="000000"/>
                <w:sz w:val="24"/>
              </w:rPr>
            </w:pPr>
            <w:r>
              <w:rPr>
                <w:rFonts w:hint="eastAsia" w:ascii="宋体" w:hAnsi="宋体" w:cs="宋体"/>
                <w:b/>
                <w:bCs/>
                <w:color w:val="000000"/>
                <w:sz w:val="24"/>
              </w:rPr>
              <w:t>技术要求/单位/数量</w:t>
            </w:r>
          </w:p>
        </w:tc>
      </w:tr>
      <w:tr w14:paraId="6D339818">
        <w:tblPrEx>
          <w:tblCellMar>
            <w:top w:w="0" w:type="dxa"/>
            <w:left w:w="108" w:type="dxa"/>
            <w:bottom w:w="0" w:type="dxa"/>
            <w:right w:w="108" w:type="dxa"/>
          </w:tblCellMar>
        </w:tblPrEx>
        <w:trPr>
          <w:trHeight w:val="1963" w:hRule="atLeast"/>
        </w:trPr>
        <w:tc>
          <w:tcPr>
            <w:tcW w:w="779" w:type="dxa"/>
            <w:tcBorders>
              <w:top w:val="nil"/>
              <w:left w:val="single" w:color="auto" w:sz="4" w:space="0"/>
              <w:bottom w:val="single" w:color="auto" w:sz="4" w:space="0"/>
              <w:right w:val="single" w:color="auto" w:sz="4" w:space="0"/>
            </w:tcBorders>
            <w:vAlign w:val="center"/>
          </w:tcPr>
          <w:p w14:paraId="67CAC2A4">
            <w:pPr>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一</w:t>
            </w:r>
          </w:p>
        </w:tc>
        <w:tc>
          <w:tcPr>
            <w:tcW w:w="1623" w:type="dxa"/>
            <w:tcBorders>
              <w:top w:val="nil"/>
              <w:left w:val="nil"/>
              <w:bottom w:val="single" w:color="auto" w:sz="4" w:space="0"/>
              <w:right w:val="single" w:color="auto" w:sz="4" w:space="0"/>
            </w:tcBorders>
            <w:vAlign w:val="center"/>
          </w:tcPr>
          <w:p w14:paraId="689A0B75">
            <w:pPr>
              <w:spacing w:line="240" w:lineRule="exact"/>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2026年学校</w:t>
            </w:r>
          </w:p>
          <w:p w14:paraId="78B672CC">
            <w:pPr>
              <w:spacing w:line="240" w:lineRule="exact"/>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招生简章</w:t>
            </w:r>
          </w:p>
        </w:tc>
        <w:tc>
          <w:tcPr>
            <w:tcW w:w="6655" w:type="dxa"/>
            <w:tcBorders>
              <w:top w:val="nil"/>
              <w:left w:val="nil"/>
              <w:bottom w:val="single" w:color="auto" w:sz="4" w:space="0"/>
              <w:right w:val="single" w:color="auto" w:sz="4" w:space="0"/>
            </w:tcBorders>
            <w:vAlign w:val="center"/>
          </w:tcPr>
          <w:p w14:paraId="0A5F0083">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【技术要求】</w:t>
            </w:r>
          </w:p>
          <w:p w14:paraId="79A35390">
            <w:pPr>
              <w:spacing w:line="240" w:lineRule="exact"/>
              <w:textAlignment w:val="baseline"/>
              <w:rPr>
                <w:rFonts w:hint="eastAsia" w:ascii="仿宋" w:hAnsi="仿宋" w:eastAsia="仿宋" w:cs="仿宋"/>
                <w:color w:val="000000"/>
                <w:szCs w:val="21"/>
              </w:rPr>
            </w:pPr>
            <w:bookmarkStart w:id="0" w:name="OLE_LINK3"/>
            <w:r>
              <w:rPr>
                <w:rFonts w:hint="eastAsia" w:ascii="仿宋" w:hAnsi="仿宋" w:eastAsia="仿宋" w:cs="仿宋"/>
                <w:color w:val="000000"/>
                <w:szCs w:val="21"/>
              </w:rPr>
              <w:t>（1）四折页、展开尺寸：640mm*160mm、折成品：160mm*160mm。</w:t>
            </w:r>
          </w:p>
          <w:p w14:paraId="09C9C170">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（2）纸张：250g哑粉纸、双面、四色印刷。</w:t>
            </w:r>
          </w:p>
          <w:p w14:paraId="1C0E9E90">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（3）正面哑膜。</w:t>
            </w:r>
          </w:p>
          <w:p w14:paraId="77E5A89D">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（4）折页数为4、包心折、压痕数为3、折成品。</w:t>
            </w:r>
          </w:p>
          <w:bookmarkEnd w:id="0"/>
          <w:p w14:paraId="408298FA">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【单位及数量】单位为“张”，印制数量为</w:t>
            </w:r>
            <w:r>
              <w:rPr>
                <w:rFonts w:hint="eastAsia" w:ascii="仿宋" w:hAnsi="仿宋" w:eastAsia="仿宋" w:cs="仿宋"/>
                <w:color w:val="FF0000"/>
                <w:szCs w:val="21"/>
              </w:rPr>
              <w:t>2</w:t>
            </w:r>
            <w:r>
              <w:rPr>
                <w:rFonts w:ascii="仿宋" w:hAnsi="仿宋" w:eastAsia="仿宋" w:cs="仿宋"/>
                <w:color w:val="FF0000"/>
                <w:szCs w:val="21"/>
              </w:rPr>
              <w:t>0</w:t>
            </w:r>
            <w:r>
              <w:rPr>
                <w:rFonts w:hint="eastAsia" w:ascii="仿宋" w:hAnsi="仿宋" w:eastAsia="仿宋" w:cs="仿宋"/>
                <w:color w:val="FF0000"/>
                <w:szCs w:val="21"/>
              </w:rPr>
              <w:t>000</w:t>
            </w:r>
            <w:r>
              <w:rPr>
                <w:rFonts w:hint="eastAsia" w:ascii="仿宋" w:hAnsi="仿宋" w:eastAsia="仿宋" w:cs="仿宋"/>
                <w:color w:val="000000"/>
                <w:szCs w:val="21"/>
              </w:rPr>
              <w:t>张。</w:t>
            </w:r>
          </w:p>
        </w:tc>
      </w:tr>
      <w:tr w14:paraId="5A4AFF0B">
        <w:tblPrEx>
          <w:tblCellMar>
            <w:top w:w="0" w:type="dxa"/>
            <w:left w:w="108" w:type="dxa"/>
            <w:bottom w:w="0" w:type="dxa"/>
            <w:right w:w="108" w:type="dxa"/>
          </w:tblCellMar>
        </w:tblPrEx>
        <w:trPr>
          <w:trHeight w:val="1848" w:hRule="atLeast"/>
        </w:trPr>
        <w:tc>
          <w:tcPr>
            <w:tcW w:w="779" w:type="dxa"/>
            <w:tcBorders>
              <w:top w:val="nil"/>
              <w:left w:val="single" w:color="auto" w:sz="4" w:space="0"/>
              <w:bottom w:val="single" w:color="auto" w:sz="4" w:space="0"/>
              <w:right w:val="single" w:color="auto" w:sz="4" w:space="0"/>
            </w:tcBorders>
            <w:vAlign w:val="center"/>
          </w:tcPr>
          <w:p w14:paraId="6F5EB26C">
            <w:pPr>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二</w:t>
            </w:r>
          </w:p>
        </w:tc>
        <w:tc>
          <w:tcPr>
            <w:tcW w:w="1623" w:type="dxa"/>
            <w:tcBorders>
              <w:top w:val="nil"/>
              <w:left w:val="nil"/>
              <w:bottom w:val="single" w:color="auto" w:sz="4" w:space="0"/>
              <w:right w:val="single" w:color="auto" w:sz="4" w:space="0"/>
            </w:tcBorders>
            <w:vAlign w:val="center"/>
          </w:tcPr>
          <w:p w14:paraId="1EEFD40B">
            <w:pPr>
              <w:spacing w:line="240" w:lineRule="exact"/>
              <w:jc w:val="center"/>
              <w:textAlignment w:val="baseline"/>
              <w:rPr>
                <w:rFonts w:hint="eastAsia" w:ascii="仿宋" w:hAnsi="仿宋" w:eastAsia="仿宋" w:cs="仿宋"/>
                <w:szCs w:val="21"/>
              </w:rPr>
            </w:pPr>
            <w:r>
              <w:rPr>
                <w:rFonts w:hint="eastAsia" w:ascii="仿宋" w:hAnsi="仿宋" w:eastAsia="仿宋" w:cs="仿宋"/>
                <w:szCs w:val="21"/>
              </w:rPr>
              <w:t>2026年学校</w:t>
            </w:r>
          </w:p>
          <w:p w14:paraId="71A678BE">
            <w:pPr>
              <w:spacing w:line="240" w:lineRule="exact"/>
              <w:jc w:val="center"/>
              <w:textAlignment w:val="baseline"/>
              <w:rPr>
                <w:rFonts w:hint="eastAsia" w:ascii="仿宋" w:hAnsi="仿宋" w:eastAsia="仿宋" w:cs="仿宋"/>
                <w:color w:val="000000"/>
                <w:szCs w:val="21"/>
              </w:rPr>
            </w:pPr>
            <w:r>
              <w:rPr>
                <w:rFonts w:hint="eastAsia" w:ascii="仿宋" w:hAnsi="仿宋" w:eastAsia="仿宋" w:cs="仿宋"/>
                <w:szCs w:val="21"/>
              </w:rPr>
              <w:t>录取通知书（信封）</w:t>
            </w:r>
          </w:p>
        </w:tc>
        <w:tc>
          <w:tcPr>
            <w:tcW w:w="6655" w:type="dxa"/>
            <w:tcBorders>
              <w:top w:val="nil"/>
              <w:left w:val="nil"/>
              <w:bottom w:val="single" w:color="auto" w:sz="4" w:space="0"/>
              <w:right w:val="single" w:color="auto" w:sz="4" w:space="0"/>
            </w:tcBorders>
            <w:vAlign w:val="center"/>
          </w:tcPr>
          <w:p w14:paraId="1A730D8F">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【技术要求】</w:t>
            </w:r>
          </w:p>
          <w:p w14:paraId="4ADBD63B">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（1）</w:t>
            </w:r>
            <w:bookmarkStart w:id="1" w:name="OLE_LINK4"/>
            <w:r>
              <w:rPr>
                <w:rFonts w:hint="eastAsia" w:ascii="仿宋" w:hAnsi="仿宋" w:eastAsia="仿宋" w:cs="仿宋"/>
                <w:color w:val="000000"/>
                <w:szCs w:val="21"/>
              </w:rPr>
              <w:t>9号西式、平盖：229mm*324mm*70mm。</w:t>
            </w:r>
            <w:bookmarkEnd w:id="1"/>
          </w:p>
          <w:p w14:paraId="6EB66082">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（2）纸张：210g红色凝彩、四色印刷。</w:t>
            </w:r>
          </w:p>
          <w:p w14:paraId="65A15B94">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（3）烫哑黄金金尺寸：110mm*32mm、65mm*15mm。</w:t>
            </w:r>
          </w:p>
          <w:p w14:paraId="7A431C72">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（4）模切、粘成品。</w:t>
            </w:r>
          </w:p>
          <w:p w14:paraId="7BA73FE4">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【单位及数量】单位为“张”，印制数量为</w:t>
            </w:r>
            <w:r>
              <w:rPr>
                <w:rFonts w:hint="eastAsia" w:ascii="仿宋" w:hAnsi="仿宋" w:eastAsia="仿宋" w:cs="仿宋"/>
                <w:color w:val="FF0000"/>
                <w:szCs w:val="21"/>
              </w:rPr>
              <w:t>1</w:t>
            </w:r>
            <w:r>
              <w:rPr>
                <w:rFonts w:ascii="仿宋" w:hAnsi="仿宋" w:eastAsia="仿宋" w:cs="仿宋"/>
                <w:color w:val="FF0000"/>
                <w:szCs w:val="21"/>
              </w:rPr>
              <w:t>600</w:t>
            </w:r>
            <w:r>
              <w:rPr>
                <w:rFonts w:hint="eastAsia" w:ascii="仿宋" w:hAnsi="仿宋" w:eastAsia="仿宋" w:cs="仿宋"/>
                <w:color w:val="000000"/>
                <w:szCs w:val="21"/>
              </w:rPr>
              <w:t>张。</w:t>
            </w:r>
          </w:p>
        </w:tc>
      </w:tr>
      <w:tr w14:paraId="343BE75E">
        <w:tblPrEx>
          <w:tblCellMar>
            <w:top w:w="0" w:type="dxa"/>
            <w:left w:w="108" w:type="dxa"/>
            <w:bottom w:w="0" w:type="dxa"/>
            <w:right w:w="108" w:type="dxa"/>
          </w:tblCellMar>
        </w:tblPrEx>
        <w:trPr>
          <w:trHeight w:val="1825" w:hRule="atLeast"/>
        </w:trPr>
        <w:tc>
          <w:tcPr>
            <w:tcW w:w="779" w:type="dxa"/>
            <w:tcBorders>
              <w:top w:val="nil"/>
              <w:left w:val="single" w:color="auto" w:sz="4" w:space="0"/>
              <w:bottom w:val="single" w:color="auto" w:sz="4" w:space="0"/>
              <w:right w:val="single" w:color="auto" w:sz="4" w:space="0"/>
            </w:tcBorders>
            <w:vAlign w:val="center"/>
          </w:tcPr>
          <w:p w14:paraId="0A273486">
            <w:pPr>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三</w:t>
            </w:r>
          </w:p>
        </w:tc>
        <w:tc>
          <w:tcPr>
            <w:tcW w:w="1623" w:type="dxa"/>
            <w:tcBorders>
              <w:top w:val="nil"/>
              <w:left w:val="nil"/>
              <w:bottom w:val="single" w:color="auto" w:sz="4" w:space="0"/>
              <w:right w:val="single" w:color="auto" w:sz="4" w:space="0"/>
            </w:tcBorders>
            <w:vAlign w:val="center"/>
          </w:tcPr>
          <w:p w14:paraId="1D169EE5">
            <w:pPr>
              <w:spacing w:line="240" w:lineRule="exact"/>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2</w:t>
            </w:r>
            <w:r>
              <w:rPr>
                <w:rFonts w:ascii="仿宋" w:hAnsi="仿宋" w:eastAsia="仿宋" w:cs="仿宋"/>
                <w:color w:val="000000"/>
                <w:szCs w:val="21"/>
              </w:rPr>
              <w:t>02</w:t>
            </w:r>
            <w:r>
              <w:rPr>
                <w:rFonts w:hint="eastAsia" w:ascii="仿宋" w:hAnsi="仿宋" w:eastAsia="仿宋" w:cs="仿宋"/>
                <w:color w:val="000000"/>
                <w:szCs w:val="21"/>
              </w:rPr>
              <w:t>6年学校</w:t>
            </w:r>
          </w:p>
          <w:p w14:paraId="07DA8319">
            <w:pPr>
              <w:spacing w:line="240" w:lineRule="exact"/>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录取通知书</w:t>
            </w:r>
          </w:p>
        </w:tc>
        <w:tc>
          <w:tcPr>
            <w:tcW w:w="6655" w:type="dxa"/>
            <w:tcBorders>
              <w:top w:val="nil"/>
              <w:left w:val="nil"/>
              <w:bottom w:val="single" w:color="auto" w:sz="4" w:space="0"/>
              <w:right w:val="single" w:color="auto" w:sz="4" w:space="0"/>
            </w:tcBorders>
            <w:vAlign w:val="center"/>
          </w:tcPr>
          <w:p w14:paraId="64E409A1">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【技术要求】</w:t>
            </w:r>
          </w:p>
          <w:p w14:paraId="1B52647F">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（1）异形、三折页、展开尺寸：780mm*185mm、折成品：260mm*185mm。</w:t>
            </w:r>
          </w:p>
          <w:p w14:paraId="42E60B0B">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（2）纸张：美兰纯质纸米白240g、双面、四色印刷。</w:t>
            </w:r>
          </w:p>
          <w:p w14:paraId="0E427399">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（3）烫哑黄金金尺寸：60mm*20mm、65mm*15mm。</w:t>
            </w:r>
          </w:p>
          <w:p w14:paraId="26597CD1">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（4）折页数为3、包心折、压痕数为3、异形镂空刀版、折成品。</w:t>
            </w:r>
          </w:p>
          <w:p w14:paraId="5216154C">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【单位及数量】单位为“张”，印制数量为</w:t>
            </w:r>
            <w:r>
              <w:rPr>
                <w:rFonts w:ascii="仿宋" w:hAnsi="仿宋" w:eastAsia="仿宋" w:cs="仿宋"/>
                <w:color w:val="FF0000"/>
                <w:szCs w:val="21"/>
              </w:rPr>
              <w:t>1600</w:t>
            </w:r>
            <w:r>
              <w:rPr>
                <w:rFonts w:hint="eastAsia" w:ascii="仿宋" w:hAnsi="仿宋" w:eastAsia="仿宋" w:cs="仿宋"/>
                <w:color w:val="000000"/>
                <w:szCs w:val="21"/>
              </w:rPr>
              <w:t>张。</w:t>
            </w:r>
          </w:p>
        </w:tc>
      </w:tr>
      <w:tr w14:paraId="25484BB1">
        <w:tblPrEx>
          <w:tblCellMar>
            <w:top w:w="0" w:type="dxa"/>
            <w:left w:w="108" w:type="dxa"/>
            <w:bottom w:w="0" w:type="dxa"/>
            <w:right w:w="108" w:type="dxa"/>
          </w:tblCellMar>
        </w:tblPrEx>
        <w:trPr>
          <w:trHeight w:val="1557" w:hRule="atLeast"/>
        </w:trPr>
        <w:tc>
          <w:tcPr>
            <w:tcW w:w="779" w:type="dxa"/>
            <w:tcBorders>
              <w:top w:val="nil"/>
              <w:left w:val="single" w:color="auto" w:sz="4" w:space="0"/>
              <w:bottom w:val="single" w:color="auto" w:sz="4" w:space="0"/>
              <w:right w:val="single" w:color="auto" w:sz="4" w:space="0"/>
            </w:tcBorders>
            <w:vAlign w:val="center"/>
          </w:tcPr>
          <w:p w14:paraId="7927C40E">
            <w:pPr>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四</w:t>
            </w:r>
          </w:p>
        </w:tc>
        <w:tc>
          <w:tcPr>
            <w:tcW w:w="1623" w:type="dxa"/>
            <w:tcBorders>
              <w:top w:val="nil"/>
              <w:left w:val="nil"/>
              <w:bottom w:val="single" w:color="auto" w:sz="4" w:space="0"/>
              <w:right w:val="single" w:color="auto" w:sz="4" w:space="0"/>
            </w:tcBorders>
            <w:vAlign w:val="center"/>
          </w:tcPr>
          <w:p w14:paraId="05995529">
            <w:pPr>
              <w:spacing w:line="240" w:lineRule="exact"/>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致2</w:t>
            </w:r>
            <w:r>
              <w:rPr>
                <w:rFonts w:ascii="仿宋" w:hAnsi="仿宋" w:eastAsia="仿宋" w:cs="仿宋"/>
                <w:color w:val="000000"/>
                <w:szCs w:val="21"/>
              </w:rPr>
              <w:t>02</w:t>
            </w:r>
            <w:r>
              <w:rPr>
                <w:rFonts w:hint="eastAsia" w:ascii="仿宋" w:hAnsi="仿宋" w:eastAsia="仿宋" w:cs="仿宋"/>
                <w:color w:val="000000"/>
                <w:szCs w:val="21"/>
              </w:rPr>
              <w:t>6级新生的一封信</w:t>
            </w:r>
          </w:p>
        </w:tc>
        <w:tc>
          <w:tcPr>
            <w:tcW w:w="6655" w:type="dxa"/>
            <w:tcBorders>
              <w:top w:val="nil"/>
              <w:left w:val="nil"/>
              <w:bottom w:val="single" w:color="auto" w:sz="4" w:space="0"/>
              <w:right w:val="single" w:color="auto" w:sz="4" w:space="0"/>
            </w:tcBorders>
            <w:vAlign w:val="center"/>
          </w:tcPr>
          <w:p w14:paraId="6664B3F9">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【技术要求】</w:t>
            </w:r>
          </w:p>
          <w:p w14:paraId="40594C7F">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（1）尺寸：210mm*140mm。</w:t>
            </w:r>
          </w:p>
          <w:p w14:paraId="3CD87356">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（2）纸张：美兰纯质纸米白240g、双面、四色印刷。</w:t>
            </w:r>
          </w:p>
          <w:p w14:paraId="56CD83DB">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【单位及数量】单位为“张”，印制数量为</w:t>
            </w:r>
            <w:r>
              <w:rPr>
                <w:rFonts w:ascii="仿宋" w:hAnsi="仿宋" w:eastAsia="仿宋" w:cs="仿宋"/>
                <w:color w:val="FF0000"/>
                <w:szCs w:val="21"/>
              </w:rPr>
              <w:t>1600</w:t>
            </w:r>
            <w:r>
              <w:rPr>
                <w:rFonts w:hint="eastAsia" w:ascii="仿宋" w:hAnsi="仿宋" w:eastAsia="仿宋" w:cs="仿宋"/>
                <w:color w:val="000000"/>
                <w:szCs w:val="21"/>
              </w:rPr>
              <w:t>张。</w:t>
            </w:r>
          </w:p>
        </w:tc>
      </w:tr>
      <w:tr w14:paraId="14F7E582">
        <w:tblPrEx>
          <w:tblCellMar>
            <w:top w:w="0" w:type="dxa"/>
            <w:left w:w="108" w:type="dxa"/>
            <w:bottom w:w="0" w:type="dxa"/>
            <w:right w:w="108" w:type="dxa"/>
          </w:tblCellMar>
        </w:tblPrEx>
        <w:trPr>
          <w:trHeight w:val="1510" w:hRule="atLeast"/>
        </w:trPr>
        <w:tc>
          <w:tcPr>
            <w:tcW w:w="779" w:type="dxa"/>
            <w:tcBorders>
              <w:top w:val="nil"/>
              <w:left w:val="single" w:color="auto" w:sz="4" w:space="0"/>
              <w:bottom w:val="single" w:color="auto" w:sz="4" w:space="0"/>
              <w:right w:val="single" w:color="auto" w:sz="4" w:space="0"/>
            </w:tcBorders>
            <w:vAlign w:val="center"/>
          </w:tcPr>
          <w:p w14:paraId="618C84B0">
            <w:pPr>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五</w:t>
            </w:r>
          </w:p>
        </w:tc>
        <w:tc>
          <w:tcPr>
            <w:tcW w:w="1623" w:type="dxa"/>
            <w:tcBorders>
              <w:top w:val="nil"/>
              <w:left w:val="nil"/>
              <w:bottom w:val="single" w:color="auto" w:sz="4" w:space="0"/>
              <w:right w:val="single" w:color="auto" w:sz="4" w:space="0"/>
            </w:tcBorders>
            <w:vAlign w:val="center"/>
          </w:tcPr>
          <w:p w14:paraId="66CB4766">
            <w:pPr>
              <w:spacing w:line="240" w:lineRule="exact"/>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2026级新生</w:t>
            </w:r>
          </w:p>
          <w:p w14:paraId="1F7F10BD">
            <w:pPr>
              <w:spacing w:line="240" w:lineRule="exact"/>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入学报到须知</w:t>
            </w:r>
          </w:p>
        </w:tc>
        <w:tc>
          <w:tcPr>
            <w:tcW w:w="6655" w:type="dxa"/>
            <w:tcBorders>
              <w:top w:val="nil"/>
              <w:left w:val="nil"/>
              <w:bottom w:val="single" w:color="auto" w:sz="4" w:space="0"/>
              <w:right w:val="single" w:color="auto" w:sz="4" w:space="0"/>
            </w:tcBorders>
            <w:vAlign w:val="center"/>
          </w:tcPr>
          <w:p w14:paraId="68B1DFB9">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【技术要求】</w:t>
            </w:r>
          </w:p>
          <w:p w14:paraId="0AE0BDD6">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（1）尺寸：210mm*285mm。</w:t>
            </w:r>
          </w:p>
          <w:p w14:paraId="6ADF775B">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（2）纸张：美兰纯质纸米白240g、双面、四色印刷。</w:t>
            </w:r>
          </w:p>
          <w:p w14:paraId="19F2DC3E">
            <w:pPr>
              <w:spacing w:line="240" w:lineRule="exact"/>
              <w:textAlignment w:val="baseline"/>
              <w:rPr>
                <w:rFonts w:hint="eastAsia" w:ascii="仿宋" w:hAnsi="仿宋" w:eastAsia="仿宋" w:cs="仿宋"/>
                <w:color w:val="000000"/>
                <w:szCs w:val="21"/>
              </w:rPr>
            </w:pPr>
            <w:r>
              <w:rPr>
                <w:rFonts w:hint="eastAsia" w:ascii="仿宋" w:hAnsi="仿宋" w:eastAsia="仿宋" w:cs="仿宋"/>
                <w:color w:val="000000"/>
                <w:szCs w:val="21"/>
              </w:rPr>
              <w:t>【单位及数量】单位为“张”，印制数量为</w:t>
            </w:r>
            <w:r>
              <w:rPr>
                <w:rFonts w:ascii="仿宋" w:hAnsi="仿宋" w:eastAsia="仿宋" w:cs="仿宋"/>
                <w:color w:val="FF0000"/>
                <w:szCs w:val="21"/>
              </w:rPr>
              <w:t>1600</w:t>
            </w:r>
            <w:r>
              <w:rPr>
                <w:rFonts w:hint="eastAsia" w:ascii="仿宋" w:hAnsi="仿宋" w:eastAsia="仿宋" w:cs="仿宋"/>
                <w:color w:val="000000"/>
                <w:szCs w:val="21"/>
              </w:rPr>
              <w:t>张。</w:t>
            </w:r>
          </w:p>
        </w:tc>
      </w:tr>
      <w:tr w14:paraId="05F20170">
        <w:tblPrEx>
          <w:tblCellMar>
            <w:top w:w="0" w:type="dxa"/>
            <w:left w:w="108" w:type="dxa"/>
            <w:bottom w:w="0" w:type="dxa"/>
            <w:right w:w="108" w:type="dxa"/>
          </w:tblCellMar>
        </w:tblPrEx>
        <w:trPr>
          <w:trHeight w:val="1460" w:hRule="atLeast"/>
        </w:trPr>
        <w:tc>
          <w:tcPr>
            <w:tcW w:w="2402" w:type="dxa"/>
            <w:gridSpan w:val="2"/>
            <w:tcBorders>
              <w:top w:val="single" w:color="auto" w:sz="4" w:space="0"/>
              <w:left w:val="single" w:color="auto" w:sz="4" w:space="0"/>
              <w:bottom w:val="single" w:color="auto" w:sz="4" w:space="0"/>
              <w:right w:val="single" w:color="000000" w:sz="4" w:space="0"/>
            </w:tcBorders>
            <w:vAlign w:val="center"/>
          </w:tcPr>
          <w:p w14:paraId="052C5B6F">
            <w:pPr>
              <w:jc w:val="center"/>
              <w:textAlignment w:val="baseline"/>
              <w:rPr>
                <w:rFonts w:hint="eastAsia" w:ascii="仿宋" w:hAnsi="仿宋" w:eastAsia="仿宋" w:cs="仿宋"/>
                <w:color w:val="000000"/>
                <w:szCs w:val="21"/>
              </w:rPr>
            </w:pPr>
            <w:r>
              <w:rPr>
                <w:rFonts w:hint="eastAsia" w:ascii="仿宋" w:hAnsi="仿宋" w:eastAsia="仿宋" w:cs="仿宋"/>
                <w:color w:val="000000"/>
                <w:szCs w:val="21"/>
              </w:rPr>
              <w:t>说明</w:t>
            </w:r>
          </w:p>
        </w:tc>
        <w:tc>
          <w:tcPr>
            <w:tcW w:w="6655" w:type="dxa"/>
            <w:tcBorders>
              <w:top w:val="single" w:color="auto" w:sz="4" w:space="0"/>
              <w:left w:val="nil"/>
              <w:bottom w:val="single" w:color="auto" w:sz="4" w:space="0"/>
              <w:right w:val="single" w:color="auto" w:sz="4" w:space="0"/>
            </w:tcBorders>
            <w:vAlign w:val="center"/>
          </w:tcPr>
          <w:p w14:paraId="11BC7570">
            <w:pPr>
              <w:spacing w:line="240" w:lineRule="exact"/>
              <w:rPr>
                <w:rFonts w:eastAsia="仿宋_GB2312"/>
              </w:rPr>
            </w:pPr>
            <w:r>
              <w:rPr>
                <w:rFonts w:hint="eastAsia" w:eastAsia="仿宋_GB2312"/>
              </w:rPr>
              <w:t>严格按照上述技术要求执行</w:t>
            </w:r>
          </w:p>
        </w:tc>
      </w:tr>
    </w:tbl>
    <w:p w14:paraId="54790F9E">
      <w:pPr>
        <w:snapToGrid w:val="0"/>
        <w:spacing w:after="0" w:line="240" w:lineRule="auto"/>
        <w:ind w:firstLine="465"/>
        <w:rPr>
          <w:rFonts w:cs="仿宋_GB2312"/>
          <w:sz w:val="24"/>
        </w:rPr>
      </w:pPr>
    </w:p>
    <w:p w14:paraId="771DC9D2">
      <w:pPr>
        <w:snapToGrid w:val="0"/>
        <w:spacing w:after="0" w:line="240" w:lineRule="auto"/>
        <w:ind w:firstLine="465"/>
        <w:rPr>
          <w:rFonts w:cs="仿宋_GB2312"/>
          <w:sz w:val="24"/>
        </w:rPr>
      </w:pPr>
      <w:r>
        <w:rPr>
          <w:rFonts w:hint="eastAsia" w:cs="仿宋_GB2312"/>
          <w:sz w:val="24"/>
        </w:rPr>
        <w:t>注：设计图由采购单位提供。</w:t>
      </w:r>
    </w:p>
    <w:p w14:paraId="47A46669">
      <w:pPr>
        <w:snapToGrid w:val="0"/>
        <w:spacing w:after="0" w:line="240" w:lineRule="auto"/>
        <w:ind w:firstLine="465"/>
        <w:rPr>
          <w:rFonts w:hint="eastAsia" w:cs="仿宋_GB2312"/>
          <w:sz w:val="24"/>
        </w:rPr>
      </w:pPr>
    </w:p>
    <w:p w14:paraId="0ED52955">
      <w:pPr>
        <w:spacing w:after="0" w:line="240" w:lineRule="auto"/>
        <w:rPr>
          <w:rFonts w:ascii="黑体" w:hAnsi="黑体" w:eastAsia="黑体"/>
          <w:bCs/>
          <w:sz w:val="28"/>
          <w:szCs w:val="32"/>
        </w:rPr>
      </w:pPr>
      <w:r>
        <w:rPr>
          <w:rFonts w:hint="eastAsia" w:ascii="黑体" w:hAnsi="黑体" w:eastAsia="黑体"/>
          <w:bCs/>
          <w:sz w:val="28"/>
          <w:szCs w:val="32"/>
        </w:rPr>
        <w:t>二、付款方式</w:t>
      </w:r>
    </w:p>
    <w:p w14:paraId="29960CD5">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项目验收合格后付清价款。</w:t>
      </w:r>
    </w:p>
    <w:p w14:paraId="75E6E111">
      <w:pPr>
        <w:spacing w:after="0" w:line="240" w:lineRule="auto"/>
        <w:rPr>
          <w:rFonts w:hint="eastAsia" w:ascii="黑体" w:hAnsi="黑体" w:eastAsia="黑体"/>
          <w:bCs/>
          <w:sz w:val="28"/>
          <w:szCs w:val="32"/>
        </w:rPr>
      </w:pPr>
      <w:r>
        <w:rPr>
          <w:rFonts w:hint="eastAsia" w:ascii="黑体" w:hAnsi="黑体" w:eastAsia="黑体"/>
          <w:bCs/>
          <w:sz w:val="28"/>
          <w:szCs w:val="32"/>
        </w:rPr>
        <w:br w:type="page"/>
      </w:r>
    </w:p>
    <w:p w14:paraId="35552F27">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lang w:val="zh-CN"/>
        </w:rPr>
        <w:t>第四部分 投标材料</w:t>
      </w:r>
    </w:p>
    <w:p w14:paraId="1FFECD40">
      <w:pPr>
        <w:shd w:val="clear" w:color="auto" w:fill="FFFFFF"/>
        <w:spacing w:after="0" w:line="360" w:lineRule="auto"/>
        <w:ind w:firstLine="465"/>
        <w:outlineLvl w:val="1"/>
        <w:rPr>
          <w:rFonts w:hint="eastAsia" w:ascii="黑体" w:hAnsi="黑体" w:eastAsia="黑体"/>
          <w:bCs/>
          <w:w w:val="90"/>
          <w:sz w:val="28"/>
          <w:szCs w:val="32"/>
        </w:rPr>
      </w:pPr>
      <w:r>
        <w:rPr>
          <w:rFonts w:hint="eastAsia" w:ascii="黑体" w:hAnsi="黑体" w:eastAsia="黑体"/>
          <w:bCs/>
          <w:sz w:val="28"/>
          <w:szCs w:val="32"/>
        </w:rPr>
        <w:t>一、竞价响应文件明细</w:t>
      </w:r>
      <w:r>
        <w:rPr>
          <w:rFonts w:hint="eastAsia" w:ascii="黑体" w:hAnsi="黑体" w:eastAsia="黑体"/>
          <w:b/>
          <w:color w:val="FF0000"/>
          <w:sz w:val="28"/>
          <w:szCs w:val="32"/>
        </w:rPr>
        <w:t>（</w:t>
      </w:r>
      <w:r>
        <w:rPr>
          <w:rFonts w:hint="eastAsia" w:ascii="黑体" w:hAnsi="黑体" w:eastAsia="黑体"/>
          <w:b/>
          <w:color w:val="FF0000"/>
          <w:w w:val="90"/>
          <w:sz w:val="28"/>
          <w:szCs w:val="32"/>
        </w:rPr>
        <w:t>盖章版PDF文件必须上传平台，无相关响应文件或未按要求填写视为无效竞价）</w:t>
      </w:r>
    </w:p>
    <w:p w14:paraId="0D14E12D">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1.竞价人符合规定条件的声明函（见格式文件下载）；</w:t>
      </w:r>
    </w:p>
    <w:p w14:paraId="750F356A">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2.营业执照副本及税务登记证（新版“三证合一”营业执照）复印件，须加盖单位公章；</w:t>
      </w:r>
    </w:p>
    <w:p w14:paraId="63811AF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3.投标单位法人或个体工商经营者身份证明，须加盖公章（见格式文件下载，如授权代表参加投标，无需提供）；</w:t>
      </w:r>
    </w:p>
    <w:p w14:paraId="6AF37E1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4.法人代表或个体工商经营者授权书，须加盖公章（见格式文件下载，如法人参加投标，无需提供）；</w:t>
      </w:r>
    </w:p>
    <w:p w14:paraId="1A384F4F">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5.廉洁承诺书，须加盖公章（见格式文件下载）；</w:t>
      </w:r>
    </w:p>
    <w:p w14:paraId="7D474A5C">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6.竞价响应函，须加盖公章（见格式文件下载）；</w:t>
      </w:r>
    </w:p>
    <w:p w14:paraId="32FCA242">
      <w:pPr>
        <w:shd w:val="clear" w:color="auto" w:fill="FFFFFF"/>
        <w:spacing w:after="0" w:line="360" w:lineRule="auto"/>
        <w:ind w:firstLine="465"/>
        <w:rPr>
          <w:rFonts w:hint="eastAsia" w:ascii="仿宋" w:hAnsi="仿宋" w:eastAsia="仿宋"/>
          <w:sz w:val="24"/>
          <w:szCs w:val="28"/>
        </w:rPr>
      </w:pPr>
      <w:r>
        <w:rPr>
          <w:rFonts w:ascii="仿宋" w:hAnsi="仿宋" w:eastAsia="仿宋"/>
          <w:sz w:val="24"/>
          <w:szCs w:val="28"/>
        </w:rPr>
        <w:t>7</w:t>
      </w:r>
      <w:r>
        <w:rPr>
          <w:rFonts w:hint="eastAsia" w:ascii="仿宋" w:hAnsi="仿宋" w:eastAsia="仿宋"/>
          <w:sz w:val="24"/>
          <w:szCs w:val="28"/>
        </w:rPr>
        <w:t>.项目报价表（见格式文件下载）。</w:t>
      </w:r>
    </w:p>
    <w:p w14:paraId="20E99B1D">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特别提醒：如发现竞价供应商递交的资格后审材料有弄虚作假行为，该供应商将记入不良记录，并上报有关部门，如已成交，采购人有权取消其成交资格并解除合同，由此带来的一切责任和损失均由该供应商承担。</w:t>
      </w:r>
    </w:p>
    <w:p w14:paraId="3CF078E8">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 xml:space="preserve">         </w:t>
      </w:r>
    </w:p>
    <w:p w14:paraId="705B4028">
      <w:pPr>
        <w:spacing w:line="360" w:lineRule="auto"/>
        <w:ind w:firstLine="465"/>
        <w:rPr>
          <w:rFonts w:hint="eastAsia" w:ascii="仿宋" w:hAnsi="仿宋" w:eastAsia="仿宋"/>
          <w:b/>
          <w:bCs/>
          <w:color w:val="FF0000"/>
          <w:sz w:val="24"/>
          <w:szCs w:val="28"/>
        </w:rPr>
      </w:pPr>
    </w:p>
    <w:p w14:paraId="77B9439A">
      <w:pPr>
        <w:spacing w:line="360" w:lineRule="auto"/>
        <w:ind w:firstLine="465"/>
        <w:rPr>
          <w:rFonts w:hint="eastAsia" w:ascii="仿宋" w:hAnsi="仿宋" w:eastAsia="仿宋"/>
          <w:b/>
          <w:bCs/>
          <w:color w:val="FF0000"/>
          <w:sz w:val="24"/>
          <w:szCs w:val="28"/>
        </w:rPr>
      </w:pPr>
    </w:p>
    <w:p w14:paraId="19635B91">
      <w:pPr>
        <w:spacing w:line="360" w:lineRule="auto"/>
        <w:ind w:firstLine="465"/>
        <w:rPr>
          <w:rFonts w:hint="eastAsia" w:ascii="仿宋" w:hAnsi="仿宋" w:eastAsia="仿宋"/>
          <w:b/>
          <w:bCs/>
          <w:color w:val="FF0000"/>
          <w:sz w:val="24"/>
          <w:szCs w:val="28"/>
        </w:rPr>
      </w:pPr>
    </w:p>
    <w:p w14:paraId="13BC7D74">
      <w:pPr>
        <w:spacing w:line="360" w:lineRule="auto"/>
        <w:ind w:firstLine="465"/>
        <w:rPr>
          <w:rFonts w:hint="eastAsia" w:ascii="仿宋" w:hAnsi="仿宋" w:eastAsia="仿宋"/>
          <w:b/>
          <w:bCs/>
          <w:color w:val="FF0000"/>
          <w:sz w:val="24"/>
          <w:szCs w:val="28"/>
        </w:rPr>
      </w:pPr>
    </w:p>
    <w:p w14:paraId="41259253">
      <w:pPr>
        <w:spacing w:line="360" w:lineRule="auto"/>
        <w:ind w:firstLine="465"/>
        <w:rPr>
          <w:rFonts w:hint="eastAsia" w:ascii="仿宋" w:hAnsi="仿宋" w:eastAsia="仿宋"/>
          <w:b/>
          <w:bCs/>
          <w:color w:val="FF0000"/>
          <w:sz w:val="24"/>
          <w:szCs w:val="28"/>
        </w:rPr>
      </w:pPr>
    </w:p>
    <w:p w14:paraId="596B430E">
      <w:pPr>
        <w:spacing w:line="360" w:lineRule="auto"/>
        <w:ind w:firstLine="465"/>
        <w:rPr>
          <w:rFonts w:hint="eastAsia" w:ascii="仿宋" w:hAnsi="仿宋" w:eastAsia="仿宋"/>
          <w:b/>
          <w:bCs/>
          <w:color w:val="FF0000"/>
          <w:sz w:val="24"/>
          <w:szCs w:val="28"/>
        </w:rPr>
      </w:pPr>
    </w:p>
    <w:p w14:paraId="02F8662D">
      <w:pPr>
        <w:spacing w:line="360" w:lineRule="auto"/>
        <w:ind w:firstLine="465"/>
        <w:rPr>
          <w:rFonts w:hint="eastAsia" w:ascii="仿宋" w:hAnsi="仿宋" w:eastAsia="仿宋"/>
          <w:b/>
          <w:bCs/>
          <w:color w:val="FF0000"/>
          <w:sz w:val="24"/>
          <w:szCs w:val="28"/>
        </w:rPr>
      </w:pPr>
    </w:p>
    <w:p w14:paraId="0E748A04">
      <w:pPr>
        <w:spacing w:line="360" w:lineRule="auto"/>
        <w:ind w:firstLine="465"/>
        <w:rPr>
          <w:rFonts w:hint="eastAsia" w:ascii="仿宋" w:hAnsi="仿宋" w:eastAsia="仿宋"/>
          <w:b/>
          <w:bCs/>
          <w:color w:val="FF0000"/>
          <w:sz w:val="24"/>
          <w:szCs w:val="28"/>
        </w:rPr>
      </w:pPr>
    </w:p>
    <w:p w14:paraId="27DF81BD">
      <w:pPr>
        <w:shd w:val="clear" w:color="auto" w:fill="FFFFFF"/>
        <w:spacing w:after="0" w:line="360" w:lineRule="auto"/>
        <w:ind w:firstLine="465"/>
        <w:outlineLvl w:val="1"/>
        <w:rPr>
          <w:rFonts w:hint="eastAsia" w:ascii="黑体" w:hAnsi="黑体" w:eastAsia="黑体"/>
          <w:bCs/>
          <w:sz w:val="28"/>
          <w:szCs w:val="32"/>
        </w:rPr>
      </w:pPr>
      <w:r>
        <w:rPr>
          <w:rFonts w:hint="eastAsia" w:ascii="黑体" w:hAnsi="黑体" w:eastAsia="黑体"/>
          <w:bCs/>
          <w:sz w:val="28"/>
          <w:szCs w:val="32"/>
        </w:rPr>
        <w:t>二、格式文件</w:t>
      </w:r>
    </w:p>
    <w:p w14:paraId="448108AD">
      <w:pPr>
        <w:pStyle w:val="32"/>
        <w:spacing w:after="0" w:line="360" w:lineRule="auto"/>
        <w:jc w:val="center"/>
        <w:outlineLvl w:val="1"/>
        <w:rPr>
          <w:rFonts w:hint="eastAsia" w:ascii="黑体" w:hAnsi="黑体" w:eastAsia="黑体" w:cs="宋体"/>
          <w:bCs/>
          <w:sz w:val="36"/>
          <w:szCs w:val="44"/>
          <w:lang w:val="zh-CN"/>
        </w:rPr>
      </w:pPr>
      <w:r>
        <w:rPr>
          <w:rFonts w:hint="eastAsia" w:ascii="黑体" w:hAnsi="黑体" w:eastAsia="黑体" w:cs="宋体"/>
          <w:bCs/>
          <w:sz w:val="36"/>
          <w:szCs w:val="44"/>
          <w:lang w:val="zh-CN"/>
        </w:rPr>
        <w:t>（</w:t>
      </w:r>
      <w:r>
        <w:rPr>
          <w:rFonts w:hint="eastAsia" w:ascii="黑体" w:hAnsi="黑体" w:eastAsia="黑体" w:cs="宋体"/>
          <w:bCs/>
          <w:sz w:val="36"/>
          <w:szCs w:val="44"/>
        </w:rPr>
        <w:t>一</w:t>
      </w:r>
      <w:r>
        <w:rPr>
          <w:rFonts w:hint="eastAsia" w:ascii="黑体" w:hAnsi="黑体" w:eastAsia="黑体" w:cs="宋体"/>
          <w:bCs/>
          <w:sz w:val="36"/>
          <w:szCs w:val="44"/>
          <w:lang w:val="zh-CN"/>
        </w:rPr>
        <w:t>）</w:t>
      </w:r>
      <w:r>
        <w:rPr>
          <w:rFonts w:hint="eastAsia" w:ascii="黑体" w:hAnsi="黑体" w:eastAsia="黑体" w:cs="宋体"/>
          <w:bCs/>
          <w:sz w:val="36"/>
          <w:szCs w:val="44"/>
        </w:rPr>
        <w:t>投标</w:t>
      </w:r>
      <w:r>
        <w:rPr>
          <w:rFonts w:hint="eastAsia" w:ascii="黑体" w:hAnsi="黑体" w:eastAsia="黑体" w:cs="宋体"/>
          <w:bCs/>
          <w:sz w:val="36"/>
          <w:szCs w:val="44"/>
          <w:lang w:val="zh-CN"/>
        </w:rPr>
        <w:t>相关的格式文件及表格</w:t>
      </w:r>
    </w:p>
    <w:p w14:paraId="2536A699">
      <w:pPr>
        <w:pStyle w:val="32"/>
        <w:spacing w:after="0" w:line="360" w:lineRule="auto"/>
        <w:outlineLvl w:val="1"/>
        <w:rPr>
          <w:rFonts w:hint="eastAsia" w:ascii="宋体" w:hAnsi="宋体" w:cs="宋体"/>
          <w:b/>
          <w:bCs/>
          <w:sz w:val="44"/>
          <w:szCs w:val="44"/>
        </w:rPr>
      </w:pPr>
      <w:r>
        <w:rPr>
          <w:rFonts w:hint="eastAsia" w:ascii="黑体" w:hAnsi="黑体" w:eastAsia="黑体" w:cs="宋体"/>
          <w:bCs/>
          <w:sz w:val="30"/>
          <w:szCs w:val="32"/>
        </w:rPr>
        <w:t>附件1</w:t>
      </w:r>
      <w:r>
        <w:rPr>
          <w:rFonts w:hint="eastAsia" w:ascii="仿宋" w:hAnsi="仿宋" w:eastAsia="仿宋" w:cs="宋体"/>
          <w:b/>
          <w:bCs/>
          <w:sz w:val="28"/>
          <w:szCs w:val="28"/>
        </w:rPr>
        <w:t>：</w:t>
      </w:r>
      <w:r>
        <w:rPr>
          <w:rFonts w:hint="eastAsia" w:ascii="仿宋" w:hAnsi="仿宋" w:eastAsia="仿宋"/>
          <w:b/>
          <w:bCs/>
          <w:sz w:val="28"/>
          <w:szCs w:val="28"/>
        </w:rPr>
        <w:t>竞价人符合规定条件的声明函</w:t>
      </w:r>
    </w:p>
    <w:p w14:paraId="3CA1F594">
      <w:pPr>
        <w:spacing w:line="520" w:lineRule="exact"/>
        <w:ind w:firstLine="480" w:firstLineChars="200"/>
        <w:rPr>
          <w:rFonts w:hint="eastAsia" w:ascii="宋体" w:hAnsi="宋体" w:cs="宋体"/>
          <w:b/>
          <w:bCs/>
          <w:sz w:val="24"/>
        </w:rPr>
      </w:pPr>
      <w:r>
        <w:rPr>
          <w:rFonts w:hint="eastAsia" w:ascii="宋体" w:hAnsi="宋体" w:cs="宋体"/>
          <w:bCs/>
          <w:sz w:val="24"/>
        </w:rPr>
        <w:t>我单位参加</w:t>
      </w:r>
      <w:r>
        <w:rPr>
          <w:rFonts w:hint="eastAsia" w:ascii="仿宋" w:hAnsi="仿宋" w:eastAsia="仿宋" w:cs="宋体"/>
          <w:b/>
          <w:bCs/>
          <w:color w:val="FF0000"/>
          <w:sz w:val="24"/>
          <w:u w:val="single"/>
        </w:rPr>
        <w:t xml:space="preserve">采购项目名称，须自行填写 </w:t>
      </w:r>
      <w:r>
        <w:rPr>
          <w:rFonts w:hint="eastAsia" w:ascii="宋体" w:hAnsi="宋体" w:cs="宋体"/>
          <w:bCs/>
          <w:sz w:val="24"/>
          <w:szCs w:val="21"/>
        </w:rPr>
        <w:t>竞价活动。针对规定做出如下声明：</w:t>
      </w:r>
    </w:p>
    <w:p w14:paraId="2C56F8DF">
      <w:pPr>
        <w:spacing w:line="520" w:lineRule="exact"/>
        <w:ind w:firstLine="482"/>
        <w:rPr>
          <w:rFonts w:hint="eastAsia" w:ascii="宋体" w:hAnsi="宋体" w:cs="宋体"/>
          <w:sz w:val="24"/>
        </w:rPr>
      </w:pPr>
      <w:r>
        <w:rPr>
          <w:rFonts w:hint="eastAsia" w:ascii="宋体" w:hAnsi="宋体" w:cs="宋体"/>
          <w:bCs/>
          <w:sz w:val="24"/>
          <w:szCs w:val="21"/>
        </w:rPr>
        <w:t>1.我单位具有独立承担民事责任的能力；</w:t>
      </w:r>
    </w:p>
    <w:p w14:paraId="1F964F24">
      <w:pPr>
        <w:spacing w:line="520" w:lineRule="exact"/>
        <w:ind w:firstLine="482"/>
        <w:rPr>
          <w:rFonts w:hint="eastAsia" w:ascii="宋体" w:hAnsi="宋体" w:cs="宋体"/>
          <w:sz w:val="24"/>
        </w:rPr>
      </w:pPr>
      <w:r>
        <w:rPr>
          <w:rFonts w:hint="eastAsia" w:ascii="宋体" w:hAnsi="宋体" w:cs="宋体"/>
          <w:sz w:val="24"/>
        </w:rPr>
        <w:t>2.我单位具有履行合同所必需的设备和专业技术能力；</w:t>
      </w:r>
    </w:p>
    <w:p w14:paraId="6466E088">
      <w:pPr>
        <w:spacing w:line="520" w:lineRule="exact"/>
        <w:ind w:firstLine="482"/>
        <w:rPr>
          <w:rFonts w:hint="eastAsia" w:ascii="宋体" w:hAnsi="宋体" w:cs="宋体"/>
          <w:sz w:val="24"/>
        </w:rPr>
      </w:pPr>
      <w:r>
        <w:rPr>
          <w:rFonts w:hint="eastAsia" w:ascii="宋体" w:hAnsi="宋体" w:cs="宋体"/>
          <w:sz w:val="24"/>
        </w:rPr>
        <w:t>3.我单位参加采购活动前三年内，在经营活动中没有重大违法记录；（1.供应商在参加采购活动前三年内因违法经营被禁止在一定期限内参加采购活动，期限届满的，可以参加采购活动。）</w:t>
      </w:r>
    </w:p>
    <w:p w14:paraId="59C0B40C">
      <w:pPr>
        <w:spacing w:line="520" w:lineRule="exact"/>
        <w:ind w:firstLine="482"/>
        <w:rPr>
          <w:rFonts w:hint="eastAsia" w:ascii="宋体" w:hAnsi="宋体" w:cs="宋体"/>
          <w:sz w:val="24"/>
        </w:rPr>
      </w:pPr>
      <w:r>
        <w:rPr>
          <w:rFonts w:hint="eastAsia" w:ascii="宋体" w:hAnsi="宋体" w:cs="宋体"/>
          <w:sz w:val="24"/>
        </w:rPr>
        <w:t>4.我单位满足法律、行政法规规定的其他条件。</w:t>
      </w:r>
    </w:p>
    <w:p w14:paraId="50C806C0">
      <w:pPr>
        <w:spacing w:line="500" w:lineRule="exact"/>
        <w:ind w:firstLine="482"/>
        <w:rPr>
          <w:rFonts w:hint="eastAsia" w:ascii="宋体" w:hAnsi="宋体" w:cs="宋体"/>
          <w:sz w:val="24"/>
        </w:rPr>
      </w:pPr>
    </w:p>
    <w:p w14:paraId="24B7DE26">
      <w:pPr>
        <w:spacing w:line="500" w:lineRule="exact"/>
        <w:rPr>
          <w:rFonts w:hint="eastAsia" w:ascii="宋体" w:hAnsi="宋体" w:cs="宋体"/>
          <w:bCs/>
          <w:sz w:val="24"/>
          <w:szCs w:val="21"/>
        </w:rPr>
      </w:pPr>
    </w:p>
    <w:p w14:paraId="3CD22EF2">
      <w:pPr>
        <w:spacing w:line="460" w:lineRule="exact"/>
        <w:jc w:val="center"/>
        <w:rPr>
          <w:rFonts w:hint="eastAsia" w:ascii="宋体" w:hAnsi="宋体" w:cs="宋体"/>
          <w:bCs/>
          <w:sz w:val="24"/>
          <w:szCs w:val="21"/>
        </w:rPr>
      </w:pPr>
      <w:r>
        <w:rPr>
          <w:rFonts w:hint="eastAsia" w:ascii="宋体" w:hAnsi="宋体" w:cs="宋体"/>
          <w:bCs/>
          <w:sz w:val="24"/>
          <w:szCs w:val="21"/>
        </w:rPr>
        <w:t xml:space="preserve">                                             承诺人名称（公章）：</w:t>
      </w:r>
    </w:p>
    <w:p w14:paraId="665FDD44">
      <w:pPr>
        <w:spacing w:line="460" w:lineRule="exact"/>
        <w:jc w:val="right"/>
        <w:rPr>
          <w:rFonts w:hint="eastAsia" w:ascii="宋体" w:hAnsi="宋体" w:cs="宋体"/>
          <w:bCs/>
          <w:sz w:val="24"/>
          <w:szCs w:val="21"/>
        </w:rPr>
      </w:pPr>
      <w:r>
        <w:rPr>
          <w:rFonts w:hint="eastAsia" w:ascii="宋体" w:hAnsi="宋体" w:cs="宋体"/>
          <w:bCs/>
          <w:sz w:val="24"/>
          <w:szCs w:val="21"/>
        </w:rPr>
        <w:t xml:space="preserve">    </w:t>
      </w:r>
    </w:p>
    <w:p w14:paraId="06B8745D">
      <w:pPr>
        <w:spacing w:line="460" w:lineRule="exact"/>
        <w:jc w:val="right"/>
        <w:rPr>
          <w:rFonts w:hint="eastAsia" w:ascii="宋体" w:hAnsi="宋体" w:cs="宋体"/>
          <w:bCs/>
          <w:sz w:val="24"/>
          <w:szCs w:val="21"/>
        </w:rPr>
      </w:pPr>
      <w:r>
        <w:rPr>
          <w:rFonts w:hint="eastAsia" w:ascii="宋体" w:hAnsi="宋体" w:cs="宋体"/>
          <w:bCs/>
          <w:sz w:val="24"/>
          <w:szCs w:val="21"/>
        </w:rPr>
        <w:t xml:space="preserve">                                 日期：</w:t>
      </w:r>
      <w:r>
        <w:rPr>
          <w:rFonts w:hint="eastAsia" w:ascii="宋体" w:hAnsi="宋体" w:cs="宋体"/>
          <w:bCs/>
          <w:sz w:val="24"/>
          <w:szCs w:val="21"/>
          <w:u w:val="single"/>
        </w:rPr>
        <w:t xml:space="preserve">     </w:t>
      </w:r>
      <w:r>
        <w:rPr>
          <w:rFonts w:hint="eastAsia" w:ascii="宋体" w:hAnsi="宋体" w:cs="宋体"/>
          <w:bCs/>
          <w:sz w:val="24"/>
          <w:szCs w:val="21"/>
        </w:rPr>
        <w:t>年</w:t>
      </w:r>
      <w:r>
        <w:rPr>
          <w:rFonts w:hint="eastAsia" w:ascii="宋体" w:hAnsi="宋体" w:cs="宋体"/>
          <w:bCs/>
          <w:sz w:val="24"/>
          <w:szCs w:val="21"/>
          <w:u w:val="single"/>
        </w:rPr>
        <w:t xml:space="preserve">    </w:t>
      </w:r>
      <w:r>
        <w:rPr>
          <w:rFonts w:hint="eastAsia" w:ascii="宋体" w:hAnsi="宋体" w:cs="宋体"/>
          <w:bCs/>
          <w:sz w:val="24"/>
          <w:szCs w:val="21"/>
        </w:rPr>
        <w:t>月</w:t>
      </w:r>
      <w:r>
        <w:rPr>
          <w:rFonts w:hint="eastAsia" w:ascii="宋体" w:hAnsi="宋体" w:cs="宋体"/>
          <w:bCs/>
          <w:sz w:val="24"/>
          <w:szCs w:val="21"/>
          <w:u w:val="single"/>
        </w:rPr>
        <w:t xml:space="preserve">    </w:t>
      </w:r>
      <w:r>
        <w:rPr>
          <w:rFonts w:hint="eastAsia" w:ascii="宋体" w:hAnsi="宋体" w:cs="宋体"/>
          <w:bCs/>
          <w:sz w:val="24"/>
          <w:szCs w:val="21"/>
        </w:rPr>
        <w:t>日</w:t>
      </w:r>
    </w:p>
    <w:p w14:paraId="6D54D485">
      <w:pPr>
        <w:rPr>
          <w:rFonts w:hint="eastAsia" w:ascii="宋体" w:hAnsi="宋体" w:cs="宋体"/>
          <w:szCs w:val="21"/>
        </w:rPr>
      </w:pPr>
    </w:p>
    <w:p w14:paraId="6A69F01E">
      <w:pPr>
        <w:rPr>
          <w:rFonts w:hint="eastAsia" w:ascii="黑体" w:hAnsi="黑体" w:eastAsia="黑体" w:cs="宋体"/>
          <w:bCs/>
          <w:sz w:val="30"/>
          <w:szCs w:val="32"/>
        </w:rPr>
      </w:pPr>
      <w:r>
        <w:rPr>
          <w:rFonts w:hint="eastAsia" w:ascii="黑体" w:hAnsi="黑体" w:eastAsia="黑体" w:cs="宋体"/>
          <w:bCs/>
          <w:sz w:val="30"/>
          <w:szCs w:val="32"/>
        </w:rPr>
        <w:br w:type="page"/>
      </w:r>
    </w:p>
    <w:p w14:paraId="7D2DAE33">
      <w:pPr>
        <w:pStyle w:val="32"/>
        <w:spacing w:after="0" w:line="360" w:lineRule="auto"/>
        <w:outlineLvl w:val="1"/>
        <w:rPr>
          <w:rFonts w:hint="eastAsia" w:ascii="仿宋" w:hAnsi="仿宋" w:eastAsia="仿宋" w:cs="宋体"/>
          <w:b/>
          <w:bCs/>
          <w:sz w:val="32"/>
          <w:szCs w:val="32"/>
        </w:rPr>
      </w:pPr>
      <w:r>
        <w:rPr>
          <w:rFonts w:hint="eastAsia" w:ascii="黑体" w:hAnsi="黑体" w:eastAsia="黑体" w:cs="宋体"/>
          <w:bCs/>
          <w:sz w:val="30"/>
          <w:szCs w:val="32"/>
        </w:rPr>
        <w:t>附件2</w:t>
      </w:r>
      <w:r>
        <w:rPr>
          <w:rFonts w:hint="eastAsia" w:ascii="仿宋" w:hAnsi="仿宋" w:eastAsia="仿宋" w:cs="宋体"/>
          <w:b/>
          <w:bCs/>
          <w:sz w:val="28"/>
          <w:szCs w:val="28"/>
        </w:rPr>
        <w:t>：</w:t>
      </w:r>
      <w:r>
        <w:rPr>
          <w:rFonts w:hint="eastAsia" w:ascii="仿宋" w:hAnsi="仿宋" w:eastAsia="仿宋"/>
          <w:sz w:val="28"/>
          <w:szCs w:val="28"/>
        </w:rPr>
        <w:t>投标单位法人或个体工商经营者身份证明【格式】</w:t>
      </w:r>
    </w:p>
    <w:p w14:paraId="5C80CBAB">
      <w:pPr>
        <w:spacing w:line="300" w:lineRule="exact"/>
        <w:rPr>
          <w:rFonts w:hint="eastAsia" w:ascii="仿宋" w:hAnsi="仿宋" w:eastAsia="仿宋" w:cs="宋体"/>
          <w:b/>
          <w:sz w:val="24"/>
          <w:u w:val="single"/>
        </w:rPr>
      </w:pPr>
      <w:r>
        <w:rPr>
          <w:rFonts w:hint="eastAsia" w:ascii="仿宋" w:hAnsi="仿宋" w:eastAsia="仿宋" w:cs="宋体"/>
          <w:b/>
          <w:sz w:val="24"/>
          <w:u w:val="single"/>
        </w:rPr>
        <w:t>江苏省南通中等专业学校：</w:t>
      </w:r>
    </w:p>
    <w:p w14:paraId="541243C0">
      <w:pPr>
        <w:spacing w:line="360" w:lineRule="auto"/>
        <w:ind w:firstLine="480" w:firstLineChars="200"/>
        <w:rPr>
          <w:rFonts w:hint="eastAsia" w:ascii="仿宋" w:hAnsi="仿宋" w:eastAsia="仿宋" w:cs="宋体"/>
          <w:sz w:val="24"/>
        </w:rPr>
      </w:pPr>
      <w:r>
        <w:rPr>
          <w:rFonts w:hint="eastAsia" w:ascii="仿宋" w:hAnsi="仿宋" w:eastAsia="仿宋" w:cs="宋体"/>
          <w:sz w:val="24"/>
        </w:rPr>
        <w:t>我公司法定代表人</w:t>
      </w:r>
      <w:r>
        <w:rPr>
          <w:rFonts w:hint="eastAsia" w:ascii="仿宋" w:hAnsi="仿宋" w:eastAsia="仿宋"/>
          <w:sz w:val="28"/>
          <w:szCs w:val="28"/>
        </w:rPr>
        <w:t>或</w:t>
      </w:r>
      <w:r>
        <w:rPr>
          <w:rFonts w:hint="eastAsia" w:ascii="仿宋" w:hAnsi="仿宋" w:eastAsia="仿宋" w:cs="宋体"/>
          <w:sz w:val="24"/>
        </w:rPr>
        <w:t>个体工商经营者</w:t>
      </w:r>
      <w:r>
        <w:rPr>
          <w:rFonts w:hint="eastAsia" w:ascii="仿宋" w:hAnsi="仿宋" w:eastAsia="仿宋" w:cs="宋体"/>
          <w:sz w:val="24"/>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参加贵单位组织的</w:t>
      </w:r>
      <w:r>
        <w:rPr>
          <w:rFonts w:hint="eastAsia" w:ascii="仿宋" w:hAnsi="仿宋" w:eastAsia="仿宋" w:cs="宋体"/>
          <w:sz w:val="24"/>
          <w:u w:val="single"/>
        </w:rPr>
        <w:t>（</w:t>
      </w:r>
      <w:r>
        <w:rPr>
          <w:rFonts w:hint="eastAsia" w:ascii="仿宋" w:hAnsi="仿宋" w:eastAsia="仿宋" w:cs="宋体"/>
          <w:b/>
          <w:bCs/>
          <w:color w:val="FF0000"/>
          <w:sz w:val="24"/>
          <w:u w:val="single"/>
        </w:rPr>
        <w:t>采购项目名称，须自行填写</w:t>
      </w:r>
      <w:r>
        <w:rPr>
          <w:rFonts w:hint="eastAsia" w:ascii="仿宋" w:hAnsi="仿宋" w:eastAsia="仿宋" w:cs="宋体"/>
          <w:sz w:val="24"/>
          <w:u w:val="single"/>
        </w:rPr>
        <w:t>)</w:t>
      </w:r>
      <w:r>
        <w:rPr>
          <w:rFonts w:hint="eastAsia" w:ascii="仿宋" w:hAnsi="仿宋" w:eastAsia="仿宋" w:cs="宋体"/>
          <w:sz w:val="24"/>
        </w:rPr>
        <w:t>项目竞价采购活动，全权代表我公司处理响应的有关事宜。</w:t>
      </w:r>
    </w:p>
    <w:p w14:paraId="5BBDF46A">
      <w:pPr>
        <w:spacing w:line="300" w:lineRule="exact"/>
        <w:rPr>
          <w:rFonts w:hint="eastAsia" w:ascii="仿宋" w:hAnsi="仿宋" w:eastAsia="仿宋" w:cs="宋体"/>
          <w:sz w:val="24"/>
        </w:rPr>
      </w:pPr>
      <w:r>
        <w:rPr>
          <w:rFonts w:hint="eastAsia" w:ascii="仿宋" w:hAnsi="仿宋" w:eastAsia="仿宋" w:cs="宋体"/>
          <w:b/>
          <w:sz w:val="24"/>
        </w:rPr>
        <w:t>附</w:t>
      </w:r>
      <w:r>
        <w:rPr>
          <w:rFonts w:hint="eastAsia" w:ascii="仿宋" w:hAnsi="仿宋" w:eastAsia="仿宋" w:cs="宋体"/>
          <w:sz w:val="24"/>
        </w:rPr>
        <w:t>：法定代表人或个体工商经营者情况：</w:t>
      </w:r>
    </w:p>
    <w:p w14:paraId="21567448">
      <w:pPr>
        <w:spacing w:line="300" w:lineRule="exact"/>
        <w:rPr>
          <w:rFonts w:hint="eastAsia" w:ascii="仿宋" w:hAnsi="仿宋" w:eastAsia="仿宋" w:cs="宋体"/>
          <w:sz w:val="24"/>
        </w:rPr>
      </w:pPr>
      <w:r>
        <w:rPr>
          <w:rFonts w:hint="eastAsia" w:ascii="仿宋" w:hAnsi="仿宋" w:eastAsia="仿宋" w:cs="宋体"/>
          <w:sz w:val="24"/>
        </w:rPr>
        <w:t>姓名：</w:t>
      </w:r>
    </w:p>
    <w:p w14:paraId="0CB7A59B">
      <w:pPr>
        <w:spacing w:line="300" w:lineRule="exact"/>
        <w:rPr>
          <w:rFonts w:hint="eastAsia" w:ascii="仿宋" w:hAnsi="仿宋" w:eastAsia="仿宋" w:cs="宋体"/>
          <w:sz w:val="24"/>
          <w:u w:val="single"/>
        </w:rPr>
      </w:pPr>
      <w:r>
        <w:rPr>
          <w:rFonts w:hint="eastAsia" w:ascii="仿宋" w:hAnsi="仿宋" w:eastAsia="仿宋" w:cs="宋体"/>
          <w:sz w:val="24"/>
        </w:rPr>
        <w:t>性别：</w:t>
      </w:r>
    </w:p>
    <w:p w14:paraId="7C58EEAA">
      <w:pPr>
        <w:spacing w:line="300" w:lineRule="exact"/>
        <w:rPr>
          <w:rFonts w:hint="eastAsia" w:ascii="仿宋" w:hAnsi="仿宋" w:eastAsia="仿宋" w:cs="宋体"/>
          <w:sz w:val="24"/>
        </w:rPr>
      </w:pPr>
      <w:r>
        <w:rPr>
          <w:rFonts w:hint="eastAsia" w:ascii="仿宋" w:hAnsi="仿宋" w:eastAsia="仿宋" w:cs="宋体"/>
          <w:sz w:val="24"/>
        </w:rPr>
        <w:t>身份证号码：</w:t>
      </w:r>
    </w:p>
    <w:p w14:paraId="7AC8FB45">
      <w:pPr>
        <w:spacing w:line="300" w:lineRule="exact"/>
        <w:rPr>
          <w:rFonts w:hint="eastAsia" w:ascii="仿宋" w:hAnsi="仿宋" w:eastAsia="仿宋" w:cs="宋体"/>
          <w:sz w:val="24"/>
        </w:rPr>
      </w:pPr>
      <w:r>
        <w:rPr>
          <w:rFonts w:hint="eastAsia" w:ascii="仿宋" w:hAnsi="仿宋" w:eastAsia="仿宋" w:cs="宋体"/>
          <w:sz w:val="24"/>
        </w:rPr>
        <w:t xml:space="preserve">手机号码： </w:t>
      </w:r>
    </w:p>
    <w:p w14:paraId="0B5C8EAA">
      <w:pPr>
        <w:spacing w:line="300" w:lineRule="exact"/>
        <w:ind w:firstLine="3840" w:firstLineChars="1600"/>
        <w:rPr>
          <w:rFonts w:hint="eastAsia" w:ascii="仿宋" w:hAnsi="仿宋" w:eastAsia="仿宋" w:cs="宋体"/>
          <w:sz w:val="24"/>
        </w:rPr>
      </w:pPr>
      <w:r>
        <w:rPr>
          <w:rFonts w:hint="eastAsia" w:ascii="仿宋" w:hAnsi="仿宋" w:eastAsia="仿宋" w:cs="宋体"/>
          <w:sz w:val="24"/>
        </w:rPr>
        <w:t>法定代表人或个体工商经营者（签字）：</w:t>
      </w:r>
    </w:p>
    <w:p w14:paraId="78D9C853">
      <w:pPr>
        <w:spacing w:line="300" w:lineRule="exact"/>
        <w:ind w:right="960" w:firstLine="3840" w:firstLineChars="1600"/>
        <w:rPr>
          <w:rFonts w:hint="eastAsia" w:ascii="仿宋" w:hAnsi="仿宋" w:eastAsia="仿宋" w:cs="宋体"/>
          <w:sz w:val="24"/>
        </w:rPr>
      </w:pPr>
      <w:r>
        <w:rPr>
          <w:rFonts w:hint="eastAsia" w:ascii="仿宋" w:hAnsi="仿宋" w:eastAsia="仿宋" w:cs="宋体"/>
          <w:sz w:val="24"/>
        </w:rPr>
        <w:t>供应商名称（加盖公章）</w:t>
      </w:r>
    </w:p>
    <w:p w14:paraId="55E71DAC">
      <w:pPr>
        <w:spacing w:line="300" w:lineRule="exact"/>
        <w:jc w:val="right"/>
        <w:rPr>
          <w:rFonts w:hint="eastAsia" w:ascii="仿宋" w:hAnsi="仿宋" w:eastAsia="仿宋" w:cs="宋体"/>
          <w:sz w:val="24"/>
        </w:rPr>
      </w:pPr>
    </w:p>
    <w:p w14:paraId="1E6A43B3">
      <w:pPr>
        <w:spacing w:line="300" w:lineRule="exact"/>
        <w:ind w:firstLine="1200" w:firstLineChars="500"/>
        <w:jc w:val="right"/>
        <w:rPr>
          <w:rFonts w:hint="eastAsia" w:ascii="仿宋" w:hAnsi="仿宋" w:eastAsia="仿宋" w:cs="宋体"/>
          <w:sz w:val="24"/>
        </w:rPr>
      </w:pPr>
      <w:r>
        <w:rPr>
          <w:rFonts w:hint="eastAsia" w:ascii="仿宋" w:hAnsi="仿宋" w:eastAsia="仿宋" w:cs="宋体"/>
          <w:sz w:val="24"/>
        </w:rPr>
        <w:t xml:space="preserve">年   月   日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41B80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6DB3F94D">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2C6FDF8F">
            <w:pPr>
              <w:spacing w:line="360" w:lineRule="auto"/>
              <w:rPr>
                <w:rFonts w:hint="eastAsia" w:ascii="仿宋" w:hAnsi="仿宋" w:eastAsia="仿宋"/>
                <w:sz w:val="28"/>
              </w:rPr>
            </w:pPr>
          </w:p>
          <w:p w14:paraId="5AE029AB">
            <w:pPr>
              <w:spacing w:line="360" w:lineRule="auto"/>
              <w:rPr>
                <w:rFonts w:hint="eastAsia" w:ascii="仿宋" w:hAnsi="仿宋" w:eastAsia="仿宋"/>
                <w:sz w:val="28"/>
              </w:rPr>
            </w:pPr>
          </w:p>
          <w:p w14:paraId="64AB7237">
            <w:pPr>
              <w:spacing w:line="360" w:lineRule="auto"/>
              <w:ind w:firstLine="1260" w:firstLineChars="450"/>
              <w:rPr>
                <w:rFonts w:hint="eastAsia" w:ascii="仿宋" w:hAnsi="仿宋" w:eastAsia="仿宋"/>
                <w:sz w:val="28"/>
              </w:rPr>
            </w:pPr>
          </w:p>
          <w:p w14:paraId="204993CE">
            <w:pPr>
              <w:spacing w:line="360" w:lineRule="auto"/>
              <w:rPr>
                <w:rFonts w:hint="eastAsia" w:ascii="仿宋" w:hAnsi="仿宋" w:eastAsia="仿宋"/>
                <w:sz w:val="28"/>
              </w:rPr>
            </w:pPr>
          </w:p>
        </w:tc>
      </w:tr>
    </w:tbl>
    <w:p w14:paraId="4C14CA84">
      <w:pPr>
        <w:pStyle w:val="128"/>
        <w:ind w:firstLine="480"/>
        <w:rPr>
          <w:rFonts w:hint="eastAsia"/>
        </w:rPr>
      </w:pPr>
    </w:p>
    <w:p w14:paraId="54AA055D">
      <w:pPr>
        <w:pStyle w:val="128"/>
        <w:ind w:firstLine="480"/>
        <w:rPr>
          <w:rFonts w:hint="eastAsia"/>
        </w:rPr>
      </w:pPr>
    </w:p>
    <w:p w14:paraId="199CB1B4">
      <w:pPr>
        <w:pStyle w:val="128"/>
        <w:ind w:firstLine="480"/>
        <w:rPr>
          <w:rFonts w:hint="eastAsia"/>
        </w:rPr>
      </w:pPr>
    </w:p>
    <w:p w14:paraId="2B5A15F7">
      <w:pPr>
        <w:pStyle w:val="128"/>
        <w:ind w:firstLine="480"/>
        <w:rPr>
          <w:rFonts w:hint="eastAsia"/>
        </w:rPr>
      </w:pPr>
    </w:p>
    <w:p w14:paraId="3A097AD3">
      <w:pPr>
        <w:pStyle w:val="128"/>
        <w:ind w:firstLine="480"/>
        <w:rPr>
          <w:rFonts w:hint="eastAsia"/>
        </w:rPr>
      </w:pPr>
    </w:p>
    <w:p w14:paraId="18B9BF2E">
      <w:pPr>
        <w:pStyle w:val="128"/>
        <w:ind w:firstLine="480"/>
        <w:rPr>
          <w:rFonts w:hint="eastAsia"/>
        </w:rPr>
      </w:pPr>
    </w:p>
    <w:p w14:paraId="28E808FA">
      <w:pPr>
        <w:pStyle w:val="128"/>
        <w:ind w:firstLine="480"/>
        <w:rPr>
          <w:rFonts w:hint="eastAsia"/>
        </w:rPr>
      </w:pPr>
    </w:p>
    <w:p w14:paraId="68AD1A50">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附件3</w:t>
      </w:r>
      <w:r>
        <w:rPr>
          <w:rFonts w:hint="eastAsia" w:ascii="仿宋" w:hAnsi="仿宋" w:eastAsia="仿宋" w:cs="宋体"/>
          <w:b/>
          <w:bCs/>
          <w:sz w:val="28"/>
          <w:szCs w:val="28"/>
        </w:rPr>
        <w:t>：</w:t>
      </w:r>
      <w:r>
        <w:rPr>
          <w:rFonts w:hint="eastAsia" w:ascii="仿宋" w:hAnsi="仿宋" w:eastAsia="仿宋"/>
          <w:sz w:val="28"/>
          <w:szCs w:val="28"/>
        </w:rPr>
        <w:t>法人代表或个体工商经营者授权书【格式】</w:t>
      </w:r>
    </w:p>
    <w:p w14:paraId="53D75171">
      <w:pPr>
        <w:pStyle w:val="12"/>
        <w:kinsoku w:val="0"/>
        <w:topLinePunct/>
        <w:autoSpaceDE w:val="0"/>
        <w:autoSpaceDN w:val="0"/>
        <w:spacing w:line="500" w:lineRule="atLeast"/>
        <w:ind w:right="210" w:firstLine="0"/>
        <w:jc w:val="center"/>
        <w:rPr>
          <w:rFonts w:hint="eastAsia" w:ascii="仿宋" w:hAnsi="仿宋" w:eastAsia="仿宋"/>
          <w:b/>
          <w:sz w:val="44"/>
          <w:szCs w:val="44"/>
        </w:rPr>
      </w:pPr>
      <w:r>
        <w:rPr>
          <w:rFonts w:hint="eastAsia" w:ascii="仿宋" w:hAnsi="仿宋" w:eastAsia="仿宋"/>
          <w:b/>
          <w:sz w:val="44"/>
          <w:szCs w:val="44"/>
        </w:rPr>
        <w:t>法人代表或个体工商经营者授权书</w:t>
      </w:r>
    </w:p>
    <w:p w14:paraId="065C48DA">
      <w:pPr>
        <w:pStyle w:val="12"/>
        <w:kinsoku w:val="0"/>
        <w:topLinePunct/>
        <w:autoSpaceDE w:val="0"/>
        <w:autoSpaceDN w:val="0"/>
        <w:spacing w:line="400" w:lineRule="exact"/>
        <w:ind w:right="210" w:firstLine="0"/>
        <w:rPr>
          <w:rFonts w:hint="eastAsia" w:ascii="仿宋" w:hAnsi="仿宋" w:eastAsia="仿宋"/>
          <w:sz w:val="28"/>
        </w:rPr>
      </w:pPr>
      <w:r>
        <w:rPr>
          <w:rFonts w:hint="eastAsia" w:ascii="仿宋" w:hAnsi="仿宋" w:eastAsia="仿宋"/>
          <w:sz w:val="28"/>
        </w:rPr>
        <w:t>江苏省南通中等专业学校：</w:t>
      </w:r>
    </w:p>
    <w:p w14:paraId="1D637CC8">
      <w:pPr>
        <w:pStyle w:val="12"/>
        <w:kinsoku w:val="0"/>
        <w:topLinePunct/>
        <w:autoSpaceDE w:val="0"/>
        <w:autoSpaceDN w:val="0"/>
        <w:spacing w:line="400" w:lineRule="exact"/>
        <w:ind w:right="210" w:firstLine="560" w:firstLineChars="200"/>
        <w:rPr>
          <w:rFonts w:hint="eastAsia" w:ascii="仿宋" w:hAnsi="仿宋" w:eastAsia="仿宋"/>
          <w:sz w:val="28"/>
        </w:rPr>
      </w:pPr>
      <w:r>
        <w:rPr>
          <w:rFonts w:hint="eastAsia" w:ascii="仿宋" w:hAnsi="仿宋" w:eastAsia="仿宋"/>
          <w:sz w:val="28"/>
        </w:rPr>
        <w:t>兹委托</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参加贵单位组织的</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项目采购，全权代表我单位处理有关事宜。</w:t>
      </w:r>
    </w:p>
    <w:p w14:paraId="0CB6D73B">
      <w:pPr>
        <w:pStyle w:val="12"/>
        <w:kinsoku w:val="0"/>
        <w:topLinePunct/>
        <w:autoSpaceDE w:val="0"/>
        <w:autoSpaceDN w:val="0"/>
        <w:spacing w:line="400" w:lineRule="exact"/>
        <w:ind w:left="705" w:right="210" w:firstLine="0"/>
        <w:rPr>
          <w:rFonts w:hint="eastAsia" w:ascii="仿宋" w:hAnsi="仿宋" w:eastAsia="仿宋"/>
          <w:sz w:val="28"/>
        </w:rPr>
      </w:pPr>
      <w:r>
        <w:rPr>
          <w:rFonts w:hint="eastAsia" w:ascii="仿宋" w:hAnsi="仿宋" w:eastAsia="仿宋"/>
          <w:sz w:val="28"/>
        </w:rPr>
        <w:t>全权代表职务：</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 xml:space="preserve">    移动号码：</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sz w:val="28"/>
          <w:u w:val="single"/>
        </w:rPr>
        <w:t xml:space="preserve">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27942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89" w:hRule="atLeast"/>
        </w:trPr>
        <w:tc>
          <w:tcPr>
            <w:tcW w:w="9639" w:type="dxa"/>
          </w:tcPr>
          <w:p w14:paraId="5D6BAC5A">
            <w:pPr>
              <w:spacing w:line="360" w:lineRule="auto"/>
              <w:rPr>
                <w:rFonts w:hint="eastAsia" w:ascii="仿宋" w:hAnsi="仿宋" w:eastAsia="仿宋"/>
                <w:sz w:val="28"/>
              </w:rPr>
            </w:pPr>
            <w:r>
              <w:rPr>
                <w:rFonts w:hint="eastAsia" w:ascii="仿宋" w:hAnsi="仿宋" w:eastAsia="仿宋"/>
                <w:sz w:val="28"/>
              </w:rPr>
              <w:t>全权代表身份证复印件（正反面）：</w:t>
            </w:r>
          </w:p>
          <w:p w14:paraId="06BFE233">
            <w:pPr>
              <w:spacing w:line="360" w:lineRule="auto"/>
              <w:rPr>
                <w:rFonts w:hint="eastAsia" w:ascii="仿宋" w:hAnsi="仿宋" w:eastAsia="仿宋"/>
                <w:sz w:val="28"/>
              </w:rPr>
            </w:pPr>
          </w:p>
          <w:p w14:paraId="0A55686A">
            <w:pPr>
              <w:spacing w:line="360" w:lineRule="auto"/>
              <w:rPr>
                <w:rFonts w:hint="eastAsia" w:ascii="仿宋" w:hAnsi="仿宋" w:eastAsia="仿宋"/>
                <w:sz w:val="28"/>
              </w:rPr>
            </w:pPr>
          </w:p>
          <w:p w14:paraId="09937298">
            <w:pPr>
              <w:spacing w:line="360" w:lineRule="auto"/>
              <w:ind w:firstLine="1260" w:firstLineChars="450"/>
              <w:rPr>
                <w:rFonts w:hint="eastAsia" w:ascii="仿宋" w:hAnsi="仿宋" w:eastAsia="仿宋"/>
                <w:sz w:val="28"/>
              </w:rPr>
            </w:pPr>
          </w:p>
          <w:p w14:paraId="789FDAA7">
            <w:pPr>
              <w:spacing w:line="360" w:lineRule="auto"/>
              <w:rPr>
                <w:rFonts w:hint="eastAsia" w:ascii="仿宋" w:hAnsi="仿宋" w:eastAsia="仿宋"/>
                <w:sz w:val="28"/>
              </w:rPr>
            </w:pPr>
          </w:p>
        </w:tc>
      </w:tr>
    </w:tbl>
    <w:p w14:paraId="79291948">
      <w:pPr>
        <w:pStyle w:val="12"/>
        <w:kinsoku w:val="0"/>
        <w:topLinePunct/>
        <w:autoSpaceDE w:val="0"/>
        <w:autoSpaceDN w:val="0"/>
        <w:spacing w:line="400" w:lineRule="exact"/>
        <w:ind w:left="705" w:right="210" w:firstLine="0"/>
        <w:rPr>
          <w:rFonts w:hint="eastAsia" w:ascii="仿宋" w:hAnsi="仿宋" w:eastAsia="仿宋"/>
          <w:sz w:val="28"/>
        </w:rPr>
      </w:pP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10132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38BBC7E8">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16F0E6BA">
            <w:pPr>
              <w:spacing w:line="360" w:lineRule="auto"/>
              <w:rPr>
                <w:rFonts w:hint="eastAsia" w:ascii="仿宋" w:hAnsi="仿宋" w:eastAsia="仿宋"/>
                <w:sz w:val="28"/>
              </w:rPr>
            </w:pPr>
          </w:p>
          <w:p w14:paraId="32D02013">
            <w:pPr>
              <w:spacing w:line="360" w:lineRule="auto"/>
              <w:rPr>
                <w:rFonts w:hint="eastAsia" w:ascii="仿宋" w:hAnsi="仿宋" w:eastAsia="仿宋"/>
                <w:sz w:val="28"/>
              </w:rPr>
            </w:pPr>
          </w:p>
          <w:p w14:paraId="756B3CB6">
            <w:pPr>
              <w:spacing w:line="360" w:lineRule="auto"/>
              <w:ind w:firstLine="1260" w:firstLineChars="450"/>
              <w:rPr>
                <w:rFonts w:hint="eastAsia" w:ascii="仿宋" w:hAnsi="仿宋" w:eastAsia="仿宋"/>
                <w:sz w:val="28"/>
              </w:rPr>
            </w:pPr>
          </w:p>
          <w:p w14:paraId="2E04FAB8">
            <w:pPr>
              <w:spacing w:line="360" w:lineRule="auto"/>
              <w:rPr>
                <w:rFonts w:hint="eastAsia" w:ascii="仿宋" w:hAnsi="仿宋" w:eastAsia="仿宋"/>
                <w:sz w:val="28"/>
              </w:rPr>
            </w:pPr>
          </w:p>
        </w:tc>
      </w:tr>
    </w:tbl>
    <w:p w14:paraId="4AE02DB3">
      <w:pPr>
        <w:pStyle w:val="12"/>
        <w:kinsoku w:val="0"/>
        <w:topLinePunct/>
        <w:autoSpaceDE w:val="0"/>
        <w:autoSpaceDN w:val="0"/>
        <w:spacing w:line="400" w:lineRule="exact"/>
        <w:ind w:right="210"/>
        <w:rPr>
          <w:rFonts w:hint="eastAsia" w:ascii="仿宋" w:hAnsi="仿宋" w:eastAsia="仿宋"/>
          <w:sz w:val="28"/>
        </w:rPr>
      </w:pPr>
      <w:r>
        <w:rPr>
          <w:rFonts w:hint="eastAsia" w:ascii="仿宋" w:hAnsi="仿宋" w:eastAsia="仿宋"/>
          <w:sz w:val="28"/>
        </w:rPr>
        <w:t xml:space="preserve">法定代表人或个体工商经营者（签字）：    </w:t>
      </w:r>
      <w:r>
        <w:rPr>
          <w:rFonts w:ascii="仿宋" w:hAnsi="仿宋" w:eastAsia="仿宋"/>
          <w:sz w:val="28"/>
        </w:rPr>
        <w:t xml:space="preserve">  </w:t>
      </w:r>
      <w:r>
        <w:rPr>
          <w:rFonts w:hint="eastAsia" w:ascii="仿宋" w:hAnsi="仿宋" w:eastAsia="仿宋"/>
          <w:sz w:val="28"/>
        </w:rPr>
        <w:t>年   月   日</w:t>
      </w:r>
    </w:p>
    <w:p w14:paraId="1545F755">
      <w:pPr>
        <w:pStyle w:val="12"/>
        <w:kinsoku w:val="0"/>
        <w:topLinePunct/>
        <w:autoSpaceDE w:val="0"/>
        <w:autoSpaceDN w:val="0"/>
        <w:spacing w:line="400" w:lineRule="exact"/>
        <w:ind w:left="705" w:right="210" w:firstLine="1120" w:firstLineChars="400"/>
        <w:rPr>
          <w:rFonts w:hint="eastAsia" w:ascii="仿宋" w:hAnsi="仿宋" w:eastAsia="仿宋"/>
          <w:sz w:val="28"/>
        </w:rPr>
      </w:pPr>
      <w:r>
        <w:rPr>
          <w:rFonts w:hint="eastAsia" w:ascii="仿宋" w:hAnsi="仿宋" w:eastAsia="仿宋"/>
          <w:sz w:val="28"/>
        </w:rPr>
        <w:t>单位名称（加盖公章）：          年   月   日</w:t>
      </w:r>
    </w:p>
    <w:p w14:paraId="382E4069">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br w:type="page"/>
      </w:r>
      <w:r>
        <w:rPr>
          <w:rFonts w:hint="eastAsia" w:ascii="黑体" w:hAnsi="黑体" w:eastAsia="黑体" w:cs="宋体"/>
          <w:bCs/>
          <w:sz w:val="30"/>
          <w:szCs w:val="32"/>
        </w:rPr>
        <w:t>附件4：</w:t>
      </w:r>
      <w:r>
        <w:rPr>
          <w:rFonts w:hint="eastAsia" w:ascii="仿宋" w:hAnsi="仿宋" w:eastAsia="仿宋"/>
          <w:sz w:val="28"/>
          <w:szCs w:val="28"/>
        </w:rPr>
        <w:t>廉洁承诺书【格式】</w:t>
      </w:r>
    </w:p>
    <w:p w14:paraId="6169CF63">
      <w:pPr>
        <w:spacing w:after="0" w:line="360" w:lineRule="auto"/>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参加学校采购活动廉洁承诺书</w:t>
      </w:r>
    </w:p>
    <w:p w14:paraId="3346019A">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一、为了保证学校采购活动的公平竞争，促进廉政建设，我公司承诺在参加学校采购活动时做到遵守法纪、法规和廉政建设各项规定，诚实守信，坚决拒绝商业贿赂，不发生如下不当行为：</w:t>
      </w:r>
    </w:p>
    <w:p w14:paraId="1FB8355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（一）不向采购组织方工作人员及其家庭成员提供以下不正当利益：</w:t>
      </w:r>
    </w:p>
    <w:p w14:paraId="78E3B7AD">
      <w:pPr>
        <w:spacing w:after="0" w:line="360" w:lineRule="auto"/>
        <w:ind w:firstLine="480" w:firstLineChars="200"/>
        <w:rPr>
          <w:rFonts w:hint="eastAsia" w:ascii="仿宋" w:hAnsi="仿宋" w:eastAsia="仿宋"/>
          <w:sz w:val="24"/>
          <w:szCs w:val="28"/>
        </w:rPr>
      </w:pPr>
      <w:r>
        <w:rPr>
          <w:rFonts w:ascii="仿宋" w:hAnsi="仿宋" w:eastAsia="仿宋"/>
          <w:sz w:val="24"/>
          <w:szCs w:val="28"/>
        </w:rPr>
        <w:t>1</w:t>
      </w:r>
      <w:r>
        <w:rPr>
          <w:rFonts w:hint="eastAsia" w:ascii="仿宋" w:hAnsi="仿宋" w:eastAsia="仿宋"/>
          <w:sz w:val="24"/>
          <w:szCs w:val="28"/>
        </w:rPr>
        <w:t>．以任何理由送给现金、有价证券、支付凭证和高档礼品；</w:t>
      </w:r>
    </w:p>
    <w:p w14:paraId="530A5CF6">
      <w:pPr>
        <w:spacing w:after="0" w:line="360" w:lineRule="auto"/>
        <w:ind w:firstLine="480" w:firstLineChars="200"/>
        <w:rPr>
          <w:rFonts w:hint="eastAsia" w:ascii="仿宋" w:hAnsi="仿宋" w:eastAsia="仿宋"/>
          <w:sz w:val="24"/>
          <w:szCs w:val="28"/>
        </w:rPr>
      </w:pPr>
      <w:r>
        <w:rPr>
          <w:rFonts w:ascii="仿宋" w:hAnsi="仿宋" w:eastAsia="仿宋"/>
          <w:sz w:val="24"/>
          <w:szCs w:val="28"/>
        </w:rPr>
        <w:t>2</w:t>
      </w:r>
      <w:r>
        <w:rPr>
          <w:rFonts w:hint="eastAsia" w:ascii="仿宋" w:hAnsi="仿宋" w:eastAsia="仿宋"/>
          <w:sz w:val="24"/>
          <w:szCs w:val="28"/>
        </w:rPr>
        <w:t>．报销或支付应由其个人负担的费用；</w:t>
      </w:r>
    </w:p>
    <w:p w14:paraId="4F9D1F9C">
      <w:pPr>
        <w:spacing w:after="0" w:line="360" w:lineRule="auto"/>
        <w:ind w:firstLine="480" w:firstLineChars="200"/>
        <w:rPr>
          <w:rFonts w:hint="eastAsia" w:ascii="仿宋" w:hAnsi="仿宋" w:eastAsia="仿宋"/>
          <w:sz w:val="24"/>
          <w:szCs w:val="28"/>
        </w:rPr>
      </w:pPr>
      <w:r>
        <w:rPr>
          <w:rFonts w:ascii="仿宋" w:hAnsi="仿宋" w:eastAsia="仿宋"/>
          <w:sz w:val="24"/>
          <w:szCs w:val="28"/>
        </w:rPr>
        <w:t>3</w:t>
      </w:r>
      <w:r>
        <w:rPr>
          <w:rFonts w:hint="eastAsia" w:ascii="仿宋" w:hAnsi="仿宋" w:eastAsia="仿宋"/>
          <w:sz w:val="24"/>
          <w:szCs w:val="28"/>
        </w:rPr>
        <w:t>．宴请或邀请去营业性娱乐场所活动；</w:t>
      </w:r>
    </w:p>
    <w:p w14:paraId="59D28022">
      <w:pPr>
        <w:spacing w:after="0" w:line="360" w:lineRule="auto"/>
        <w:ind w:firstLine="480" w:firstLineChars="200"/>
        <w:rPr>
          <w:rFonts w:hint="eastAsia" w:ascii="仿宋" w:hAnsi="仿宋" w:eastAsia="仿宋"/>
          <w:sz w:val="24"/>
          <w:szCs w:val="28"/>
        </w:rPr>
      </w:pPr>
      <w:r>
        <w:rPr>
          <w:rFonts w:ascii="仿宋" w:hAnsi="仿宋" w:eastAsia="仿宋"/>
          <w:sz w:val="24"/>
          <w:szCs w:val="28"/>
        </w:rPr>
        <w:t>4</w:t>
      </w:r>
      <w:r>
        <w:rPr>
          <w:rFonts w:hint="eastAsia" w:ascii="仿宋" w:hAnsi="仿宋" w:eastAsia="仿宋"/>
          <w:sz w:val="24"/>
          <w:szCs w:val="28"/>
        </w:rPr>
        <w:t>．其它行贿及提供不正当利益的行为。</w:t>
      </w:r>
    </w:p>
    <w:p w14:paraId="7B8A77B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（二）不和他人串通竞谈，或者利用不正当手段谋求中标。</w:t>
      </w:r>
    </w:p>
    <w:p w14:paraId="0A2049E8">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（三）违反法律法规和廉政规定，影响项目质量的行为。</w:t>
      </w:r>
    </w:p>
    <w:p w14:paraId="13BFFE42">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二、我公司如实施了上述行为之一，自愿接受政府采购部门根据《中华人民共和国政府采购法》及其相关法规和《南通市市场廉政准入暂行规定》（通纪发〔</w:t>
      </w:r>
      <w:r>
        <w:rPr>
          <w:rFonts w:ascii="仿宋" w:hAnsi="仿宋" w:eastAsia="仿宋"/>
          <w:sz w:val="24"/>
          <w:szCs w:val="28"/>
        </w:rPr>
        <w:t>2005</w:t>
      </w:r>
      <w:r>
        <w:rPr>
          <w:rFonts w:hint="eastAsia" w:ascii="仿宋" w:hAnsi="仿宋" w:eastAsia="仿宋"/>
          <w:sz w:val="24"/>
          <w:szCs w:val="28"/>
        </w:rPr>
        <w:t>〕</w:t>
      </w:r>
      <w:r>
        <w:rPr>
          <w:rFonts w:ascii="仿宋" w:hAnsi="仿宋" w:eastAsia="仿宋"/>
          <w:sz w:val="24"/>
          <w:szCs w:val="28"/>
        </w:rPr>
        <w:t>28</w:t>
      </w:r>
      <w:r>
        <w:rPr>
          <w:rFonts w:hint="eastAsia" w:ascii="仿宋" w:hAnsi="仿宋" w:eastAsia="仿宋"/>
          <w:sz w:val="24"/>
          <w:szCs w:val="28"/>
        </w:rPr>
        <w:t>号）给予的如下处罚：</w:t>
      </w:r>
    </w:p>
    <w:p w14:paraId="4789ED90">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（一）参加采购的成交无效；</w:t>
      </w:r>
    </w:p>
    <w:p w14:paraId="116B8103">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（二）处以采购金额千分之五以上千分之十以下的罚款；</w:t>
      </w:r>
    </w:p>
    <w:p w14:paraId="6440FF71">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（三）采购中心对不良行为予以记录并公告；</w:t>
      </w:r>
    </w:p>
    <w:p w14:paraId="2C948A76">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（四）半年至三年内禁止参加学校采购活动；</w:t>
      </w:r>
    </w:p>
    <w:p w14:paraId="5990A6BC">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（五）情节严重的，报请有关部门依法追究相关责任。</w:t>
      </w:r>
    </w:p>
    <w:p w14:paraId="1D595A48">
      <w:pPr>
        <w:spacing w:after="0" w:line="360" w:lineRule="auto"/>
        <w:ind w:firstLine="3360" w:firstLineChars="1400"/>
        <w:rPr>
          <w:rFonts w:hint="eastAsia" w:ascii="仿宋" w:hAnsi="仿宋" w:eastAsia="仿宋"/>
          <w:sz w:val="24"/>
          <w:szCs w:val="28"/>
        </w:rPr>
      </w:pPr>
    </w:p>
    <w:p w14:paraId="07E949C9">
      <w:pPr>
        <w:spacing w:after="0" w:line="360" w:lineRule="auto"/>
        <w:ind w:firstLine="3240" w:firstLineChars="1350"/>
        <w:rPr>
          <w:rFonts w:hint="eastAsia" w:ascii="仿宋" w:hAnsi="仿宋" w:eastAsia="仿宋"/>
          <w:sz w:val="24"/>
          <w:szCs w:val="28"/>
        </w:rPr>
      </w:pPr>
      <w:r>
        <w:rPr>
          <w:rFonts w:hint="eastAsia" w:ascii="仿宋" w:hAnsi="仿宋" w:eastAsia="仿宋"/>
          <w:sz w:val="24"/>
          <w:szCs w:val="28"/>
        </w:rPr>
        <w:t>承诺人（签字）：</w:t>
      </w:r>
    </w:p>
    <w:p w14:paraId="1BC05E64">
      <w:pPr>
        <w:spacing w:after="0" w:line="360" w:lineRule="auto"/>
        <w:ind w:firstLine="2400" w:firstLineChars="800"/>
        <w:rPr>
          <w:rFonts w:hint="eastAsia" w:ascii="仿宋" w:hAnsi="仿宋" w:eastAsia="仿宋"/>
          <w:sz w:val="30"/>
          <w:szCs w:val="32"/>
          <w:u w:val="single"/>
        </w:rPr>
      </w:pPr>
      <w:r>
        <w:rPr>
          <w:rFonts w:hint="eastAsia" w:ascii="仿宋" w:hAnsi="仿宋" w:eastAsia="仿宋"/>
          <w:sz w:val="30"/>
          <w:szCs w:val="32"/>
        </w:rPr>
        <w:t>承诺单位（加盖公章）：</w:t>
      </w:r>
    </w:p>
    <w:p w14:paraId="3DF1E8E9">
      <w:pPr>
        <w:spacing w:after="0" w:line="360" w:lineRule="auto"/>
        <w:ind w:firstLine="5700" w:firstLineChars="1900"/>
        <w:rPr>
          <w:rFonts w:hint="eastAsia" w:ascii="仿宋" w:hAnsi="仿宋" w:eastAsia="仿宋"/>
          <w:sz w:val="30"/>
          <w:szCs w:val="32"/>
        </w:rPr>
      </w:pPr>
      <w:r>
        <w:rPr>
          <w:rFonts w:hint="eastAsia" w:ascii="仿宋" w:hAnsi="仿宋" w:eastAsia="仿宋"/>
          <w:sz w:val="30"/>
          <w:szCs w:val="32"/>
        </w:rPr>
        <w:t>年   月   日</w:t>
      </w:r>
    </w:p>
    <w:p w14:paraId="04811089">
      <w:pPr>
        <w:pStyle w:val="128"/>
        <w:ind w:firstLine="480"/>
        <w:rPr>
          <w:rFonts w:hint="eastAsia"/>
        </w:rPr>
      </w:pPr>
    </w:p>
    <w:p w14:paraId="6663FBBC">
      <w:pPr>
        <w:widowControl w:val="0"/>
        <w:spacing w:after="0" w:line="360" w:lineRule="auto"/>
        <w:rPr>
          <w:rFonts w:hint="eastAsia" w:ascii="仿宋" w:hAnsi="仿宋" w:eastAsia="仿宋"/>
          <w:sz w:val="28"/>
          <w:szCs w:val="28"/>
        </w:rPr>
      </w:pPr>
      <w:r>
        <w:rPr>
          <w:rFonts w:ascii="仿宋" w:hAnsi="仿宋" w:eastAsia="仿宋"/>
          <w:bCs/>
          <w:sz w:val="30"/>
          <w:szCs w:val="32"/>
        </w:rPr>
        <w:br w:type="page"/>
      </w:r>
      <w:r>
        <w:rPr>
          <w:rFonts w:hint="eastAsia" w:ascii="黑体" w:hAnsi="黑体" w:eastAsia="黑体" w:cs="宋体"/>
          <w:bCs/>
          <w:sz w:val="30"/>
          <w:szCs w:val="32"/>
        </w:rPr>
        <w:t>附件5：</w:t>
      </w:r>
      <w:r>
        <w:rPr>
          <w:rFonts w:hint="eastAsia" w:ascii="仿宋" w:hAnsi="仿宋" w:eastAsia="仿宋"/>
          <w:sz w:val="28"/>
          <w:szCs w:val="28"/>
        </w:rPr>
        <w:t>竞价响应函【格式】</w:t>
      </w:r>
    </w:p>
    <w:p w14:paraId="24BD3C55">
      <w:pPr>
        <w:spacing w:before="156" w:after="0" w:line="360" w:lineRule="auto"/>
        <w:rPr>
          <w:rFonts w:hint="eastAsia" w:ascii="仿宋" w:hAnsi="仿宋" w:eastAsia="仿宋" w:cs="宋体"/>
          <w:sz w:val="24"/>
          <w:u w:val="single"/>
        </w:rPr>
      </w:pPr>
      <w:r>
        <w:rPr>
          <w:rFonts w:hint="eastAsia" w:ascii="仿宋" w:hAnsi="仿宋" w:eastAsia="仿宋" w:cs="宋体"/>
          <w:b/>
          <w:sz w:val="24"/>
          <w:u w:val="single"/>
        </w:rPr>
        <w:t>江苏省南通中等专业学校：</w:t>
      </w:r>
    </w:p>
    <w:p w14:paraId="0AC044FA">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依据贵单位</w:t>
      </w:r>
      <w:r>
        <w:rPr>
          <w:rFonts w:hint="eastAsia" w:ascii="仿宋" w:hAnsi="仿宋" w:eastAsia="仿宋" w:cs="宋体"/>
          <w:sz w:val="24"/>
          <w:u w:val="single"/>
        </w:rPr>
        <w:t>（</w:t>
      </w:r>
      <w:r>
        <w:rPr>
          <w:rFonts w:hint="eastAsia" w:ascii="仿宋" w:hAnsi="仿宋" w:eastAsia="仿宋" w:cs="宋体"/>
          <w:color w:val="FF0000"/>
          <w:sz w:val="24"/>
          <w:u w:val="single"/>
        </w:rPr>
        <w:t xml:space="preserve">采购项目名称，须自行填写） </w:t>
      </w:r>
      <w:r>
        <w:rPr>
          <w:rFonts w:hint="eastAsia" w:ascii="仿宋" w:hAnsi="仿宋" w:eastAsia="仿宋" w:cs="宋体"/>
          <w:sz w:val="24"/>
          <w:u w:val="single"/>
        </w:rPr>
        <w:t xml:space="preserve">      </w:t>
      </w:r>
      <w:r>
        <w:rPr>
          <w:rFonts w:hint="eastAsia" w:ascii="仿宋" w:hAnsi="仿宋" w:eastAsia="仿宋" w:cs="宋体"/>
          <w:sz w:val="24"/>
        </w:rPr>
        <w:t>项目采购的邀请，我方授权</w:t>
      </w:r>
      <w:r>
        <w:rPr>
          <w:rFonts w:hint="eastAsia" w:ascii="仿宋" w:hAnsi="仿宋" w:eastAsia="仿宋" w:cs="宋体"/>
          <w:sz w:val="24"/>
          <w:u w:val="single"/>
        </w:rPr>
        <w:t>（姓名）（职务）</w:t>
      </w:r>
      <w:r>
        <w:rPr>
          <w:rFonts w:hint="eastAsia" w:ascii="仿宋" w:hAnsi="仿宋" w:eastAsia="仿宋" w:cs="宋体"/>
          <w:color w:val="FF0000"/>
          <w:sz w:val="24"/>
          <w:u w:val="single"/>
        </w:rPr>
        <w:t>（须自行填写）</w:t>
      </w:r>
      <w:r>
        <w:rPr>
          <w:rFonts w:hint="eastAsia" w:ascii="仿宋" w:hAnsi="仿宋" w:eastAsia="仿宋" w:cs="宋体"/>
          <w:sz w:val="24"/>
        </w:rPr>
        <w:t>为全权代表参加该项目的竞价工作，全权处理本次询价采购的有关事宜。同时，我公司声明如下：</w:t>
      </w:r>
    </w:p>
    <w:p w14:paraId="0D22D1DD">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1、同意并接受竞价材料的各项要求，遵守文件中的各项规定，按文件的要求提供报价。</w:t>
      </w:r>
    </w:p>
    <w:p w14:paraId="0BD9B0C1">
      <w:pPr>
        <w:spacing w:after="0" w:line="360" w:lineRule="auto"/>
        <w:ind w:firstLine="480" w:firstLineChars="200"/>
        <w:rPr>
          <w:rFonts w:hint="eastAsia" w:ascii="仿宋" w:hAnsi="仿宋" w:eastAsia="仿宋" w:cs="宋体"/>
          <w:spacing w:val="-2"/>
          <w:sz w:val="24"/>
        </w:rPr>
      </w:pPr>
      <w:r>
        <w:rPr>
          <w:rFonts w:hint="eastAsia" w:ascii="仿宋" w:hAnsi="仿宋" w:eastAsia="仿宋" w:cs="宋体"/>
          <w:sz w:val="24"/>
        </w:rPr>
        <w:t>2、</w:t>
      </w:r>
      <w:r>
        <w:rPr>
          <w:rFonts w:hint="eastAsia" w:ascii="仿宋" w:hAnsi="仿宋" w:eastAsia="仿宋" w:cs="宋体"/>
          <w:spacing w:val="-2"/>
          <w:sz w:val="24"/>
        </w:rPr>
        <w:t>我公司已经详细阅读了文件的全部内容，我方已完全清晰理解文件的要求，不存在任何含糊不清和误解之处，同意放弃对文件所表述的内容提出异议和质疑的权利。</w:t>
      </w:r>
    </w:p>
    <w:p w14:paraId="395E88B2">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3、我公司已毫无保留地向贵方提供一切所需的证明材料。</w:t>
      </w:r>
    </w:p>
    <w:p w14:paraId="7AAEF16C">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4、我公司承诺在本次响应中提供的一切文件，无论是原件还是复印件均真实有效，绝无任何虚假、伪造和夸大的成分。否则，愿承担相应的后果和法律责任。</w:t>
      </w:r>
    </w:p>
    <w:p w14:paraId="2470B77E">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5、</w:t>
      </w:r>
      <w:r>
        <w:rPr>
          <w:rFonts w:hint="eastAsia" w:ascii="仿宋" w:hAnsi="仿宋" w:eastAsia="仿宋" w:cs="宋体"/>
          <w:b/>
          <w:sz w:val="24"/>
        </w:rPr>
        <w:t>我公司尊重竞价小组所作的评定结果，同时清楚理解到报价最低并非意味着必定获得成交资格。</w:t>
      </w:r>
    </w:p>
    <w:p w14:paraId="133C2EF9">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6、一旦成交，我方承诺无正当理由拒绝签订合同，将被贵方取消成交资格。</w:t>
      </w:r>
    </w:p>
    <w:p w14:paraId="06E2C3E7">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7、一旦成交，我方将根据文件的规定，严格履行合同规定的责任和义务，并保证在文件中规定的时间内完成合同项目。</w:t>
      </w:r>
    </w:p>
    <w:p w14:paraId="4482264C">
      <w:pPr>
        <w:spacing w:after="0" w:line="360" w:lineRule="auto"/>
        <w:ind w:firstLine="4080" w:firstLineChars="1700"/>
        <w:rPr>
          <w:rFonts w:hint="eastAsia" w:ascii="仿宋" w:hAnsi="仿宋" w:eastAsia="仿宋" w:cs="宋体"/>
          <w:sz w:val="24"/>
        </w:rPr>
      </w:pPr>
    </w:p>
    <w:p w14:paraId="5003FFFC">
      <w:pPr>
        <w:spacing w:after="0" w:line="360" w:lineRule="auto"/>
        <w:ind w:firstLine="4560" w:firstLineChars="1900"/>
        <w:rPr>
          <w:rFonts w:hint="eastAsia" w:ascii="仿宋" w:hAnsi="仿宋" w:eastAsia="仿宋" w:cs="宋体"/>
          <w:sz w:val="24"/>
        </w:rPr>
      </w:pPr>
      <w:r>
        <w:rPr>
          <w:rFonts w:hint="eastAsia" w:ascii="仿宋" w:hAnsi="仿宋" w:eastAsia="仿宋" w:cs="宋体"/>
          <w:sz w:val="24"/>
        </w:rPr>
        <w:t>法定代表人或被授权人：（签字）</w:t>
      </w:r>
    </w:p>
    <w:p w14:paraId="4480403C">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w:t>
      </w:r>
    </w:p>
    <w:p w14:paraId="072D27E6">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供应商：（加盖公章）</w:t>
      </w:r>
    </w:p>
    <w:p w14:paraId="6A605DD2">
      <w:pPr>
        <w:spacing w:after="0" w:line="360" w:lineRule="auto"/>
        <w:jc w:val="right"/>
        <w:rPr>
          <w:rFonts w:hint="eastAsia" w:ascii="仿宋" w:hAnsi="仿宋" w:eastAsia="仿宋" w:cs="宋体"/>
          <w:sz w:val="24"/>
        </w:rPr>
      </w:pPr>
    </w:p>
    <w:p w14:paraId="0DFC3522">
      <w:pPr>
        <w:spacing w:after="0" w:line="360" w:lineRule="auto"/>
        <w:ind w:right="240"/>
        <w:jc w:val="right"/>
        <w:rPr>
          <w:rFonts w:hint="eastAsia" w:ascii="仿宋" w:hAnsi="仿宋" w:eastAsia="仿宋" w:cs="宋体"/>
          <w:sz w:val="24"/>
        </w:rPr>
      </w:pPr>
      <w:r>
        <w:rPr>
          <w:rFonts w:hint="eastAsia" w:ascii="仿宋" w:hAnsi="仿宋" w:eastAsia="仿宋" w:cs="宋体"/>
          <w:sz w:val="24"/>
        </w:rPr>
        <w:t>年      月     日</w:t>
      </w:r>
    </w:p>
    <w:p w14:paraId="1F8F05C9">
      <w:pPr>
        <w:pStyle w:val="128"/>
        <w:ind w:firstLine="480"/>
        <w:rPr>
          <w:rFonts w:hint="eastAsia"/>
        </w:rPr>
      </w:pPr>
    </w:p>
    <w:p w14:paraId="4CDDBED8">
      <w:pPr>
        <w:pStyle w:val="128"/>
        <w:ind w:firstLine="480"/>
        <w:rPr>
          <w:rFonts w:hint="eastAsia"/>
        </w:rPr>
      </w:pPr>
    </w:p>
    <w:p w14:paraId="71EF419A">
      <w:pPr>
        <w:pStyle w:val="128"/>
        <w:ind w:firstLine="480"/>
        <w:rPr>
          <w:rFonts w:hint="eastAsia"/>
        </w:rPr>
      </w:pPr>
    </w:p>
    <w:p w14:paraId="02B4A8AF">
      <w:pPr>
        <w:pStyle w:val="128"/>
        <w:ind w:firstLine="480"/>
        <w:rPr>
          <w:rFonts w:hint="eastAsia"/>
        </w:rPr>
      </w:pPr>
    </w:p>
    <w:p w14:paraId="67B7FF3D">
      <w:r>
        <w:rPr>
          <w:rFonts w:hint="eastAsia"/>
        </w:rPr>
        <w:br w:type="page"/>
      </w:r>
    </w:p>
    <w:p w14:paraId="18C7B3D0">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w:t>
      </w:r>
      <w:r>
        <w:rPr>
          <w:rFonts w:ascii="黑体" w:hAnsi="黑体" w:eastAsia="黑体" w:cs="宋体"/>
          <w:bCs/>
          <w:sz w:val="30"/>
          <w:szCs w:val="32"/>
        </w:rPr>
        <w:t>6</w:t>
      </w:r>
      <w:r>
        <w:rPr>
          <w:rFonts w:hint="eastAsia" w:ascii="黑体" w:hAnsi="黑体" w:eastAsia="黑体" w:cs="宋体"/>
          <w:bCs/>
          <w:sz w:val="30"/>
          <w:szCs w:val="32"/>
        </w:rPr>
        <w:t>：</w:t>
      </w:r>
      <w:r>
        <w:rPr>
          <w:rFonts w:hint="eastAsia" w:ascii="仿宋" w:hAnsi="仿宋" w:eastAsia="仿宋"/>
          <w:sz w:val="28"/>
          <w:szCs w:val="28"/>
        </w:rPr>
        <w:t>报价表【格式】</w:t>
      </w:r>
    </w:p>
    <w:p w14:paraId="11E65183">
      <w:pPr>
        <w:snapToGrid w:val="0"/>
        <w:spacing w:after="0" w:line="240" w:lineRule="auto"/>
        <w:jc w:val="center"/>
        <w:outlineLvl w:val="2"/>
        <w:rPr>
          <w:b/>
          <w:sz w:val="24"/>
        </w:rPr>
      </w:pPr>
      <w:r>
        <w:rPr>
          <w:rFonts w:hint="eastAsia"/>
          <w:b/>
          <w:sz w:val="24"/>
        </w:rPr>
        <w:t>江苏省南通中等专业学校招生宣传材料印刷项目【2026】</w:t>
      </w:r>
    </w:p>
    <w:p w14:paraId="6DEB40BA">
      <w:pPr>
        <w:snapToGrid w:val="0"/>
        <w:spacing w:after="0" w:line="240" w:lineRule="auto"/>
        <w:jc w:val="center"/>
        <w:outlineLvl w:val="2"/>
        <w:rPr>
          <w:b/>
          <w:sz w:val="24"/>
        </w:rPr>
      </w:pPr>
      <w:r>
        <w:rPr>
          <w:b/>
          <w:sz w:val="24"/>
        </w:rPr>
        <w:t>报价总表（开标一览表）</w:t>
      </w:r>
    </w:p>
    <w:tbl>
      <w:tblPr>
        <w:tblStyle w:val="37"/>
        <w:tblW w:w="9195" w:type="dxa"/>
        <w:tblInd w:w="-5" w:type="dxa"/>
        <w:tblLayout w:type="fixed"/>
        <w:tblCellMar>
          <w:top w:w="0" w:type="dxa"/>
          <w:left w:w="108" w:type="dxa"/>
          <w:bottom w:w="0" w:type="dxa"/>
          <w:right w:w="108" w:type="dxa"/>
        </w:tblCellMar>
      </w:tblPr>
      <w:tblGrid>
        <w:gridCol w:w="709"/>
        <w:gridCol w:w="1262"/>
        <w:gridCol w:w="439"/>
        <w:gridCol w:w="6785"/>
      </w:tblGrid>
      <w:tr w14:paraId="3F1229E1">
        <w:tblPrEx>
          <w:tblCellMar>
            <w:top w:w="0" w:type="dxa"/>
            <w:left w:w="108" w:type="dxa"/>
            <w:bottom w:w="0" w:type="dxa"/>
            <w:right w:w="108" w:type="dxa"/>
          </w:tblCellMar>
        </w:tblPrEx>
        <w:trPr>
          <w:trHeight w:val="351"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0F954">
            <w:pPr>
              <w:snapToGrid w:val="0"/>
              <w:spacing w:after="0" w:line="240" w:lineRule="auto"/>
              <w:jc w:val="center"/>
              <w:rPr>
                <w:rFonts w:hint="eastAsia" w:ascii="宋体" w:hAnsi="宋体" w:cs="宋体"/>
                <w:b/>
                <w:bCs/>
                <w:color w:val="000000"/>
                <w:sz w:val="24"/>
              </w:rPr>
            </w:pPr>
            <w:r>
              <w:rPr>
                <w:rFonts w:hint="eastAsia" w:ascii="宋体" w:hAnsi="宋体" w:cs="宋体"/>
                <w:b/>
                <w:bCs/>
                <w:color w:val="000000"/>
                <w:sz w:val="24"/>
              </w:rPr>
              <w:t>序号</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14:paraId="4959F35E">
            <w:pPr>
              <w:snapToGrid w:val="0"/>
              <w:spacing w:after="0" w:line="240" w:lineRule="auto"/>
              <w:jc w:val="center"/>
              <w:rPr>
                <w:rFonts w:ascii="宋体" w:hAnsi="宋体" w:cs="宋体"/>
                <w:b/>
                <w:bCs/>
                <w:color w:val="000000"/>
                <w:sz w:val="24"/>
              </w:rPr>
            </w:pPr>
            <w:r>
              <w:rPr>
                <w:rFonts w:hint="eastAsia" w:ascii="宋体" w:hAnsi="宋体" w:cs="宋体"/>
                <w:b/>
                <w:bCs/>
                <w:color w:val="000000"/>
                <w:sz w:val="24"/>
              </w:rPr>
              <w:t>品名</w:t>
            </w:r>
          </w:p>
        </w:tc>
        <w:tc>
          <w:tcPr>
            <w:tcW w:w="6785" w:type="dxa"/>
            <w:tcBorders>
              <w:top w:val="single" w:color="000000" w:sz="4" w:space="0"/>
              <w:left w:val="single" w:color="000000" w:sz="4" w:space="0"/>
              <w:bottom w:val="single" w:color="000000" w:sz="4" w:space="0"/>
              <w:right w:val="single" w:color="000000" w:sz="4" w:space="0"/>
            </w:tcBorders>
            <w:vAlign w:val="center"/>
          </w:tcPr>
          <w:p w14:paraId="1ADA2D8D">
            <w:pPr>
              <w:snapToGrid w:val="0"/>
              <w:spacing w:after="0" w:line="240" w:lineRule="auto"/>
              <w:jc w:val="center"/>
              <w:rPr>
                <w:rFonts w:ascii="宋体" w:hAnsi="宋体" w:cs="宋体"/>
                <w:b/>
                <w:bCs/>
                <w:color w:val="000000"/>
                <w:sz w:val="24"/>
              </w:rPr>
            </w:pPr>
            <w:r>
              <w:rPr>
                <w:rFonts w:hint="eastAsia" w:ascii="宋体" w:hAnsi="宋体" w:cs="宋体"/>
                <w:b/>
                <w:bCs/>
                <w:color w:val="000000"/>
                <w:sz w:val="24"/>
              </w:rPr>
              <w:t>技术要求/单位/数量</w:t>
            </w:r>
          </w:p>
        </w:tc>
      </w:tr>
      <w:tr w14:paraId="35C279D0">
        <w:tblPrEx>
          <w:tblCellMar>
            <w:top w:w="0" w:type="dxa"/>
            <w:left w:w="108" w:type="dxa"/>
            <w:bottom w:w="0" w:type="dxa"/>
            <w:right w:w="108" w:type="dxa"/>
          </w:tblCellMar>
        </w:tblPrEx>
        <w:trPr>
          <w:trHeight w:val="1953"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3CA01">
            <w:pPr>
              <w:snapToGrid w:val="0"/>
              <w:spacing w:after="0" w:line="240" w:lineRule="auto"/>
              <w:jc w:val="center"/>
              <w:textAlignment w:val="center"/>
              <w:rPr>
                <w:rFonts w:hint="eastAsia" w:ascii="宋体" w:hAnsi="宋体" w:cs="宋体"/>
                <w:color w:val="000000"/>
                <w:sz w:val="24"/>
              </w:rPr>
            </w:pPr>
            <w:r>
              <w:rPr>
                <w:rFonts w:hint="eastAsia" w:ascii="仿宋" w:hAnsi="仿宋" w:eastAsia="仿宋" w:cs="仿宋"/>
                <w:color w:val="000000"/>
                <w:szCs w:val="21"/>
              </w:rPr>
              <w:t>一</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14:paraId="68DF7D57">
            <w:pPr>
              <w:keepNext w:val="0"/>
              <w:keepLines w:val="0"/>
              <w:pageBreakBefore w:val="0"/>
              <w:widowControl/>
              <w:kinsoku/>
              <w:wordWrap/>
              <w:overflowPunct/>
              <w:topLinePunct w:val="0"/>
              <w:autoSpaceDE/>
              <w:autoSpaceDN/>
              <w:bidi w:val="0"/>
              <w:adjustRightInd/>
              <w:snapToGrid w:val="0"/>
              <w:spacing w:after="0" w:line="2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2026年学校</w:t>
            </w:r>
          </w:p>
          <w:p w14:paraId="3E6AE1EC">
            <w:pPr>
              <w:keepNext w:val="0"/>
              <w:keepLines w:val="0"/>
              <w:pageBreakBefore w:val="0"/>
              <w:widowControl/>
              <w:kinsoku/>
              <w:wordWrap/>
              <w:overflowPunct/>
              <w:topLinePunct w:val="0"/>
              <w:autoSpaceDE/>
              <w:autoSpaceDN/>
              <w:bidi w:val="0"/>
              <w:adjustRightInd/>
              <w:snapToGrid w:val="0"/>
              <w:spacing w:after="0" w:line="240" w:lineRule="exact"/>
              <w:jc w:val="center"/>
              <w:textAlignment w:val="center"/>
              <w:rPr>
                <w:rFonts w:ascii="宋体" w:hAnsi="宋体"/>
                <w:color w:val="000000"/>
                <w:sz w:val="21"/>
                <w:szCs w:val="21"/>
              </w:rPr>
            </w:pPr>
            <w:r>
              <w:rPr>
                <w:rFonts w:hint="eastAsia" w:ascii="仿宋" w:hAnsi="仿宋" w:eastAsia="仿宋" w:cs="仿宋"/>
                <w:color w:val="000000"/>
                <w:sz w:val="21"/>
                <w:szCs w:val="21"/>
              </w:rPr>
              <w:t>招生简章</w:t>
            </w:r>
          </w:p>
        </w:tc>
        <w:tc>
          <w:tcPr>
            <w:tcW w:w="6785" w:type="dxa"/>
            <w:tcBorders>
              <w:top w:val="single" w:color="000000" w:sz="4" w:space="0"/>
              <w:left w:val="single" w:color="000000" w:sz="4" w:space="0"/>
              <w:bottom w:val="single" w:color="000000" w:sz="4" w:space="0"/>
              <w:right w:val="single" w:color="000000" w:sz="4" w:space="0"/>
            </w:tcBorders>
            <w:vAlign w:val="center"/>
          </w:tcPr>
          <w:p w14:paraId="694F282B">
            <w:pPr>
              <w:keepNext w:val="0"/>
              <w:keepLines w:val="0"/>
              <w:pageBreakBefore w:val="0"/>
              <w:widowControl/>
              <w:kinsoku/>
              <w:wordWrap/>
              <w:overflowPunct/>
              <w:topLinePunct w:val="0"/>
              <w:autoSpaceDE/>
              <w:autoSpaceDN/>
              <w:bidi w:val="0"/>
              <w:adjustRightInd/>
              <w:snapToGrid w:val="0"/>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【技术要求】</w:t>
            </w:r>
          </w:p>
          <w:p w14:paraId="1CC4DE7A">
            <w:pPr>
              <w:keepNext w:val="0"/>
              <w:keepLines w:val="0"/>
              <w:pageBreakBefore w:val="0"/>
              <w:widowControl/>
              <w:kinsoku/>
              <w:wordWrap/>
              <w:overflowPunct/>
              <w:topLinePunct w:val="0"/>
              <w:autoSpaceDE/>
              <w:autoSpaceDN/>
              <w:bidi w:val="0"/>
              <w:adjustRightInd/>
              <w:snapToGrid w:val="0"/>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（1）四折页、展开尺寸：640mm*160mm、折成品：160mm*160mm。</w:t>
            </w:r>
          </w:p>
          <w:p w14:paraId="4797B487">
            <w:pPr>
              <w:keepNext w:val="0"/>
              <w:keepLines w:val="0"/>
              <w:pageBreakBefore w:val="0"/>
              <w:widowControl/>
              <w:kinsoku/>
              <w:wordWrap/>
              <w:overflowPunct/>
              <w:topLinePunct w:val="0"/>
              <w:autoSpaceDE/>
              <w:autoSpaceDN/>
              <w:bidi w:val="0"/>
              <w:adjustRightInd/>
              <w:snapToGrid w:val="0"/>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（2）纸张：250g哑粉纸、双面、四色印刷。</w:t>
            </w:r>
          </w:p>
          <w:p w14:paraId="21F58074">
            <w:pPr>
              <w:keepNext w:val="0"/>
              <w:keepLines w:val="0"/>
              <w:pageBreakBefore w:val="0"/>
              <w:widowControl/>
              <w:kinsoku/>
              <w:wordWrap/>
              <w:overflowPunct/>
              <w:topLinePunct w:val="0"/>
              <w:autoSpaceDE/>
              <w:autoSpaceDN/>
              <w:bidi w:val="0"/>
              <w:adjustRightInd/>
              <w:snapToGrid w:val="0"/>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（3）正面哑膜。</w:t>
            </w:r>
          </w:p>
          <w:p w14:paraId="624D9AB6">
            <w:pPr>
              <w:keepNext w:val="0"/>
              <w:keepLines w:val="0"/>
              <w:pageBreakBefore w:val="0"/>
              <w:widowControl/>
              <w:kinsoku/>
              <w:wordWrap/>
              <w:overflowPunct/>
              <w:topLinePunct w:val="0"/>
              <w:autoSpaceDE/>
              <w:autoSpaceDN/>
              <w:bidi w:val="0"/>
              <w:adjustRightInd/>
              <w:snapToGrid w:val="0"/>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（4）折页数为4、包心折、压痕数为3、折成品。</w:t>
            </w:r>
          </w:p>
          <w:p w14:paraId="6C5F710C">
            <w:pPr>
              <w:keepNext w:val="0"/>
              <w:keepLines w:val="0"/>
              <w:pageBreakBefore w:val="0"/>
              <w:widowControl/>
              <w:kinsoku/>
              <w:wordWrap/>
              <w:overflowPunct/>
              <w:topLinePunct w:val="0"/>
              <w:autoSpaceDE/>
              <w:autoSpaceDN/>
              <w:bidi w:val="0"/>
              <w:adjustRightInd/>
              <w:snapToGrid w:val="0"/>
              <w:spacing w:after="0" w:line="240" w:lineRule="exact"/>
              <w:textAlignment w:val="center"/>
              <w:rPr>
                <w:rFonts w:ascii="仿宋" w:hAnsi="仿宋" w:eastAsia="仿宋" w:cs="仿宋"/>
                <w:color w:val="000000"/>
                <w:sz w:val="21"/>
                <w:szCs w:val="21"/>
              </w:rPr>
            </w:pPr>
            <w:r>
              <w:rPr>
                <w:rFonts w:hint="eastAsia" w:ascii="仿宋" w:hAnsi="仿宋" w:eastAsia="仿宋" w:cs="仿宋"/>
                <w:color w:val="000000"/>
                <w:sz w:val="21"/>
                <w:szCs w:val="21"/>
              </w:rPr>
              <w:t>【单位及数量】单位为“张”，印制数量为</w:t>
            </w:r>
            <w:r>
              <w:rPr>
                <w:rFonts w:hint="eastAsia" w:ascii="仿宋" w:hAnsi="仿宋" w:eastAsia="仿宋" w:cs="仿宋"/>
                <w:color w:val="FF0000"/>
                <w:sz w:val="21"/>
                <w:szCs w:val="21"/>
              </w:rPr>
              <w:t>2</w:t>
            </w:r>
            <w:r>
              <w:rPr>
                <w:rFonts w:ascii="仿宋" w:hAnsi="仿宋" w:eastAsia="仿宋" w:cs="仿宋"/>
                <w:color w:val="FF0000"/>
                <w:sz w:val="21"/>
                <w:szCs w:val="21"/>
              </w:rPr>
              <w:t>0</w:t>
            </w:r>
            <w:r>
              <w:rPr>
                <w:rFonts w:hint="eastAsia" w:ascii="仿宋" w:hAnsi="仿宋" w:eastAsia="仿宋" w:cs="仿宋"/>
                <w:color w:val="FF0000"/>
                <w:sz w:val="21"/>
                <w:szCs w:val="21"/>
              </w:rPr>
              <w:t>000</w:t>
            </w:r>
            <w:r>
              <w:rPr>
                <w:rFonts w:hint="eastAsia" w:ascii="仿宋" w:hAnsi="仿宋" w:eastAsia="仿宋" w:cs="仿宋"/>
                <w:color w:val="000000"/>
                <w:sz w:val="21"/>
                <w:szCs w:val="21"/>
              </w:rPr>
              <w:t>张。</w:t>
            </w:r>
          </w:p>
          <w:p w14:paraId="71D93B3D">
            <w:pPr>
              <w:keepNext w:val="0"/>
              <w:keepLines w:val="0"/>
              <w:pageBreakBefore w:val="0"/>
              <w:widowControl/>
              <w:kinsoku/>
              <w:wordWrap/>
              <w:overflowPunct/>
              <w:topLinePunct w:val="0"/>
              <w:autoSpaceDE/>
              <w:autoSpaceDN/>
              <w:bidi w:val="0"/>
              <w:adjustRightInd/>
              <w:snapToGrid w:val="0"/>
              <w:spacing w:before="156" w:beforeLines="50" w:after="156" w:afterLines="50" w:line="240" w:lineRule="exact"/>
              <w:textAlignment w:val="center"/>
              <w:rPr>
                <w:rFonts w:hint="eastAsia" w:ascii="宋体" w:hAnsi="宋体"/>
                <w:color w:val="000000"/>
                <w:sz w:val="21"/>
                <w:szCs w:val="21"/>
              </w:rPr>
            </w:pPr>
            <w:r>
              <w:rPr>
                <w:rFonts w:hint="eastAsia" w:ascii="仿宋" w:hAnsi="仿宋" w:eastAsia="仿宋" w:cs="仿宋"/>
                <w:sz w:val="21"/>
                <w:szCs w:val="21"/>
              </w:rPr>
              <w:t>【单项报价】</w:t>
            </w:r>
            <w:r>
              <w:rPr>
                <w:rFonts w:hint="eastAsia" w:ascii="仿宋" w:hAnsi="仿宋" w:eastAsia="仿宋" w:cs="仿宋"/>
                <w:b/>
                <w:sz w:val="21"/>
                <w:szCs w:val="21"/>
              </w:rPr>
              <w:t>单价：</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元/张；金额：</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w:t>
            </w:r>
          </w:p>
        </w:tc>
      </w:tr>
      <w:tr w14:paraId="635F6235">
        <w:tblPrEx>
          <w:tblCellMar>
            <w:top w:w="0" w:type="dxa"/>
            <w:left w:w="108" w:type="dxa"/>
            <w:bottom w:w="0" w:type="dxa"/>
            <w:right w:w="108" w:type="dxa"/>
          </w:tblCellMar>
        </w:tblPrEx>
        <w:trPr>
          <w:trHeight w:val="663"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174BB">
            <w:pPr>
              <w:spacing w:after="0" w:line="240" w:lineRule="auto"/>
              <w:jc w:val="center"/>
              <w:textAlignment w:val="center"/>
              <w:rPr>
                <w:rFonts w:hint="eastAsia" w:ascii="宋体" w:hAnsi="宋体" w:cs="宋体"/>
                <w:color w:val="000000"/>
                <w:sz w:val="24"/>
              </w:rPr>
            </w:pPr>
            <w:r>
              <w:rPr>
                <w:rFonts w:hint="eastAsia" w:ascii="仿宋" w:hAnsi="仿宋" w:eastAsia="仿宋" w:cs="仿宋"/>
                <w:color w:val="000000"/>
                <w:szCs w:val="21"/>
              </w:rPr>
              <w:t>二</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14:paraId="7813E579">
            <w:pPr>
              <w:keepNext w:val="0"/>
              <w:keepLines w:val="0"/>
              <w:pageBreakBefore w:val="0"/>
              <w:widowControl/>
              <w:kinsoku/>
              <w:wordWrap/>
              <w:overflowPunct/>
              <w:topLinePunct w:val="0"/>
              <w:autoSpaceDE/>
              <w:autoSpaceDN/>
              <w:bidi w:val="0"/>
              <w:adjustRightInd/>
              <w:spacing w:after="0" w:line="240" w:lineRule="exact"/>
              <w:jc w:val="center"/>
              <w:textAlignment w:val="baseline"/>
              <w:rPr>
                <w:rFonts w:hint="eastAsia" w:ascii="仿宋" w:hAnsi="仿宋" w:eastAsia="仿宋" w:cs="仿宋"/>
                <w:sz w:val="21"/>
                <w:szCs w:val="21"/>
              </w:rPr>
            </w:pPr>
            <w:r>
              <w:rPr>
                <w:rFonts w:hint="eastAsia" w:ascii="仿宋" w:hAnsi="仿宋" w:eastAsia="仿宋" w:cs="仿宋"/>
                <w:sz w:val="21"/>
                <w:szCs w:val="21"/>
              </w:rPr>
              <w:t>2026年学校</w:t>
            </w:r>
          </w:p>
          <w:p w14:paraId="1878032D">
            <w:pPr>
              <w:keepNext w:val="0"/>
              <w:keepLines w:val="0"/>
              <w:pageBreakBefore w:val="0"/>
              <w:widowControl/>
              <w:kinsoku/>
              <w:wordWrap/>
              <w:overflowPunct/>
              <w:topLinePunct w:val="0"/>
              <w:autoSpaceDE/>
              <w:autoSpaceDN/>
              <w:bidi w:val="0"/>
              <w:adjustRightInd/>
              <w:spacing w:after="0" w:line="240" w:lineRule="exact"/>
              <w:jc w:val="center"/>
              <w:textAlignment w:val="center"/>
              <w:rPr>
                <w:rFonts w:ascii="宋体" w:hAnsi="宋体"/>
                <w:color w:val="000000"/>
                <w:sz w:val="21"/>
                <w:szCs w:val="21"/>
              </w:rPr>
            </w:pPr>
            <w:r>
              <w:rPr>
                <w:rFonts w:hint="eastAsia" w:ascii="仿宋" w:hAnsi="仿宋" w:eastAsia="仿宋" w:cs="仿宋"/>
                <w:sz w:val="21"/>
                <w:szCs w:val="21"/>
              </w:rPr>
              <w:t>录取通知书（信封）</w:t>
            </w:r>
          </w:p>
        </w:tc>
        <w:tc>
          <w:tcPr>
            <w:tcW w:w="6785" w:type="dxa"/>
            <w:tcBorders>
              <w:top w:val="single" w:color="000000" w:sz="4" w:space="0"/>
              <w:left w:val="single" w:color="000000" w:sz="4" w:space="0"/>
              <w:bottom w:val="single" w:color="000000" w:sz="4" w:space="0"/>
              <w:right w:val="single" w:color="000000" w:sz="4" w:space="0"/>
            </w:tcBorders>
            <w:vAlign w:val="center"/>
          </w:tcPr>
          <w:p w14:paraId="639D45FD">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【技术要求】</w:t>
            </w:r>
          </w:p>
          <w:p w14:paraId="2392EF0D">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（1）9号西式、平盖：229mm*324mm*70mm。</w:t>
            </w:r>
          </w:p>
          <w:p w14:paraId="56E98E07">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（2）纸张：210g红色凝彩、四色印刷。</w:t>
            </w:r>
          </w:p>
          <w:p w14:paraId="58FA873F">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（3）烫哑黄金金尺寸：110mm*32mm、65mm*15mm。</w:t>
            </w:r>
          </w:p>
          <w:p w14:paraId="1E235A86">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（4）模切、粘成品。</w:t>
            </w:r>
          </w:p>
          <w:p w14:paraId="5A1BC502">
            <w:pPr>
              <w:keepNext w:val="0"/>
              <w:keepLines w:val="0"/>
              <w:pageBreakBefore w:val="0"/>
              <w:widowControl/>
              <w:kinsoku/>
              <w:wordWrap/>
              <w:overflowPunct/>
              <w:topLinePunct w:val="0"/>
              <w:autoSpaceDE/>
              <w:autoSpaceDN/>
              <w:bidi w:val="0"/>
              <w:adjustRightInd/>
              <w:spacing w:after="0" w:line="240" w:lineRule="exact"/>
              <w:textAlignment w:val="center"/>
              <w:rPr>
                <w:rFonts w:ascii="仿宋" w:hAnsi="仿宋" w:eastAsia="仿宋" w:cs="仿宋"/>
                <w:color w:val="000000"/>
                <w:sz w:val="21"/>
                <w:szCs w:val="21"/>
              </w:rPr>
            </w:pPr>
            <w:r>
              <w:rPr>
                <w:rFonts w:hint="eastAsia" w:ascii="仿宋" w:hAnsi="仿宋" w:eastAsia="仿宋" w:cs="仿宋"/>
                <w:color w:val="000000"/>
                <w:sz w:val="21"/>
                <w:szCs w:val="21"/>
              </w:rPr>
              <w:t>【单位及数量】单位为“张”，印制数量为</w:t>
            </w:r>
            <w:r>
              <w:rPr>
                <w:rFonts w:hint="eastAsia" w:ascii="仿宋" w:hAnsi="仿宋" w:eastAsia="仿宋" w:cs="仿宋"/>
                <w:color w:val="FF0000"/>
                <w:sz w:val="21"/>
                <w:szCs w:val="21"/>
              </w:rPr>
              <w:t>1</w:t>
            </w:r>
            <w:r>
              <w:rPr>
                <w:rFonts w:ascii="仿宋" w:hAnsi="仿宋" w:eastAsia="仿宋" w:cs="仿宋"/>
                <w:color w:val="FF0000"/>
                <w:sz w:val="21"/>
                <w:szCs w:val="21"/>
              </w:rPr>
              <w:t>600</w:t>
            </w:r>
            <w:r>
              <w:rPr>
                <w:rFonts w:hint="eastAsia" w:ascii="仿宋" w:hAnsi="仿宋" w:eastAsia="仿宋" w:cs="仿宋"/>
                <w:color w:val="000000"/>
                <w:sz w:val="21"/>
                <w:szCs w:val="21"/>
              </w:rPr>
              <w:t>张。</w:t>
            </w:r>
          </w:p>
          <w:p w14:paraId="4F1E95A3">
            <w:pPr>
              <w:keepNext w:val="0"/>
              <w:keepLines w:val="0"/>
              <w:pageBreakBefore w:val="0"/>
              <w:widowControl/>
              <w:kinsoku/>
              <w:wordWrap/>
              <w:overflowPunct/>
              <w:topLinePunct w:val="0"/>
              <w:autoSpaceDE/>
              <w:autoSpaceDN/>
              <w:bidi w:val="0"/>
              <w:adjustRightInd/>
              <w:spacing w:before="156" w:beforeLines="50" w:after="156" w:afterLines="50" w:line="240" w:lineRule="exact"/>
              <w:textAlignment w:val="center"/>
              <w:rPr>
                <w:rFonts w:hint="eastAsia" w:ascii="宋体" w:hAnsi="宋体"/>
                <w:color w:val="000000"/>
                <w:sz w:val="21"/>
                <w:szCs w:val="21"/>
              </w:rPr>
            </w:pPr>
            <w:r>
              <w:rPr>
                <w:rFonts w:hint="eastAsia" w:ascii="仿宋" w:hAnsi="仿宋" w:eastAsia="仿宋" w:cs="仿宋"/>
                <w:sz w:val="21"/>
                <w:szCs w:val="21"/>
              </w:rPr>
              <w:t>【单项报价】</w:t>
            </w:r>
            <w:r>
              <w:rPr>
                <w:rFonts w:hint="eastAsia" w:ascii="仿宋" w:hAnsi="仿宋" w:eastAsia="仿宋" w:cs="仿宋"/>
                <w:b/>
                <w:sz w:val="21"/>
                <w:szCs w:val="21"/>
              </w:rPr>
              <w:t>单价：</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元/张；金额：</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w:t>
            </w:r>
          </w:p>
        </w:tc>
      </w:tr>
      <w:tr w14:paraId="51EE7519">
        <w:tblPrEx>
          <w:tblCellMar>
            <w:top w:w="0" w:type="dxa"/>
            <w:left w:w="108" w:type="dxa"/>
            <w:bottom w:w="0" w:type="dxa"/>
            <w:right w:w="108" w:type="dxa"/>
          </w:tblCellMar>
        </w:tblPrEx>
        <w:trPr>
          <w:trHeight w:val="663"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6538C">
            <w:pPr>
              <w:spacing w:after="0" w:line="240" w:lineRule="auto"/>
              <w:jc w:val="center"/>
              <w:textAlignment w:val="center"/>
              <w:rPr>
                <w:rFonts w:hint="eastAsia" w:ascii="宋体" w:hAnsi="宋体" w:cs="宋体"/>
                <w:color w:val="000000"/>
                <w:sz w:val="24"/>
              </w:rPr>
            </w:pPr>
            <w:r>
              <w:rPr>
                <w:rFonts w:hint="eastAsia" w:ascii="仿宋" w:hAnsi="仿宋" w:eastAsia="仿宋" w:cs="仿宋"/>
                <w:color w:val="000000"/>
                <w:szCs w:val="21"/>
              </w:rPr>
              <w:t>三</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14:paraId="3B394536">
            <w:pPr>
              <w:keepNext w:val="0"/>
              <w:keepLines w:val="0"/>
              <w:pageBreakBefore w:val="0"/>
              <w:widowControl/>
              <w:kinsoku/>
              <w:wordWrap/>
              <w:overflowPunct/>
              <w:topLinePunct w:val="0"/>
              <w:autoSpaceDE/>
              <w:autoSpaceDN/>
              <w:bidi w:val="0"/>
              <w:adjustRightInd/>
              <w:spacing w:after="0" w:line="2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2</w:t>
            </w:r>
            <w:r>
              <w:rPr>
                <w:rFonts w:ascii="仿宋" w:hAnsi="仿宋" w:eastAsia="仿宋" w:cs="仿宋"/>
                <w:color w:val="000000"/>
                <w:sz w:val="21"/>
                <w:szCs w:val="21"/>
              </w:rPr>
              <w:t>02</w:t>
            </w:r>
            <w:r>
              <w:rPr>
                <w:rFonts w:hint="eastAsia" w:ascii="仿宋" w:hAnsi="仿宋" w:eastAsia="仿宋" w:cs="仿宋"/>
                <w:color w:val="000000"/>
                <w:sz w:val="21"/>
                <w:szCs w:val="21"/>
              </w:rPr>
              <w:t>6年学校</w:t>
            </w:r>
          </w:p>
          <w:p w14:paraId="40800F1B">
            <w:pPr>
              <w:keepNext w:val="0"/>
              <w:keepLines w:val="0"/>
              <w:pageBreakBefore w:val="0"/>
              <w:widowControl/>
              <w:kinsoku/>
              <w:wordWrap/>
              <w:overflowPunct/>
              <w:topLinePunct w:val="0"/>
              <w:autoSpaceDE/>
              <w:autoSpaceDN/>
              <w:bidi w:val="0"/>
              <w:adjustRightInd/>
              <w:spacing w:after="0" w:line="240" w:lineRule="exact"/>
              <w:jc w:val="center"/>
              <w:textAlignment w:val="center"/>
              <w:rPr>
                <w:rFonts w:ascii="宋体" w:hAnsi="宋体"/>
                <w:color w:val="000000"/>
                <w:sz w:val="21"/>
                <w:szCs w:val="21"/>
              </w:rPr>
            </w:pPr>
            <w:r>
              <w:rPr>
                <w:rFonts w:hint="eastAsia" w:ascii="仿宋" w:hAnsi="仿宋" w:eastAsia="仿宋" w:cs="仿宋"/>
                <w:color w:val="000000"/>
                <w:sz w:val="21"/>
                <w:szCs w:val="21"/>
              </w:rPr>
              <w:t>录取通知书</w:t>
            </w:r>
          </w:p>
        </w:tc>
        <w:tc>
          <w:tcPr>
            <w:tcW w:w="6785" w:type="dxa"/>
            <w:tcBorders>
              <w:top w:val="single" w:color="000000" w:sz="4" w:space="0"/>
              <w:left w:val="single" w:color="000000" w:sz="4" w:space="0"/>
              <w:bottom w:val="single" w:color="000000" w:sz="4" w:space="0"/>
              <w:right w:val="single" w:color="000000" w:sz="4" w:space="0"/>
            </w:tcBorders>
            <w:vAlign w:val="center"/>
          </w:tcPr>
          <w:p w14:paraId="4F03A436">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【技术要求】</w:t>
            </w:r>
          </w:p>
          <w:p w14:paraId="59BF914B">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（1）异形、三折页、展开尺寸：780mm*185mm、折成品：260mm*185mm。</w:t>
            </w:r>
          </w:p>
          <w:p w14:paraId="2535D6BF">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（2）纸张：美兰纯质纸米白240g、双面、四色印刷。</w:t>
            </w:r>
          </w:p>
          <w:p w14:paraId="1D7C1177">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（3）烫哑黄金金尺寸：60mm*20mm、65mm*15mm。</w:t>
            </w:r>
          </w:p>
          <w:p w14:paraId="3BB6BEEC">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（4）折页数为3、包心折、压痕数为3、异形镂空刀版、折成品。</w:t>
            </w:r>
          </w:p>
          <w:p w14:paraId="18B41812">
            <w:pPr>
              <w:keepNext w:val="0"/>
              <w:keepLines w:val="0"/>
              <w:pageBreakBefore w:val="0"/>
              <w:widowControl/>
              <w:kinsoku/>
              <w:wordWrap/>
              <w:overflowPunct/>
              <w:topLinePunct w:val="0"/>
              <w:autoSpaceDE/>
              <w:autoSpaceDN/>
              <w:bidi w:val="0"/>
              <w:adjustRightInd/>
              <w:spacing w:after="0" w:line="240" w:lineRule="exact"/>
              <w:textAlignment w:val="center"/>
              <w:rPr>
                <w:rFonts w:ascii="仿宋" w:hAnsi="仿宋" w:eastAsia="仿宋" w:cs="仿宋"/>
                <w:color w:val="000000"/>
                <w:sz w:val="21"/>
                <w:szCs w:val="21"/>
              </w:rPr>
            </w:pPr>
            <w:r>
              <w:rPr>
                <w:rFonts w:hint="eastAsia" w:ascii="仿宋" w:hAnsi="仿宋" w:eastAsia="仿宋" w:cs="仿宋"/>
                <w:color w:val="000000"/>
                <w:sz w:val="21"/>
                <w:szCs w:val="21"/>
              </w:rPr>
              <w:t>【单位及数量】单位为“张”，印制数量为</w:t>
            </w:r>
            <w:r>
              <w:rPr>
                <w:rFonts w:ascii="仿宋" w:hAnsi="仿宋" w:eastAsia="仿宋" w:cs="仿宋"/>
                <w:color w:val="FF0000"/>
                <w:sz w:val="21"/>
                <w:szCs w:val="21"/>
              </w:rPr>
              <w:t>1600</w:t>
            </w:r>
            <w:r>
              <w:rPr>
                <w:rFonts w:hint="eastAsia" w:ascii="仿宋" w:hAnsi="仿宋" w:eastAsia="仿宋" w:cs="仿宋"/>
                <w:color w:val="000000"/>
                <w:sz w:val="21"/>
                <w:szCs w:val="21"/>
              </w:rPr>
              <w:t>张。</w:t>
            </w:r>
          </w:p>
          <w:p w14:paraId="0BD05235">
            <w:pPr>
              <w:keepNext w:val="0"/>
              <w:keepLines w:val="0"/>
              <w:pageBreakBefore w:val="0"/>
              <w:widowControl/>
              <w:kinsoku/>
              <w:wordWrap/>
              <w:overflowPunct/>
              <w:topLinePunct w:val="0"/>
              <w:autoSpaceDE/>
              <w:autoSpaceDN/>
              <w:bidi w:val="0"/>
              <w:adjustRightInd/>
              <w:spacing w:before="156" w:beforeLines="50" w:after="156" w:afterLines="50" w:line="240" w:lineRule="exact"/>
              <w:textAlignment w:val="center"/>
              <w:rPr>
                <w:rFonts w:hint="eastAsia" w:ascii="宋体" w:hAnsi="宋体"/>
                <w:color w:val="000000"/>
                <w:sz w:val="21"/>
                <w:szCs w:val="21"/>
              </w:rPr>
            </w:pPr>
            <w:r>
              <w:rPr>
                <w:rFonts w:hint="eastAsia" w:ascii="仿宋" w:hAnsi="仿宋" w:eastAsia="仿宋" w:cs="仿宋"/>
                <w:sz w:val="21"/>
                <w:szCs w:val="21"/>
              </w:rPr>
              <w:t>【单项报价】</w:t>
            </w:r>
            <w:r>
              <w:rPr>
                <w:rFonts w:hint="eastAsia" w:ascii="仿宋" w:hAnsi="仿宋" w:eastAsia="仿宋" w:cs="仿宋"/>
                <w:b/>
                <w:sz w:val="21"/>
                <w:szCs w:val="21"/>
              </w:rPr>
              <w:t>单价：</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元/张；金额：</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w:t>
            </w:r>
          </w:p>
        </w:tc>
      </w:tr>
      <w:tr w14:paraId="5819588D">
        <w:tblPrEx>
          <w:tblCellMar>
            <w:top w:w="0" w:type="dxa"/>
            <w:left w:w="108" w:type="dxa"/>
            <w:bottom w:w="0" w:type="dxa"/>
            <w:right w:w="108" w:type="dxa"/>
          </w:tblCellMar>
        </w:tblPrEx>
        <w:trPr>
          <w:trHeight w:val="663"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44558">
            <w:pPr>
              <w:spacing w:after="0" w:line="240" w:lineRule="auto"/>
              <w:jc w:val="center"/>
              <w:textAlignment w:val="center"/>
              <w:rPr>
                <w:rFonts w:hint="eastAsia" w:ascii="宋体" w:hAnsi="宋体" w:cs="宋体"/>
                <w:color w:val="000000"/>
                <w:sz w:val="24"/>
              </w:rPr>
            </w:pPr>
            <w:r>
              <w:rPr>
                <w:rFonts w:hint="eastAsia" w:ascii="仿宋" w:hAnsi="仿宋" w:eastAsia="仿宋" w:cs="仿宋"/>
                <w:color w:val="000000"/>
                <w:szCs w:val="21"/>
              </w:rPr>
              <w:t>四</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14:paraId="25752F44">
            <w:pPr>
              <w:keepNext w:val="0"/>
              <w:keepLines w:val="0"/>
              <w:pageBreakBefore w:val="0"/>
              <w:widowControl/>
              <w:kinsoku/>
              <w:wordWrap/>
              <w:overflowPunct/>
              <w:topLinePunct w:val="0"/>
              <w:autoSpaceDE/>
              <w:autoSpaceDN/>
              <w:bidi w:val="0"/>
              <w:adjustRightInd/>
              <w:spacing w:after="0" w:line="240" w:lineRule="exact"/>
              <w:jc w:val="center"/>
              <w:textAlignment w:val="center"/>
              <w:rPr>
                <w:rFonts w:ascii="宋体" w:hAnsi="宋体"/>
                <w:color w:val="000000"/>
                <w:sz w:val="21"/>
                <w:szCs w:val="21"/>
              </w:rPr>
            </w:pPr>
            <w:r>
              <w:rPr>
                <w:rFonts w:hint="eastAsia" w:ascii="仿宋" w:hAnsi="仿宋" w:eastAsia="仿宋" w:cs="仿宋"/>
                <w:color w:val="000000"/>
                <w:sz w:val="21"/>
                <w:szCs w:val="21"/>
              </w:rPr>
              <w:t>致2</w:t>
            </w:r>
            <w:r>
              <w:rPr>
                <w:rFonts w:ascii="仿宋" w:hAnsi="仿宋" w:eastAsia="仿宋" w:cs="仿宋"/>
                <w:color w:val="000000"/>
                <w:sz w:val="21"/>
                <w:szCs w:val="21"/>
              </w:rPr>
              <w:t>02</w:t>
            </w:r>
            <w:r>
              <w:rPr>
                <w:rFonts w:hint="eastAsia" w:ascii="仿宋" w:hAnsi="仿宋" w:eastAsia="仿宋" w:cs="仿宋"/>
                <w:color w:val="000000"/>
                <w:sz w:val="21"/>
                <w:szCs w:val="21"/>
              </w:rPr>
              <w:t>6级新生的一封信</w:t>
            </w:r>
          </w:p>
        </w:tc>
        <w:tc>
          <w:tcPr>
            <w:tcW w:w="6785" w:type="dxa"/>
            <w:tcBorders>
              <w:top w:val="single" w:color="000000" w:sz="4" w:space="0"/>
              <w:left w:val="single" w:color="000000" w:sz="4" w:space="0"/>
              <w:bottom w:val="single" w:color="000000" w:sz="4" w:space="0"/>
              <w:right w:val="single" w:color="000000" w:sz="4" w:space="0"/>
            </w:tcBorders>
            <w:vAlign w:val="center"/>
          </w:tcPr>
          <w:p w14:paraId="1C01F4DB">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【技术要求】</w:t>
            </w:r>
          </w:p>
          <w:p w14:paraId="121B3F11">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（1）尺寸：210mm*140mm。</w:t>
            </w:r>
          </w:p>
          <w:p w14:paraId="3A4F29EC">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（2）纸张：美兰纯质纸米白240g、双面、四色印刷。</w:t>
            </w:r>
          </w:p>
          <w:p w14:paraId="5D69CF2F">
            <w:pPr>
              <w:keepNext w:val="0"/>
              <w:keepLines w:val="0"/>
              <w:pageBreakBefore w:val="0"/>
              <w:widowControl/>
              <w:kinsoku/>
              <w:wordWrap/>
              <w:overflowPunct/>
              <w:topLinePunct w:val="0"/>
              <w:autoSpaceDE/>
              <w:autoSpaceDN/>
              <w:bidi w:val="0"/>
              <w:adjustRightInd/>
              <w:spacing w:after="0" w:line="240" w:lineRule="exact"/>
              <w:textAlignment w:val="center"/>
              <w:rPr>
                <w:rFonts w:ascii="仿宋" w:hAnsi="仿宋" w:eastAsia="仿宋" w:cs="仿宋"/>
                <w:color w:val="000000"/>
                <w:sz w:val="21"/>
                <w:szCs w:val="21"/>
              </w:rPr>
            </w:pPr>
            <w:r>
              <w:rPr>
                <w:rFonts w:hint="eastAsia" w:ascii="仿宋" w:hAnsi="仿宋" w:eastAsia="仿宋" w:cs="仿宋"/>
                <w:color w:val="000000"/>
                <w:sz w:val="21"/>
                <w:szCs w:val="21"/>
              </w:rPr>
              <w:t>【单位及数量】单位为“张”，印制数量为</w:t>
            </w:r>
            <w:r>
              <w:rPr>
                <w:rFonts w:ascii="仿宋" w:hAnsi="仿宋" w:eastAsia="仿宋" w:cs="仿宋"/>
                <w:color w:val="FF0000"/>
                <w:sz w:val="21"/>
                <w:szCs w:val="21"/>
              </w:rPr>
              <w:t>1600</w:t>
            </w:r>
            <w:r>
              <w:rPr>
                <w:rFonts w:hint="eastAsia" w:ascii="仿宋" w:hAnsi="仿宋" w:eastAsia="仿宋" w:cs="仿宋"/>
                <w:color w:val="000000"/>
                <w:sz w:val="21"/>
                <w:szCs w:val="21"/>
              </w:rPr>
              <w:t>张。</w:t>
            </w:r>
          </w:p>
          <w:p w14:paraId="1BA30591">
            <w:pPr>
              <w:keepNext w:val="0"/>
              <w:keepLines w:val="0"/>
              <w:pageBreakBefore w:val="0"/>
              <w:widowControl/>
              <w:kinsoku/>
              <w:wordWrap/>
              <w:overflowPunct/>
              <w:topLinePunct w:val="0"/>
              <w:autoSpaceDE/>
              <w:autoSpaceDN/>
              <w:bidi w:val="0"/>
              <w:adjustRightInd/>
              <w:spacing w:before="156" w:beforeLines="50" w:after="156" w:afterLines="50" w:line="240" w:lineRule="exact"/>
              <w:textAlignment w:val="center"/>
              <w:rPr>
                <w:rFonts w:hint="eastAsia" w:ascii="宋体" w:hAnsi="宋体"/>
                <w:color w:val="000000"/>
                <w:sz w:val="21"/>
                <w:szCs w:val="21"/>
              </w:rPr>
            </w:pPr>
            <w:r>
              <w:rPr>
                <w:rFonts w:hint="eastAsia" w:ascii="仿宋" w:hAnsi="仿宋" w:eastAsia="仿宋" w:cs="仿宋"/>
                <w:sz w:val="21"/>
                <w:szCs w:val="21"/>
              </w:rPr>
              <w:t>【单项报价】</w:t>
            </w:r>
            <w:r>
              <w:rPr>
                <w:rFonts w:hint="eastAsia" w:ascii="仿宋" w:hAnsi="仿宋" w:eastAsia="仿宋" w:cs="仿宋"/>
                <w:b/>
                <w:sz w:val="21"/>
                <w:szCs w:val="21"/>
              </w:rPr>
              <w:t>单价：</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元/张；金额：</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w:t>
            </w:r>
          </w:p>
        </w:tc>
      </w:tr>
      <w:tr w14:paraId="20C776F2">
        <w:tblPrEx>
          <w:tblCellMar>
            <w:top w:w="0" w:type="dxa"/>
            <w:left w:w="108" w:type="dxa"/>
            <w:bottom w:w="0" w:type="dxa"/>
            <w:right w:w="108" w:type="dxa"/>
          </w:tblCellMar>
        </w:tblPrEx>
        <w:trPr>
          <w:trHeight w:val="663" w:hRule="atLeast"/>
        </w:trPr>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FB6CF">
            <w:pPr>
              <w:spacing w:after="0" w:line="240" w:lineRule="auto"/>
              <w:jc w:val="center"/>
              <w:textAlignment w:val="center"/>
              <w:rPr>
                <w:rFonts w:hint="eastAsia" w:ascii="宋体" w:hAnsi="宋体" w:cs="宋体"/>
                <w:color w:val="000000"/>
                <w:sz w:val="24"/>
              </w:rPr>
            </w:pPr>
            <w:r>
              <w:rPr>
                <w:rFonts w:hint="eastAsia" w:ascii="仿宋" w:hAnsi="仿宋" w:eastAsia="仿宋" w:cs="仿宋"/>
                <w:color w:val="000000"/>
                <w:szCs w:val="21"/>
              </w:rPr>
              <w:t>五</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14:paraId="705AC487">
            <w:pPr>
              <w:keepNext w:val="0"/>
              <w:keepLines w:val="0"/>
              <w:pageBreakBefore w:val="0"/>
              <w:widowControl/>
              <w:kinsoku/>
              <w:wordWrap/>
              <w:overflowPunct/>
              <w:topLinePunct w:val="0"/>
              <w:autoSpaceDE/>
              <w:autoSpaceDN/>
              <w:bidi w:val="0"/>
              <w:adjustRightInd/>
              <w:spacing w:after="0" w:line="2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2026级新生</w:t>
            </w:r>
          </w:p>
          <w:p w14:paraId="3D34F9AB">
            <w:pPr>
              <w:keepNext w:val="0"/>
              <w:keepLines w:val="0"/>
              <w:pageBreakBefore w:val="0"/>
              <w:widowControl/>
              <w:kinsoku/>
              <w:wordWrap/>
              <w:overflowPunct/>
              <w:topLinePunct w:val="0"/>
              <w:autoSpaceDE/>
              <w:autoSpaceDN/>
              <w:bidi w:val="0"/>
              <w:adjustRightInd/>
              <w:spacing w:after="0" w:line="240" w:lineRule="exact"/>
              <w:jc w:val="center"/>
              <w:textAlignment w:val="center"/>
              <w:rPr>
                <w:rFonts w:ascii="宋体" w:hAnsi="宋体"/>
                <w:color w:val="000000"/>
                <w:sz w:val="21"/>
                <w:szCs w:val="21"/>
              </w:rPr>
            </w:pPr>
            <w:r>
              <w:rPr>
                <w:rFonts w:hint="eastAsia" w:ascii="仿宋" w:hAnsi="仿宋" w:eastAsia="仿宋" w:cs="仿宋"/>
                <w:color w:val="000000"/>
                <w:sz w:val="21"/>
                <w:szCs w:val="21"/>
              </w:rPr>
              <w:t>入学报到须知</w:t>
            </w:r>
          </w:p>
        </w:tc>
        <w:tc>
          <w:tcPr>
            <w:tcW w:w="6785" w:type="dxa"/>
            <w:tcBorders>
              <w:top w:val="single" w:color="000000" w:sz="4" w:space="0"/>
              <w:left w:val="single" w:color="000000" w:sz="4" w:space="0"/>
              <w:bottom w:val="single" w:color="000000" w:sz="4" w:space="0"/>
              <w:right w:val="single" w:color="000000" w:sz="4" w:space="0"/>
            </w:tcBorders>
            <w:vAlign w:val="center"/>
          </w:tcPr>
          <w:p w14:paraId="5955E77B">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【技术要求】</w:t>
            </w:r>
          </w:p>
          <w:p w14:paraId="4F9E334C">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（1）尺寸：210mm*285mm。</w:t>
            </w:r>
          </w:p>
          <w:p w14:paraId="0322CDBE">
            <w:pPr>
              <w:keepNext w:val="0"/>
              <w:keepLines w:val="0"/>
              <w:pageBreakBefore w:val="0"/>
              <w:widowControl/>
              <w:kinsoku/>
              <w:wordWrap/>
              <w:overflowPunct/>
              <w:topLinePunct w:val="0"/>
              <w:autoSpaceDE/>
              <w:autoSpaceDN/>
              <w:bidi w:val="0"/>
              <w:adjustRightInd/>
              <w:spacing w:after="0" w:line="2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（2）纸张：美兰纯质纸米白240g、双面、四色印刷。</w:t>
            </w:r>
          </w:p>
          <w:p w14:paraId="00B77773">
            <w:pPr>
              <w:keepNext w:val="0"/>
              <w:keepLines w:val="0"/>
              <w:pageBreakBefore w:val="0"/>
              <w:widowControl/>
              <w:kinsoku/>
              <w:wordWrap/>
              <w:overflowPunct/>
              <w:topLinePunct w:val="0"/>
              <w:autoSpaceDE/>
              <w:autoSpaceDN/>
              <w:bidi w:val="0"/>
              <w:adjustRightInd/>
              <w:spacing w:after="0" w:line="240" w:lineRule="exact"/>
              <w:textAlignment w:val="center"/>
              <w:rPr>
                <w:rFonts w:ascii="仿宋" w:hAnsi="仿宋" w:eastAsia="仿宋" w:cs="仿宋"/>
                <w:color w:val="000000"/>
                <w:sz w:val="21"/>
                <w:szCs w:val="21"/>
              </w:rPr>
            </w:pPr>
            <w:r>
              <w:rPr>
                <w:rFonts w:hint="eastAsia" w:ascii="仿宋" w:hAnsi="仿宋" w:eastAsia="仿宋" w:cs="仿宋"/>
                <w:color w:val="000000"/>
                <w:sz w:val="21"/>
                <w:szCs w:val="21"/>
              </w:rPr>
              <w:t>【单位及数量】单位为“张”，印制数量为</w:t>
            </w:r>
            <w:r>
              <w:rPr>
                <w:rFonts w:ascii="仿宋" w:hAnsi="仿宋" w:eastAsia="仿宋" w:cs="仿宋"/>
                <w:color w:val="FF0000"/>
                <w:sz w:val="21"/>
                <w:szCs w:val="21"/>
              </w:rPr>
              <w:t>1600</w:t>
            </w:r>
            <w:r>
              <w:rPr>
                <w:rFonts w:hint="eastAsia" w:ascii="仿宋" w:hAnsi="仿宋" w:eastAsia="仿宋" w:cs="仿宋"/>
                <w:color w:val="000000"/>
                <w:sz w:val="21"/>
                <w:szCs w:val="21"/>
              </w:rPr>
              <w:t>张。</w:t>
            </w:r>
          </w:p>
          <w:p w14:paraId="345AF721">
            <w:pPr>
              <w:keepNext w:val="0"/>
              <w:keepLines w:val="0"/>
              <w:pageBreakBefore w:val="0"/>
              <w:widowControl/>
              <w:kinsoku/>
              <w:wordWrap/>
              <w:overflowPunct/>
              <w:topLinePunct w:val="0"/>
              <w:autoSpaceDE/>
              <w:autoSpaceDN/>
              <w:bidi w:val="0"/>
              <w:adjustRightInd/>
              <w:spacing w:before="156" w:beforeLines="50" w:after="156" w:afterLines="50" w:line="240" w:lineRule="exact"/>
              <w:textAlignment w:val="center"/>
              <w:rPr>
                <w:rFonts w:hint="eastAsia" w:ascii="宋体" w:hAnsi="宋体"/>
                <w:color w:val="000000"/>
                <w:sz w:val="21"/>
                <w:szCs w:val="21"/>
              </w:rPr>
            </w:pPr>
            <w:r>
              <w:rPr>
                <w:rFonts w:hint="eastAsia" w:ascii="仿宋" w:hAnsi="仿宋" w:eastAsia="仿宋" w:cs="仿宋"/>
                <w:sz w:val="21"/>
                <w:szCs w:val="21"/>
              </w:rPr>
              <w:t>【单项报价】</w:t>
            </w:r>
            <w:r>
              <w:rPr>
                <w:rFonts w:hint="eastAsia" w:ascii="仿宋" w:hAnsi="仿宋" w:eastAsia="仿宋" w:cs="仿宋"/>
                <w:b/>
                <w:sz w:val="21"/>
                <w:szCs w:val="21"/>
              </w:rPr>
              <w:t>单价：</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元/张；金额：</w:t>
            </w:r>
            <w:r>
              <w:rPr>
                <w:rFonts w:hint="eastAsia" w:ascii="仿宋" w:hAnsi="仿宋" w:eastAsia="仿宋" w:cs="仿宋"/>
                <w:b/>
                <w:sz w:val="21"/>
                <w:szCs w:val="21"/>
                <w:u w:val="single" w:color="000000"/>
              </w:rPr>
              <w:t xml:space="preserve">       </w:t>
            </w:r>
            <w:r>
              <w:rPr>
                <w:rFonts w:hint="eastAsia" w:ascii="仿宋" w:hAnsi="仿宋" w:eastAsia="仿宋" w:cs="仿宋"/>
                <w:b/>
                <w:sz w:val="21"/>
                <w:szCs w:val="21"/>
              </w:rPr>
              <w:t>元。</w:t>
            </w:r>
          </w:p>
        </w:tc>
      </w:tr>
      <w:tr w14:paraId="1F1D8F7C">
        <w:tblPrEx>
          <w:tblCellMar>
            <w:top w:w="0" w:type="dxa"/>
            <w:left w:w="108" w:type="dxa"/>
            <w:bottom w:w="0" w:type="dxa"/>
            <w:right w:w="108" w:type="dxa"/>
          </w:tblCellMar>
        </w:tblPrEx>
        <w:trPr>
          <w:trHeight w:val="547"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A53C2">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报价总计</w:t>
            </w:r>
          </w:p>
        </w:tc>
        <w:tc>
          <w:tcPr>
            <w:tcW w:w="7224" w:type="dxa"/>
            <w:gridSpan w:val="2"/>
            <w:tcBorders>
              <w:top w:val="single" w:color="000000" w:sz="4" w:space="0"/>
              <w:left w:val="single" w:color="000000" w:sz="4" w:space="0"/>
              <w:bottom w:val="single" w:color="000000" w:sz="4" w:space="0"/>
              <w:right w:val="single" w:color="000000" w:sz="4" w:space="0"/>
            </w:tcBorders>
            <w:vAlign w:val="center"/>
          </w:tcPr>
          <w:p w14:paraId="05BC2D2B">
            <w:pPr>
              <w:spacing w:after="0" w:line="240" w:lineRule="auto"/>
              <w:jc w:val="center"/>
              <w:textAlignment w:val="center"/>
              <w:rPr>
                <w:rFonts w:hint="eastAsia" w:ascii="宋体" w:hAnsi="宋体" w:cs="宋体"/>
                <w:color w:val="000000"/>
                <w:sz w:val="20"/>
                <w:szCs w:val="20"/>
                <w:lang w:bidi="ar"/>
              </w:rPr>
            </w:pPr>
            <w:r>
              <w:rPr>
                <w:rFonts w:ascii="宋体" w:hAnsi="宋体"/>
                <w:color w:val="000000"/>
                <w:sz w:val="24"/>
              </w:rPr>
              <w:t>¥</w:t>
            </w:r>
            <w:r>
              <w:rPr>
                <w:rFonts w:hint="eastAsia" w:ascii="宋体" w:hAnsi="宋体"/>
                <w:color w:val="000000"/>
                <w:sz w:val="24"/>
                <w:u w:val="single"/>
              </w:rPr>
              <w:t xml:space="preserve">             </w:t>
            </w:r>
            <w:r>
              <w:rPr>
                <w:rFonts w:hint="eastAsia" w:ascii="宋体" w:hAnsi="宋体" w:cs="宋体"/>
                <w:color w:val="000000"/>
                <w:sz w:val="24"/>
                <w:u w:val="single"/>
              </w:rPr>
              <w:t>元</w:t>
            </w:r>
            <w:r>
              <w:rPr>
                <w:rFonts w:hint="eastAsia" w:ascii="宋体" w:hAnsi="宋体" w:cs="宋体"/>
                <w:color w:val="000000"/>
                <w:sz w:val="24"/>
              </w:rPr>
              <w:t>，人民币大写：</w:t>
            </w:r>
            <w:r>
              <w:rPr>
                <w:rFonts w:hint="eastAsia" w:ascii="宋体" w:hAnsi="宋体" w:cs="宋体"/>
                <w:color w:val="000000"/>
                <w:sz w:val="24"/>
                <w:u w:val="single"/>
              </w:rPr>
              <w:t xml:space="preserve">              </w:t>
            </w:r>
            <w:r>
              <w:rPr>
                <w:rFonts w:hint="eastAsia" w:ascii="宋体" w:hAnsi="宋体" w:cs="宋体"/>
                <w:color w:val="000000"/>
                <w:sz w:val="24"/>
              </w:rPr>
              <w:t>。</w:t>
            </w:r>
          </w:p>
        </w:tc>
      </w:tr>
      <w:tr w14:paraId="7EEEB071">
        <w:tblPrEx>
          <w:tblCellMar>
            <w:top w:w="0" w:type="dxa"/>
            <w:left w:w="108" w:type="dxa"/>
            <w:bottom w:w="0" w:type="dxa"/>
            <w:right w:w="108" w:type="dxa"/>
          </w:tblCellMar>
        </w:tblPrEx>
        <w:trPr>
          <w:trHeight w:val="499"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638C0">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备注</w:t>
            </w:r>
          </w:p>
        </w:tc>
        <w:tc>
          <w:tcPr>
            <w:tcW w:w="7224" w:type="dxa"/>
            <w:gridSpan w:val="2"/>
            <w:tcBorders>
              <w:top w:val="single" w:color="000000" w:sz="4" w:space="0"/>
              <w:left w:val="single" w:color="000000" w:sz="4" w:space="0"/>
              <w:bottom w:val="single" w:color="000000" w:sz="4" w:space="0"/>
              <w:right w:val="single" w:color="000000" w:sz="4" w:space="0"/>
            </w:tcBorders>
            <w:vAlign w:val="center"/>
          </w:tcPr>
          <w:p w14:paraId="0B8BFA24">
            <w:pPr>
              <w:keepNext w:val="0"/>
              <w:keepLines w:val="0"/>
              <w:pageBreakBefore w:val="0"/>
              <w:widowControl/>
              <w:numPr>
                <w:ilvl w:val="0"/>
                <w:numId w:val="2"/>
              </w:numPr>
              <w:kinsoku/>
              <w:wordWrap/>
              <w:overflowPunct/>
              <w:topLinePunct w:val="0"/>
              <w:autoSpaceDE/>
              <w:autoSpaceDN/>
              <w:bidi w:val="0"/>
              <w:adjustRightInd/>
              <w:snapToGrid/>
              <w:spacing w:after="0" w:line="240" w:lineRule="exact"/>
              <w:rPr>
                <w:rFonts w:hint="eastAsia" w:ascii="仿宋" w:hAnsi="仿宋" w:eastAsia="仿宋" w:cs="仿宋"/>
                <w:sz w:val="21"/>
                <w:szCs w:val="21"/>
              </w:rPr>
            </w:pPr>
            <w:r>
              <w:rPr>
                <w:rFonts w:hint="eastAsia" w:ascii="仿宋" w:hAnsi="仿宋" w:eastAsia="仿宋" w:cs="仿宋"/>
                <w:sz w:val="21"/>
                <w:szCs w:val="21"/>
              </w:rPr>
              <w:t>报价包括完成本项目的全部费用(含人工、交通、税费和利润等)，供应商应有足够的专业知识判定完成本项目所需的一切可能费用，并据此报价（开票价），采购方不再支付任何其它费用。</w:t>
            </w:r>
          </w:p>
          <w:p w14:paraId="1407E922">
            <w:pPr>
              <w:keepNext w:val="0"/>
              <w:keepLines w:val="0"/>
              <w:pageBreakBefore w:val="0"/>
              <w:widowControl/>
              <w:kinsoku/>
              <w:wordWrap/>
              <w:overflowPunct/>
              <w:topLinePunct w:val="0"/>
              <w:autoSpaceDE/>
              <w:autoSpaceDN/>
              <w:bidi w:val="0"/>
              <w:adjustRightInd/>
              <w:snapToGrid/>
              <w:spacing w:after="0" w:line="240" w:lineRule="exact"/>
              <w:rPr>
                <w:rFonts w:hint="eastAsia" w:ascii="仿宋" w:hAnsi="仿宋" w:eastAsia="仿宋" w:cs="仿宋"/>
                <w:sz w:val="21"/>
                <w:szCs w:val="21"/>
              </w:rPr>
            </w:pPr>
            <w:r>
              <w:rPr>
                <w:rFonts w:hint="eastAsia" w:ascii="仿宋" w:hAnsi="仿宋" w:eastAsia="仿宋" w:cs="仿宋"/>
                <w:sz w:val="21"/>
                <w:szCs w:val="21"/>
              </w:rPr>
              <w:t>2.本项目最高控制价为18000元，超过控制价的报价为无效报价。</w:t>
            </w:r>
          </w:p>
          <w:p w14:paraId="0E877DB8">
            <w:pPr>
              <w:keepNext w:val="0"/>
              <w:keepLines w:val="0"/>
              <w:pageBreakBefore w:val="0"/>
              <w:widowControl/>
              <w:kinsoku/>
              <w:wordWrap/>
              <w:overflowPunct/>
              <w:topLinePunct w:val="0"/>
              <w:autoSpaceDE/>
              <w:autoSpaceDN/>
              <w:bidi w:val="0"/>
              <w:adjustRightInd/>
              <w:snapToGrid/>
              <w:spacing w:after="0" w:line="240" w:lineRule="exact"/>
              <w:jc w:val="both"/>
              <w:textAlignment w:val="center"/>
              <w:rPr>
                <w:rFonts w:hint="eastAsia" w:ascii="仿宋" w:hAnsi="仿宋" w:eastAsia="仿宋" w:cs="仿宋"/>
                <w:sz w:val="21"/>
                <w:szCs w:val="21"/>
              </w:rPr>
            </w:pPr>
            <w:r>
              <w:rPr>
                <w:rFonts w:hint="eastAsia" w:ascii="仿宋" w:hAnsi="仿宋" w:eastAsia="仿宋" w:cs="仿宋"/>
                <w:sz w:val="21"/>
                <w:szCs w:val="21"/>
              </w:rPr>
              <w:t>3.本项目为一次报价，本次报价即为最终报价。</w:t>
            </w:r>
            <w:bookmarkStart w:id="2" w:name="_GoBack"/>
            <w:bookmarkEnd w:id="2"/>
          </w:p>
          <w:p w14:paraId="69D2584D">
            <w:pPr>
              <w:keepNext w:val="0"/>
              <w:keepLines w:val="0"/>
              <w:pageBreakBefore w:val="0"/>
              <w:widowControl/>
              <w:kinsoku/>
              <w:wordWrap/>
              <w:overflowPunct/>
              <w:topLinePunct w:val="0"/>
              <w:autoSpaceDE/>
              <w:autoSpaceDN/>
              <w:bidi w:val="0"/>
              <w:adjustRightInd/>
              <w:snapToGrid/>
              <w:spacing w:after="0" w:line="240" w:lineRule="exact"/>
              <w:rPr>
                <w:rFonts w:hint="eastAsia" w:ascii="仿宋" w:hAnsi="仿宋" w:eastAsia="仿宋" w:cs="仿宋"/>
                <w:sz w:val="21"/>
                <w:szCs w:val="21"/>
              </w:rPr>
            </w:pPr>
            <w:r>
              <w:rPr>
                <w:rFonts w:hint="eastAsia" w:ascii="仿宋" w:hAnsi="仿宋" w:eastAsia="仿宋" w:cs="仿宋"/>
                <w:color w:val="auto"/>
                <w:sz w:val="21"/>
                <w:szCs w:val="21"/>
                <w:lang w:val="en-US" w:eastAsia="zh-CN"/>
              </w:rPr>
              <w:t>4</w:t>
            </w:r>
            <w:r>
              <w:rPr>
                <w:rFonts w:hint="eastAsia" w:ascii="仿宋" w:hAnsi="仿宋" w:eastAsia="仿宋" w:cs="仿宋"/>
                <w:color w:val="auto"/>
                <w:sz w:val="21"/>
                <w:szCs w:val="21"/>
              </w:rPr>
              <w:t>.本项目须在202</w:t>
            </w:r>
            <w:r>
              <w:rPr>
                <w:rFonts w:hint="eastAsia" w:ascii="仿宋" w:hAnsi="仿宋" w:eastAsia="仿宋" w:cs="仿宋"/>
                <w:color w:val="auto"/>
                <w:sz w:val="21"/>
                <w:szCs w:val="21"/>
                <w:lang w:val="en-US" w:eastAsia="zh-CN"/>
              </w:rPr>
              <w:t>6</w:t>
            </w:r>
            <w:r>
              <w:rPr>
                <w:rFonts w:hint="eastAsia" w:ascii="仿宋" w:hAnsi="仿宋" w:eastAsia="仿宋" w:cs="仿宋"/>
                <w:color w:val="auto"/>
                <w:sz w:val="21"/>
                <w:szCs w:val="21"/>
              </w:rPr>
              <w:t>年5月15日之前完成。</w:t>
            </w:r>
          </w:p>
        </w:tc>
      </w:tr>
    </w:tbl>
    <w:p w14:paraId="66C92D78">
      <w:pPr>
        <w:kinsoku w:val="0"/>
        <w:topLinePunct/>
        <w:snapToGrid w:val="0"/>
        <w:spacing w:before="156" w:beforeLines="50" w:line="360" w:lineRule="auto"/>
        <w:rPr>
          <w:rFonts w:ascii="宋体"/>
          <w:color w:val="000000"/>
          <w:sz w:val="24"/>
        </w:rPr>
      </w:pPr>
      <w:r>
        <w:rPr>
          <w:rFonts w:hint="eastAsia" w:ascii="宋体" w:hAnsi="宋体" w:cs="宋体"/>
          <w:color w:val="000000"/>
          <w:sz w:val="24"/>
        </w:rPr>
        <w:t>竞价响应单位：（盖章）</w:t>
      </w:r>
    </w:p>
    <w:p w14:paraId="4EE241FD">
      <w:pPr>
        <w:kinsoku w:val="0"/>
        <w:topLinePunct/>
        <w:snapToGrid w:val="0"/>
        <w:spacing w:line="360" w:lineRule="auto"/>
        <w:rPr>
          <w:rFonts w:ascii="宋体"/>
          <w:color w:val="000000"/>
          <w:sz w:val="24"/>
        </w:rPr>
      </w:pPr>
      <w:r>
        <w:rPr>
          <w:rFonts w:hint="eastAsia" w:ascii="宋体" w:hAnsi="宋体" w:cs="宋体"/>
          <w:color w:val="000000"/>
          <w:sz w:val="24"/>
        </w:rPr>
        <w:t>法定代表人或被授权人（签字或盖章）：</w:t>
      </w:r>
    </w:p>
    <w:p w14:paraId="590A683E">
      <w:pPr>
        <w:kinsoku w:val="0"/>
        <w:topLinePunct/>
        <w:snapToGrid w:val="0"/>
        <w:spacing w:line="360" w:lineRule="auto"/>
        <w:rPr>
          <w:rFonts w:hint="eastAsia" w:ascii="仿宋" w:hAnsi="仿宋" w:eastAsia="仿宋"/>
          <w:color w:val="FF0000"/>
          <w:sz w:val="28"/>
          <w:szCs w:val="28"/>
        </w:rPr>
      </w:pPr>
      <w:r>
        <w:rPr>
          <w:rFonts w:hint="eastAsia" w:ascii="宋体" w:hAnsi="宋体" w:cs="宋体"/>
          <w:color w:val="000000"/>
          <w:sz w:val="24"/>
        </w:rPr>
        <w:t>日期：</w:t>
      </w:r>
    </w:p>
    <w:sectPr>
      <w:footerReference r:id="rId5" w:type="default"/>
      <w:pgSz w:w="11907" w:h="16840"/>
      <w:pgMar w:top="1134" w:right="1134" w:bottom="1134" w:left="1588" w:header="567" w:footer="567"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9F494D-F2BE-43CE-9BCD-7A0B454018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4768D22E-79ED-42D8-AFCB-D8A9D6AC870D}"/>
  </w:font>
  <w:font w:name="仿宋">
    <w:panose1 w:val="02010609060101010101"/>
    <w:charset w:val="86"/>
    <w:family w:val="modern"/>
    <w:pitch w:val="default"/>
    <w:sig w:usb0="800002BF" w:usb1="38CF7CFA" w:usb2="00000016" w:usb3="00000000" w:csb0="00040001" w:csb1="00000000"/>
    <w:embedRegular r:id="rId3" w:fontKey="{8E4BAED2-F71F-466C-884C-43B7CA5B94F3}"/>
  </w:font>
  <w:font w:name="Cambria">
    <w:panose1 w:val="02040503050406030204"/>
    <w:charset w:val="00"/>
    <w:family w:val="roman"/>
    <w:pitch w:val="default"/>
    <w:sig w:usb0="E00006FF" w:usb1="420024FF" w:usb2="02000000" w:usb3="00000000" w:csb0="2000019F" w:csb1="00000000"/>
    <w:embedRegular r:id="rId4" w:fontKey="{659533B3-AA5E-46E5-BB62-97A59BBF42E6}"/>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89FEADBD-A3BD-4E79-9CFE-AA5624202973}"/>
  </w:font>
  <w:font w:name="Wingdings 2">
    <w:panose1 w:val="05020102010507070707"/>
    <w:charset w:val="02"/>
    <w:family w:val="roman"/>
    <w:pitch w:val="default"/>
    <w:sig w:usb0="00000000" w:usb1="00000000" w:usb2="00000000" w:usb3="00000000" w:csb0="80000000" w:csb1="00000000"/>
    <w:embedRegular r:id="rId6" w:fontKey="{069B4305-F51D-4895-A4B6-CACDCEE12AE4}"/>
  </w:font>
  <w:font w:name="楷体_GB2312">
    <w:altName w:val="楷体"/>
    <w:panose1 w:val="00000000000000000000"/>
    <w:charset w:val="86"/>
    <w:family w:val="modern"/>
    <w:pitch w:val="default"/>
    <w:sig w:usb0="00000000" w:usb1="00000000" w:usb2="00000010" w:usb3="00000000" w:csb0="00040000" w:csb1="00000000"/>
    <w:embedRegular r:id="rId7" w:fontKey="{7E3D6364-7066-41FF-A068-A36747B98988}"/>
  </w:font>
  <w:font w:name="方正小标宋简体">
    <w:panose1 w:val="02000000000000000000"/>
    <w:charset w:val="86"/>
    <w:family w:val="auto"/>
    <w:pitch w:val="default"/>
    <w:sig w:usb0="00000001" w:usb1="08000000" w:usb2="00000000" w:usb3="00000000" w:csb0="00040000" w:csb1="00000000"/>
    <w:embedRegular r:id="rId8" w:fontKey="{16DE4B61-6E7B-48A0-9C01-A0B103CF2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288E1">
    <w:pPr>
      <w:pStyle w:val="25"/>
      <w:spacing w:after="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ED079"/>
    <w:multiLevelType w:val="singleLevel"/>
    <w:tmpl w:val="061ED079"/>
    <w:lvl w:ilvl="0" w:tentative="0">
      <w:start w:val="1"/>
      <w:numFmt w:val="decimal"/>
      <w:lvlText w:val="%1."/>
      <w:lvlJc w:val="left"/>
      <w:pPr>
        <w:tabs>
          <w:tab w:val="left" w:pos="312"/>
        </w:tabs>
      </w:pPr>
    </w:lvl>
  </w:abstractNum>
  <w:abstractNum w:abstractNumId="1">
    <w:nsid w:val="38DA3F37"/>
    <w:multiLevelType w:val="multilevel"/>
    <w:tmpl w:val="38DA3F37"/>
    <w:lvl w:ilvl="0" w:tentative="0">
      <w:start w:val="1"/>
      <w:numFmt w:val="bullet"/>
      <w:pStyle w:val="52"/>
      <w:lvlText w:val=""/>
      <w:lvlJc w:val="left"/>
      <w:pPr>
        <w:tabs>
          <w:tab w:val="left" w:pos="480"/>
        </w:tabs>
        <w:ind w:left="480" w:hanging="480"/>
      </w:pPr>
      <w:rPr>
        <w:rFonts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stylePaneFormatFilter w:val="FFEF" w:allStyles="1" w:customStyles="1" w:latentStyles="1" w:stylesInUse="1" w:headingStyles="1" w:numberingStyles="1" w:tableStyles="1" w:directFormattingOnRuns="1" w:directFormattingOnParagraphs="1" w:directFormattingOnNumbering="1" w:directFormattingOnTables="1" w:clearFormatting="1" w:top3HeadingStyles="1" w:visibleStyles="1" w:alternateStyleNames="1"/>
  <w:documentProtection w:enforcement="0"/>
  <w:defaultTabStop w:val="420"/>
  <w:noPunctuationKerning w:val="1"/>
  <w:characterSpacingControl w:val="compressPunctuation"/>
  <w:footnotePr>
    <w:footnote w:id="0"/>
    <w:footnote w:id="1"/>
  </w:footnotePr>
  <w:endnotePr>
    <w:endnote w:id="0"/>
    <w:endnote w:id="1"/>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F6"/>
    <w:rsid w:val="0001337D"/>
    <w:rsid w:val="000E3385"/>
    <w:rsid w:val="000F0A2A"/>
    <w:rsid w:val="000F2A6E"/>
    <w:rsid w:val="00106A5D"/>
    <w:rsid w:val="00150004"/>
    <w:rsid w:val="00151DD2"/>
    <w:rsid w:val="001C1CE1"/>
    <w:rsid w:val="00205B8D"/>
    <w:rsid w:val="002402EA"/>
    <w:rsid w:val="00240947"/>
    <w:rsid w:val="002A4EC8"/>
    <w:rsid w:val="00344CA2"/>
    <w:rsid w:val="00397A29"/>
    <w:rsid w:val="00431C70"/>
    <w:rsid w:val="00434BF6"/>
    <w:rsid w:val="004A3802"/>
    <w:rsid w:val="004B7947"/>
    <w:rsid w:val="004B7EC9"/>
    <w:rsid w:val="004E09BF"/>
    <w:rsid w:val="00522DA2"/>
    <w:rsid w:val="005323A8"/>
    <w:rsid w:val="00565074"/>
    <w:rsid w:val="0057343E"/>
    <w:rsid w:val="00594BB3"/>
    <w:rsid w:val="005A7AC5"/>
    <w:rsid w:val="00600B7C"/>
    <w:rsid w:val="00637422"/>
    <w:rsid w:val="00637D13"/>
    <w:rsid w:val="00667DF8"/>
    <w:rsid w:val="00680541"/>
    <w:rsid w:val="006B4B19"/>
    <w:rsid w:val="006C3738"/>
    <w:rsid w:val="006D3FFC"/>
    <w:rsid w:val="006E11C1"/>
    <w:rsid w:val="006E5F23"/>
    <w:rsid w:val="006E7520"/>
    <w:rsid w:val="006F4A9B"/>
    <w:rsid w:val="00721BE1"/>
    <w:rsid w:val="00735C06"/>
    <w:rsid w:val="007733AC"/>
    <w:rsid w:val="007766EB"/>
    <w:rsid w:val="00781DEE"/>
    <w:rsid w:val="007B5B3B"/>
    <w:rsid w:val="00805BDF"/>
    <w:rsid w:val="00825836"/>
    <w:rsid w:val="008351D1"/>
    <w:rsid w:val="00882069"/>
    <w:rsid w:val="008D1033"/>
    <w:rsid w:val="008E7B69"/>
    <w:rsid w:val="008F27C9"/>
    <w:rsid w:val="009235E5"/>
    <w:rsid w:val="00925773"/>
    <w:rsid w:val="00935B06"/>
    <w:rsid w:val="00973156"/>
    <w:rsid w:val="00996A3E"/>
    <w:rsid w:val="009A31EA"/>
    <w:rsid w:val="009A345A"/>
    <w:rsid w:val="009B690D"/>
    <w:rsid w:val="00A052F3"/>
    <w:rsid w:val="00A24450"/>
    <w:rsid w:val="00A35D08"/>
    <w:rsid w:val="00A64DED"/>
    <w:rsid w:val="00AB2811"/>
    <w:rsid w:val="00AD1422"/>
    <w:rsid w:val="00B13D39"/>
    <w:rsid w:val="00B428FD"/>
    <w:rsid w:val="00B46463"/>
    <w:rsid w:val="00B85DD0"/>
    <w:rsid w:val="00B915F2"/>
    <w:rsid w:val="00B9271B"/>
    <w:rsid w:val="00BC3BEB"/>
    <w:rsid w:val="00BF3A21"/>
    <w:rsid w:val="00C02D74"/>
    <w:rsid w:val="00C42E51"/>
    <w:rsid w:val="00C53A11"/>
    <w:rsid w:val="00C7098F"/>
    <w:rsid w:val="00C86A01"/>
    <w:rsid w:val="00CE48C7"/>
    <w:rsid w:val="00CE5771"/>
    <w:rsid w:val="00D427D0"/>
    <w:rsid w:val="00D76247"/>
    <w:rsid w:val="00DB563C"/>
    <w:rsid w:val="00E57E87"/>
    <w:rsid w:val="00E87C89"/>
    <w:rsid w:val="00E93CC5"/>
    <w:rsid w:val="00EB12B1"/>
    <w:rsid w:val="00F327EC"/>
    <w:rsid w:val="00F675EC"/>
    <w:rsid w:val="00F77471"/>
    <w:rsid w:val="00F82B20"/>
    <w:rsid w:val="00FA1044"/>
    <w:rsid w:val="00FE5318"/>
    <w:rsid w:val="00FF48DF"/>
    <w:rsid w:val="02122881"/>
    <w:rsid w:val="03C07382"/>
    <w:rsid w:val="07755591"/>
    <w:rsid w:val="0ABB5DAA"/>
    <w:rsid w:val="11504FB1"/>
    <w:rsid w:val="14FF5A1A"/>
    <w:rsid w:val="18DA0A8E"/>
    <w:rsid w:val="18DC65B5"/>
    <w:rsid w:val="1A24584D"/>
    <w:rsid w:val="1B12284D"/>
    <w:rsid w:val="1D99664E"/>
    <w:rsid w:val="1E5866DD"/>
    <w:rsid w:val="1E941759"/>
    <w:rsid w:val="1F487F30"/>
    <w:rsid w:val="20FD7091"/>
    <w:rsid w:val="22552B21"/>
    <w:rsid w:val="27C76682"/>
    <w:rsid w:val="29471828"/>
    <w:rsid w:val="2A1C0F07"/>
    <w:rsid w:val="2B02288F"/>
    <w:rsid w:val="2D1F486A"/>
    <w:rsid w:val="334D3EDF"/>
    <w:rsid w:val="363168F6"/>
    <w:rsid w:val="397D3791"/>
    <w:rsid w:val="3B700BF8"/>
    <w:rsid w:val="4093314D"/>
    <w:rsid w:val="48C67BBB"/>
    <w:rsid w:val="49C56457"/>
    <w:rsid w:val="4CA87F80"/>
    <w:rsid w:val="4F284BCD"/>
    <w:rsid w:val="513C5CF4"/>
    <w:rsid w:val="513C75D3"/>
    <w:rsid w:val="51D81308"/>
    <w:rsid w:val="52E76A77"/>
    <w:rsid w:val="532C51C2"/>
    <w:rsid w:val="549C661D"/>
    <w:rsid w:val="5C7F33F7"/>
    <w:rsid w:val="5EB822C4"/>
    <w:rsid w:val="67184229"/>
    <w:rsid w:val="6A4B0471"/>
    <w:rsid w:val="6C895C2B"/>
    <w:rsid w:val="6D540DCD"/>
    <w:rsid w:val="6E70453A"/>
    <w:rsid w:val="751D0C5C"/>
    <w:rsid w:val="76DD06A3"/>
    <w:rsid w:val="78144598"/>
    <w:rsid w:val="7DA62940"/>
    <w:rsid w:val="7DF54524"/>
    <w:rsid w:val="7EDC5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52" w:lineRule="auto"/>
    </w:pPr>
    <w:rPr>
      <w:rFonts w:ascii="Times New Roman" w:hAnsi="Times New Roman" w:eastAsia="宋体" w:cs="Times New Roman"/>
      <w:sz w:val="22"/>
      <w:szCs w:val="22"/>
      <w:lang w:val="en-US" w:eastAsia="zh-CN" w:bidi="ar-SA"/>
    </w:rPr>
  </w:style>
  <w:style w:type="paragraph" w:styleId="2">
    <w:name w:val="heading 1"/>
    <w:basedOn w:val="1"/>
    <w:next w:val="1"/>
    <w:link w:val="82"/>
    <w:qFormat/>
    <w:uiPriority w:val="9"/>
    <w:pPr>
      <w:pBdr>
        <w:bottom w:val="thinThickSmallGap" w:color="943634" w:sz="12" w:space="1"/>
      </w:pBdr>
      <w:spacing w:before="400"/>
      <w:jc w:val="center"/>
      <w:outlineLvl w:val="0"/>
    </w:pPr>
    <w:rPr>
      <w:caps/>
      <w:color w:val="632423"/>
      <w:spacing w:val="20"/>
      <w:sz w:val="28"/>
      <w:szCs w:val="28"/>
    </w:rPr>
  </w:style>
  <w:style w:type="paragraph" w:styleId="3">
    <w:name w:val="heading 2"/>
    <w:basedOn w:val="1"/>
    <w:next w:val="1"/>
    <w:link w:val="100"/>
    <w:qFormat/>
    <w:uiPriority w:val="9"/>
    <w:pPr>
      <w:pBdr>
        <w:bottom w:val="single" w:color="622423" w:sz="4" w:space="1"/>
      </w:pBdr>
      <w:spacing w:before="400"/>
      <w:jc w:val="center"/>
      <w:outlineLvl w:val="1"/>
    </w:pPr>
    <w:rPr>
      <w:caps/>
      <w:color w:val="632423"/>
      <w:spacing w:val="15"/>
      <w:sz w:val="24"/>
      <w:szCs w:val="24"/>
    </w:rPr>
  </w:style>
  <w:style w:type="paragraph" w:styleId="4">
    <w:name w:val="heading 3"/>
    <w:basedOn w:val="1"/>
    <w:next w:val="1"/>
    <w:link w:val="69"/>
    <w:qFormat/>
    <w:uiPriority w:val="9"/>
    <w:pPr>
      <w:pBdr>
        <w:top w:val="dotted" w:color="622423" w:sz="4" w:space="1"/>
        <w:bottom w:val="dotted" w:color="622423" w:sz="4" w:space="1"/>
      </w:pBdr>
      <w:spacing w:before="300"/>
      <w:jc w:val="center"/>
      <w:outlineLvl w:val="2"/>
    </w:pPr>
    <w:rPr>
      <w:caps/>
      <w:color w:val="622423"/>
      <w:sz w:val="24"/>
      <w:szCs w:val="24"/>
    </w:rPr>
  </w:style>
  <w:style w:type="paragraph" w:styleId="5">
    <w:name w:val="heading 4"/>
    <w:basedOn w:val="1"/>
    <w:next w:val="1"/>
    <w:link w:val="126"/>
    <w:qFormat/>
    <w:uiPriority w:val="9"/>
    <w:pPr>
      <w:pBdr>
        <w:bottom w:val="dotted" w:color="943634" w:sz="4" w:space="1"/>
      </w:pBdr>
      <w:spacing w:after="120"/>
      <w:jc w:val="center"/>
      <w:outlineLvl w:val="3"/>
    </w:pPr>
    <w:rPr>
      <w:caps/>
      <w:color w:val="622423"/>
      <w:spacing w:val="10"/>
      <w:sz w:val="20"/>
      <w:szCs w:val="20"/>
    </w:rPr>
  </w:style>
  <w:style w:type="paragraph" w:styleId="6">
    <w:name w:val="heading 5"/>
    <w:basedOn w:val="1"/>
    <w:next w:val="1"/>
    <w:link w:val="55"/>
    <w:qFormat/>
    <w:uiPriority w:val="9"/>
    <w:pPr>
      <w:spacing w:before="320" w:after="120"/>
      <w:jc w:val="center"/>
      <w:outlineLvl w:val="4"/>
    </w:pPr>
    <w:rPr>
      <w:caps/>
      <w:color w:val="622423"/>
      <w:spacing w:val="10"/>
      <w:sz w:val="20"/>
      <w:szCs w:val="20"/>
    </w:rPr>
  </w:style>
  <w:style w:type="paragraph" w:styleId="7">
    <w:name w:val="heading 6"/>
    <w:basedOn w:val="1"/>
    <w:next w:val="1"/>
    <w:link w:val="124"/>
    <w:qFormat/>
    <w:uiPriority w:val="9"/>
    <w:pPr>
      <w:spacing w:after="120"/>
      <w:jc w:val="center"/>
      <w:outlineLvl w:val="5"/>
    </w:pPr>
    <w:rPr>
      <w:caps/>
      <w:color w:val="943634"/>
      <w:spacing w:val="10"/>
      <w:sz w:val="20"/>
      <w:szCs w:val="20"/>
    </w:rPr>
  </w:style>
  <w:style w:type="paragraph" w:styleId="8">
    <w:name w:val="heading 7"/>
    <w:basedOn w:val="1"/>
    <w:next w:val="1"/>
    <w:link w:val="132"/>
    <w:qFormat/>
    <w:uiPriority w:val="9"/>
    <w:pPr>
      <w:spacing w:after="120"/>
      <w:jc w:val="center"/>
      <w:outlineLvl w:val="6"/>
    </w:pPr>
    <w:rPr>
      <w:i/>
      <w:iCs/>
      <w:caps/>
      <w:color w:val="943634"/>
      <w:spacing w:val="10"/>
      <w:sz w:val="20"/>
      <w:szCs w:val="20"/>
    </w:rPr>
  </w:style>
  <w:style w:type="paragraph" w:styleId="9">
    <w:name w:val="heading 8"/>
    <w:basedOn w:val="1"/>
    <w:next w:val="1"/>
    <w:link w:val="65"/>
    <w:qFormat/>
    <w:uiPriority w:val="9"/>
    <w:pPr>
      <w:spacing w:after="120"/>
      <w:jc w:val="center"/>
      <w:outlineLvl w:val="7"/>
    </w:pPr>
    <w:rPr>
      <w:caps/>
      <w:spacing w:val="10"/>
      <w:sz w:val="20"/>
      <w:szCs w:val="20"/>
    </w:rPr>
  </w:style>
  <w:style w:type="paragraph" w:styleId="10">
    <w:name w:val="heading 9"/>
    <w:basedOn w:val="1"/>
    <w:next w:val="1"/>
    <w:link w:val="74"/>
    <w:qFormat/>
    <w:uiPriority w:val="9"/>
    <w:pPr>
      <w:spacing w:after="120"/>
      <w:jc w:val="center"/>
      <w:outlineLvl w:val="8"/>
    </w:pPr>
    <w:rPr>
      <w:i/>
      <w:iCs/>
      <w:caps/>
      <w:spacing w:val="10"/>
      <w:sz w:val="20"/>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unhideWhenUsed/>
    <w:qFormat/>
    <w:uiPriority w:val="99"/>
    <w:pPr>
      <w:ind w:left="420" w:leftChars="200"/>
    </w:pPr>
  </w:style>
  <w:style w:type="paragraph" w:styleId="12">
    <w:name w:val="Normal Indent"/>
    <w:basedOn w:val="1"/>
    <w:link w:val="68"/>
    <w:qFormat/>
    <w:uiPriority w:val="99"/>
    <w:pPr>
      <w:ind w:firstLine="420"/>
    </w:pPr>
    <w:rPr>
      <w:sz w:val="20"/>
      <w:szCs w:val="20"/>
    </w:rPr>
  </w:style>
  <w:style w:type="paragraph" w:styleId="13">
    <w:name w:val="caption"/>
    <w:basedOn w:val="1"/>
    <w:next w:val="1"/>
    <w:qFormat/>
    <w:uiPriority w:val="35"/>
    <w:rPr>
      <w:caps/>
      <w:spacing w:val="10"/>
      <w:sz w:val="18"/>
      <w:szCs w:val="18"/>
    </w:rPr>
  </w:style>
  <w:style w:type="paragraph" w:styleId="14">
    <w:name w:val="Document Map"/>
    <w:basedOn w:val="1"/>
    <w:link w:val="99"/>
    <w:semiHidden/>
    <w:qFormat/>
    <w:uiPriority w:val="0"/>
    <w:pPr>
      <w:shd w:val="clear" w:color="auto" w:fill="000080"/>
    </w:pPr>
    <w:rPr>
      <w:sz w:val="20"/>
      <w:szCs w:val="24"/>
    </w:rPr>
  </w:style>
  <w:style w:type="paragraph" w:styleId="15">
    <w:name w:val="Body Text 3"/>
    <w:basedOn w:val="1"/>
    <w:link w:val="57"/>
    <w:qFormat/>
    <w:uiPriority w:val="0"/>
    <w:pPr>
      <w:spacing w:after="120"/>
    </w:pPr>
    <w:rPr>
      <w:sz w:val="16"/>
      <w:szCs w:val="16"/>
    </w:rPr>
  </w:style>
  <w:style w:type="paragraph" w:styleId="16">
    <w:name w:val="Body Text"/>
    <w:basedOn w:val="1"/>
    <w:next w:val="17"/>
    <w:link w:val="131"/>
    <w:qFormat/>
    <w:uiPriority w:val="0"/>
    <w:rPr>
      <w:rFonts w:ascii="仿宋_GB2312" w:eastAsia="仿宋_GB2312"/>
      <w:sz w:val="24"/>
      <w:szCs w:val="20"/>
    </w:rPr>
  </w:style>
  <w:style w:type="paragraph" w:customStyle="1" w:styleId="17">
    <w:name w:val="style4"/>
    <w:basedOn w:val="1"/>
    <w:next w:val="18"/>
    <w:qFormat/>
    <w:uiPriority w:val="0"/>
    <w:pPr>
      <w:spacing w:before="280" w:after="280"/>
    </w:pPr>
    <w:rPr>
      <w:rFonts w:ascii="宋体"/>
      <w:sz w:val="18"/>
    </w:rPr>
  </w:style>
  <w:style w:type="paragraph" w:customStyle="1" w:styleId="18">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9">
    <w:name w:val="Body Text Indent"/>
    <w:basedOn w:val="1"/>
    <w:next w:val="20"/>
    <w:link w:val="66"/>
    <w:qFormat/>
    <w:uiPriority w:val="0"/>
    <w:pPr>
      <w:ind w:left="765"/>
    </w:pPr>
    <w:rPr>
      <w:rFonts w:ascii="仿宋_GB2312" w:eastAsia="仿宋_GB2312"/>
      <w:sz w:val="28"/>
      <w:szCs w:val="20"/>
    </w:rPr>
  </w:style>
  <w:style w:type="paragraph" w:styleId="20">
    <w:name w:val="envelope return"/>
    <w:basedOn w:val="1"/>
    <w:unhideWhenUsed/>
    <w:qFormat/>
    <w:uiPriority w:val="99"/>
    <w:rPr>
      <w:rFonts w:ascii="Arial" w:hAnsi="Arial"/>
    </w:rPr>
  </w:style>
  <w:style w:type="paragraph" w:styleId="21">
    <w:name w:val="Plain Text"/>
    <w:basedOn w:val="1"/>
    <w:link w:val="113"/>
    <w:qFormat/>
    <w:uiPriority w:val="0"/>
    <w:rPr>
      <w:rFonts w:ascii="宋体" w:hAnsi="Courier New"/>
      <w:sz w:val="20"/>
      <w:szCs w:val="21"/>
    </w:rPr>
  </w:style>
  <w:style w:type="paragraph" w:styleId="22">
    <w:name w:val="Date"/>
    <w:basedOn w:val="1"/>
    <w:next w:val="1"/>
    <w:link w:val="53"/>
    <w:qFormat/>
    <w:uiPriority w:val="0"/>
    <w:rPr>
      <w:sz w:val="24"/>
      <w:szCs w:val="20"/>
    </w:rPr>
  </w:style>
  <w:style w:type="paragraph" w:styleId="23">
    <w:name w:val="Body Text Indent 2"/>
    <w:basedOn w:val="1"/>
    <w:link w:val="135"/>
    <w:qFormat/>
    <w:uiPriority w:val="0"/>
    <w:pPr>
      <w:spacing w:line="500" w:lineRule="exact"/>
      <w:ind w:firstLine="560" w:firstLineChars="200"/>
    </w:pPr>
    <w:rPr>
      <w:rFonts w:eastAsia="仿宋_GB2312"/>
      <w:sz w:val="28"/>
      <w:szCs w:val="20"/>
    </w:rPr>
  </w:style>
  <w:style w:type="paragraph" w:styleId="24">
    <w:name w:val="Balloon Text"/>
    <w:basedOn w:val="1"/>
    <w:link w:val="67"/>
    <w:semiHidden/>
    <w:qFormat/>
    <w:uiPriority w:val="0"/>
    <w:rPr>
      <w:sz w:val="18"/>
      <w:szCs w:val="18"/>
    </w:rPr>
  </w:style>
  <w:style w:type="paragraph" w:styleId="25">
    <w:name w:val="footer"/>
    <w:basedOn w:val="1"/>
    <w:link w:val="117"/>
    <w:qFormat/>
    <w:uiPriority w:val="99"/>
    <w:pPr>
      <w:tabs>
        <w:tab w:val="center" w:pos="4153"/>
        <w:tab w:val="right" w:pos="8306"/>
      </w:tabs>
    </w:pPr>
    <w:rPr>
      <w:sz w:val="18"/>
      <w:szCs w:val="20"/>
    </w:rPr>
  </w:style>
  <w:style w:type="paragraph" w:styleId="26">
    <w:name w:val="header"/>
    <w:basedOn w:val="1"/>
    <w:link w:val="63"/>
    <w:qFormat/>
    <w:uiPriority w:val="99"/>
    <w:pPr>
      <w:pBdr>
        <w:bottom w:val="single" w:color="000000" w:sz="6" w:space="1"/>
      </w:pBdr>
      <w:tabs>
        <w:tab w:val="center" w:pos="4153"/>
        <w:tab w:val="right" w:pos="8306"/>
      </w:tabs>
      <w:jc w:val="center"/>
    </w:pPr>
    <w:rPr>
      <w:sz w:val="18"/>
      <w:szCs w:val="18"/>
    </w:rPr>
  </w:style>
  <w:style w:type="paragraph" w:styleId="27">
    <w:name w:val="toc 1"/>
    <w:basedOn w:val="1"/>
    <w:next w:val="1"/>
    <w:semiHidden/>
    <w:qFormat/>
    <w:uiPriority w:val="0"/>
    <w:rPr>
      <w:sz w:val="24"/>
    </w:rPr>
  </w:style>
  <w:style w:type="paragraph" w:styleId="28">
    <w:name w:val="Subtitle"/>
    <w:basedOn w:val="1"/>
    <w:next w:val="1"/>
    <w:link w:val="91"/>
    <w:qFormat/>
    <w:uiPriority w:val="11"/>
    <w:pPr>
      <w:spacing w:after="560" w:line="240" w:lineRule="auto"/>
      <w:jc w:val="center"/>
    </w:pPr>
    <w:rPr>
      <w:caps/>
      <w:spacing w:val="20"/>
      <w:sz w:val="18"/>
      <w:szCs w:val="18"/>
    </w:rPr>
  </w:style>
  <w:style w:type="paragraph" w:styleId="29">
    <w:name w:val="List"/>
    <w:basedOn w:val="1"/>
    <w:qFormat/>
    <w:uiPriority w:val="0"/>
    <w:pPr>
      <w:ind w:left="200" w:hanging="200" w:hangingChars="200"/>
    </w:pPr>
  </w:style>
  <w:style w:type="paragraph" w:styleId="30">
    <w:name w:val="Body Text Indent 3"/>
    <w:basedOn w:val="1"/>
    <w:link w:val="50"/>
    <w:qFormat/>
    <w:uiPriority w:val="0"/>
    <w:pPr>
      <w:spacing w:after="120"/>
      <w:ind w:left="420" w:leftChars="200"/>
    </w:pPr>
    <w:rPr>
      <w:sz w:val="16"/>
      <w:szCs w:val="16"/>
    </w:rPr>
  </w:style>
  <w:style w:type="paragraph" w:styleId="31">
    <w:name w:val="Body Text 2"/>
    <w:basedOn w:val="1"/>
    <w:link w:val="51"/>
    <w:qFormat/>
    <w:uiPriority w:val="0"/>
    <w:rPr>
      <w:b/>
      <w:bCs/>
      <w:sz w:val="18"/>
      <w:szCs w:val="24"/>
    </w:rPr>
  </w:style>
  <w:style w:type="paragraph" w:styleId="32">
    <w:name w:val="HTML Preformatted"/>
    <w:basedOn w:val="1"/>
    <w:link w:val="9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 w:val="24"/>
      <w:szCs w:val="21"/>
    </w:rPr>
  </w:style>
  <w:style w:type="paragraph" w:styleId="33">
    <w:name w:val="Normal (Web)"/>
    <w:basedOn w:val="1"/>
    <w:qFormat/>
    <w:uiPriority w:val="99"/>
    <w:pPr>
      <w:spacing w:before="100" w:beforeAutospacing="1" w:after="100" w:afterAutospacing="1"/>
    </w:pPr>
    <w:rPr>
      <w:rFonts w:ascii="宋体" w:hAnsi="宋体"/>
      <w:color w:val="000000"/>
      <w:sz w:val="24"/>
    </w:rPr>
  </w:style>
  <w:style w:type="paragraph" w:styleId="34">
    <w:name w:val="Title"/>
    <w:basedOn w:val="1"/>
    <w:next w:val="1"/>
    <w:link w:val="123"/>
    <w:qFormat/>
    <w:uiPriority w:val="10"/>
    <w:pPr>
      <w:pBdr>
        <w:top w:val="dotted" w:color="632423" w:sz="2" w:space="1"/>
        <w:bottom w:val="dotted" w:color="632423" w:sz="2" w:space="6"/>
      </w:pBdr>
      <w:spacing w:before="500" w:after="300" w:line="240" w:lineRule="auto"/>
      <w:jc w:val="center"/>
    </w:pPr>
    <w:rPr>
      <w:caps/>
      <w:color w:val="632423"/>
      <w:spacing w:val="50"/>
      <w:sz w:val="44"/>
      <w:szCs w:val="44"/>
    </w:rPr>
  </w:style>
  <w:style w:type="paragraph" w:styleId="35">
    <w:name w:val="Body Text First Indent"/>
    <w:basedOn w:val="16"/>
    <w:link w:val="104"/>
    <w:qFormat/>
    <w:uiPriority w:val="0"/>
    <w:pPr>
      <w:spacing w:after="120"/>
      <w:ind w:firstLine="420" w:firstLineChars="100"/>
    </w:pPr>
    <w:rPr>
      <w:rFonts w:ascii="Times New Roman" w:eastAsia="宋体"/>
      <w:szCs w:val="24"/>
    </w:rPr>
  </w:style>
  <w:style w:type="paragraph" w:styleId="36">
    <w:name w:val="Body Text First Indent 2"/>
    <w:basedOn w:val="19"/>
    <w:link w:val="89"/>
    <w:unhideWhenUsed/>
    <w:qFormat/>
    <w:uiPriority w:val="99"/>
    <w:pPr>
      <w:spacing w:after="120"/>
      <w:ind w:left="420" w:leftChars="200" w:firstLine="420" w:firstLineChars="200"/>
    </w:pPr>
    <w:rPr>
      <w:rFonts w:ascii="Cambria" w:hAnsi="Cambria" w:eastAsia="宋体"/>
      <w:sz w:val="22"/>
      <w:szCs w:val="22"/>
    </w:rPr>
  </w:style>
  <w:style w:type="table" w:styleId="38">
    <w:name w:val="Table Grid"/>
    <w:basedOn w:val="37"/>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bCs/>
      <w:color w:val="943634"/>
      <w:spacing w:val="5"/>
    </w:rPr>
  </w:style>
  <w:style w:type="character" w:styleId="41">
    <w:name w:val="page number"/>
    <w:qFormat/>
    <w:uiPriority w:val="99"/>
  </w:style>
  <w:style w:type="character" w:styleId="42">
    <w:name w:val="FollowedHyperlink"/>
    <w:qFormat/>
    <w:uiPriority w:val="0"/>
    <w:rPr>
      <w:color w:val="666666"/>
      <w:u w:val="none"/>
    </w:rPr>
  </w:style>
  <w:style w:type="character" w:styleId="43">
    <w:name w:val="Emphasis"/>
    <w:qFormat/>
    <w:uiPriority w:val="20"/>
    <w:rPr>
      <w:caps/>
      <w:spacing w:val="5"/>
      <w:sz w:val="20"/>
      <w:szCs w:val="20"/>
    </w:rPr>
  </w:style>
  <w:style w:type="character" w:styleId="44">
    <w:name w:val="Hyperlink"/>
    <w:basedOn w:val="39"/>
    <w:qFormat/>
    <w:uiPriority w:val="0"/>
    <w:rPr>
      <w:color w:val="666666"/>
      <w:u w:val="none"/>
    </w:rPr>
  </w:style>
  <w:style w:type="character" w:customStyle="1" w:styleId="45">
    <w:name w:val="文档结构图 Char1"/>
    <w:semiHidden/>
    <w:qFormat/>
    <w:uiPriority w:val="99"/>
    <w:rPr>
      <w:rFonts w:ascii="宋体" w:hAnsi="Times New Roman" w:eastAsia="宋体" w:cs="Times New Roman"/>
      <w:sz w:val="18"/>
      <w:szCs w:val="18"/>
    </w:rPr>
  </w:style>
  <w:style w:type="paragraph" w:customStyle="1" w:styleId="46">
    <w:name w:val="Char Char1 Char Char Char Char Char Char"/>
    <w:basedOn w:val="1"/>
    <w:qFormat/>
    <w:uiPriority w:val="0"/>
    <w:pPr>
      <w:spacing w:after="160" w:line="240" w:lineRule="exact"/>
    </w:pPr>
    <w:rPr>
      <w:rFonts w:ascii="Verdana" w:hAnsi="Verdana" w:eastAsia="仿宋_GB2312"/>
      <w:sz w:val="24"/>
      <w:szCs w:val="20"/>
      <w:lang w:eastAsia="en-US"/>
    </w:rPr>
  </w:style>
  <w:style w:type="paragraph" w:customStyle="1" w:styleId="47">
    <w:name w:val="xl25"/>
    <w:basedOn w:val="1"/>
    <w:qFormat/>
    <w:uiPriority w:val="0"/>
    <w:pPr>
      <w:pBdr>
        <w:bottom w:val="single" w:color="000000" w:sz="4" w:space="0"/>
        <w:right w:val="single" w:color="000000" w:sz="4" w:space="0"/>
      </w:pBdr>
      <w:spacing w:before="100" w:beforeAutospacing="1" w:after="100" w:afterAutospacing="1"/>
    </w:pPr>
    <w:rPr>
      <w:rFonts w:hint="eastAsia" w:ascii="华文细黑" w:hAnsi="华文细黑" w:eastAsia="华文细黑"/>
      <w:sz w:val="18"/>
      <w:szCs w:val="18"/>
    </w:rPr>
  </w:style>
  <w:style w:type="paragraph" w:customStyle="1" w:styleId="48">
    <w:name w:val="TOC 标题1"/>
    <w:basedOn w:val="2"/>
    <w:next w:val="1"/>
    <w:qFormat/>
    <w:uiPriority w:val="39"/>
    <w:pPr>
      <w:outlineLvl w:val="9"/>
    </w:pPr>
    <w:rPr>
      <w:lang w:bidi="en-US"/>
    </w:rPr>
  </w:style>
  <w:style w:type="paragraph" w:customStyle="1" w:styleId="49">
    <w:name w:val="p15"/>
    <w:basedOn w:val="1"/>
    <w:qFormat/>
    <w:uiPriority w:val="0"/>
    <w:rPr>
      <w:szCs w:val="21"/>
    </w:rPr>
  </w:style>
  <w:style w:type="character" w:customStyle="1" w:styleId="50">
    <w:name w:val="正文文本缩进 3 字符"/>
    <w:link w:val="30"/>
    <w:qFormat/>
    <w:uiPriority w:val="0"/>
    <w:rPr>
      <w:rFonts w:ascii="Times New Roman" w:hAnsi="Times New Roman" w:eastAsia="宋体" w:cs="Times New Roman"/>
      <w:sz w:val="16"/>
      <w:szCs w:val="16"/>
    </w:rPr>
  </w:style>
  <w:style w:type="character" w:customStyle="1" w:styleId="51">
    <w:name w:val="正文文本 2 字符"/>
    <w:link w:val="31"/>
    <w:qFormat/>
    <w:uiPriority w:val="0"/>
    <w:rPr>
      <w:rFonts w:ascii="Times New Roman" w:hAnsi="Times New Roman" w:eastAsia="宋体" w:cs="Times New Roman"/>
      <w:b/>
      <w:bCs/>
      <w:sz w:val="18"/>
      <w:szCs w:val="24"/>
    </w:rPr>
  </w:style>
  <w:style w:type="paragraph" w:customStyle="1" w:styleId="52">
    <w:name w:val="Header2"/>
    <w:basedOn w:val="1"/>
    <w:qFormat/>
    <w:uiPriority w:val="0"/>
    <w:pPr>
      <w:numPr>
        <w:ilvl w:val="0"/>
        <w:numId w:val="1"/>
      </w:numPr>
      <w:tabs>
        <w:tab w:val="clear" w:pos="480"/>
      </w:tabs>
    </w:pPr>
  </w:style>
  <w:style w:type="character" w:customStyle="1" w:styleId="53">
    <w:name w:val="日期 字符"/>
    <w:link w:val="22"/>
    <w:qFormat/>
    <w:uiPriority w:val="0"/>
    <w:rPr>
      <w:rFonts w:ascii="Times New Roman" w:hAnsi="Times New Roman" w:eastAsia="宋体" w:cs="Times New Roman"/>
      <w:sz w:val="24"/>
      <w:szCs w:val="20"/>
    </w:rPr>
  </w:style>
  <w:style w:type="paragraph" w:customStyle="1" w:styleId="54">
    <w:name w:val="样式 正文文本缩进 3 + 四号"/>
    <w:basedOn w:val="30"/>
    <w:qFormat/>
    <w:uiPriority w:val="0"/>
    <w:pPr>
      <w:spacing w:after="0" w:line="360" w:lineRule="auto"/>
      <w:ind w:left="0" w:leftChars="0" w:firstLine="437"/>
    </w:pPr>
    <w:rPr>
      <w:sz w:val="24"/>
      <w:szCs w:val="21"/>
    </w:rPr>
  </w:style>
  <w:style w:type="character" w:customStyle="1" w:styleId="55">
    <w:name w:val="标题 5 字符"/>
    <w:link w:val="6"/>
    <w:qFormat/>
    <w:uiPriority w:val="9"/>
    <w:rPr>
      <w:rFonts w:eastAsia="宋体" w:cs="Times New Roman"/>
      <w:caps/>
      <w:color w:val="622423"/>
      <w:spacing w:val="10"/>
    </w:rPr>
  </w:style>
  <w:style w:type="paragraph" w:customStyle="1" w:styleId="56">
    <w:name w:val="FA正文"/>
    <w:basedOn w:val="1"/>
    <w:link w:val="125"/>
    <w:qFormat/>
    <w:uiPriority w:val="0"/>
    <w:pPr>
      <w:tabs>
        <w:tab w:val="left" w:pos="3375"/>
      </w:tabs>
      <w:spacing w:line="440" w:lineRule="atLeast"/>
      <w:ind w:firstLine="538" w:firstLineChars="192"/>
    </w:pPr>
    <w:rPr>
      <w:rFonts w:ascii="宋体" w:hAnsi="宋体"/>
      <w:sz w:val="28"/>
      <w:szCs w:val="28"/>
    </w:rPr>
  </w:style>
  <w:style w:type="character" w:customStyle="1" w:styleId="57">
    <w:name w:val="正文文本 3 字符"/>
    <w:link w:val="15"/>
    <w:qFormat/>
    <w:uiPriority w:val="0"/>
    <w:rPr>
      <w:rFonts w:ascii="Times New Roman" w:hAnsi="Times New Roman" w:eastAsia="宋体" w:cs="Times New Roman"/>
      <w:sz w:val="16"/>
      <w:szCs w:val="16"/>
    </w:rPr>
  </w:style>
  <w:style w:type="paragraph" w:customStyle="1" w:styleId="58">
    <w:name w:val="标题-----3"/>
    <w:basedOn w:val="4"/>
    <w:qFormat/>
    <w:uiPriority w:val="0"/>
    <w:pPr>
      <w:spacing w:before="0" w:after="0" w:line="240" w:lineRule="auto"/>
      <w:outlineLvl w:val="0"/>
    </w:pPr>
    <w:rPr>
      <w:rFonts w:ascii="宋体" w:hAnsi="宋体"/>
      <w:b/>
      <w:bCs/>
      <w:sz w:val="28"/>
      <w:szCs w:val="28"/>
    </w:rPr>
  </w:style>
  <w:style w:type="character" w:customStyle="1" w:styleId="59">
    <w:name w:val="页脚 字符"/>
    <w:qFormat/>
    <w:uiPriority w:val="99"/>
  </w:style>
  <w:style w:type="character" w:customStyle="1" w:styleId="60">
    <w:name w:val="正文缩进2格 Char"/>
    <w:link w:val="61"/>
    <w:qFormat/>
    <w:uiPriority w:val="0"/>
    <w:rPr>
      <w:rFonts w:ascii="仿宋_GB2312" w:hAnsi="宋体" w:eastAsia="仿宋_GB2312" w:cs="Times New Roman"/>
      <w:sz w:val="31"/>
      <w:szCs w:val="28"/>
    </w:rPr>
  </w:style>
  <w:style w:type="paragraph" w:customStyle="1" w:styleId="61">
    <w:name w:val="正文缩进2格"/>
    <w:basedOn w:val="1"/>
    <w:link w:val="60"/>
    <w:qFormat/>
    <w:uiPriority w:val="0"/>
    <w:pPr>
      <w:spacing w:line="600" w:lineRule="exact"/>
      <w:ind w:firstLine="639" w:firstLineChars="206"/>
    </w:pPr>
    <w:rPr>
      <w:rFonts w:ascii="仿宋_GB2312" w:hAnsi="宋体" w:eastAsia="仿宋_GB2312"/>
      <w:sz w:val="31"/>
      <w:szCs w:val="28"/>
    </w:rPr>
  </w:style>
  <w:style w:type="paragraph" w:customStyle="1" w:styleId="62">
    <w:name w:val="Char Char Char Char Char Char Char Char Char Char Char Char Char"/>
    <w:basedOn w:val="1"/>
    <w:qFormat/>
    <w:uiPriority w:val="0"/>
  </w:style>
  <w:style w:type="character" w:customStyle="1" w:styleId="63">
    <w:name w:val="页眉 字符"/>
    <w:link w:val="26"/>
    <w:qFormat/>
    <w:uiPriority w:val="99"/>
    <w:rPr>
      <w:rFonts w:ascii="Times New Roman" w:hAnsi="Times New Roman" w:eastAsia="宋体" w:cs="Times New Roman"/>
      <w:sz w:val="18"/>
      <w:szCs w:val="18"/>
    </w:rPr>
  </w:style>
  <w:style w:type="paragraph" w:customStyle="1" w:styleId="64">
    <w:name w:val="表格"/>
    <w:basedOn w:val="1"/>
    <w:qFormat/>
    <w:uiPriority w:val="0"/>
    <w:rPr>
      <w:rFonts w:ascii="Arial" w:hAnsi="Arial"/>
      <w:sz w:val="24"/>
    </w:rPr>
  </w:style>
  <w:style w:type="character" w:customStyle="1" w:styleId="65">
    <w:name w:val="标题 8 字符"/>
    <w:link w:val="9"/>
    <w:qFormat/>
    <w:uiPriority w:val="9"/>
    <w:rPr>
      <w:rFonts w:eastAsia="宋体" w:cs="Times New Roman"/>
      <w:caps/>
      <w:spacing w:val="10"/>
      <w:sz w:val="20"/>
      <w:szCs w:val="20"/>
    </w:rPr>
  </w:style>
  <w:style w:type="character" w:customStyle="1" w:styleId="66">
    <w:name w:val="正文文本缩进 字符"/>
    <w:link w:val="19"/>
    <w:qFormat/>
    <w:uiPriority w:val="0"/>
    <w:rPr>
      <w:rFonts w:ascii="仿宋_GB2312" w:hAnsi="Times New Roman" w:eastAsia="仿宋_GB2312" w:cs="Times New Roman"/>
      <w:sz w:val="28"/>
      <w:szCs w:val="20"/>
    </w:rPr>
  </w:style>
  <w:style w:type="character" w:customStyle="1" w:styleId="67">
    <w:name w:val="批注框文本 字符"/>
    <w:link w:val="24"/>
    <w:semiHidden/>
    <w:qFormat/>
    <w:uiPriority w:val="0"/>
    <w:rPr>
      <w:sz w:val="18"/>
      <w:szCs w:val="18"/>
    </w:rPr>
  </w:style>
  <w:style w:type="character" w:customStyle="1" w:styleId="68">
    <w:name w:val="正文缩进 字符"/>
    <w:link w:val="12"/>
    <w:qFormat/>
    <w:uiPriority w:val="99"/>
    <w:rPr>
      <w:rFonts w:ascii="Times New Roman" w:hAnsi="Times New Roman" w:eastAsia="宋体" w:cs="Times New Roman"/>
      <w:kern w:val="0"/>
      <w:sz w:val="20"/>
      <w:szCs w:val="20"/>
    </w:rPr>
  </w:style>
  <w:style w:type="character" w:customStyle="1" w:styleId="69">
    <w:name w:val="标题 3 字符"/>
    <w:link w:val="4"/>
    <w:qFormat/>
    <w:uiPriority w:val="9"/>
    <w:rPr>
      <w:rFonts w:eastAsia="宋体" w:cs="Times New Roman"/>
      <w:caps/>
      <w:color w:val="622423"/>
      <w:sz w:val="24"/>
      <w:szCs w:val="24"/>
    </w:rPr>
  </w:style>
  <w:style w:type="paragraph" w:customStyle="1" w:styleId="70">
    <w:name w:val="text-[#000000]"/>
    <w:basedOn w:val="1"/>
    <w:qFormat/>
    <w:uiPriority w:val="0"/>
    <w:pPr>
      <w:spacing w:before="100" w:beforeAutospacing="1" w:after="100" w:afterAutospacing="1" w:line="240" w:lineRule="auto"/>
    </w:pPr>
    <w:rPr>
      <w:rFonts w:ascii="宋体" w:hAnsi="宋体" w:cs="宋体"/>
      <w:sz w:val="24"/>
      <w:szCs w:val="24"/>
    </w:rPr>
  </w:style>
  <w:style w:type="character" w:customStyle="1" w:styleId="71">
    <w:name w:val="明显参考1"/>
    <w:qFormat/>
    <w:uiPriority w:val="32"/>
    <w:rPr>
      <w:rFonts w:ascii="Calibri" w:hAnsi="Calibri" w:eastAsia="宋体" w:cs="Times New Roman"/>
      <w:b/>
      <w:bCs/>
      <w:i/>
      <w:iCs/>
      <w:color w:val="622423"/>
    </w:rPr>
  </w:style>
  <w:style w:type="character" w:customStyle="1" w:styleId="72">
    <w:name w:val="ssss Char1"/>
    <w:link w:val="73"/>
    <w:qFormat/>
    <w:uiPriority w:val="0"/>
    <w:rPr>
      <w:rFonts w:ascii="Times New Roman" w:hAnsi="Times New Roman" w:eastAsia="宋体" w:cs="Times New Roman"/>
      <w:sz w:val="24"/>
      <w:szCs w:val="24"/>
    </w:rPr>
  </w:style>
  <w:style w:type="paragraph" w:customStyle="1" w:styleId="73">
    <w:name w:val="ssss"/>
    <w:basedOn w:val="1"/>
    <w:link w:val="72"/>
    <w:qFormat/>
    <w:uiPriority w:val="0"/>
    <w:pPr>
      <w:spacing w:line="360" w:lineRule="auto"/>
      <w:ind w:firstLine="480" w:firstLineChars="200"/>
    </w:pPr>
    <w:rPr>
      <w:sz w:val="24"/>
      <w:szCs w:val="24"/>
    </w:rPr>
  </w:style>
  <w:style w:type="character" w:customStyle="1" w:styleId="74">
    <w:name w:val="标题 9 字符"/>
    <w:link w:val="10"/>
    <w:qFormat/>
    <w:uiPriority w:val="9"/>
    <w:rPr>
      <w:rFonts w:eastAsia="宋体" w:cs="Times New Roman"/>
      <w:i/>
      <w:iCs/>
      <w:caps/>
      <w:spacing w:val="10"/>
      <w:sz w:val="20"/>
      <w:szCs w:val="20"/>
    </w:rPr>
  </w:style>
  <w:style w:type="character" w:customStyle="1" w:styleId="75">
    <w:name w:val="样式 ssss + 宋体 五号1 Char"/>
    <w:link w:val="76"/>
    <w:qFormat/>
    <w:uiPriority w:val="0"/>
    <w:rPr>
      <w:rFonts w:ascii="宋体" w:hAnsi="宋体" w:eastAsia="宋体" w:cs="Times New Roman"/>
      <w:sz w:val="24"/>
      <w:szCs w:val="24"/>
    </w:rPr>
  </w:style>
  <w:style w:type="paragraph" w:customStyle="1" w:styleId="76">
    <w:name w:val="样式 ssss + 宋体 五号1"/>
    <w:basedOn w:val="73"/>
    <w:link w:val="75"/>
    <w:qFormat/>
    <w:uiPriority w:val="0"/>
    <w:rPr>
      <w:rFonts w:ascii="宋体" w:hAnsi="宋体"/>
    </w:rPr>
  </w:style>
  <w:style w:type="paragraph" w:customStyle="1" w:styleId="77">
    <w:name w:val="样式 ssss + 宋体 五号"/>
    <w:basedOn w:val="73"/>
    <w:qFormat/>
    <w:uiPriority w:val="0"/>
    <w:pPr>
      <w:ind w:firstLine="420"/>
    </w:pPr>
    <w:rPr>
      <w:rFonts w:ascii="宋体" w:hAnsi="宋体" w:cs="宋体"/>
      <w:szCs w:val="20"/>
    </w:rPr>
  </w:style>
  <w:style w:type="paragraph" w:customStyle="1" w:styleId="78">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79">
    <w:name w:val="Char Char Char"/>
    <w:basedOn w:val="1"/>
    <w:qFormat/>
    <w:uiPriority w:val="0"/>
    <w:rPr>
      <w:rFonts w:ascii="Tahoma" w:hAnsi="Tahoma"/>
      <w:sz w:val="24"/>
      <w:szCs w:val="20"/>
    </w:rPr>
  </w:style>
  <w:style w:type="paragraph" w:styleId="80">
    <w:name w:val="Quote"/>
    <w:basedOn w:val="1"/>
    <w:next w:val="1"/>
    <w:link w:val="95"/>
    <w:qFormat/>
    <w:uiPriority w:val="29"/>
    <w:rPr>
      <w:i/>
      <w:iCs/>
      <w:sz w:val="20"/>
      <w:szCs w:val="20"/>
    </w:rPr>
  </w:style>
  <w:style w:type="character" w:customStyle="1" w:styleId="81">
    <w:name w:val="标题 4 Char1"/>
    <w:qFormat/>
    <w:uiPriority w:val="0"/>
    <w:rPr>
      <w:rFonts w:ascii="Arial" w:hAnsi="Arial" w:eastAsia="黑体"/>
      <w:b/>
      <w:bCs/>
      <w:kern w:val="2"/>
      <w:sz w:val="28"/>
      <w:szCs w:val="28"/>
      <w:lang w:val="en-US" w:eastAsia="zh-CN" w:bidi="ar-SA"/>
    </w:rPr>
  </w:style>
  <w:style w:type="character" w:customStyle="1" w:styleId="82">
    <w:name w:val="标题 1 字符"/>
    <w:link w:val="2"/>
    <w:qFormat/>
    <w:uiPriority w:val="9"/>
    <w:rPr>
      <w:rFonts w:eastAsia="宋体" w:cs="Times New Roman"/>
      <w:caps/>
      <w:color w:val="632423"/>
      <w:spacing w:val="20"/>
      <w:sz w:val="28"/>
      <w:szCs w:val="28"/>
    </w:rPr>
  </w:style>
  <w:style w:type="paragraph" w:customStyle="1" w:styleId="83">
    <w:name w:val="msonormalcxspmiddle"/>
    <w:basedOn w:val="1"/>
    <w:qFormat/>
    <w:uiPriority w:val="0"/>
    <w:pPr>
      <w:spacing w:before="100" w:beforeAutospacing="1" w:after="100" w:afterAutospacing="1"/>
    </w:pPr>
    <w:rPr>
      <w:rFonts w:ascii="宋体" w:hAnsi="宋体" w:cs="宋体"/>
      <w:sz w:val="24"/>
    </w:rPr>
  </w:style>
  <w:style w:type="character" w:customStyle="1" w:styleId="84">
    <w:name w:val="明显强调1"/>
    <w:qFormat/>
    <w:uiPriority w:val="21"/>
    <w:rPr>
      <w:i/>
      <w:iCs/>
      <w:caps/>
      <w:spacing w:val="10"/>
      <w:sz w:val="20"/>
      <w:szCs w:val="20"/>
    </w:rPr>
  </w:style>
  <w:style w:type="paragraph" w:customStyle="1" w:styleId="85">
    <w:name w:val="Char Char Char Char"/>
    <w:basedOn w:val="1"/>
    <w:qFormat/>
    <w:uiPriority w:val="0"/>
    <w:rPr>
      <w:rFonts w:ascii="Tahoma" w:hAnsi="Tahoma"/>
      <w:sz w:val="24"/>
      <w:szCs w:val="20"/>
    </w:rPr>
  </w:style>
  <w:style w:type="paragraph" w:customStyle="1" w:styleId="86">
    <w:name w:val="Char Char Char Char Char Char Char Char Char Char"/>
    <w:basedOn w:val="1"/>
    <w:qFormat/>
    <w:uiPriority w:val="0"/>
    <w:rPr>
      <w:rFonts w:ascii="Tahoma" w:hAnsi="Tahoma"/>
      <w:sz w:val="24"/>
      <w:szCs w:val="20"/>
    </w:rPr>
  </w:style>
  <w:style w:type="paragraph" w:styleId="87">
    <w:name w:val="List Paragraph"/>
    <w:basedOn w:val="1"/>
    <w:qFormat/>
    <w:uiPriority w:val="34"/>
    <w:pPr>
      <w:ind w:left="720"/>
      <w:contextualSpacing/>
    </w:pPr>
  </w:style>
  <w:style w:type="character" w:customStyle="1" w:styleId="88">
    <w:name w:val="批注框文本 Char1"/>
    <w:semiHidden/>
    <w:qFormat/>
    <w:uiPriority w:val="99"/>
    <w:rPr>
      <w:rFonts w:ascii="Times New Roman" w:hAnsi="Times New Roman" w:eastAsia="宋体" w:cs="Times New Roman"/>
      <w:sz w:val="18"/>
      <w:szCs w:val="18"/>
    </w:rPr>
  </w:style>
  <w:style w:type="character" w:customStyle="1" w:styleId="89">
    <w:name w:val="正文文本首行缩进 2 字符"/>
    <w:link w:val="36"/>
    <w:semiHidden/>
    <w:qFormat/>
    <w:uiPriority w:val="99"/>
    <w:rPr>
      <w:rFonts w:ascii="仿宋_GB2312" w:hAnsi="Times New Roman" w:eastAsia="仿宋_GB2312" w:cs="Times New Roman"/>
      <w:sz w:val="22"/>
      <w:szCs w:val="22"/>
    </w:rPr>
  </w:style>
  <w:style w:type="character" w:customStyle="1" w:styleId="90">
    <w:name w:val="HTML 预设格式 字符"/>
    <w:link w:val="32"/>
    <w:qFormat/>
    <w:locked/>
    <w:uiPriority w:val="99"/>
    <w:rPr>
      <w:rFonts w:ascii="Arial" w:hAnsi="Arial" w:cs="Arial"/>
      <w:sz w:val="24"/>
      <w:szCs w:val="21"/>
    </w:rPr>
  </w:style>
  <w:style w:type="character" w:customStyle="1" w:styleId="91">
    <w:name w:val="副标题 字符"/>
    <w:link w:val="28"/>
    <w:qFormat/>
    <w:uiPriority w:val="11"/>
    <w:rPr>
      <w:rFonts w:eastAsia="宋体" w:cs="Times New Roman"/>
      <w:caps/>
      <w:spacing w:val="20"/>
      <w:sz w:val="18"/>
      <w:szCs w:val="18"/>
    </w:rPr>
  </w:style>
  <w:style w:type="character" w:customStyle="1" w:styleId="92">
    <w:name w:val="无间隔 字符"/>
    <w:link w:val="93"/>
    <w:qFormat/>
    <w:uiPriority w:val="1"/>
  </w:style>
  <w:style w:type="paragraph" w:styleId="93">
    <w:name w:val="No Spacing"/>
    <w:basedOn w:val="1"/>
    <w:link w:val="92"/>
    <w:qFormat/>
    <w:uiPriority w:val="1"/>
    <w:pPr>
      <w:spacing w:after="0" w:line="240" w:lineRule="auto"/>
    </w:pPr>
  </w:style>
  <w:style w:type="character" w:customStyle="1" w:styleId="94">
    <w:name w:val="ssss Char"/>
    <w:qFormat/>
    <w:uiPriority w:val="0"/>
    <w:rPr>
      <w:rFonts w:eastAsia="宋体"/>
      <w:kern w:val="2"/>
      <w:sz w:val="24"/>
      <w:szCs w:val="24"/>
      <w:lang w:val="en-US" w:eastAsia="zh-CN" w:bidi="ar-SA"/>
    </w:rPr>
  </w:style>
  <w:style w:type="character" w:customStyle="1" w:styleId="95">
    <w:name w:val="引用 字符"/>
    <w:link w:val="80"/>
    <w:qFormat/>
    <w:uiPriority w:val="29"/>
    <w:rPr>
      <w:rFonts w:eastAsia="宋体" w:cs="Times New Roman"/>
      <w:i/>
      <w:iCs/>
    </w:rPr>
  </w:style>
  <w:style w:type="paragraph" w:styleId="96">
    <w:name w:val="Intense Quote"/>
    <w:basedOn w:val="1"/>
    <w:next w:val="1"/>
    <w:link w:val="97"/>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97">
    <w:name w:val="明显引用 字符"/>
    <w:link w:val="96"/>
    <w:qFormat/>
    <w:uiPriority w:val="30"/>
    <w:rPr>
      <w:rFonts w:eastAsia="宋体" w:cs="Times New Roman"/>
      <w:caps/>
      <w:color w:val="622423"/>
      <w:spacing w:val="5"/>
      <w:sz w:val="20"/>
      <w:szCs w:val="20"/>
    </w:rPr>
  </w:style>
  <w:style w:type="paragraph" w:customStyle="1" w:styleId="98">
    <w:name w:val="Char Char 字元 字元 字元 Char Char Char Char"/>
    <w:basedOn w:val="1"/>
    <w:qFormat/>
    <w:uiPriority w:val="0"/>
    <w:pPr>
      <w:spacing w:line="360" w:lineRule="auto"/>
    </w:pPr>
    <w:rPr>
      <w:sz w:val="24"/>
      <w:szCs w:val="20"/>
    </w:rPr>
  </w:style>
  <w:style w:type="character" w:customStyle="1" w:styleId="99">
    <w:name w:val="文档结构图 字符"/>
    <w:link w:val="14"/>
    <w:semiHidden/>
    <w:qFormat/>
    <w:uiPriority w:val="0"/>
    <w:rPr>
      <w:szCs w:val="24"/>
      <w:shd w:val="clear" w:color="auto" w:fill="000080"/>
    </w:rPr>
  </w:style>
  <w:style w:type="character" w:customStyle="1" w:styleId="100">
    <w:name w:val="标题 2 字符"/>
    <w:link w:val="3"/>
    <w:qFormat/>
    <w:uiPriority w:val="9"/>
    <w:rPr>
      <w:caps/>
      <w:color w:val="632423"/>
      <w:spacing w:val="15"/>
      <w:sz w:val="24"/>
      <w:szCs w:val="24"/>
    </w:rPr>
  </w:style>
  <w:style w:type="paragraph" w:customStyle="1" w:styleId="101">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2">
    <w:name w:val="_Style 2"/>
    <w:basedOn w:val="1"/>
    <w:qFormat/>
    <w:uiPriority w:val="0"/>
    <w:pPr>
      <w:ind w:firstLine="420" w:firstLineChars="200"/>
    </w:pPr>
  </w:style>
  <w:style w:type="paragraph" w:customStyle="1" w:styleId="103">
    <w:name w:val="Char"/>
    <w:basedOn w:val="1"/>
    <w:qFormat/>
    <w:uiPriority w:val="0"/>
    <w:pPr>
      <w:tabs>
        <w:tab w:val="left" w:pos="360"/>
      </w:tabs>
    </w:pPr>
    <w:rPr>
      <w:sz w:val="24"/>
    </w:rPr>
  </w:style>
  <w:style w:type="character" w:customStyle="1" w:styleId="104">
    <w:name w:val="正文文本首行缩进 字符"/>
    <w:link w:val="35"/>
    <w:qFormat/>
    <w:uiPriority w:val="0"/>
    <w:rPr>
      <w:rFonts w:ascii="Times New Roman" w:hAnsi="Times New Roman" w:eastAsia="宋体" w:cs="Times New Roman"/>
      <w:sz w:val="24"/>
      <w:szCs w:val="24"/>
    </w:rPr>
  </w:style>
  <w:style w:type="paragraph" w:customStyle="1" w:styleId="105">
    <w:name w:val="Char Char Char Char1"/>
    <w:basedOn w:val="1"/>
    <w:qFormat/>
    <w:uiPriority w:val="0"/>
    <w:rPr>
      <w:rFonts w:ascii="Tahoma" w:hAnsi="Tahoma"/>
      <w:sz w:val="24"/>
      <w:szCs w:val="20"/>
    </w:rPr>
  </w:style>
  <w:style w:type="paragraph" w:customStyle="1" w:styleId="106">
    <w:name w:val="正文缩进1"/>
    <w:basedOn w:val="1"/>
    <w:qFormat/>
    <w:uiPriority w:val="0"/>
    <w:pPr>
      <w:ind w:firstLine="420"/>
    </w:pPr>
    <w:rPr>
      <w:b/>
      <w:sz w:val="24"/>
      <w:szCs w:val="20"/>
    </w:rPr>
  </w:style>
  <w:style w:type="character" w:customStyle="1" w:styleId="107">
    <w:name w:val="不明显参考1"/>
    <w:qFormat/>
    <w:uiPriority w:val="31"/>
    <w:rPr>
      <w:rFonts w:ascii="Calibri" w:hAnsi="Calibri" w:eastAsia="宋体" w:cs="Times New Roman"/>
      <w:i/>
      <w:iCs/>
      <w:color w:val="622423"/>
    </w:rPr>
  </w:style>
  <w:style w:type="character" w:customStyle="1" w:styleId="108">
    <w:name w:val="不明显强调1"/>
    <w:qFormat/>
    <w:uiPriority w:val="19"/>
    <w:rPr>
      <w:i/>
      <w:iCs/>
    </w:rPr>
  </w:style>
  <w:style w:type="paragraph" w:customStyle="1" w:styleId="109">
    <w:name w:val="普通正文"/>
    <w:basedOn w:val="1"/>
    <w:link w:val="134"/>
    <w:qFormat/>
    <w:uiPriority w:val="0"/>
    <w:pPr>
      <w:spacing w:before="120" w:after="120" w:line="360" w:lineRule="auto"/>
      <w:ind w:left="-2" w:right="120" w:firstLine="480"/>
      <w:jc w:val="center"/>
    </w:pPr>
    <w:rPr>
      <w:rFonts w:ascii="Arial" w:hAnsi="Arial"/>
      <w:sz w:val="24"/>
      <w:szCs w:val="24"/>
    </w:rPr>
  </w:style>
  <w:style w:type="paragraph" w:customStyle="1" w:styleId="110">
    <w:name w:val="样式 ssss + 居中"/>
    <w:basedOn w:val="73"/>
    <w:qFormat/>
    <w:uiPriority w:val="0"/>
    <w:pPr>
      <w:jc w:val="center"/>
    </w:pPr>
    <w:rPr>
      <w:rFonts w:cs="宋体"/>
      <w:szCs w:val="20"/>
    </w:rPr>
  </w:style>
  <w:style w:type="character" w:customStyle="1" w:styleId="111">
    <w:name w:val="书籍标题1"/>
    <w:qFormat/>
    <w:uiPriority w:val="33"/>
    <w:rPr>
      <w:caps/>
      <w:color w:val="622423"/>
      <w:spacing w:val="5"/>
    </w:rPr>
  </w:style>
  <w:style w:type="paragraph" w:customStyle="1" w:styleId="112">
    <w:name w:val="ec_msonormal"/>
    <w:basedOn w:val="1"/>
    <w:qFormat/>
    <w:uiPriority w:val="0"/>
    <w:pPr>
      <w:spacing w:before="100" w:beforeAutospacing="1" w:after="100" w:afterAutospacing="1"/>
    </w:pPr>
    <w:rPr>
      <w:rFonts w:ascii="宋体" w:hAnsi="宋体"/>
      <w:sz w:val="24"/>
    </w:rPr>
  </w:style>
  <w:style w:type="character" w:customStyle="1" w:styleId="113">
    <w:name w:val="纯文本 字符"/>
    <w:link w:val="21"/>
    <w:qFormat/>
    <w:uiPriority w:val="0"/>
    <w:rPr>
      <w:rFonts w:ascii="宋体" w:hAnsi="Courier New" w:eastAsia="宋体" w:cs="Courier New"/>
      <w:szCs w:val="21"/>
    </w:rPr>
  </w:style>
  <w:style w:type="paragraph" w:customStyle="1" w:styleId="114">
    <w:name w:val="正文文本首行缩进 21"/>
    <w:basedOn w:val="19"/>
    <w:unhideWhenUsed/>
    <w:qFormat/>
    <w:uiPriority w:val="99"/>
    <w:pPr>
      <w:ind w:firstLine="420" w:firstLineChars="200"/>
    </w:pPr>
  </w:style>
  <w:style w:type="paragraph" w:customStyle="1" w:styleId="115">
    <w:name w:val="Char1"/>
    <w:basedOn w:val="1"/>
    <w:qFormat/>
    <w:uiPriority w:val="0"/>
    <w:rPr>
      <w:rFonts w:ascii="Tahoma" w:hAnsi="Tahoma"/>
      <w:sz w:val="24"/>
      <w:szCs w:val="20"/>
    </w:rPr>
  </w:style>
  <w:style w:type="paragraph" w:customStyle="1" w:styleId="116">
    <w:name w:val="Char Char Char Char Char Char Char Char Char Char Char Char Char1"/>
    <w:basedOn w:val="1"/>
    <w:qFormat/>
    <w:uiPriority w:val="0"/>
    <w:rPr>
      <w:sz w:val="24"/>
    </w:rPr>
  </w:style>
  <w:style w:type="character" w:customStyle="1" w:styleId="117">
    <w:name w:val="页脚 字符1"/>
    <w:link w:val="25"/>
    <w:qFormat/>
    <w:uiPriority w:val="99"/>
    <w:rPr>
      <w:rFonts w:ascii="Times New Roman" w:hAnsi="Times New Roman" w:eastAsia="宋体" w:cs="Times New Roman"/>
      <w:sz w:val="18"/>
      <w:szCs w:val="20"/>
    </w:rPr>
  </w:style>
  <w:style w:type="character" w:customStyle="1" w:styleId="118">
    <w:name w:val="Hyperlink.0"/>
    <w:qFormat/>
    <w:uiPriority w:val="99"/>
    <w:rPr>
      <w:rFonts w:ascii="宋体" w:hAnsi="宋体" w:eastAsia="宋体"/>
      <w:sz w:val="24"/>
      <w:lang w:val="zh-TW" w:eastAsia="zh-TW"/>
    </w:rPr>
  </w:style>
  <w:style w:type="character" w:customStyle="1" w:styleId="119">
    <w:name w:val="point_normal1"/>
    <w:qFormat/>
    <w:uiPriority w:val="0"/>
    <w:rPr>
      <w:rFonts w:ascii="Arial" w:hAnsi="Arial" w:cs="Arial"/>
      <w:sz w:val="16"/>
      <w:szCs w:val="16"/>
    </w:rPr>
  </w:style>
  <w:style w:type="paragraph" w:customStyle="1" w:styleId="120">
    <w:name w:val="Normal1"/>
    <w:qFormat/>
    <w:uiPriority w:val="0"/>
    <w:pPr>
      <w:widowControl w:val="0"/>
      <w:spacing w:after="200" w:line="315" w:lineRule="atLeast"/>
      <w:jc w:val="both"/>
    </w:pPr>
    <w:rPr>
      <w:rFonts w:ascii="宋体" w:hAnsi="Times New Roman" w:eastAsia="宋体" w:cs="Times New Roman"/>
      <w:sz w:val="24"/>
      <w:szCs w:val="22"/>
      <w:lang w:val="en-US" w:eastAsia="zh-CN" w:bidi="ar-SA"/>
    </w:rPr>
  </w:style>
  <w:style w:type="paragraph" w:customStyle="1" w:styleId="121">
    <w:name w:val="正文样式1"/>
    <w:basedOn w:val="1"/>
    <w:qFormat/>
    <w:uiPriority w:val="0"/>
    <w:pPr>
      <w:spacing w:before="120" w:after="120" w:line="360" w:lineRule="auto"/>
      <w:ind w:firstLine="480" w:firstLineChars="200"/>
    </w:pPr>
    <w:rPr>
      <w:sz w:val="24"/>
      <w:szCs w:val="20"/>
    </w:rPr>
  </w:style>
  <w:style w:type="character" w:customStyle="1" w:styleId="122">
    <w:name w:val="cn_text1"/>
    <w:qFormat/>
    <w:uiPriority w:val="0"/>
    <w:rPr>
      <w:rFonts w:ascii="ˎ̥" w:hAnsi="ˎ̥"/>
      <w:color w:val="003399"/>
      <w:spacing w:val="15"/>
      <w:sz w:val="18"/>
      <w:szCs w:val="18"/>
    </w:rPr>
  </w:style>
  <w:style w:type="character" w:customStyle="1" w:styleId="123">
    <w:name w:val="标题 字符"/>
    <w:link w:val="34"/>
    <w:qFormat/>
    <w:uiPriority w:val="10"/>
    <w:rPr>
      <w:rFonts w:eastAsia="宋体" w:cs="Times New Roman"/>
      <w:caps/>
      <w:color w:val="632423"/>
      <w:spacing w:val="50"/>
      <w:sz w:val="44"/>
      <w:szCs w:val="44"/>
    </w:rPr>
  </w:style>
  <w:style w:type="character" w:customStyle="1" w:styleId="124">
    <w:name w:val="标题 6 字符"/>
    <w:link w:val="7"/>
    <w:qFormat/>
    <w:uiPriority w:val="9"/>
    <w:rPr>
      <w:rFonts w:eastAsia="宋体" w:cs="Times New Roman"/>
      <w:caps/>
      <w:color w:val="943634"/>
      <w:spacing w:val="10"/>
    </w:rPr>
  </w:style>
  <w:style w:type="character" w:customStyle="1" w:styleId="125">
    <w:name w:val="FA正文 Char"/>
    <w:link w:val="56"/>
    <w:qFormat/>
    <w:uiPriority w:val="0"/>
    <w:rPr>
      <w:rFonts w:ascii="宋体" w:hAnsi="宋体" w:eastAsia="宋体" w:cs="Times New Roman"/>
      <w:sz w:val="28"/>
      <w:szCs w:val="28"/>
    </w:rPr>
  </w:style>
  <w:style w:type="character" w:customStyle="1" w:styleId="126">
    <w:name w:val="标题 4 字符"/>
    <w:link w:val="5"/>
    <w:qFormat/>
    <w:uiPriority w:val="9"/>
    <w:rPr>
      <w:rFonts w:eastAsia="宋体" w:cs="Times New Roman"/>
      <w:caps/>
      <w:color w:val="622423"/>
      <w:spacing w:val="10"/>
    </w:rPr>
  </w:style>
  <w:style w:type="paragraph" w:customStyle="1" w:styleId="127">
    <w:name w:val="样式 样式 ssss + 宋体 五号 + 首行缩进:  2 字符"/>
    <w:basedOn w:val="77"/>
    <w:qFormat/>
    <w:uiPriority w:val="0"/>
    <w:pPr>
      <w:ind w:firstLine="480"/>
    </w:pPr>
  </w:style>
  <w:style w:type="paragraph" w:customStyle="1" w:styleId="128">
    <w:name w:val="*正文"/>
    <w:basedOn w:val="1"/>
    <w:qFormat/>
    <w:uiPriority w:val="0"/>
    <w:pPr>
      <w:widowControl w:val="0"/>
      <w:spacing w:after="0" w:line="360" w:lineRule="auto"/>
      <w:ind w:firstLine="200" w:firstLineChars="200"/>
      <w:jc w:val="both"/>
    </w:pPr>
    <w:rPr>
      <w:rFonts w:ascii="宋体" w:hAnsi="宋体"/>
      <w:kern w:val="2"/>
      <w:sz w:val="24"/>
      <w:szCs w:val="24"/>
    </w:rPr>
  </w:style>
  <w:style w:type="character" w:customStyle="1" w:styleId="129">
    <w:name w:val="未处理的提及1"/>
    <w:unhideWhenUsed/>
    <w:qFormat/>
    <w:uiPriority w:val="99"/>
    <w:rPr>
      <w:color w:val="605E5C"/>
      <w:shd w:val="clear" w:color="auto" w:fill="E1DFDD"/>
    </w:rPr>
  </w:style>
  <w:style w:type="character" w:customStyle="1" w:styleId="130">
    <w:name w:val="disabled"/>
    <w:qFormat/>
    <w:uiPriority w:val="0"/>
    <w:rPr>
      <w:sz w:val="18"/>
      <w:szCs w:val="18"/>
      <w:bdr w:val="single" w:color="000000" w:sz="6" w:space="0"/>
    </w:rPr>
  </w:style>
  <w:style w:type="character" w:customStyle="1" w:styleId="131">
    <w:name w:val="正文文本 字符"/>
    <w:link w:val="16"/>
    <w:qFormat/>
    <w:uiPriority w:val="0"/>
    <w:rPr>
      <w:rFonts w:ascii="仿宋_GB2312" w:hAnsi="Times New Roman" w:eastAsia="仿宋_GB2312" w:cs="Times New Roman"/>
      <w:sz w:val="24"/>
      <w:szCs w:val="20"/>
    </w:rPr>
  </w:style>
  <w:style w:type="character" w:customStyle="1" w:styleId="132">
    <w:name w:val="标题 7 字符"/>
    <w:link w:val="8"/>
    <w:qFormat/>
    <w:uiPriority w:val="9"/>
    <w:rPr>
      <w:rFonts w:eastAsia="宋体" w:cs="Times New Roman"/>
      <w:i/>
      <w:iCs/>
      <w:caps/>
      <w:color w:val="943634"/>
      <w:spacing w:val="10"/>
    </w:rPr>
  </w:style>
  <w:style w:type="paragraph" w:customStyle="1" w:styleId="133">
    <w:name w:val="标题1"/>
    <w:basedOn w:val="1"/>
    <w:next w:val="1"/>
    <w:qFormat/>
    <w:uiPriority w:val="0"/>
    <w:pPr>
      <w:tabs>
        <w:tab w:val="left" w:pos="9193"/>
        <w:tab w:val="left" w:pos="9827"/>
      </w:tabs>
      <w:autoSpaceDE w:val="0"/>
      <w:autoSpaceDN w:val="0"/>
      <w:spacing w:line="700" w:lineRule="atLeast"/>
      <w:jc w:val="center"/>
    </w:pPr>
    <w:rPr>
      <w:rFonts w:ascii="方正小标宋_GBK" w:eastAsia="方正小标宋_GBK"/>
      <w:snapToGrid w:val="0"/>
      <w:sz w:val="44"/>
      <w:szCs w:val="20"/>
    </w:rPr>
  </w:style>
  <w:style w:type="character" w:customStyle="1" w:styleId="134">
    <w:name w:val="普通正文 Char"/>
    <w:link w:val="109"/>
    <w:qFormat/>
    <w:uiPriority w:val="0"/>
    <w:rPr>
      <w:rFonts w:ascii="Arial" w:hAnsi="Arial"/>
      <w:sz w:val="24"/>
      <w:szCs w:val="24"/>
    </w:rPr>
  </w:style>
  <w:style w:type="character" w:customStyle="1" w:styleId="135">
    <w:name w:val="正文文本缩进 2 字符"/>
    <w:link w:val="23"/>
    <w:qFormat/>
    <w:uiPriority w:val="0"/>
    <w:rPr>
      <w:rFonts w:ascii="Times New Roman" w:hAnsi="Times New Roman" w:eastAsia="仿宋_GB2312" w:cs="Times New Roman"/>
      <w:sz w:val="28"/>
      <w:szCs w:val="20"/>
    </w:rPr>
  </w:style>
  <w:style w:type="character" w:customStyle="1" w:styleId="136">
    <w:name w:val="未处理的提及2"/>
    <w:basedOn w:val="3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b4c492bb-db9e-4874-ba8f-3ee90e44dc28</errorID>
      <errorWord>二○二六</errorWord>
      <group>L1_Knowledge</group>
      <groupName>知识性问题</groupName>
      <ability>L2_Knowledge</ability>
      <abilityName>其他知识</abilityName>
      <candidateList>
        <item>二〇二六</item>
      </candidateList>
      <explain/>
      <paraID>25B4BA02</paraID>
      <start>0</start>
      <end>4</end>
      <status>unmodified</status>
      <modifiedWord/>
      <trackRevisions>false</trackRevisions>
    </reviewItem>
    <reviewItem>
      <errorID>95656746-1ebc-48a5-b448-17e9c582b6dd</errorID>
      <errorWord>:</errorWord>
      <group>L1_Format</group>
      <groupName>格式问题</groupName>
      <ability>L2_HalfPunc</ability>
      <abilityName>全半角检查</abilityName>
      <candidateList>
        <item>：</item>
      </candidateList>
      <explain>文本全半角错误。</explain>
      <paraID>2DBA6765</paraID>
      <start>2</start>
      <end>3</end>
      <status>unmodified</status>
      <modifiedWord/>
      <trackRevisions>false</trackRevisions>
    </reviewItem>
    <reviewItem>
      <errorID>3b6bf9bc-1d3f-4618-b273-c122a726fa83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37F706E2</paraID>
      <start>0</start>
      <end>2</end>
      <status>unmodified</status>
      <modifiedWord/>
      <trackRevisions>false</trackRevisions>
    </reviewItem>
    <reviewItem>
      <errorID>758e3be8-6ee9-4a4e-8e3b-6d461d405cbe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1ACFE352</paraID>
      <start>0</start>
      <end>2</end>
      <status>unmodified</status>
      <modifiedWord/>
      <trackRevisions>false</trackRevisions>
    </reviewItem>
    <reviewItem>
      <errorID>d9c9f03b-2140-4fdc-afdd-cc58f3c1391a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345084C0</paraID>
      <start>0</start>
      <end>2</end>
      <status>unmodified</status>
      <modifiedWord/>
      <trackRevisions>false</trackRevisions>
    </reviewItem>
    <reviewItem>
      <errorID>f40f75eb-0c0b-4ae6-915a-ce7a5ffe2d24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100189ED</paraID>
      <start>0</start>
      <end>2</end>
      <status>unmodified</status>
      <modifiedWord/>
      <trackRevisions>false</trackRevisions>
    </reviewItem>
    <reviewItem>
      <errorID>fe91ed43-50f0-4050-9d7d-21be7616dcad</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 EE4AE70</paraID>
      <start>39</start>
      <end>41</end>
      <status>unmodified</status>
      <modifiedWord/>
      <trackRevisions>false</trackRevisions>
    </reviewItem>
    <reviewItem>
      <errorID>a368e447-3444-415a-a519-d082cea89a6d</errorID>
      <errorWord>,</errorWord>
      <group>L1_Format</group>
      <groupName>格式问题</groupName>
      <ability>L2_HalfPunc</ability>
      <abilityName>全半角检查</abilityName>
      <candidateList>
        <item>，</item>
      </candidateList>
      <explain>文本全半角错误。</explain>
      <paraID>7E94552C</paraID>
      <start>6</start>
      <end>7</end>
      <status>unmodified</status>
      <modifiedWord/>
      <trackRevisions>false</trackRevisions>
    </reviewItem>
    <reviewItem>
      <errorID>8d75d6ca-4418-443e-9c71-b3431b7eab2e</errorID>
      <errorWord>)</errorWord>
      <group>L1_Format</group>
      <groupName>格式问题</groupName>
      <ability>L2_HalfPunc</ability>
      <abilityName>全半角检查</abilityName>
      <candidateList>
        <item>）</item>
      </candidateList>
      <explain>文本全半角错误。</explain>
      <paraID>3AECD69C</paraID>
      <start>24</start>
      <end>25</end>
      <status>unmodified</status>
      <modifiedWord/>
      <trackRevisions>false</trackRevisions>
    </reviewItem>
    <reviewItem>
      <errorID>14a24ab6-c568-4455-9119-aeb45a31fedf</errorID>
      <errorWord>)</errorWord>
      <group>L1_Format</group>
      <groupName>格式问题</groupName>
      <ability>L2_HalfPunc</ability>
      <abilityName>全半角检查</abilityName>
      <candidateList>
        <item>）</item>
      </candidateList>
      <explain>文本全半角错误。</explain>
      <paraID>3AECD69C</paraID>
      <start>52</start>
      <end>53</end>
      <status>unmodified</status>
      <modifiedWord/>
      <trackRevisions>false</trackRevisions>
    </reviewItem>
    <reviewItem>
      <errorID>c42bd3eb-0f76-4cc9-89ca-e241fcf4ec82</errorID>
      <errorWord>)</errorWord>
      <group>L1_Format</group>
      <groupName>格式问题</groupName>
      <ability>L2_HalfPunc</ability>
      <abilityName>全半角检查</abilityName>
      <candidateList>
        <item>）</item>
      </candidateList>
      <explain>文本全半角错误。</explain>
      <paraID>627B1B85</paraID>
      <start>12</start>
      <end>13</end>
      <status>unmodified</status>
      <modifiedWord/>
      <trackRevisions>false</trackRevisions>
    </reviewItem>
    <reviewItem>
      <errorID>89f6c4cb-bbaa-46f5-9e2f-6f2f9b4eddcc</errorID>
      <errorWord>)</errorWord>
      <group>L1_Format</group>
      <groupName>格式问题</groupName>
      <ability>L2_HalfPunc</ability>
      <abilityName>全半角检查</abilityName>
      <candidateList>
        <item>）</item>
      </candidateList>
      <explain>文本全半角错误。</explain>
      <paraID>627B1B85</paraID>
      <start>33</start>
      <end>34</end>
      <status>unmodified</status>
      <modifiedWord/>
      <trackRevisions>false</trackRevisions>
    </reviewItem>
    <reviewItem>
      <errorID>83337e30-6e1f-4c00-a997-c450c9aae67e</errorID>
      <errorWord>)</errorWord>
      <group>L1_Format</group>
      <groupName>格式问题</groupName>
      <ability>L2_HalfPunc</ability>
      <abilityName>全半角检查</abilityName>
      <candidateList>
        <item>）</item>
      </candidateList>
      <explain>文本全半角错误。</explain>
      <paraID>27DB9E5A</paraID>
      <start>15</start>
      <end>16</end>
      <status>unmodified</status>
      <modifiedWord/>
      <trackRevisions>false</trackRevisions>
    </reviewItem>
    <reviewItem>
      <errorID>e7885a30-17eb-4ccc-b181-143c56fbace6</errorID>
      <errorWord>)</errorWord>
      <group>L1_Format</group>
      <groupName>格式问题</groupName>
      <ability>L2_HalfPunc</ability>
      <abilityName>全半角检查</abilityName>
      <candidateList>
        <item>）</item>
      </candidateList>
      <explain>文本全半角错误。</explain>
      <paraID>27DB9E5A</paraID>
      <start>36</start>
      <end>37</end>
      <status>unmodified</status>
      <modifiedWord/>
      <trackRevisions>false</trackRevisions>
    </reviewItem>
    <reviewItem>
      <errorID>1be1eb4b-5c20-4b37-aced-4e3c5e963fb6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37DA245C</paraID>
      <start>0</start>
      <end>2</end>
      <status>unmodified</status>
      <modifiedWord/>
      <trackRevisions>false</trackRevisions>
    </reviewItem>
    <reviewItem>
      <errorID>7a71d098-abe8-4fd9-8573-02987ea82ce7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46B1AFD8</paraID>
      <start>0</start>
      <end>2</end>
      <status>unmodified</status>
      <modifiedWord/>
      <trackRevisions>false</trackRevisions>
    </reviewItem>
    <reviewItem>
      <errorID>e1c49df4-2be6-4706-977e-80aaab22a694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29B3C3D1</paraID>
      <start>0</start>
      <end>2</end>
      <status>unmodified</status>
      <modifiedWord/>
      <trackRevisions>false</trackRevisions>
    </reviewItem>
    <reviewItem>
      <errorID>faa62dde-ba7e-4bc1-b486-1753430f84a8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706BF44D</paraID>
      <start>0</start>
      <end>2</end>
      <status>unmodified</status>
      <modifiedWord/>
      <trackRevisions>false</trackRevisions>
    </reviewItem>
    <reviewItem>
      <errorID>01624f0e-f4df-45e0-bba8-abde87737a34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167274CF</paraID>
      <start>0</start>
      <end>2</end>
      <status>unmodified</status>
      <modifiedWord/>
      <trackRevisions>false</trackRevisions>
    </reviewItem>
    <reviewItem>
      <errorID>d4c8a76c-4f77-4d22-bb49-b77394f08f9b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3FF7E644</paraID>
      <start>0</start>
      <end>2</end>
      <status>unmodified</status>
      <modifiedWord/>
      <trackRevisions>false</trackRevisions>
    </reviewItem>
    <reviewItem>
      <errorID>fc583dbe-169a-4e36-b925-211c21c87b1c</errorID>
      <errorWord>晰</errorWord>
      <group>L1_Word</group>
      <groupName>字词问题</groupName>
      <ability>L2_Typo</ability>
      <abilityName>字词错误</abilityName>
      <candidateList>
        <item>晰地</item>
      </candidateList>
      <explain/>
      <paraID>3FF7E644</paraID>
      <start>26</start>
      <end>27</end>
      <status>ignored</status>
      <modifiedWord/>
      <trackRevisions>false</trackRevisions>
    </reviewItem>
    <reviewItem>
      <errorID>24c8cf2f-f927-422d-8905-daaa227fd896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244999F8</paraID>
      <start>0</start>
      <end>2</end>
      <status>unmodified</status>
      <modifiedWord/>
      <trackRevisions>false</trackRevisions>
    </reviewItem>
    <reviewItem>
      <errorID>aee49070-c99a-4f64-9f16-0fa4a70cac8c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36A47BB6</paraID>
      <start>0</start>
      <end>2</end>
      <status>unmodified</status>
      <modifiedWord/>
      <trackRevisions>false</trackRevisions>
    </reviewItem>
    <reviewItem>
      <errorID>74d99489-5be5-4daf-b87f-37ab5650b171</errorID>
      <errorWord>，</errorWord>
      <group>L1_Word</group>
      <groupName>字词问题</groupName>
      <ability>L2_Typo</ability>
      <abilityName>字词错误</abilityName>
      <candidateList>
        <item>，自</item>
      </candidateList>
      <explain/>
      <paraID>36A47BB6</paraID>
      <start>55</start>
      <end>56</end>
      <status>unmodified</status>
      <modifiedWord/>
      <trackRevisions>false</trackRevisions>
    </reviewItem>
    <reviewItem>
      <errorID>b24b903d-05a6-42d1-a5bc-3f5d12d81a0e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5F2ACCEE</paraID>
      <start>0</start>
      <end>2</end>
      <status>unmodified</status>
      <modifiedWord/>
      <trackRevisions>false</trackRevisions>
    </reviewItem>
    <reviewItem>
      <errorID>1b2c5c2b-3e9e-4e6f-8c18-e888f8d9cd2a</errorID>
      <errorWord>楚</errorWord>
      <group>L1_Word</group>
      <groupName>字词问题</groupName>
      <ability>L2_Typo</ability>
      <abilityName>字词错误</abilityName>
      <candidateList>
        <item>楚地</item>
      </candidateList>
      <explain/>
      <paraID>5F2ACCEE</paraID>
      <start>22</start>
      <end>23</end>
      <status>unmodified</status>
      <modifiedWord/>
      <trackRevisions>false</trackRevisions>
    </reviewItem>
    <reviewItem>
      <errorID>694b2e81-be43-4df3-9641-0daf29fb0470</errorID>
      <errorWord>理解到</errorWord>
      <group>L1_Word</group>
      <groupName>字词问题</groupName>
      <ability>L2_Typo</ability>
      <abilityName>字词错误</abilityName>
      <candidateList>
        <item>理解</item>
      </candidateList>
      <explain/>
      <paraID>5F2ACCEE</paraID>
      <start>23</start>
      <end>26</end>
      <status>unmodified</status>
      <modifiedWord/>
      <trackRevisions>false</trackRevisions>
    </reviewItem>
    <reviewItem>
      <errorID>eb1d18fc-c32a-40a4-81d6-e15cd388ee8e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804C22C</paraID>
      <start>0</start>
      <end>2</end>
      <status>unmodified</status>
      <modifiedWord/>
      <trackRevisions>false</trackRevisions>
    </reviewItem>
    <reviewItem>
      <errorID>a7a77c3a-0998-401b-8186-7b6ad6ddf0e4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3999C131</paraID>
      <start>0</start>
      <end>2</end>
      <status>unmodified</status>
      <modifiedWord/>
      <trackRevisions>false</trackRevisions>
    </reviewItem>
    <reviewItem>
      <errorID>979860ae-196a-4516-aa8b-b12b8a5db07f</errorID>
      <errorWord>,</errorWord>
      <group>L1_Format</group>
      <groupName>格式问题</groupName>
      <ability>L2_HalfPunc</ability>
      <abilityName>全半角检查</abilityName>
      <candidateList>
        <item>，</item>
      </candidateList>
      <explain>文本全半角错误。</explain>
      <paraID>2092ED45</paraID>
      <start>6</start>
      <end>7</end>
      <status>unmodified</status>
      <modifiedWord/>
      <trackRevisions>false</trackRevisions>
    </reviewItem>
    <reviewItem>
      <errorID>d249f999-cae3-4cde-b1dd-5c7388334823</errorID>
      <errorWord>(</errorWord>
      <group>L1_Format</group>
      <groupName>格式问题</groupName>
      <ability>L2_HalfPunc</ability>
      <abilityName>全半角检查</abilityName>
      <candidateList>
        <item>（</item>
      </candidateList>
      <explain>文本全半角错误。</explain>
      <paraID>430D3F55</paraID>
      <start>14</start>
      <end>15</end>
      <status>unmodified</status>
      <modifiedWord/>
      <trackRevisions>false</trackRevisions>
    </reviewItem>
    <reviewItem>
      <errorID>f0051749-1ff6-4db9-ae3d-55f6d6a827cc</errorID>
      <errorWord>)</errorWord>
      <group>L1_Format</group>
      <groupName>格式问题</groupName>
      <ability>L2_HalfPunc</ability>
      <abilityName>全半角检查</abilityName>
      <candidateList>
        <item>）</item>
      </candidateList>
      <explain>文本全半角错误。</explain>
      <paraID>430D3F55</paraID>
      <start>28</start>
      <end>29</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1AFE43-D20D-4BBE-969A-AF65498F2179}">
  <ds:schemaRefs/>
</ds:datastoreItem>
</file>

<file path=customXml/itemProps3.xml><?xml version="1.0" encoding="utf-8"?>
<ds:datastoreItem xmlns:ds="http://schemas.openxmlformats.org/officeDocument/2006/customXml" ds:itemID="{2E2FEE5F-F3EE-4881-9100-26CFDCE93A09}">
  <ds:schemaRefs/>
</ds:datastoreItem>
</file>

<file path=docProps/app.xml><?xml version="1.0" encoding="utf-8"?>
<Properties xmlns="http://schemas.openxmlformats.org/officeDocument/2006/extended-properties" xmlns:vt="http://schemas.openxmlformats.org/officeDocument/2006/docPropsVTypes">
  <Template>Normal</Template>
  <Pages>13</Pages>
  <Words>4707</Words>
  <Characters>5110</Characters>
  <Lines>279</Lines>
  <Paragraphs>395</Paragraphs>
  <TotalTime>3</TotalTime>
  <ScaleCrop>false</ScaleCrop>
  <LinksUpToDate>false</LinksUpToDate>
  <CharactersWithSpaces>5604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2026-04-14T08:00:00Z</dcterms:created>
  <dc:creator>Vicky</dc:creator>
  <cp:lastModifiedBy>季俊</cp:lastModifiedBy>
  <cp:lastPrinted>2025-07-31T14:07:00Z</cp:lastPrinted>
  <dcterms:modified xsi:type="dcterms:W3CDTF">2026-04-15T08:17:56Z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eyJoZGlkIjoiNTBjYTYwNzY0M2YwNTk0ODc2YjFkNDFjYjE4MTU2ODYiLCJ1c2VySWQiOiIzMjczNzEwNDEifQ==</vt:lpwstr>
  </property>
  <property fmtid="{D5CDD505-2E9C-101B-9397-08002B2CF9AE}" pid="3" name="KSOProductBuildVer">
    <vt:lpwstr>2052-12.1.0.25225</vt:lpwstr>
  </property>
  <property fmtid="{D5CDD505-2E9C-101B-9397-08002B2CF9AE}" pid="4" name="ICV">
    <vt:lpwstr>2CBE0A51F03C4870BC1471EDCBD67813_13</vt:lpwstr>
  </property>
</Properties>
</file>