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C6330">
      <w:pPr>
        <w:snapToGrid w:val="0"/>
        <w:spacing w:line="420" w:lineRule="exact"/>
        <w:ind w:firstLine="643" w:firstLineChars="200"/>
        <w:jc w:val="center"/>
        <w:outlineLvl w:val="1"/>
        <w:rPr>
          <w:rFonts w:hint="eastAsia" w:ascii="宋体" w:hAnsi="宋体" w:eastAsia="宋体" w:cs="宋体"/>
          <w:b/>
          <w:w w:val="80"/>
          <w:sz w:val="24"/>
          <w:szCs w:val="24"/>
        </w:rPr>
      </w:pPr>
      <w:bookmarkStart w:id="1" w:name="_GoBack"/>
      <w:bookmarkEnd w:id="1"/>
      <w:r>
        <w:rPr>
          <w:rFonts w:hint="eastAsia" w:ascii="宋体" w:hAnsi="宋体" w:eastAsia="宋体" w:cs="宋体"/>
          <w:b/>
          <w:bCs/>
          <w:sz w:val="32"/>
          <w:szCs w:val="32"/>
        </w:rPr>
        <w:t>第三章 项目需求</w:t>
      </w:r>
    </w:p>
    <w:p w14:paraId="3075E102">
      <w:pPr>
        <w:adjustRightInd w:val="0"/>
        <w:snapToGrid w:val="0"/>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供应商在制作响应文件时仔细研究项目需求说明。项目需求包括技术要求和商务要求</w:t>
      </w:r>
      <w:r>
        <w:rPr>
          <w:rFonts w:hint="eastAsia" w:ascii="宋体" w:hAnsi="宋体" w:eastAsia="宋体" w:cs="宋体"/>
          <w:b/>
          <w:bCs/>
          <w:sz w:val="24"/>
          <w:szCs w:val="24"/>
          <w:lang w:eastAsia="zh-CN"/>
        </w:rPr>
        <w:t>：</w:t>
      </w:r>
      <w:r>
        <w:rPr>
          <w:rFonts w:hint="eastAsia" w:ascii="宋体" w:hAnsi="宋体" w:eastAsia="宋体" w:cs="宋体"/>
          <w:b/>
          <w:bCs/>
          <w:sz w:val="24"/>
          <w:szCs w:val="24"/>
        </w:rPr>
        <w:t>技术要求是指对采购标的功能和质量要求，包括性能、材料、结构、外观、安全，或者服务内容和标准等</w:t>
      </w:r>
      <w:r>
        <w:rPr>
          <w:rFonts w:hint="eastAsia" w:ascii="宋体" w:hAnsi="宋体" w:eastAsia="宋体" w:cs="宋体"/>
          <w:b/>
          <w:bCs/>
          <w:sz w:val="24"/>
          <w:szCs w:val="24"/>
          <w:lang w:eastAsia="zh-CN"/>
        </w:rPr>
        <w:t>；</w:t>
      </w:r>
      <w:r>
        <w:rPr>
          <w:rFonts w:hint="eastAsia" w:ascii="宋体" w:hAnsi="宋体" w:eastAsia="宋体" w:cs="宋体"/>
          <w:b/>
          <w:bCs/>
          <w:sz w:val="24"/>
          <w:szCs w:val="24"/>
        </w:rPr>
        <w:t>商务要求是指取得采购标的的时间、地点、财务和服务要求，包括交付（实施）的时间（期限）和地点（范围），付款条件（进度和方法），包装和运输，售后服务，保险等。</w:t>
      </w:r>
    </w:p>
    <w:p w14:paraId="3545E8E3">
      <w:pPr>
        <w:adjustRightInd w:val="0"/>
        <w:snapToGrid w:val="0"/>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供应商不能简单照搬照抄比选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6041A2A">
      <w:pPr>
        <w:adjustRightInd w:val="0"/>
        <w:snapToGrid w:val="0"/>
        <w:spacing w:line="4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一、采购标的需实现的功能或者目标，以及为落实政府采购政策需满足的要求</w:t>
      </w:r>
      <w:r>
        <w:rPr>
          <w:rFonts w:hint="eastAsia" w:ascii="宋体" w:hAnsi="宋体" w:eastAsia="宋体" w:cs="宋体"/>
          <w:b/>
          <w:bCs/>
          <w:sz w:val="24"/>
          <w:szCs w:val="24"/>
          <w:lang w:eastAsia="zh-CN"/>
        </w:rPr>
        <w:t>：</w:t>
      </w:r>
    </w:p>
    <w:tbl>
      <w:tblPr>
        <w:tblStyle w:val="6"/>
        <w:tblW w:w="163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185"/>
        <w:gridCol w:w="1844"/>
        <w:gridCol w:w="1913"/>
        <w:gridCol w:w="2468"/>
        <w:gridCol w:w="4625"/>
        <w:gridCol w:w="1388"/>
        <w:gridCol w:w="712"/>
        <w:gridCol w:w="1554"/>
      </w:tblGrid>
      <w:tr w14:paraId="0FC1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34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8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紫琅一小会议室办公室家具配置清单</w:t>
            </w:r>
          </w:p>
        </w:tc>
      </w:tr>
      <w:tr w14:paraId="3E77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5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D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6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9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5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9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7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8FE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9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0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党建活动室</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3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定制圆弧会议桌1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1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弧长11300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宽600，高750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F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940435</wp:posOffset>
                  </wp:positionV>
                  <wp:extent cx="1417955" cy="866140"/>
                  <wp:effectExtent l="0" t="0" r="1270" b="635"/>
                  <wp:wrapNone/>
                  <wp:docPr id="50" name="图片_2"/>
                  <wp:cNvGraphicFramePr/>
                  <a:graphic xmlns:a="http://schemas.openxmlformats.org/drawingml/2006/main">
                    <a:graphicData uri="http://schemas.openxmlformats.org/drawingml/2006/picture">
                      <pic:pic xmlns:pic="http://schemas.openxmlformats.org/drawingml/2006/picture">
                        <pic:nvPicPr>
                          <pic:cNvPr id="50" name="图片_2"/>
                          <pic:cNvPicPr/>
                        </pic:nvPicPr>
                        <pic:blipFill>
                          <a:blip r:embed="rId4"/>
                          <a:stretch>
                            <a:fillRect/>
                          </a:stretch>
                        </pic:blipFill>
                        <pic:spPr>
                          <a:xfrm>
                            <a:off x="0" y="0"/>
                            <a:ext cx="1417955" cy="86614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8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A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3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EE6A">
            <w:pPr>
              <w:jc w:val="center"/>
              <w:rPr>
                <w:rFonts w:hint="eastAsia" w:ascii="宋体" w:hAnsi="宋体" w:eastAsia="宋体" w:cs="宋体"/>
                <w:i w:val="0"/>
                <w:iCs w:val="0"/>
                <w:color w:val="000000"/>
                <w:sz w:val="22"/>
                <w:szCs w:val="22"/>
                <w:u w:val="none"/>
              </w:rPr>
            </w:pPr>
          </w:p>
        </w:tc>
      </w:tr>
      <w:tr w14:paraId="44B9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7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FC41">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定制圆弧会议桌2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弧长6685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宽600，高750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C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90805</wp:posOffset>
                  </wp:positionH>
                  <wp:positionV relativeFrom="paragraph">
                    <wp:posOffset>922020</wp:posOffset>
                  </wp:positionV>
                  <wp:extent cx="1408430" cy="860425"/>
                  <wp:effectExtent l="0" t="0" r="1270" b="6350"/>
                  <wp:wrapNone/>
                  <wp:docPr id="51" name="图片_3"/>
                  <wp:cNvGraphicFramePr/>
                  <a:graphic xmlns:a="http://schemas.openxmlformats.org/drawingml/2006/main">
                    <a:graphicData uri="http://schemas.openxmlformats.org/drawingml/2006/picture">
                      <pic:pic xmlns:pic="http://schemas.openxmlformats.org/drawingml/2006/picture">
                        <pic:nvPicPr>
                          <pic:cNvPr id="51" name="图片_3"/>
                          <pic:cNvPicPr/>
                        </pic:nvPicPr>
                        <pic:blipFill>
                          <a:blip r:embed="rId5"/>
                          <a:stretch>
                            <a:fillRect/>
                          </a:stretch>
                        </pic:blipFill>
                        <pic:spPr>
                          <a:xfrm>
                            <a:off x="0" y="0"/>
                            <a:ext cx="1408430" cy="86042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F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B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9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1DB8">
            <w:pPr>
              <w:jc w:val="center"/>
              <w:rPr>
                <w:rFonts w:hint="eastAsia" w:ascii="宋体" w:hAnsi="宋体" w:eastAsia="宋体" w:cs="宋体"/>
                <w:i w:val="0"/>
                <w:iCs w:val="0"/>
                <w:color w:val="000000"/>
                <w:sz w:val="22"/>
                <w:szCs w:val="22"/>
                <w:u w:val="none"/>
              </w:rPr>
            </w:pPr>
          </w:p>
        </w:tc>
      </w:tr>
      <w:tr w14:paraId="07E0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9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1ED5">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0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2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373380</wp:posOffset>
                  </wp:positionV>
                  <wp:extent cx="1439545" cy="831850"/>
                  <wp:effectExtent l="0" t="0" r="8255" b="6350"/>
                  <wp:wrapNone/>
                  <wp:docPr id="52" name="图片_4"/>
                  <wp:cNvGraphicFramePr/>
                  <a:graphic xmlns:a="http://schemas.openxmlformats.org/drawingml/2006/main">
                    <a:graphicData uri="http://schemas.openxmlformats.org/drawingml/2006/picture">
                      <pic:pic xmlns:pic="http://schemas.openxmlformats.org/drawingml/2006/picture">
                        <pic:nvPicPr>
                          <pic:cNvPr id="52" name="图片_4"/>
                          <pic:cNvPicPr/>
                        </pic:nvPicPr>
                        <pic:blipFill>
                          <a:blip r:embed="rId6"/>
                          <a:stretch>
                            <a:fillRect/>
                          </a:stretch>
                        </pic:blipFill>
                        <pic:spPr>
                          <a:xfrm>
                            <a:off x="0" y="0"/>
                            <a:ext cx="1439545" cy="83185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A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E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C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6BC4">
            <w:pPr>
              <w:jc w:val="center"/>
              <w:rPr>
                <w:rFonts w:hint="eastAsia" w:ascii="宋体" w:hAnsi="宋体" w:eastAsia="宋体" w:cs="宋体"/>
                <w:i w:val="0"/>
                <w:iCs w:val="0"/>
                <w:color w:val="000000"/>
                <w:sz w:val="22"/>
                <w:szCs w:val="22"/>
                <w:u w:val="none"/>
              </w:rPr>
            </w:pPr>
          </w:p>
        </w:tc>
      </w:tr>
      <w:tr w14:paraId="19C5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D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DA1D">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F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1500*600*750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D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207010</wp:posOffset>
                  </wp:positionH>
                  <wp:positionV relativeFrom="paragraph">
                    <wp:posOffset>344170</wp:posOffset>
                  </wp:positionV>
                  <wp:extent cx="1276985" cy="1001395"/>
                  <wp:effectExtent l="0" t="0" r="8890" b="8255"/>
                  <wp:wrapNone/>
                  <wp:docPr id="54" name="图片_15"/>
                  <wp:cNvGraphicFramePr/>
                  <a:graphic xmlns:a="http://schemas.openxmlformats.org/drawingml/2006/main">
                    <a:graphicData uri="http://schemas.openxmlformats.org/drawingml/2006/picture">
                      <pic:pic xmlns:pic="http://schemas.openxmlformats.org/drawingml/2006/picture">
                        <pic:nvPicPr>
                          <pic:cNvPr id="54" name="图片_15"/>
                          <pic:cNvPicPr/>
                        </pic:nvPicPr>
                        <pic:blipFill>
                          <a:blip r:embed="rId7"/>
                          <a:stretch>
                            <a:fillRect/>
                          </a:stretch>
                        </pic:blipFill>
                        <pic:spPr>
                          <a:xfrm>
                            <a:off x="0" y="0"/>
                            <a:ext cx="1276985" cy="100139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C2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3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DD7C">
            <w:pPr>
              <w:jc w:val="center"/>
              <w:rPr>
                <w:rFonts w:hint="eastAsia" w:ascii="宋体" w:hAnsi="宋体" w:eastAsia="宋体" w:cs="宋体"/>
                <w:i w:val="0"/>
                <w:iCs w:val="0"/>
                <w:color w:val="000000"/>
                <w:sz w:val="22"/>
                <w:szCs w:val="22"/>
                <w:u w:val="none"/>
              </w:rPr>
            </w:pPr>
          </w:p>
        </w:tc>
      </w:tr>
      <w:tr w14:paraId="3309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0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D8FD">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6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31B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3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超纤皮饰面，无疤痕、无结瘤，厚度一致适中，柔软手感好，不掉色和脱漆。▲摩擦色牢度（干擦、湿擦、碱性汗液）均≥4级；耐光性≥5级；涂层黏着牢度：干态≥11.4N/10mm，湿态≥10.7N/10mm；耐折牢度50000次无裂痕；耐磨性符合要求；撕裂力≥39.5N；ph≥8.2；禁用偶氮染料未检出；游离甲醛未检出；挥发性有机物≤</w:t>
            </w:r>
            <w:r>
              <w:rPr>
                <w:rFonts w:hint="eastAsia" w:ascii="宋体" w:hAnsi="宋体" w:eastAsia="宋体" w:cs="宋体"/>
                <w:i w:val="0"/>
                <w:iCs w:val="0"/>
                <w:color w:val="000000"/>
                <w:kern w:val="0"/>
                <w:sz w:val="30"/>
                <w:szCs w:val="3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-1332230</wp:posOffset>
                  </wp:positionH>
                  <wp:positionV relativeFrom="paragraph">
                    <wp:posOffset>715645</wp:posOffset>
                  </wp:positionV>
                  <wp:extent cx="1053465" cy="1231900"/>
                  <wp:effectExtent l="0" t="0" r="3810" b="6350"/>
                  <wp:wrapNone/>
                  <wp:docPr id="53" name="图片_5"/>
                  <wp:cNvGraphicFramePr/>
                  <a:graphic xmlns:a="http://schemas.openxmlformats.org/drawingml/2006/main">
                    <a:graphicData uri="http://schemas.openxmlformats.org/drawingml/2006/picture">
                      <pic:pic xmlns:pic="http://schemas.openxmlformats.org/drawingml/2006/picture">
                        <pic:nvPicPr>
                          <pic:cNvPr id="53" name="图片_5"/>
                          <pic:cNvPicPr/>
                        </pic:nvPicPr>
                        <pic:blipFill>
                          <a:blip r:embed="rId8"/>
                          <a:stretch>
                            <a:fillRect/>
                          </a:stretch>
                        </pic:blipFill>
                        <pic:spPr>
                          <a:xfrm>
                            <a:off x="0" y="0"/>
                            <a:ext cx="1053465" cy="12319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36mg/kg。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2.高弹力海绵，阻燃性能良好，▲颜色均匀，允许轻微杂色、黄芯。不允许有长度大于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5.框架：实木框架。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5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1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7E7A">
            <w:pPr>
              <w:jc w:val="center"/>
              <w:rPr>
                <w:rFonts w:hint="eastAsia" w:ascii="宋体" w:hAnsi="宋体" w:eastAsia="宋体" w:cs="宋体"/>
                <w:i w:val="0"/>
                <w:iCs w:val="0"/>
                <w:color w:val="000000"/>
                <w:sz w:val="22"/>
                <w:szCs w:val="22"/>
                <w:u w:val="none"/>
              </w:rPr>
            </w:pPr>
          </w:p>
        </w:tc>
      </w:tr>
      <w:tr w14:paraId="027F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A477">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F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6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800*500*800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187325</wp:posOffset>
                  </wp:positionH>
                  <wp:positionV relativeFrom="paragraph">
                    <wp:posOffset>260350</wp:posOffset>
                  </wp:positionV>
                  <wp:extent cx="1206500" cy="882650"/>
                  <wp:effectExtent l="0" t="0" r="3175" b="3175"/>
                  <wp:wrapNone/>
                  <wp:docPr id="57" name="图片_8"/>
                  <wp:cNvGraphicFramePr/>
                  <a:graphic xmlns:a="http://schemas.openxmlformats.org/drawingml/2006/main">
                    <a:graphicData uri="http://schemas.openxmlformats.org/drawingml/2006/picture">
                      <pic:pic xmlns:pic="http://schemas.openxmlformats.org/drawingml/2006/picture">
                        <pic:nvPicPr>
                          <pic:cNvPr id="57" name="图片_8"/>
                          <pic:cNvPicPr/>
                        </pic:nvPicPr>
                        <pic:blipFill>
                          <a:blip r:embed="rId9"/>
                          <a:stretch>
                            <a:fillRect/>
                          </a:stretch>
                        </pic:blipFill>
                        <pic:spPr>
                          <a:xfrm>
                            <a:off x="0" y="0"/>
                            <a:ext cx="1206500" cy="88265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0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D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3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F500">
            <w:pPr>
              <w:jc w:val="center"/>
              <w:rPr>
                <w:rFonts w:hint="eastAsia" w:ascii="宋体" w:hAnsi="宋体" w:eastAsia="宋体" w:cs="宋体"/>
                <w:i w:val="0"/>
                <w:iCs w:val="0"/>
                <w:color w:val="000000"/>
                <w:sz w:val="22"/>
                <w:szCs w:val="22"/>
                <w:u w:val="none"/>
              </w:rPr>
            </w:pPr>
          </w:p>
        </w:tc>
      </w:tr>
      <w:tr w14:paraId="684E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F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3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C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F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4800*1800*750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5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409575</wp:posOffset>
                  </wp:positionV>
                  <wp:extent cx="1390650" cy="871220"/>
                  <wp:effectExtent l="0" t="0" r="0" b="5080"/>
                  <wp:wrapNone/>
                  <wp:docPr id="49" name="图片_23"/>
                  <wp:cNvGraphicFramePr/>
                  <a:graphic xmlns:a="http://schemas.openxmlformats.org/drawingml/2006/main">
                    <a:graphicData uri="http://schemas.openxmlformats.org/drawingml/2006/picture">
                      <pic:pic xmlns:pic="http://schemas.openxmlformats.org/drawingml/2006/picture">
                        <pic:nvPicPr>
                          <pic:cNvPr id="49" name="图片_23"/>
                          <pic:cNvPicPr/>
                        </pic:nvPicPr>
                        <pic:blipFill>
                          <a:blip r:embed="rId10"/>
                          <a:stretch>
                            <a:fillRect/>
                          </a:stretch>
                        </pic:blipFill>
                        <pic:spPr>
                          <a:xfrm>
                            <a:off x="0" y="0"/>
                            <a:ext cx="1390650" cy="87122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D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5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511E">
            <w:pPr>
              <w:jc w:val="center"/>
              <w:rPr>
                <w:rFonts w:hint="eastAsia" w:ascii="宋体" w:hAnsi="宋体" w:eastAsia="宋体" w:cs="宋体"/>
                <w:i w:val="0"/>
                <w:iCs w:val="0"/>
                <w:color w:val="000000"/>
                <w:sz w:val="22"/>
                <w:szCs w:val="22"/>
                <w:u w:val="none"/>
              </w:rPr>
            </w:pPr>
          </w:p>
        </w:tc>
      </w:tr>
      <w:tr w14:paraId="3F37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D58B">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0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3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4A7F">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B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超纤皮饰面，无疤痕、无结瘤，厚度一致适中，柔软手感好，不掉色和脱漆。▲摩擦色牢度（干擦、湿擦、碱性汗液）均≥4级；耐光性≥5级；涂层黏着牢度：干态≥11.4N/10mm，湿态≥10.7N/10mm；耐折牢度50000次无裂痕；耐磨性符合要求；撕裂力≥39.5N；ph≥8.2；禁用偶氮染料未检出；游离甲醛未检出；挥发性有机物≤</w:t>
            </w:r>
            <w:r>
              <w:rPr>
                <w:rFonts w:hint="eastAsia" w:ascii="宋体" w:hAnsi="宋体" w:eastAsia="宋体" w:cs="宋体"/>
                <w:i w:val="0"/>
                <w:iCs w:val="0"/>
                <w:color w:val="000000"/>
                <w:kern w:val="0"/>
                <w:sz w:val="30"/>
                <w:szCs w:val="3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-1405890</wp:posOffset>
                  </wp:positionH>
                  <wp:positionV relativeFrom="paragraph">
                    <wp:posOffset>817880</wp:posOffset>
                  </wp:positionV>
                  <wp:extent cx="980440" cy="1145540"/>
                  <wp:effectExtent l="0" t="0" r="635" b="6985"/>
                  <wp:wrapNone/>
                  <wp:docPr id="55" name="图片_6"/>
                  <wp:cNvGraphicFramePr/>
                  <a:graphic xmlns:a="http://schemas.openxmlformats.org/drawingml/2006/main">
                    <a:graphicData uri="http://schemas.openxmlformats.org/drawingml/2006/picture">
                      <pic:pic xmlns:pic="http://schemas.openxmlformats.org/drawingml/2006/picture">
                        <pic:nvPicPr>
                          <pic:cNvPr id="55" name="图片_6"/>
                          <pic:cNvPicPr/>
                        </pic:nvPicPr>
                        <pic:blipFill>
                          <a:blip r:embed="rId11"/>
                          <a:stretch>
                            <a:fillRect/>
                          </a:stretch>
                        </pic:blipFill>
                        <pic:spPr>
                          <a:xfrm>
                            <a:off x="0" y="0"/>
                            <a:ext cx="980440" cy="11455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36mg/kg。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2.高弹力海绵，阻燃性能良好，▲颜色均匀，允许轻微杂色、黄芯。不允许有长度大于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5.框架：实木框架。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7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5835">
            <w:pPr>
              <w:jc w:val="center"/>
              <w:rPr>
                <w:rFonts w:hint="eastAsia" w:ascii="宋体" w:hAnsi="宋体" w:eastAsia="宋体" w:cs="宋体"/>
                <w:i w:val="0"/>
                <w:iCs w:val="0"/>
                <w:color w:val="000000"/>
                <w:sz w:val="22"/>
                <w:szCs w:val="22"/>
                <w:u w:val="none"/>
              </w:rPr>
            </w:pPr>
          </w:p>
        </w:tc>
      </w:tr>
      <w:tr w14:paraId="31F9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1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52E4">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3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F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800*400*800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9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285115</wp:posOffset>
                  </wp:positionH>
                  <wp:positionV relativeFrom="paragraph">
                    <wp:posOffset>663575</wp:posOffset>
                  </wp:positionV>
                  <wp:extent cx="1221740" cy="1132840"/>
                  <wp:effectExtent l="0" t="0" r="6985" b="635"/>
                  <wp:wrapNone/>
                  <wp:docPr id="56" name="图片_35"/>
                  <wp:cNvGraphicFramePr/>
                  <a:graphic xmlns:a="http://schemas.openxmlformats.org/drawingml/2006/main">
                    <a:graphicData uri="http://schemas.openxmlformats.org/drawingml/2006/picture">
                      <pic:pic xmlns:pic="http://schemas.openxmlformats.org/drawingml/2006/picture">
                        <pic:nvPicPr>
                          <pic:cNvPr id="56" name="图片_35"/>
                          <pic:cNvPicPr/>
                        </pic:nvPicPr>
                        <pic:blipFill>
                          <a:blip r:embed="rId12"/>
                          <a:stretch>
                            <a:fillRect/>
                          </a:stretch>
                        </pic:blipFill>
                        <pic:spPr>
                          <a:xfrm>
                            <a:off x="0" y="0"/>
                            <a:ext cx="1221740" cy="113284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E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0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8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6854">
            <w:pPr>
              <w:jc w:val="center"/>
              <w:rPr>
                <w:rFonts w:hint="eastAsia" w:ascii="宋体" w:hAnsi="宋体" w:eastAsia="宋体" w:cs="宋体"/>
                <w:i w:val="0"/>
                <w:iCs w:val="0"/>
                <w:color w:val="000000"/>
                <w:sz w:val="22"/>
                <w:szCs w:val="22"/>
                <w:u w:val="none"/>
              </w:rPr>
            </w:pPr>
          </w:p>
        </w:tc>
      </w:tr>
      <w:tr w14:paraId="7AA2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9"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3F4DF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6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大会议室</w:t>
            </w: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17EB8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大会议桌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11600*2200*750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9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20955</wp:posOffset>
                  </wp:positionH>
                  <wp:positionV relativeFrom="paragraph">
                    <wp:posOffset>419735</wp:posOffset>
                  </wp:positionV>
                  <wp:extent cx="1417320" cy="605790"/>
                  <wp:effectExtent l="0" t="0" r="1905" b="3810"/>
                  <wp:wrapNone/>
                  <wp:docPr id="58" name="图片_19"/>
                  <wp:cNvGraphicFramePr/>
                  <a:graphic xmlns:a="http://schemas.openxmlformats.org/drawingml/2006/main">
                    <a:graphicData uri="http://schemas.openxmlformats.org/drawingml/2006/picture">
                      <pic:pic xmlns:pic="http://schemas.openxmlformats.org/drawingml/2006/picture">
                        <pic:nvPicPr>
                          <pic:cNvPr id="58" name="图片_19"/>
                          <pic:cNvPicPr/>
                        </pic:nvPicPr>
                        <pic:blipFill>
                          <a:blip r:embed="rId13"/>
                          <a:stretch>
                            <a:fillRect/>
                          </a:stretch>
                        </pic:blipFill>
                        <pic:spPr>
                          <a:xfrm>
                            <a:off x="0" y="0"/>
                            <a:ext cx="1417320" cy="60579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F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面需预留升降屏幕安装孔，开孔位置、尺寸及数量以采购人要求为准。开孔边缘需做圆角处理，无毛刺、无崩边，避免损伤设备及线缆；开孔区域桌体内部需预设加固结构，满足升降屏幕运行时的承重及稳定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7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852A">
            <w:pPr>
              <w:jc w:val="center"/>
              <w:rPr>
                <w:rFonts w:hint="eastAsia" w:ascii="宋体" w:hAnsi="宋体" w:eastAsia="宋体" w:cs="宋体"/>
                <w:i w:val="0"/>
                <w:iCs w:val="0"/>
                <w:color w:val="000000"/>
                <w:sz w:val="22"/>
                <w:szCs w:val="22"/>
                <w:u w:val="none"/>
              </w:rPr>
            </w:pPr>
          </w:p>
        </w:tc>
      </w:tr>
      <w:tr w14:paraId="12CF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3E488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5D20">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2EE63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1400*500*750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2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-52070</wp:posOffset>
                  </wp:positionH>
                  <wp:positionV relativeFrom="paragraph">
                    <wp:posOffset>375285</wp:posOffset>
                  </wp:positionV>
                  <wp:extent cx="1371600" cy="1078865"/>
                  <wp:effectExtent l="0" t="0" r="0" b="6985"/>
                  <wp:wrapNone/>
                  <wp:docPr id="62" name="图片_9"/>
                  <wp:cNvGraphicFramePr/>
                  <a:graphic xmlns:a="http://schemas.openxmlformats.org/drawingml/2006/main">
                    <a:graphicData uri="http://schemas.openxmlformats.org/drawingml/2006/picture">
                      <pic:pic xmlns:pic="http://schemas.openxmlformats.org/drawingml/2006/picture">
                        <pic:nvPicPr>
                          <pic:cNvPr id="62" name="图片_9"/>
                          <pic:cNvPicPr/>
                        </pic:nvPicPr>
                        <pic:blipFill>
                          <a:blip r:embed="rId14"/>
                          <a:stretch>
                            <a:fillRect/>
                          </a:stretch>
                        </pic:blipFill>
                        <pic:spPr>
                          <a:xfrm>
                            <a:off x="0" y="0"/>
                            <a:ext cx="1371600" cy="107886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0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2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48C8">
            <w:pPr>
              <w:jc w:val="center"/>
              <w:rPr>
                <w:rFonts w:hint="eastAsia" w:ascii="宋体" w:hAnsi="宋体" w:eastAsia="宋体" w:cs="宋体"/>
                <w:i w:val="0"/>
                <w:iCs w:val="0"/>
                <w:color w:val="000000"/>
                <w:sz w:val="22"/>
                <w:szCs w:val="22"/>
                <w:u w:val="none"/>
              </w:rPr>
            </w:pPr>
          </w:p>
        </w:tc>
      </w:tr>
      <w:tr w14:paraId="4E18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7E54B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6F0D">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128DB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D680*W580*H1025</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2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4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靠背、坐垫接触面均采用柔软、透气超纤皮包裹，无疤痕、无结瘤，厚度一致适中，柔软手感好，不掉色和脱漆。▲摩擦色牢度（干擦、湿擦、碱性汗液）均≥4级；耐光性≥5级；涂层黏着牢度：干态≥11.4N/10mm，湿态≥10.7N/10mm；耐折牢度50000次无裂痕；耐磨性符合要求；撕裂力≥39.5N；ph≥8.2；禁用偶氮染料未检出；游离甲醛</w:t>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-1236345</wp:posOffset>
                  </wp:positionH>
                  <wp:positionV relativeFrom="paragraph">
                    <wp:posOffset>166370</wp:posOffset>
                  </wp:positionV>
                  <wp:extent cx="870585" cy="1101725"/>
                  <wp:effectExtent l="0" t="0" r="5715" b="3175"/>
                  <wp:wrapNone/>
                  <wp:docPr id="60" name="图片_11"/>
                  <wp:cNvGraphicFramePr/>
                  <a:graphic xmlns:a="http://schemas.openxmlformats.org/drawingml/2006/main">
                    <a:graphicData uri="http://schemas.openxmlformats.org/drawingml/2006/picture">
                      <pic:pic xmlns:pic="http://schemas.openxmlformats.org/drawingml/2006/picture">
                        <pic:nvPicPr>
                          <pic:cNvPr id="60" name="图片_11"/>
                          <pic:cNvPicPr/>
                        </pic:nvPicPr>
                        <pic:blipFill>
                          <a:blip r:embed="rId15"/>
                          <a:stretch>
                            <a:fillRect/>
                          </a:stretch>
                        </pic:blipFill>
                        <pic:spPr>
                          <a:xfrm>
                            <a:off x="0" y="0"/>
                            <a:ext cx="870585" cy="11017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-1125855</wp:posOffset>
                  </wp:positionH>
                  <wp:positionV relativeFrom="paragraph">
                    <wp:posOffset>1501775</wp:posOffset>
                  </wp:positionV>
                  <wp:extent cx="600075" cy="780415"/>
                  <wp:effectExtent l="0" t="0" r="0" b="635"/>
                  <wp:wrapNone/>
                  <wp:docPr id="61" name="图片_20"/>
                  <wp:cNvGraphicFramePr/>
                  <a:graphic xmlns:a="http://schemas.openxmlformats.org/drawingml/2006/main">
                    <a:graphicData uri="http://schemas.openxmlformats.org/drawingml/2006/picture">
                      <pic:pic xmlns:pic="http://schemas.openxmlformats.org/drawingml/2006/picture">
                        <pic:nvPicPr>
                          <pic:cNvPr id="61" name="图片_20"/>
                          <pic:cNvPicPr/>
                        </pic:nvPicPr>
                        <pic:blipFill>
                          <a:blip r:embed="rId16"/>
                          <a:stretch>
                            <a:fillRect/>
                          </a:stretch>
                        </pic:blipFill>
                        <pic:spPr>
                          <a:xfrm>
                            <a:off x="0" y="0"/>
                            <a:ext cx="600075" cy="7804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未检出；挥发性有机物≤36mg/kg。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椅背：采用18mm厚双层板+切割绵，柔软、透气超纤皮包裹，靠背强度符合BIFMA标准。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海绵：常用高回弹海绵，▲颜色均匀，允许轻微杂色、黄芯。不允许有长度大于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扶手：配扪皮扶手面，面料采用柔软、透气超纤皮包裹，舒适亲肤。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椅座：15mm座板+切割绵，不易变形，稳定，坐感舒适，座垫强度符合标准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椅脚：1.8厚电镀扁管弓形架，稳定性能好，耐腐蚀，防氧化。</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3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E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45B1">
            <w:pPr>
              <w:jc w:val="center"/>
              <w:rPr>
                <w:rFonts w:hint="eastAsia" w:ascii="宋体" w:hAnsi="宋体" w:eastAsia="宋体" w:cs="宋体"/>
                <w:i w:val="0"/>
                <w:iCs w:val="0"/>
                <w:color w:val="000000"/>
                <w:sz w:val="22"/>
                <w:szCs w:val="22"/>
                <w:u w:val="none"/>
              </w:rPr>
            </w:pPr>
          </w:p>
        </w:tc>
      </w:tr>
      <w:tr w14:paraId="7D80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15D210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7A3F">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5BF77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3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1600*400*800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0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207010</wp:posOffset>
                  </wp:positionH>
                  <wp:positionV relativeFrom="paragraph">
                    <wp:posOffset>357505</wp:posOffset>
                  </wp:positionV>
                  <wp:extent cx="1206500" cy="882650"/>
                  <wp:effectExtent l="0" t="0" r="3175" b="3175"/>
                  <wp:wrapNone/>
                  <wp:docPr id="59" name="图片_66"/>
                  <wp:cNvGraphicFramePr/>
                  <a:graphic xmlns:a="http://schemas.openxmlformats.org/drawingml/2006/main">
                    <a:graphicData uri="http://schemas.openxmlformats.org/drawingml/2006/picture">
                      <pic:pic xmlns:pic="http://schemas.openxmlformats.org/drawingml/2006/picture">
                        <pic:nvPicPr>
                          <pic:cNvPr id="59" name="图片_66"/>
                          <pic:cNvPicPr/>
                        </pic:nvPicPr>
                        <pic:blipFill>
                          <a:blip r:embed="rId9"/>
                          <a:stretch>
                            <a:fillRect/>
                          </a:stretch>
                        </pic:blipFill>
                        <pic:spPr>
                          <a:xfrm>
                            <a:off x="0" y="0"/>
                            <a:ext cx="1206500" cy="88265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6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4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D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166A">
            <w:pPr>
              <w:jc w:val="center"/>
              <w:rPr>
                <w:rFonts w:hint="eastAsia" w:ascii="宋体" w:hAnsi="宋体" w:eastAsia="宋体" w:cs="宋体"/>
                <w:i w:val="0"/>
                <w:iCs w:val="0"/>
                <w:color w:val="000000"/>
                <w:sz w:val="22"/>
                <w:szCs w:val="22"/>
                <w:u w:val="none"/>
              </w:rPr>
            </w:pPr>
          </w:p>
        </w:tc>
      </w:tr>
      <w:tr w14:paraId="26C6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1B97BCD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6F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接待室（48㎡）</w:t>
            </w: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7C695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接待沙发</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417830</wp:posOffset>
                  </wp:positionV>
                  <wp:extent cx="1369695" cy="1419860"/>
                  <wp:effectExtent l="0" t="0" r="1905" b="8890"/>
                  <wp:wrapNone/>
                  <wp:docPr id="63" name="图片_10"/>
                  <wp:cNvGraphicFramePr/>
                  <a:graphic xmlns:a="http://schemas.openxmlformats.org/drawingml/2006/main">
                    <a:graphicData uri="http://schemas.openxmlformats.org/drawingml/2006/picture">
                      <pic:pic xmlns:pic="http://schemas.openxmlformats.org/drawingml/2006/picture">
                        <pic:nvPicPr>
                          <pic:cNvPr id="63" name="图片_10"/>
                          <pic:cNvPicPr/>
                        </pic:nvPicPr>
                        <pic:blipFill>
                          <a:blip r:embed="rId17"/>
                          <a:stretch>
                            <a:fillRect/>
                          </a:stretch>
                        </pic:blipFill>
                        <pic:spPr>
                          <a:xfrm>
                            <a:off x="0" y="0"/>
                            <a:ext cx="1369695" cy="141986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5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内框架：实木框架配多层夹板+木方装钉而成；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2、海绵：采用高密度PU成型发泡泡棉、及高密度裁切发泡泡棉，反复坐压，不变形、不塌陷，防火性能优；▲颜色均匀，允许轻微杂色、黄芯。不允许有长度大于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3、承重弹力结构：靠背装钉进口多条橡筋，坐垫为标准间距蛇形簧+平衡进口橡筋+面布；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4、框架：采用白蜡木实木框架，无虫蚀、无腐朽材，木材经四面抛光处理，结合部位无松动，结实稳固，承重力强；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5、面料：采用优质牛皮覆面，经筛选和特殊处理，具有虻孔少、皮质细腻、透气性能好、耐腐蚀等特点，长时间使用，不松弛，无断裂，游离甲醛、voc均未检出；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6、五金：采用优质品牌五金配件，无锈蚀，具有足够的承载能力、耐腐蚀能力。</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8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3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B6CB">
            <w:pPr>
              <w:jc w:val="center"/>
              <w:rPr>
                <w:rFonts w:hint="eastAsia" w:ascii="宋体" w:hAnsi="宋体" w:eastAsia="宋体" w:cs="宋体"/>
                <w:i w:val="0"/>
                <w:iCs w:val="0"/>
                <w:color w:val="000000"/>
                <w:sz w:val="22"/>
                <w:szCs w:val="22"/>
                <w:u w:val="none"/>
              </w:rPr>
            </w:pPr>
          </w:p>
        </w:tc>
      </w:tr>
      <w:tr w14:paraId="68AE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0601D0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76F4">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2CB01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5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600*600*450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81915</wp:posOffset>
                  </wp:positionH>
                  <wp:positionV relativeFrom="paragraph">
                    <wp:posOffset>542290</wp:posOffset>
                  </wp:positionV>
                  <wp:extent cx="1302385" cy="1034415"/>
                  <wp:effectExtent l="0" t="0" r="2540" b="3810"/>
                  <wp:wrapNone/>
                  <wp:docPr id="90" name="图片_29"/>
                  <wp:cNvGraphicFramePr/>
                  <a:graphic xmlns:a="http://schemas.openxmlformats.org/drawingml/2006/main">
                    <a:graphicData uri="http://schemas.openxmlformats.org/drawingml/2006/picture">
                      <pic:pic xmlns:pic="http://schemas.openxmlformats.org/drawingml/2006/picture">
                        <pic:nvPicPr>
                          <pic:cNvPr id="90" name="图片_29"/>
                          <pic:cNvPicPr/>
                        </pic:nvPicPr>
                        <pic:blipFill>
                          <a:blip r:embed="rId18"/>
                          <a:stretch>
                            <a:fillRect/>
                          </a:stretch>
                        </pic:blipFill>
                        <pic:spPr>
                          <a:xfrm>
                            <a:off x="0" y="0"/>
                            <a:ext cx="1302385" cy="103441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9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2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C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20F7">
            <w:pPr>
              <w:jc w:val="center"/>
              <w:rPr>
                <w:rFonts w:hint="eastAsia" w:ascii="宋体" w:hAnsi="宋体" w:eastAsia="宋体" w:cs="宋体"/>
                <w:i w:val="0"/>
                <w:iCs w:val="0"/>
                <w:color w:val="000000"/>
                <w:sz w:val="22"/>
                <w:szCs w:val="22"/>
                <w:u w:val="none"/>
              </w:rPr>
            </w:pPr>
          </w:p>
        </w:tc>
      </w:tr>
      <w:tr w14:paraId="54FD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56BF756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9CEB">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3A54B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6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800*500*800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8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184785</wp:posOffset>
                  </wp:positionH>
                  <wp:positionV relativeFrom="paragraph">
                    <wp:posOffset>704215</wp:posOffset>
                  </wp:positionV>
                  <wp:extent cx="1206500" cy="882650"/>
                  <wp:effectExtent l="0" t="0" r="3175" b="3175"/>
                  <wp:wrapNone/>
                  <wp:docPr id="85" name="图片_56"/>
                  <wp:cNvGraphicFramePr/>
                  <a:graphic xmlns:a="http://schemas.openxmlformats.org/drawingml/2006/main">
                    <a:graphicData uri="http://schemas.openxmlformats.org/drawingml/2006/picture">
                      <pic:pic xmlns:pic="http://schemas.openxmlformats.org/drawingml/2006/picture">
                        <pic:nvPicPr>
                          <pic:cNvPr id="85" name="图片_56"/>
                          <pic:cNvPicPr/>
                        </pic:nvPicPr>
                        <pic:blipFill>
                          <a:blip r:embed="rId9"/>
                          <a:stretch>
                            <a:fillRect/>
                          </a:stretch>
                        </pic:blipFill>
                        <pic:spPr>
                          <a:xfrm>
                            <a:off x="0" y="0"/>
                            <a:ext cx="1206500" cy="88265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B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7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0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4F5F">
            <w:pPr>
              <w:jc w:val="center"/>
              <w:rPr>
                <w:rFonts w:hint="eastAsia" w:ascii="宋体" w:hAnsi="宋体" w:eastAsia="宋体" w:cs="宋体"/>
                <w:i w:val="0"/>
                <w:iCs w:val="0"/>
                <w:color w:val="000000"/>
                <w:sz w:val="22"/>
                <w:szCs w:val="22"/>
                <w:u w:val="none"/>
              </w:rPr>
            </w:pPr>
          </w:p>
        </w:tc>
      </w:tr>
      <w:tr w14:paraId="5389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612931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23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教学研讨室（44㎡）</w:t>
            </w: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4F789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6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2400*400*2400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0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-51435</wp:posOffset>
                  </wp:positionH>
                  <wp:positionV relativeFrom="paragraph">
                    <wp:posOffset>226060</wp:posOffset>
                  </wp:positionV>
                  <wp:extent cx="1470025" cy="1318895"/>
                  <wp:effectExtent l="0" t="0" r="6350" b="5080"/>
                  <wp:wrapNone/>
                  <wp:docPr id="86" name="图片_51"/>
                  <wp:cNvGraphicFramePr/>
                  <a:graphic xmlns:a="http://schemas.openxmlformats.org/drawingml/2006/main">
                    <a:graphicData uri="http://schemas.openxmlformats.org/drawingml/2006/picture">
                      <pic:pic xmlns:pic="http://schemas.openxmlformats.org/drawingml/2006/picture">
                        <pic:nvPicPr>
                          <pic:cNvPr id="86" name="图片_51"/>
                          <pic:cNvPicPr/>
                        </pic:nvPicPr>
                        <pic:blipFill>
                          <a:blip r:embed="rId19"/>
                          <a:stretch>
                            <a:fillRect/>
                          </a:stretch>
                        </pic:blipFill>
                        <pic:spPr>
                          <a:xfrm>
                            <a:off x="0" y="0"/>
                            <a:ext cx="1470025" cy="131889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7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1、材质：采用E0级环保刨花板基材，三聚氰胺浸纸饰面，易清洗、 防划痕，承重力强，尺寸稳定性好，经防潮、防虫、防腐处理，强度高、刚性好、不变形， 甲醛释放量≤0.02mg/m³ , TVOC未检出；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2、工艺：所有板件均双贴面、封四边，所有外部封边采用与板材颜色、纹理配套的优质激光封边条封边， 甲醛释放量未检出；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3、胶粘剂：采用优质胶粘剂；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4、优质五金配件。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0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1DEE">
            <w:pPr>
              <w:jc w:val="center"/>
              <w:rPr>
                <w:rFonts w:hint="eastAsia" w:ascii="宋体" w:hAnsi="宋体" w:eastAsia="宋体" w:cs="宋体"/>
                <w:i w:val="0"/>
                <w:iCs w:val="0"/>
                <w:color w:val="000000"/>
                <w:sz w:val="22"/>
                <w:szCs w:val="22"/>
                <w:u w:val="none"/>
              </w:rPr>
            </w:pPr>
          </w:p>
        </w:tc>
      </w:tr>
      <w:tr w14:paraId="6691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69F08A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23A6">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5CC1B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研讨会议桌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7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2800*1400*750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7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-57785</wp:posOffset>
                  </wp:positionH>
                  <wp:positionV relativeFrom="paragraph">
                    <wp:posOffset>24130</wp:posOffset>
                  </wp:positionV>
                  <wp:extent cx="1460500" cy="994410"/>
                  <wp:effectExtent l="0" t="0" r="6350" b="5715"/>
                  <wp:wrapNone/>
                  <wp:docPr id="87" name="图片_63"/>
                  <wp:cNvGraphicFramePr/>
                  <a:graphic xmlns:a="http://schemas.openxmlformats.org/drawingml/2006/main">
                    <a:graphicData uri="http://schemas.openxmlformats.org/drawingml/2006/picture">
                      <pic:pic xmlns:pic="http://schemas.openxmlformats.org/drawingml/2006/picture">
                        <pic:nvPicPr>
                          <pic:cNvPr id="87" name="图片_63"/>
                          <pic:cNvPicPr/>
                        </pic:nvPicPr>
                        <pic:blipFill>
                          <a:blip r:embed="rId20"/>
                          <a:stretch>
                            <a:fillRect/>
                          </a:stretch>
                        </pic:blipFill>
                        <pic:spPr>
                          <a:xfrm>
                            <a:off x="0" y="0"/>
                            <a:ext cx="1460500" cy="99441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B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1、材质：采用E0级环保刨花板基材，三聚氰胺浸纸饰面，易清洗、 防划痕，承重力强，尺寸稳定性好，经防潮、防虫、防腐处理，强度高、刚性好、不变形， 甲醛释放量≤0.02mg/m³ , TVOC未检出；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2、工艺：所有板件均双贴面、封四边，所有外部封边采用与板材颜色、纹理配套的优质激光封边条封边， 甲醛释放量未检出；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3、胶粘剂：采用优质胶粘剂；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4、优质五金配件。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9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BF6C">
            <w:pPr>
              <w:jc w:val="center"/>
              <w:rPr>
                <w:rFonts w:hint="eastAsia" w:ascii="宋体" w:hAnsi="宋体" w:eastAsia="宋体" w:cs="宋体"/>
                <w:i w:val="0"/>
                <w:iCs w:val="0"/>
                <w:color w:val="000000"/>
                <w:sz w:val="22"/>
                <w:szCs w:val="22"/>
                <w:u w:val="none"/>
              </w:rPr>
            </w:pPr>
          </w:p>
        </w:tc>
      </w:tr>
      <w:tr w14:paraId="26E1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2"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25FAF4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82B5">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0C5E9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研讨会议椅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F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262890</wp:posOffset>
                  </wp:positionH>
                  <wp:positionV relativeFrom="paragraph">
                    <wp:posOffset>172085</wp:posOffset>
                  </wp:positionV>
                  <wp:extent cx="950595" cy="1296670"/>
                  <wp:effectExtent l="0" t="0" r="1905" b="8255"/>
                  <wp:wrapNone/>
                  <wp:docPr id="88" name="图片_62"/>
                  <wp:cNvGraphicFramePr/>
                  <a:graphic xmlns:a="http://schemas.openxmlformats.org/drawingml/2006/main">
                    <a:graphicData uri="http://schemas.openxmlformats.org/drawingml/2006/picture">
                      <pic:pic xmlns:pic="http://schemas.openxmlformats.org/drawingml/2006/picture">
                        <pic:nvPicPr>
                          <pic:cNvPr id="88" name="图片_62"/>
                          <pic:cNvPicPr/>
                        </pic:nvPicPr>
                        <pic:blipFill>
                          <a:blip r:embed="rId21"/>
                          <a:stretch>
                            <a:fillRect/>
                          </a:stretch>
                        </pic:blipFill>
                        <pic:spPr>
                          <a:xfrm>
                            <a:off x="0" y="0"/>
                            <a:ext cx="950595" cy="129667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7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1.采用家具专业阻燃布艺，耐磨性强，并进行防火耐污处理。椅背为网状面料，弹性好、拉力强、透气性好，长时间使用，不松弛，无断裂， 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2.高弹力海绵，反复坐压，不变形、不塌陷，阻燃性能良好；▲颜色均匀，允许轻微杂色、黄芯。不允许有长度大于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4.外背板、座底壳为多层热压曲木板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5.脚架：1.8厚黑色烤漆弓形架。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B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8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4927">
            <w:pPr>
              <w:jc w:val="center"/>
              <w:rPr>
                <w:rFonts w:hint="eastAsia" w:ascii="宋体" w:hAnsi="宋体" w:eastAsia="宋体" w:cs="宋体"/>
                <w:i w:val="0"/>
                <w:iCs w:val="0"/>
                <w:color w:val="000000"/>
                <w:sz w:val="22"/>
                <w:szCs w:val="22"/>
                <w:u w:val="none"/>
              </w:rPr>
            </w:pPr>
          </w:p>
        </w:tc>
      </w:tr>
      <w:tr w14:paraId="65F9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0CBFA01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0357">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339E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卡座</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E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2100*550*450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1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317500</wp:posOffset>
                  </wp:positionH>
                  <wp:positionV relativeFrom="paragraph">
                    <wp:posOffset>106045</wp:posOffset>
                  </wp:positionV>
                  <wp:extent cx="1118235" cy="988060"/>
                  <wp:effectExtent l="0" t="0" r="5715" b="2540"/>
                  <wp:wrapNone/>
                  <wp:docPr id="89" name="图片_47"/>
                  <wp:cNvGraphicFramePr/>
                  <a:graphic xmlns:a="http://schemas.openxmlformats.org/drawingml/2006/main">
                    <a:graphicData uri="http://schemas.openxmlformats.org/drawingml/2006/picture">
                      <pic:pic xmlns:pic="http://schemas.openxmlformats.org/drawingml/2006/picture">
                        <pic:nvPicPr>
                          <pic:cNvPr id="89" name="图片_47"/>
                          <pic:cNvPicPr/>
                        </pic:nvPicPr>
                        <pic:blipFill>
                          <a:blip r:embed="rId22"/>
                          <a:stretch>
                            <a:fillRect/>
                          </a:stretch>
                        </pic:blipFill>
                        <pic:spPr>
                          <a:xfrm>
                            <a:off x="0" y="0"/>
                            <a:ext cx="1118235" cy="98806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8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优质超纤皮饰面，无疤痕、无结瘤，厚度一致适中，柔软手感好，不掉色和脱漆。▲摩擦色牢度（干擦、湿擦、碱性汗液）均≥4级；耐光性≥5级；涂层黏着牢度：干态≥11.4N/10mm，湿态≥10.7N/10mm；耐折牢度50000次无裂痕；耐磨性符合要求；撕裂力≥39.5N；ph≥8.2；禁用偶氮染料未检出；游离甲醛未检出；挥发性有机物≤36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2、海绵：采用高密度PU成型发泡泡棉、及高密度裁切发泡泡棉 ，反复坐压，不变形、不塌陷，防火性能优，阻燃性能良好。 ▲颜色均匀，允许轻微杂色、黄芯。不允许有长度大于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3、框架：白蜡木实木框架+EO级多层实木板以纵横交错排列的多层胶合板为基材，白蜡木实木木皮贴面贴，经冷压、热压、砂光、养生等数道工序制作而成，具有结构稳定性好、不易变形特点。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4、弹簧：高弹性蛇形弹簧及强力织带橡筋 ，蛇簧加载20000次无损。</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4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B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4A2B">
            <w:pPr>
              <w:jc w:val="center"/>
              <w:rPr>
                <w:rFonts w:hint="eastAsia" w:ascii="宋体" w:hAnsi="宋体" w:eastAsia="宋体" w:cs="宋体"/>
                <w:i w:val="0"/>
                <w:iCs w:val="0"/>
                <w:color w:val="000000"/>
                <w:sz w:val="22"/>
                <w:szCs w:val="22"/>
                <w:u w:val="none"/>
              </w:rPr>
            </w:pPr>
          </w:p>
        </w:tc>
      </w:tr>
      <w:tr w14:paraId="3B8E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075EA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94802">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26AD9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4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2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508635</wp:posOffset>
                  </wp:positionH>
                  <wp:positionV relativeFrom="paragraph">
                    <wp:posOffset>117475</wp:posOffset>
                  </wp:positionV>
                  <wp:extent cx="680085" cy="859155"/>
                  <wp:effectExtent l="0" t="0" r="5715" b="7620"/>
                  <wp:wrapNone/>
                  <wp:docPr id="96" name="图片_17"/>
                  <wp:cNvGraphicFramePr/>
                  <a:graphic xmlns:a="http://schemas.openxmlformats.org/drawingml/2006/main">
                    <a:graphicData uri="http://schemas.openxmlformats.org/drawingml/2006/picture">
                      <pic:pic xmlns:pic="http://schemas.openxmlformats.org/drawingml/2006/picture">
                        <pic:nvPicPr>
                          <pic:cNvPr id="96" name="图片_17"/>
                          <pic:cNvPicPr/>
                        </pic:nvPicPr>
                        <pic:blipFill>
                          <a:blip r:embed="rId23"/>
                          <a:stretch>
                            <a:fillRect/>
                          </a:stretch>
                        </pic:blipFill>
                        <pic:spPr>
                          <a:xfrm>
                            <a:off x="0" y="0"/>
                            <a:ext cx="680085" cy="85915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E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1.台面：采用E0级环保刨花板基材，三聚氰胺浸纸饰面，易清洗、 防划痕，承重力强，尺寸稳定性好，经防潮、防虫、防腐处理，强度高、刚性好、不变形；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2.φ400磨砂喷粉黑色钢脚；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3.五金配件：采用连接件、紧固件、螺丝等五金件进行连接，五金件连接紧密，无杂音，无松动；</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0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9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428">
            <w:pPr>
              <w:jc w:val="center"/>
              <w:rPr>
                <w:rFonts w:hint="eastAsia" w:ascii="宋体" w:hAnsi="宋体" w:eastAsia="宋体" w:cs="宋体"/>
                <w:i w:val="0"/>
                <w:iCs w:val="0"/>
                <w:color w:val="000000"/>
                <w:sz w:val="22"/>
                <w:szCs w:val="22"/>
                <w:u w:val="none"/>
              </w:rPr>
            </w:pPr>
          </w:p>
        </w:tc>
      </w:tr>
      <w:tr w14:paraId="6678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5E25F8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8B6D">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45025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D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8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107315</wp:posOffset>
                  </wp:positionH>
                  <wp:positionV relativeFrom="paragraph">
                    <wp:posOffset>-1064895</wp:posOffset>
                  </wp:positionV>
                  <wp:extent cx="1308735" cy="1467485"/>
                  <wp:effectExtent l="0" t="0" r="5715" b="8890"/>
                  <wp:wrapNone/>
                  <wp:docPr id="100" name="图片_51_SpCnt_1"/>
                  <wp:cNvGraphicFramePr/>
                  <a:graphic xmlns:a="http://schemas.openxmlformats.org/drawingml/2006/main">
                    <a:graphicData uri="http://schemas.openxmlformats.org/drawingml/2006/picture">
                      <pic:pic xmlns:pic="http://schemas.openxmlformats.org/drawingml/2006/picture">
                        <pic:nvPicPr>
                          <pic:cNvPr id="100" name="图片_51_SpCnt_1"/>
                          <pic:cNvPicPr/>
                        </pic:nvPicPr>
                        <pic:blipFill>
                          <a:blip r:embed="rId24"/>
                          <a:stretch>
                            <a:fillRect/>
                          </a:stretch>
                        </pic:blipFill>
                        <pic:spPr>
                          <a:xfrm>
                            <a:off x="0" y="0"/>
                            <a:ext cx="1308735" cy="146748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9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1.饰面：采用厚度≥1 .2mm的超纤皮饰面，无疤痕、无结瘤，厚度一致适中，柔软手感好，不掉色和脱漆。▲摩擦色牢度（干擦、湿擦、碱性汗液）均≥4级；耐光性≥5级；涂层黏着牢度：干态≥11.4N/10mm，湿态≥10.7N/10mm；耐折牢度50000次无裂痕；耐磨性符合要求；撕裂力≥39.5N；ph≥8.2；禁用偶氮染料未检出；游离甲醛未检出；挥发性有机物≤36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框架 ：采用白蜡木实木框架 ，无虫蚀 、无腐朽材 ，木材经四面抛光处理 ，结合部位无松动 ，结实稳固 ，承重力强；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海绵：采用高密度中回弹复合定型海绵；▲颜色均匀，允许轻微杂色、黄芯。不允许有长度大于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4.五金件 ：采用连接件、紧固件、螺丝等五金件进行连接 ，五金件连接紧密 ，无杂音 ，无松动。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5.沙发脚：黑色塑料防滑脚垫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6.颜色可选。</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264F">
            <w:pPr>
              <w:jc w:val="center"/>
              <w:rPr>
                <w:rFonts w:hint="eastAsia" w:ascii="宋体" w:hAnsi="宋体" w:eastAsia="宋体" w:cs="宋体"/>
                <w:i w:val="0"/>
                <w:iCs w:val="0"/>
                <w:color w:val="000000"/>
                <w:sz w:val="22"/>
                <w:szCs w:val="22"/>
                <w:u w:val="none"/>
              </w:rPr>
            </w:pPr>
          </w:p>
        </w:tc>
      </w:tr>
      <w:tr w14:paraId="6DAF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59B0C4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62C8">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434E8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休闲沙发</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1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2800*1800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B9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309880</wp:posOffset>
                  </wp:positionV>
                  <wp:extent cx="1494155" cy="635635"/>
                  <wp:effectExtent l="0" t="0" r="1270" b="2540"/>
                  <wp:wrapNone/>
                  <wp:docPr id="97" name="图片_49"/>
                  <wp:cNvGraphicFramePr/>
                  <a:graphic xmlns:a="http://schemas.openxmlformats.org/drawingml/2006/main">
                    <a:graphicData uri="http://schemas.openxmlformats.org/drawingml/2006/picture">
                      <pic:pic xmlns:pic="http://schemas.openxmlformats.org/drawingml/2006/picture">
                        <pic:nvPicPr>
                          <pic:cNvPr id="97" name="图片_49"/>
                          <pic:cNvPicPr/>
                        </pic:nvPicPr>
                        <pic:blipFill>
                          <a:blip r:embed="rId25"/>
                          <a:stretch>
                            <a:fillRect/>
                          </a:stretch>
                        </pic:blipFill>
                        <pic:spPr>
                          <a:xfrm>
                            <a:off x="0" y="0"/>
                            <a:ext cx="1494155" cy="63563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7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内框架：实木框架配多层夹板+木方装钉而成；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2、海绵：采用高密度PU成型发泡泡棉、及高密度裁切发泡泡棉，反复坐压，不变形、不塌陷，防火性能优，阻燃性能良好；▲颜色均匀，允许轻微杂色、黄芯。不允许有长度大于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3、承重弹力结构：靠背装钉进口多条橡筋，坐垫为标准间距蛇形簧+平衡进口橡筋+面布；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4、面料：采用优质麻绒，柔软手感好，不掉色，防火等级达到B1级。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5、五金：采用优质品牌五金配件，无锈蚀，具有足够的承载能力、耐腐蚀能力。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6、颜色可选</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9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0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EEE2">
            <w:pPr>
              <w:jc w:val="center"/>
              <w:rPr>
                <w:rFonts w:hint="eastAsia" w:ascii="宋体" w:hAnsi="宋体" w:eastAsia="宋体" w:cs="宋体"/>
                <w:i w:val="0"/>
                <w:iCs w:val="0"/>
                <w:color w:val="000000"/>
                <w:sz w:val="22"/>
                <w:szCs w:val="22"/>
                <w:u w:val="none"/>
              </w:rPr>
            </w:pPr>
          </w:p>
        </w:tc>
      </w:tr>
      <w:tr w14:paraId="6C45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03B87C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BCE5E">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25080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D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1200*600*350</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1C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15240</wp:posOffset>
                  </wp:positionV>
                  <wp:extent cx="1503045" cy="669290"/>
                  <wp:effectExtent l="0" t="0" r="1905" b="6985"/>
                  <wp:wrapNone/>
                  <wp:docPr id="92" name="图片_197"/>
                  <wp:cNvGraphicFramePr/>
                  <a:graphic xmlns:a="http://schemas.openxmlformats.org/drawingml/2006/main">
                    <a:graphicData uri="http://schemas.openxmlformats.org/drawingml/2006/picture">
                      <pic:pic xmlns:pic="http://schemas.openxmlformats.org/drawingml/2006/picture">
                        <pic:nvPicPr>
                          <pic:cNvPr id="92" name="图片_197"/>
                          <pic:cNvPicPr/>
                        </pic:nvPicPr>
                        <pic:blipFill>
                          <a:blip r:embed="rId26"/>
                          <a:stretch>
                            <a:fillRect/>
                          </a:stretch>
                        </pic:blipFill>
                        <pic:spPr>
                          <a:xfrm>
                            <a:off x="0" y="0"/>
                            <a:ext cx="1503045" cy="66929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1、面材：新材料大理石岩板，耐高温，取材天然，环保不褪色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2、框架：不锈钢框架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3、底座采用优质不锈钢 ，加以电镀拉丝，经久耐用</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3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33B3">
            <w:pPr>
              <w:jc w:val="center"/>
              <w:rPr>
                <w:rFonts w:hint="eastAsia" w:ascii="宋体" w:hAnsi="宋体" w:eastAsia="宋体" w:cs="宋体"/>
                <w:i w:val="0"/>
                <w:iCs w:val="0"/>
                <w:color w:val="000000"/>
                <w:sz w:val="22"/>
                <w:szCs w:val="22"/>
                <w:u w:val="none"/>
              </w:rPr>
            </w:pPr>
          </w:p>
        </w:tc>
      </w:tr>
      <w:tr w14:paraId="170F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3CCB1A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F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接待室</w:t>
            </w: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0456C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接待沙发</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5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1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522605</wp:posOffset>
                  </wp:positionV>
                  <wp:extent cx="1525905" cy="711835"/>
                  <wp:effectExtent l="0" t="0" r="7620" b="2540"/>
                  <wp:wrapNone/>
                  <wp:docPr id="91" name="图片_59"/>
                  <wp:cNvGraphicFramePr/>
                  <a:graphic xmlns:a="http://schemas.openxmlformats.org/drawingml/2006/main">
                    <a:graphicData uri="http://schemas.openxmlformats.org/drawingml/2006/picture">
                      <pic:pic xmlns:pic="http://schemas.openxmlformats.org/drawingml/2006/picture">
                        <pic:nvPicPr>
                          <pic:cNvPr id="91" name="图片_59"/>
                          <pic:cNvPicPr/>
                        </pic:nvPicPr>
                        <pic:blipFill>
                          <a:blip r:embed="rId27"/>
                          <a:stretch>
                            <a:fillRect/>
                          </a:stretch>
                        </pic:blipFill>
                        <pic:spPr>
                          <a:xfrm>
                            <a:off x="0" y="0"/>
                            <a:ext cx="1525905" cy="71183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A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内框架：实木框架配多层夹板+木方装钉而成；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2、海绵：采用高密度PU成型发泡泡棉、及高密度裁切发泡泡棉，反复坐压，不变形、不塌陷，防火性能优，阻燃性能良好；▲颜色均匀，允许轻微杂色、黄芯。不允许有长度大于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3、承重弹力结构：靠背装钉进口多条橡筋，坐垫为标准间距蛇形簧+平衡进口橡筋+面布；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料：采用优质超纤皮覆面，无疤痕、无结瘤，厚度一致适中，柔软手感好，不掉色和脱漆。▲摩擦色牢度（干擦、湿擦、碱性汗液）均≥4级；耐光性≥5级；涂层黏着牢度：干态≥11.4N/10mm，湿态≥10.7N/10mm；耐折牢度50000次无裂痕；耐磨性符合要求；撕裂力≥39.5N；ph≥8.2；禁用偶氮染料未检出；游离甲醛未检出；挥发性有机物≤36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5、五金：采用优质品牌五金配件，无锈蚀，具有足够的承载能力、耐腐蚀能力。</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E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4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FF83">
            <w:pPr>
              <w:jc w:val="center"/>
              <w:rPr>
                <w:rFonts w:hint="eastAsia" w:ascii="宋体" w:hAnsi="宋体" w:eastAsia="宋体" w:cs="宋体"/>
                <w:i w:val="0"/>
                <w:iCs w:val="0"/>
                <w:color w:val="000000"/>
                <w:sz w:val="22"/>
                <w:szCs w:val="22"/>
                <w:u w:val="none"/>
              </w:rPr>
            </w:pPr>
          </w:p>
        </w:tc>
      </w:tr>
      <w:tr w14:paraId="0894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9"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0FA59B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12C9">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3A94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F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单人位</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A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119380</wp:posOffset>
                  </wp:positionH>
                  <wp:positionV relativeFrom="paragraph">
                    <wp:posOffset>280670</wp:posOffset>
                  </wp:positionV>
                  <wp:extent cx="1268730" cy="960755"/>
                  <wp:effectExtent l="0" t="0" r="7620" b="1270"/>
                  <wp:wrapNone/>
                  <wp:docPr id="95" name="图片_60"/>
                  <wp:cNvGraphicFramePr/>
                  <a:graphic xmlns:a="http://schemas.openxmlformats.org/drawingml/2006/main">
                    <a:graphicData uri="http://schemas.openxmlformats.org/drawingml/2006/picture">
                      <pic:pic xmlns:pic="http://schemas.openxmlformats.org/drawingml/2006/picture">
                        <pic:nvPicPr>
                          <pic:cNvPr id="95" name="图片_60"/>
                          <pic:cNvPicPr/>
                        </pic:nvPicPr>
                        <pic:blipFill>
                          <a:blip r:embed="rId28"/>
                          <a:stretch>
                            <a:fillRect/>
                          </a:stretch>
                        </pic:blipFill>
                        <pic:spPr>
                          <a:xfrm>
                            <a:off x="0" y="0"/>
                            <a:ext cx="1268730" cy="96075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2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内框架：实木框架配多层夹板+木方装钉而成；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2、海绵：采用高密度PU成型发泡泡棉、及高密度裁切发泡泡棉，反复坐压，不变形、不塌陷，防火性能优，阻燃性能良好；▲颜色均匀，允许轻微杂色、黄芯。不允许有长度大于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3、承重弹力结构：靠背装钉进口多条橡筋，坐垫为标准间距蛇形簧+平衡进口橡筋+面布；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料：采用优质超纤皮覆面，无疤痕、无结瘤，厚度一致适中，柔软手感好，不掉色和脱漆。▲摩擦色牢度（干擦、湿擦、碱性汗液）均≥4级；耐光性≥5级；涂层黏着牢度：干态≥11.4N/10mm，湿态≥10.7N/10mm；耐折牢度50000次无裂痕；耐磨性符合要求；撕裂力≥39.5N；ph≥8.2；禁用偶氮染料未检出；游离甲醛未检出；挥发性有机物≤36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5、五金：采用优质品牌五金配件，无锈蚀，具有足够的承载能力、耐腐蚀能力。</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D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3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9AF7">
            <w:pPr>
              <w:jc w:val="center"/>
              <w:rPr>
                <w:rFonts w:hint="eastAsia" w:ascii="宋体" w:hAnsi="宋体" w:eastAsia="宋体" w:cs="宋体"/>
                <w:i w:val="0"/>
                <w:iCs w:val="0"/>
                <w:color w:val="000000"/>
                <w:sz w:val="22"/>
                <w:szCs w:val="22"/>
                <w:u w:val="none"/>
              </w:rPr>
            </w:pPr>
          </w:p>
        </w:tc>
      </w:tr>
      <w:tr w14:paraId="3188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5EC7875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EAD1">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7566B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1400*700*420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502920</wp:posOffset>
                  </wp:positionV>
                  <wp:extent cx="1548130" cy="775335"/>
                  <wp:effectExtent l="0" t="0" r="4445" b="5715"/>
                  <wp:wrapNone/>
                  <wp:docPr id="93" name="图片_76"/>
                  <wp:cNvGraphicFramePr/>
                  <a:graphic xmlns:a="http://schemas.openxmlformats.org/drawingml/2006/main">
                    <a:graphicData uri="http://schemas.openxmlformats.org/drawingml/2006/picture">
                      <pic:pic xmlns:pic="http://schemas.openxmlformats.org/drawingml/2006/picture">
                        <pic:nvPicPr>
                          <pic:cNvPr id="93" name="图片_76"/>
                          <pic:cNvPicPr/>
                        </pic:nvPicPr>
                        <pic:blipFill>
                          <a:blip r:embed="rId29"/>
                          <a:stretch>
                            <a:fillRect/>
                          </a:stretch>
                        </pic:blipFill>
                        <pic:spPr>
                          <a:xfrm>
                            <a:off x="0" y="0"/>
                            <a:ext cx="1548130" cy="77533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5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6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8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FB39">
            <w:pPr>
              <w:jc w:val="center"/>
              <w:rPr>
                <w:rFonts w:hint="eastAsia" w:ascii="宋体" w:hAnsi="宋体" w:eastAsia="宋体" w:cs="宋体"/>
                <w:i w:val="0"/>
                <w:iCs w:val="0"/>
                <w:color w:val="000000"/>
                <w:sz w:val="22"/>
                <w:szCs w:val="22"/>
                <w:u w:val="none"/>
              </w:rPr>
            </w:pPr>
          </w:p>
        </w:tc>
      </w:tr>
      <w:tr w14:paraId="1F52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6"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1C21E6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F4DB">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1924C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5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600*600*420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A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187325</wp:posOffset>
                  </wp:positionV>
                  <wp:extent cx="1129030" cy="1280160"/>
                  <wp:effectExtent l="0" t="0" r="4445" b="5715"/>
                  <wp:wrapNone/>
                  <wp:docPr id="94" name="图片_71"/>
                  <wp:cNvGraphicFramePr/>
                  <a:graphic xmlns:a="http://schemas.openxmlformats.org/drawingml/2006/main">
                    <a:graphicData uri="http://schemas.openxmlformats.org/drawingml/2006/picture">
                      <pic:pic xmlns:pic="http://schemas.openxmlformats.org/drawingml/2006/picture">
                        <pic:nvPicPr>
                          <pic:cNvPr id="94" name="图片_71"/>
                          <pic:cNvPicPr/>
                        </pic:nvPicPr>
                        <pic:blipFill>
                          <a:blip r:embed="rId30"/>
                          <a:stretch>
                            <a:fillRect/>
                          </a:stretch>
                        </pic:blipFill>
                        <pic:spPr>
                          <a:xfrm>
                            <a:off x="0" y="0"/>
                            <a:ext cx="1129030" cy="128016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0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6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F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CED4">
            <w:pPr>
              <w:jc w:val="center"/>
              <w:rPr>
                <w:rFonts w:hint="eastAsia" w:ascii="宋体" w:hAnsi="宋体" w:eastAsia="宋体" w:cs="宋体"/>
                <w:i w:val="0"/>
                <w:iCs w:val="0"/>
                <w:color w:val="000000"/>
                <w:sz w:val="22"/>
                <w:szCs w:val="22"/>
                <w:u w:val="none"/>
              </w:rPr>
            </w:pPr>
          </w:p>
        </w:tc>
      </w:tr>
      <w:tr w14:paraId="42A6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2"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3BF637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AA17">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3A25A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0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800*400*800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140970</wp:posOffset>
                  </wp:positionH>
                  <wp:positionV relativeFrom="paragraph">
                    <wp:posOffset>410210</wp:posOffset>
                  </wp:positionV>
                  <wp:extent cx="1245235" cy="1155065"/>
                  <wp:effectExtent l="0" t="0" r="2540" b="6985"/>
                  <wp:wrapNone/>
                  <wp:docPr id="98" name="图片_58"/>
                  <wp:cNvGraphicFramePr/>
                  <a:graphic xmlns:a="http://schemas.openxmlformats.org/drawingml/2006/main">
                    <a:graphicData uri="http://schemas.openxmlformats.org/drawingml/2006/picture">
                      <pic:pic xmlns:pic="http://schemas.openxmlformats.org/drawingml/2006/picture">
                        <pic:nvPicPr>
                          <pic:cNvPr id="98" name="图片_58"/>
                          <pic:cNvPicPr/>
                        </pic:nvPicPr>
                        <pic:blipFill>
                          <a:blip r:embed="rId31"/>
                          <a:stretch>
                            <a:fillRect/>
                          </a:stretch>
                        </pic:blipFill>
                        <pic:spPr>
                          <a:xfrm>
                            <a:off x="0" y="0"/>
                            <a:ext cx="1245235" cy="115506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0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8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B564">
            <w:pPr>
              <w:jc w:val="center"/>
              <w:rPr>
                <w:rFonts w:hint="eastAsia" w:ascii="宋体" w:hAnsi="宋体" w:eastAsia="宋体" w:cs="宋体"/>
                <w:i w:val="0"/>
                <w:iCs w:val="0"/>
                <w:color w:val="000000"/>
                <w:sz w:val="22"/>
                <w:szCs w:val="22"/>
                <w:u w:val="none"/>
              </w:rPr>
            </w:pPr>
          </w:p>
        </w:tc>
      </w:tr>
      <w:tr w14:paraId="59A0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6"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457BDC3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F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书记室</w:t>
            </w: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6CB05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D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2000*1600*750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8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217805</wp:posOffset>
                  </wp:positionH>
                  <wp:positionV relativeFrom="paragraph">
                    <wp:posOffset>410210</wp:posOffset>
                  </wp:positionV>
                  <wp:extent cx="1266190" cy="742950"/>
                  <wp:effectExtent l="0" t="0" r="0" b="0"/>
                  <wp:wrapNone/>
                  <wp:docPr id="99" name="图片_25"/>
                  <wp:cNvGraphicFramePr/>
                  <a:graphic xmlns:a="http://schemas.openxmlformats.org/drawingml/2006/main">
                    <a:graphicData uri="http://schemas.openxmlformats.org/drawingml/2006/picture">
                      <pic:pic xmlns:pic="http://schemas.openxmlformats.org/drawingml/2006/picture">
                        <pic:nvPicPr>
                          <pic:cNvPr id="99" name="图片_25"/>
                          <pic:cNvPicPr/>
                        </pic:nvPicPr>
                        <pic:blipFill>
                          <a:blip r:embed="rId32"/>
                          <a:stretch>
                            <a:fillRect/>
                          </a:stretch>
                        </pic:blipFill>
                        <pic:spPr>
                          <a:xfrm>
                            <a:off x="0" y="0"/>
                            <a:ext cx="1266190" cy="74295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5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5CE">
            <w:pPr>
              <w:jc w:val="center"/>
              <w:rPr>
                <w:rFonts w:hint="eastAsia" w:ascii="宋体" w:hAnsi="宋体" w:eastAsia="宋体" w:cs="宋体"/>
                <w:i w:val="0"/>
                <w:iCs w:val="0"/>
                <w:color w:val="000000"/>
                <w:sz w:val="22"/>
                <w:szCs w:val="22"/>
                <w:u w:val="none"/>
              </w:rPr>
            </w:pPr>
          </w:p>
        </w:tc>
      </w:tr>
      <w:tr w14:paraId="5776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2"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537C64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EBA4">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624B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C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F147">
            <w:pPr>
              <w:keepNext w:val="0"/>
              <w:keepLines w:val="0"/>
              <w:widowControl/>
              <w:suppressLineNumbers w:val="0"/>
              <w:jc w:val="left"/>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295910</wp:posOffset>
                  </wp:positionH>
                  <wp:positionV relativeFrom="paragraph">
                    <wp:posOffset>51435</wp:posOffset>
                  </wp:positionV>
                  <wp:extent cx="738505" cy="1038860"/>
                  <wp:effectExtent l="0" t="0" r="4445" b="8890"/>
                  <wp:wrapNone/>
                  <wp:docPr id="65" name="图片_1"/>
                  <wp:cNvGraphicFramePr/>
                  <a:graphic xmlns:a="http://schemas.openxmlformats.org/drawingml/2006/main">
                    <a:graphicData uri="http://schemas.openxmlformats.org/drawingml/2006/picture">
                      <pic:pic xmlns:pic="http://schemas.openxmlformats.org/drawingml/2006/picture">
                        <pic:nvPicPr>
                          <pic:cNvPr id="65" name="图片_1"/>
                          <pic:cNvPicPr/>
                        </pic:nvPicPr>
                        <pic:blipFill>
                          <a:blip r:embed="rId33"/>
                          <a:stretch>
                            <a:fillRect/>
                          </a:stretch>
                        </pic:blipFill>
                        <pic:spPr>
                          <a:xfrm>
                            <a:off x="0" y="0"/>
                            <a:ext cx="738505" cy="103886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5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1.采用优质牛皮覆面，经筛选和特殊处理，具有虻孔少、皮质细腻、透气性能好、耐腐蚀等特点，长时间使用，不松弛，无断裂，游离甲醛、voc均未检出；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2.头枕：固定头枕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3.椅座：7.5cm厚定型绵，高弹力海绵，反复坐压，不变形、不塌陷，阻燃性能良好；▲颜色均匀，允许轻微杂色、黄芯。不允许有长度大于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4.扶手：4D扶手，可上下升降，前后滑动，左右摆动，左右滑动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5.底盘：底盘：根据人体重量自动调节舒适度，无需调节弹簧旋钮,采用2.5MM加厚钢板，倾仰角度135度，自负重线控4档锁定倾仰机构底盘。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6.气杆：行程85mm沉口80mm黑色气压棒；无漏底、凹凸、明显流挂、疙瘩、皱皮、飞漆、无剥落、返锈、漏漆现象；无烧焦、起泡、针孔、裂纹、毛刺、花斑（不包括镀彩锌）和划痕。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7.椅脚：345mmPA五星脚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8.椅轮：60/25黑色PU轮</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6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1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5633">
            <w:pPr>
              <w:jc w:val="center"/>
              <w:rPr>
                <w:rFonts w:hint="eastAsia" w:ascii="宋体" w:hAnsi="宋体" w:eastAsia="宋体" w:cs="宋体"/>
                <w:i w:val="0"/>
                <w:iCs w:val="0"/>
                <w:color w:val="000000"/>
                <w:sz w:val="22"/>
                <w:szCs w:val="22"/>
                <w:u w:val="none"/>
              </w:rPr>
            </w:pPr>
          </w:p>
        </w:tc>
      </w:tr>
      <w:tr w14:paraId="377B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3D8E1AC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113F">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17791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3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3C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551180</wp:posOffset>
                  </wp:positionH>
                  <wp:positionV relativeFrom="paragraph">
                    <wp:posOffset>102870</wp:posOffset>
                  </wp:positionV>
                  <wp:extent cx="678180" cy="950595"/>
                  <wp:effectExtent l="0" t="0" r="7620" b="1905"/>
                  <wp:wrapNone/>
                  <wp:docPr id="73" name="图片_31"/>
                  <wp:cNvGraphicFramePr/>
                  <a:graphic xmlns:a="http://schemas.openxmlformats.org/drawingml/2006/main">
                    <a:graphicData uri="http://schemas.openxmlformats.org/drawingml/2006/picture">
                      <pic:pic xmlns:pic="http://schemas.openxmlformats.org/drawingml/2006/picture">
                        <pic:nvPicPr>
                          <pic:cNvPr id="73" name="图片_31"/>
                          <pic:cNvPicPr/>
                        </pic:nvPicPr>
                        <pic:blipFill>
                          <a:blip r:embed="rId34"/>
                          <a:stretch>
                            <a:fillRect/>
                          </a:stretch>
                        </pic:blipFill>
                        <pic:spPr>
                          <a:xfrm>
                            <a:off x="0" y="0"/>
                            <a:ext cx="678180" cy="95059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1.优质牛皮饰面，游离甲醛、voc均未检出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2.高弹力海绵，反复坐压，不变形、不塌陷，阻燃性能良好；▲颜色均匀，允许轻微杂色、黄芯。不允许有长度大于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3.外背板、座底壳为多层热压曲木板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4.脚架：1.8厚烤漆弓形架。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8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4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BA2B">
            <w:pPr>
              <w:jc w:val="center"/>
              <w:rPr>
                <w:rFonts w:hint="eastAsia" w:ascii="宋体" w:hAnsi="宋体" w:eastAsia="宋体" w:cs="宋体"/>
                <w:i w:val="0"/>
                <w:iCs w:val="0"/>
                <w:color w:val="000000"/>
                <w:sz w:val="22"/>
                <w:szCs w:val="22"/>
                <w:u w:val="none"/>
              </w:rPr>
            </w:pPr>
          </w:p>
        </w:tc>
      </w:tr>
      <w:tr w14:paraId="23DF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15F34A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6B29">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7A3C1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900*450*2000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1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491490</wp:posOffset>
                  </wp:positionH>
                  <wp:positionV relativeFrom="paragraph">
                    <wp:posOffset>73025</wp:posOffset>
                  </wp:positionV>
                  <wp:extent cx="728345" cy="949960"/>
                  <wp:effectExtent l="0" t="0" r="5080" b="2540"/>
                  <wp:wrapNone/>
                  <wp:docPr id="80" name="图片_8_SpCnt_1"/>
                  <wp:cNvGraphicFramePr/>
                  <a:graphic xmlns:a="http://schemas.openxmlformats.org/drawingml/2006/main">
                    <a:graphicData uri="http://schemas.openxmlformats.org/drawingml/2006/picture">
                      <pic:pic xmlns:pic="http://schemas.openxmlformats.org/drawingml/2006/picture">
                        <pic:nvPicPr>
                          <pic:cNvPr id="80" name="图片_8_SpCnt_1"/>
                          <pic:cNvPicPr/>
                        </pic:nvPicPr>
                        <pic:blipFill>
                          <a:blip r:embed="rId35"/>
                          <a:stretch>
                            <a:fillRect/>
                          </a:stretch>
                        </pic:blipFill>
                        <pic:spPr>
                          <a:xfrm>
                            <a:off x="0" y="0"/>
                            <a:ext cx="728345" cy="94996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7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无节疤，无裂纹，无朽木，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3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8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10DB">
            <w:pPr>
              <w:jc w:val="center"/>
              <w:rPr>
                <w:rFonts w:hint="eastAsia" w:ascii="宋体" w:hAnsi="宋体" w:eastAsia="宋体" w:cs="宋体"/>
                <w:i w:val="0"/>
                <w:iCs w:val="0"/>
                <w:color w:val="000000"/>
                <w:sz w:val="22"/>
                <w:szCs w:val="22"/>
                <w:u w:val="none"/>
              </w:rPr>
            </w:pPr>
          </w:p>
        </w:tc>
      </w:tr>
      <w:tr w14:paraId="477C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trPr>
        <w:tc>
          <w:tcPr>
            <w:tcW w:w="656" w:type="dxa"/>
            <w:tcBorders>
              <w:top w:val="single" w:color="000000" w:sz="4" w:space="0"/>
              <w:left w:val="single" w:color="000000" w:sz="4" w:space="0"/>
              <w:bottom w:val="single" w:color="000000" w:sz="4" w:space="0"/>
              <w:right w:val="nil"/>
            </w:tcBorders>
            <w:shd w:val="clear" w:color="auto" w:fill="auto"/>
            <w:noWrap/>
            <w:vAlign w:val="center"/>
          </w:tcPr>
          <w:p w14:paraId="7ED1BA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170E">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nil"/>
              <w:bottom w:val="single" w:color="000000" w:sz="4" w:space="0"/>
              <w:right w:val="single" w:color="000000" w:sz="4" w:space="0"/>
            </w:tcBorders>
            <w:shd w:val="clear" w:color="auto" w:fill="auto"/>
            <w:noWrap/>
            <w:vAlign w:val="center"/>
          </w:tcPr>
          <w:p w14:paraId="765C1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D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800*400*800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A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172085</wp:posOffset>
                  </wp:positionH>
                  <wp:positionV relativeFrom="paragraph">
                    <wp:posOffset>606425</wp:posOffset>
                  </wp:positionV>
                  <wp:extent cx="1160145" cy="1102995"/>
                  <wp:effectExtent l="0" t="0" r="1905" b="1905"/>
                  <wp:wrapNone/>
                  <wp:docPr id="84" name="图片_33"/>
                  <wp:cNvGraphicFramePr/>
                  <a:graphic xmlns:a="http://schemas.openxmlformats.org/drawingml/2006/main">
                    <a:graphicData uri="http://schemas.openxmlformats.org/drawingml/2006/picture">
                      <pic:pic xmlns:pic="http://schemas.openxmlformats.org/drawingml/2006/picture">
                        <pic:nvPicPr>
                          <pic:cNvPr id="84" name="图片_33"/>
                          <pic:cNvPicPr/>
                        </pic:nvPicPr>
                        <pic:blipFill>
                          <a:blip r:embed="rId36"/>
                          <a:stretch>
                            <a:fillRect/>
                          </a:stretch>
                        </pic:blipFill>
                        <pic:spPr>
                          <a:xfrm>
                            <a:off x="0" y="0"/>
                            <a:ext cx="1160145" cy="110299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D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1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F934">
            <w:pPr>
              <w:jc w:val="center"/>
              <w:rPr>
                <w:rFonts w:hint="eastAsia" w:ascii="宋体" w:hAnsi="宋体" w:eastAsia="宋体" w:cs="宋体"/>
                <w:i w:val="0"/>
                <w:iCs w:val="0"/>
                <w:color w:val="000000"/>
                <w:sz w:val="22"/>
                <w:szCs w:val="22"/>
                <w:u w:val="none"/>
              </w:rPr>
            </w:pPr>
          </w:p>
        </w:tc>
      </w:tr>
      <w:tr w14:paraId="2AB2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E9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校长办公室</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3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1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2000*1600*750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C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-352425</wp:posOffset>
                  </wp:positionV>
                  <wp:extent cx="1471930" cy="866140"/>
                  <wp:effectExtent l="0" t="0" r="0" b="0"/>
                  <wp:wrapNone/>
                  <wp:docPr id="72" name="图片_42"/>
                  <wp:cNvGraphicFramePr/>
                  <a:graphic xmlns:a="http://schemas.openxmlformats.org/drawingml/2006/main">
                    <a:graphicData uri="http://schemas.openxmlformats.org/drawingml/2006/picture">
                      <pic:pic xmlns:pic="http://schemas.openxmlformats.org/drawingml/2006/picture">
                        <pic:nvPicPr>
                          <pic:cNvPr id="72" name="图片_42"/>
                          <pic:cNvPicPr/>
                        </pic:nvPicPr>
                        <pic:blipFill>
                          <a:blip r:embed="rId37"/>
                          <a:stretch>
                            <a:fillRect/>
                          </a:stretch>
                        </pic:blipFill>
                        <pic:spPr>
                          <a:xfrm>
                            <a:off x="0" y="0"/>
                            <a:ext cx="1471930" cy="86614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7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4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AD4A">
            <w:pPr>
              <w:jc w:val="center"/>
              <w:rPr>
                <w:rFonts w:hint="eastAsia" w:ascii="宋体" w:hAnsi="宋体" w:eastAsia="宋体" w:cs="宋体"/>
                <w:i w:val="0"/>
                <w:iCs w:val="0"/>
                <w:color w:val="000000"/>
                <w:sz w:val="22"/>
                <w:szCs w:val="22"/>
                <w:u w:val="none"/>
              </w:rPr>
            </w:pPr>
          </w:p>
        </w:tc>
      </w:tr>
      <w:tr w14:paraId="33AA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12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28DD">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2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7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561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338455</wp:posOffset>
                  </wp:positionH>
                  <wp:positionV relativeFrom="paragraph">
                    <wp:posOffset>321310</wp:posOffset>
                  </wp:positionV>
                  <wp:extent cx="594995" cy="998220"/>
                  <wp:effectExtent l="0" t="0" r="5080" b="1905"/>
                  <wp:wrapNone/>
                  <wp:docPr id="81" name="图片_44"/>
                  <wp:cNvGraphicFramePr/>
                  <a:graphic xmlns:a="http://schemas.openxmlformats.org/drawingml/2006/main">
                    <a:graphicData uri="http://schemas.openxmlformats.org/drawingml/2006/picture">
                      <pic:pic xmlns:pic="http://schemas.openxmlformats.org/drawingml/2006/picture">
                        <pic:nvPicPr>
                          <pic:cNvPr id="81" name="图片_44"/>
                          <pic:cNvPicPr/>
                        </pic:nvPicPr>
                        <pic:blipFill>
                          <a:blip r:embed="rId38"/>
                          <a:stretch>
                            <a:fillRect/>
                          </a:stretch>
                        </pic:blipFill>
                        <pic:spPr>
                          <a:xfrm>
                            <a:off x="0" y="0"/>
                            <a:ext cx="594995" cy="99822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C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1、面料：采用优质牛皮覆面，经筛选和特殊处理，具有虻孔少、皮质细腻、透气性能好、耐腐蚀等特点，长时间使用，不松弛，无断裂，游离甲醛、voc均未检出；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2、气 压 棒：优质进口品牌电镀气压棒，升降自如。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3、机构：豪华底盘带尾板顷四档仰锁定功能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4、扶手：铝合金四方扶手支架配PU扶手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5、泡绵：采用高密度PU成型发泡泡棉、及高密度裁切发泡泡棉，反复坐压，不变形、不塌陷，防火性能优，阻燃性能良好；▲颜色均匀，允许轻微杂色、黄芯。不允许有长度大于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5、脚架：铝合金五星脚架。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6、脚轮：采用电镀静音脚轮，承载能力强、耐磨性能好、移动杂音小。</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D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CAEC">
            <w:pPr>
              <w:jc w:val="center"/>
              <w:rPr>
                <w:rFonts w:hint="eastAsia" w:ascii="宋体" w:hAnsi="宋体" w:eastAsia="宋体" w:cs="宋体"/>
                <w:i w:val="0"/>
                <w:iCs w:val="0"/>
                <w:color w:val="000000"/>
                <w:sz w:val="22"/>
                <w:szCs w:val="22"/>
                <w:u w:val="none"/>
              </w:rPr>
            </w:pPr>
          </w:p>
        </w:tc>
      </w:tr>
      <w:tr w14:paraId="058F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4C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3E0B">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2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2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45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405765</wp:posOffset>
                  </wp:positionH>
                  <wp:positionV relativeFrom="paragraph">
                    <wp:posOffset>393700</wp:posOffset>
                  </wp:positionV>
                  <wp:extent cx="678180" cy="950595"/>
                  <wp:effectExtent l="0" t="0" r="7620" b="1905"/>
                  <wp:wrapNone/>
                  <wp:docPr id="77" name="图片_43"/>
                  <wp:cNvGraphicFramePr/>
                  <a:graphic xmlns:a="http://schemas.openxmlformats.org/drawingml/2006/main">
                    <a:graphicData uri="http://schemas.openxmlformats.org/drawingml/2006/picture">
                      <pic:pic xmlns:pic="http://schemas.openxmlformats.org/drawingml/2006/picture">
                        <pic:nvPicPr>
                          <pic:cNvPr id="77" name="图片_43"/>
                          <pic:cNvPicPr/>
                        </pic:nvPicPr>
                        <pic:blipFill>
                          <a:blip r:embed="rId34"/>
                          <a:stretch>
                            <a:fillRect/>
                          </a:stretch>
                        </pic:blipFill>
                        <pic:spPr>
                          <a:xfrm>
                            <a:off x="0" y="0"/>
                            <a:ext cx="678180" cy="95059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7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1.优质牛皮饰面，游离甲醛、voc均未检出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2.高弹力海绵，反复坐压，不变形、不塌陷，阻燃性能良好；▲颜色均匀，允许轻微杂色、黄芯。不允许有长度大于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3.外背板、座底壳为多层热压曲木板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4.脚架：1.8厚烤漆弓形架。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B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A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7D13">
            <w:pPr>
              <w:jc w:val="center"/>
              <w:rPr>
                <w:rFonts w:hint="eastAsia" w:ascii="宋体" w:hAnsi="宋体" w:eastAsia="宋体" w:cs="宋体"/>
                <w:i w:val="0"/>
                <w:iCs w:val="0"/>
                <w:color w:val="000000"/>
                <w:sz w:val="22"/>
                <w:szCs w:val="22"/>
                <w:u w:val="none"/>
              </w:rPr>
            </w:pPr>
          </w:p>
        </w:tc>
      </w:tr>
      <w:tr w14:paraId="63F8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99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CF5D">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F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7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900*450*2000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334010</wp:posOffset>
                  </wp:positionH>
                  <wp:positionV relativeFrom="paragraph">
                    <wp:posOffset>195580</wp:posOffset>
                  </wp:positionV>
                  <wp:extent cx="838835" cy="1094740"/>
                  <wp:effectExtent l="0" t="0" r="8890" b="635"/>
                  <wp:wrapNone/>
                  <wp:docPr id="74" name="图片_8_SpCnt_2"/>
                  <wp:cNvGraphicFramePr/>
                  <a:graphic xmlns:a="http://schemas.openxmlformats.org/drawingml/2006/main">
                    <a:graphicData uri="http://schemas.openxmlformats.org/drawingml/2006/picture">
                      <pic:pic xmlns:pic="http://schemas.openxmlformats.org/drawingml/2006/picture">
                        <pic:nvPicPr>
                          <pic:cNvPr id="74" name="图片_8_SpCnt_2"/>
                          <pic:cNvPicPr/>
                        </pic:nvPicPr>
                        <pic:blipFill>
                          <a:blip r:embed="rId39"/>
                          <a:stretch>
                            <a:fillRect/>
                          </a:stretch>
                        </pic:blipFill>
                        <pic:spPr>
                          <a:xfrm>
                            <a:off x="0" y="0"/>
                            <a:ext cx="838835" cy="109474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无节疤，无裂纹，无朽木，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F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C98F">
            <w:pPr>
              <w:jc w:val="center"/>
              <w:rPr>
                <w:rFonts w:hint="eastAsia" w:ascii="宋体" w:hAnsi="宋体" w:eastAsia="宋体" w:cs="宋体"/>
                <w:i w:val="0"/>
                <w:iCs w:val="0"/>
                <w:color w:val="000000"/>
                <w:sz w:val="22"/>
                <w:szCs w:val="22"/>
                <w:u w:val="none"/>
              </w:rPr>
            </w:pPr>
          </w:p>
        </w:tc>
      </w:tr>
      <w:tr w14:paraId="4AE9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F6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4112">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3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800*400*800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9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281940</wp:posOffset>
                  </wp:positionH>
                  <wp:positionV relativeFrom="paragraph">
                    <wp:posOffset>406400</wp:posOffset>
                  </wp:positionV>
                  <wp:extent cx="1177925" cy="1092835"/>
                  <wp:effectExtent l="0" t="0" r="3175" b="2540"/>
                  <wp:wrapNone/>
                  <wp:docPr id="68" name="图片_45"/>
                  <wp:cNvGraphicFramePr/>
                  <a:graphic xmlns:a="http://schemas.openxmlformats.org/drawingml/2006/main">
                    <a:graphicData uri="http://schemas.openxmlformats.org/drawingml/2006/picture">
                      <pic:pic xmlns:pic="http://schemas.openxmlformats.org/drawingml/2006/picture">
                        <pic:nvPicPr>
                          <pic:cNvPr id="68" name="图片_45"/>
                          <pic:cNvPicPr/>
                        </pic:nvPicPr>
                        <pic:blipFill>
                          <a:blip r:embed="rId40"/>
                          <a:stretch>
                            <a:fillRect/>
                          </a:stretch>
                        </pic:blipFill>
                        <pic:spPr>
                          <a:xfrm>
                            <a:off x="0" y="0"/>
                            <a:ext cx="1177925" cy="109283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4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C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8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2CDC">
            <w:pPr>
              <w:jc w:val="center"/>
              <w:rPr>
                <w:rFonts w:hint="eastAsia" w:ascii="宋体" w:hAnsi="宋体" w:eastAsia="宋体" w:cs="宋体"/>
                <w:i w:val="0"/>
                <w:iCs w:val="0"/>
                <w:color w:val="000000"/>
                <w:sz w:val="22"/>
                <w:szCs w:val="22"/>
                <w:u w:val="none"/>
              </w:rPr>
            </w:pPr>
          </w:p>
        </w:tc>
      </w:tr>
      <w:tr w14:paraId="6F74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CA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B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副校长办公室</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8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A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600075</wp:posOffset>
                  </wp:positionV>
                  <wp:extent cx="1368425" cy="864870"/>
                  <wp:effectExtent l="0" t="0" r="3175" b="1905"/>
                  <wp:wrapNone/>
                  <wp:docPr id="64" name="图片_53"/>
                  <wp:cNvGraphicFramePr/>
                  <a:graphic xmlns:a="http://schemas.openxmlformats.org/drawingml/2006/main">
                    <a:graphicData uri="http://schemas.openxmlformats.org/drawingml/2006/picture">
                      <pic:pic xmlns:pic="http://schemas.openxmlformats.org/drawingml/2006/picture">
                        <pic:nvPicPr>
                          <pic:cNvPr id="64" name="图片_53"/>
                          <pic:cNvPicPr/>
                        </pic:nvPicPr>
                        <pic:blipFill>
                          <a:blip r:embed="rId41"/>
                          <a:stretch>
                            <a:fillRect/>
                          </a:stretch>
                        </pic:blipFill>
                        <pic:spPr>
                          <a:xfrm>
                            <a:off x="0" y="0"/>
                            <a:ext cx="1368425" cy="86487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D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9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7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A78F">
            <w:pPr>
              <w:jc w:val="center"/>
              <w:rPr>
                <w:rFonts w:hint="eastAsia" w:ascii="宋体" w:hAnsi="宋体" w:eastAsia="宋体" w:cs="宋体"/>
                <w:i w:val="0"/>
                <w:iCs w:val="0"/>
                <w:color w:val="000000"/>
                <w:sz w:val="22"/>
                <w:szCs w:val="22"/>
                <w:u w:val="none"/>
              </w:rPr>
            </w:pPr>
          </w:p>
        </w:tc>
      </w:tr>
      <w:tr w14:paraId="2ABC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21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FEA5">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4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E94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562610</wp:posOffset>
                  </wp:positionH>
                  <wp:positionV relativeFrom="paragraph">
                    <wp:posOffset>421640</wp:posOffset>
                  </wp:positionV>
                  <wp:extent cx="594995" cy="998220"/>
                  <wp:effectExtent l="0" t="0" r="5080" b="1905"/>
                  <wp:wrapNone/>
                  <wp:docPr id="76" name="图片_79"/>
                  <wp:cNvGraphicFramePr/>
                  <a:graphic xmlns:a="http://schemas.openxmlformats.org/drawingml/2006/main">
                    <a:graphicData uri="http://schemas.openxmlformats.org/drawingml/2006/picture">
                      <pic:pic xmlns:pic="http://schemas.openxmlformats.org/drawingml/2006/picture">
                        <pic:nvPicPr>
                          <pic:cNvPr id="76" name="图片_79"/>
                          <pic:cNvPicPr/>
                        </pic:nvPicPr>
                        <pic:blipFill>
                          <a:blip r:embed="rId38"/>
                          <a:stretch>
                            <a:fillRect/>
                          </a:stretch>
                        </pic:blipFill>
                        <pic:spPr>
                          <a:xfrm>
                            <a:off x="0" y="0"/>
                            <a:ext cx="594995" cy="99822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5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1、面料：采用优质牛皮覆面，经筛选和特殊处理，具有虻孔少、皮质细腻、透气性能好、耐腐蚀等特点，长时间使用，不松弛，无断裂，游离甲醛、voc均未检出；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2、气 压 棒：优质进口品牌电镀气压棒，升降自如。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3、机构：豪华底盘带尾板顷四档仰锁定功能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4、扶手：铝合金四方扶手支架配PU扶手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5、泡绵：采用高密度PU成型发泡泡棉、及高密度裁切发泡泡棉，反复坐压，不变形、不塌陷，防火性能优，阻燃性能良好；▲颜色均匀，允许轻微杂色、黄芯。不允许有长度大于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5、脚架：铝合金五星脚架。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6、脚轮：采用电镀静音脚轮，承载能力强、耐磨性能好、移动杂音小。</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F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9C08">
            <w:pPr>
              <w:jc w:val="center"/>
              <w:rPr>
                <w:rFonts w:hint="eastAsia" w:ascii="宋体" w:hAnsi="宋体" w:eastAsia="宋体" w:cs="宋体"/>
                <w:i w:val="0"/>
                <w:iCs w:val="0"/>
                <w:color w:val="000000"/>
                <w:sz w:val="22"/>
                <w:szCs w:val="22"/>
                <w:u w:val="none"/>
              </w:rPr>
            </w:pPr>
          </w:p>
        </w:tc>
      </w:tr>
      <w:tr w14:paraId="539B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7F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ECDD">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9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7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900*450*2000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323215</wp:posOffset>
                  </wp:positionH>
                  <wp:positionV relativeFrom="paragraph">
                    <wp:posOffset>82550</wp:posOffset>
                  </wp:positionV>
                  <wp:extent cx="951230" cy="1241425"/>
                  <wp:effectExtent l="0" t="0" r="1270" b="6350"/>
                  <wp:wrapNone/>
                  <wp:docPr id="79" name="图片_8_SpCnt_3"/>
                  <wp:cNvGraphicFramePr/>
                  <a:graphic xmlns:a="http://schemas.openxmlformats.org/drawingml/2006/main">
                    <a:graphicData uri="http://schemas.openxmlformats.org/drawingml/2006/picture">
                      <pic:pic xmlns:pic="http://schemas.openxmlformats.org/drawingml/2006/picture">
                        <pic:nvPicPr>
                          <pic:cNvPr id="79" name="图片_8_SpCnt_3"/>
                          <pic:cNvPicPr/>
                        </pic:nvPicPr>
                        <pic:blipFill>
                          <a:blip r:embed="rId42"/>
                          <a:stretch>
                            <a:fillRect/>
                          </a:stretch>
                        </pic:blipFill>
                        <pic:spPr>
                          <a:xfrm>
                            <a:off x="0" y="0"/>
                            <a:ext cx="951230" cy="124142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B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C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D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2573">
            <w:pPr>
              <w:jc w:val="center"/>
              <w:rPr>
                <w:rFonts w:hint="eastAsia" w:ascii="宋体" w:hAnsi="宋体" w:eastAsia="宋体" w:cs="宋体"/>
                <w:i w:val="0"/>
                <w:iCs w:val="0"/>
                <w:color w:val="000000"/>
                <w:sz w:val="22"/>
                <w:szCs w:val="22"/>
                <w:u w:val="none"/>
              </w:rPr>
            </w:pPr>
          </w:p>
        </w:tc>
      </w:tr>
      <w:tr w14:paraId="5E5E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F7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F90E">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7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800*400*800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472440</wp:posOffset>
                  </wp:positionH>
                  <wp:positionV relativeFrom="paragraph">
                    <wp:posOffset>80645</wp:posOffset>
                  </wp:positionV>
                  <wp:extent cx="920115" cy="853440"/>
                  <wp:effectExtent l="0" t="0" r="3810" b="3810"/>
                  <wp:wrapNone/>
                  <wp:docPr id="69" name="图片_14"/>
                  <wp:cNvGraphicFramePr/>
                  <a:graphic xmlns:a="http://schemas.openxmlformats.org/drawingml/2006/main">
                    <a:graphicData uri="http://schemas.openxmlformats.org/drawingml/2006/picture">
                      <pic:pic xmlns:pic="http://schemas.openxmlformats.org/drawingml/2006/picture">
                        <pic:nvPicPr>
                          <pic:cNvPr id="69" name="图片_14"/>
                          <pic:cNvPicPr/>
                        </pic:nvPicPr>
                        <pic:blipFill>
                          <a:blip r:embed="rId43"/>
                          <a:stretch>
                            <a:fillRect/>
                          </a:stretch>
                        </pic:blipFill>
                        <pic:spPr>
                          <a:xfrm>
                            <a:off x="0" y="0"/>
                            <a:ext cx="920115" cy="85344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C8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2.基材：优质Enf级环保多层板，经过耐酸碱、防虫、防腐处理，抗弯力强，不易变形。 ▲垂直度偏差≤0.3mm/m；边缘直度偏差长度、宽度均≤0.3mm/m；含水率Ⅲ类符合要求；胶合强度符合要求；浸渍剥离符合要求；静曲强度符合要求；弹性模量符合要求；甲醛释放量≤0.014mg/m³达到ENF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级；挥发性有机化合物(72h)：苯、甲苯未检出、二甲苯≤16μg/m³、总挥发性有机化合物TVOC≤71μg/m³；甲醛释放量≤0.1mg/L；平板状建筑材料及制品的燃烧性能等级B₁ -B符合要求。供货验收时提供本次产品带有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供货验收时提供本次产品带有 CMA 或CNAS 标识符合参数要求的检测报告。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676E">
            <w:pPr>
              <w:jc w:val="center"/>
              <w:rPr>
                <w:rFonts w:hint="eastAsia" w:ascii="宋体" w:hAnsi="宋体" w:eastAsia="宋体" w:cs="宋体"/>
                <w:i w:val="0"/>
                <w:iCs w:val="0"/>
                <w:color w:val="000000"/>
                <w:sz w:val="22"/>
                <w:szCs w:val="22"/>
                <w:u w:val="none"/>
              </w:rPr>
            </w:pPr>
          </w:p>
        </w:tc>
      </w:tr>
      <w:tr w14:paraId="7866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843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7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茶歇区</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7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E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A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106680</wp:posOffset>
                  </wp:positionH>
                  <wp:positionV relativeFrom="paragraph">
                    <wp:posOffset>13970</wp:posOffset>
                  </wp:positionV>
                  <wp:extent cx="1457960" cy="1174750"/>
                  <wp:effectExtent l="0" t="0" r="8890" b="6350"/>
                  <wp:wrapNone/>
                  <wp:docPr id="82" name="图片_67"/>
                  <wp:cNvGraphicFramePr/>
                  <a:graphic xmlns:a="http://schemas.openxmlformats.org/drawingml/2006/main">
                    <a:graphicData uri="http://schemas.openxmlformats.org/drawingml/2006/picture">
                      <pic:pic xmlns:pic="http://schemas.openxmlformats.org/drawingml/2006/picture">
                        <pic:nvPicPr>
                          <pic:cNvPr id="82" name="图片_67"/>
                          <pic:cNvPicPr/>
                        </pic:nvPicPr>
                        <pic:blipFill>
                          <a:blip r:embed="rId44"/>
                          <a:stretch>
                            <a:fillRect/>
                          </a:stretch>
                        </pic:blipFill>
                        <pic:spPr>
                          <a:xfrm>
                            <a:off x="0" y="0"/>
                            <a:ext cx="1457960" cy="117475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9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科技木木皮，厚度0.6mm，无节疤，无裂纹，无朽木，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2.基材：优质Enf级环保多层板，经过耐酸碱、防虫、防腐处理，抗弯力强，不易变形。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3.实木脚架，采用优质水性油漆；引用先进油漆工艺，五底三面，透明度高、附着力强，涂层亮度均匀不褪色，色泽柔和，手感良好。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A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3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D911">
            <w:pPr>
              <w:jc w:val="center"/>
              <w:rPr>
                <w:rFonts w:hint="eastAsia" w:ascii="宋体" w:hAnsi="宋体" w:eastAsia="宋体" w:cs="宋体"/>
                <w:i w:val="0"/>
                <w:iCs w:val="0"/>
                <w:color w:val="000000"/>
                <w:sz w:val="22"/>
                <w:szCs w:val="22"/>
                <w:u w:val="none"/>
              </w:rPr>
            </w:pPr>
          </w:p>
        </w:tc>
      </w:tr>
      <w:tr w14:paraId="5932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B7A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1976">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B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E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B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118745</wp:posOffset>
                  </wp:positionH>
                  <wp:positionV relativeFrom="paragraph">
                    <wp:posOffset>151130</wp:posOffset>
                  </wp:positionV>
                  <wp:extent cx="1457960" cy="1174750"/>
                  <wp:effectExtent l="0" t="0" r="8890" b="6350"/>
                  <wp:wrapNone/>
                  <wp:docPr id="78" name="图片_68"/>
                  <wp:cNvGraphicFramePr/>
                  <a:graphic xmlns:a="http://schemas.openxmlformats.org/drawingml/2006/main">
                    <a:graphicData uri="http://schemas.openxmlformats.org/drawingml/2006/picture">
                      <pic:pic xmlns:pic="http://schemas.openxmlformats.org/drawingml/2006/picture">
                        <pic:nvPicPr>
                          <pic:cNvPr id="78" name="图片_68"/>
                          <pic:cNvPicPr/>
                        </pic:nvPicPr>
                        <pic:blipFill>
                          <a:blip r:embed="rId44"/>
                          <a:stretch>
                            <a:fillRect/>
                          </a:stretch>
                        </pic:blipFill>
                        <pic:spPr>
                          <a:xfrm>
                            <a:off x="0" y="0"/>
                            <a:ext cx="1457960" cy="117475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4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1.饰面：采用厚度≥1 .2mm的超纤皮饰面 ，皮面光泽度好 ，透气性强 ，纹路细致色泽均匀 ，手感柔软 、细腻 、有韧性 、富有弹性；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框架 ：采用白蜡木实木框架 ，无虫蚀 、无腐朽材 ，木材经四面抛光处理 ，结合部位无松动 ，结实稳固 ，承重力强；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海绵：采用高密度中回弹复合定型海绵，▲颜色均匀，允许轻微杂色、黄芯。不允许有长度大于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4.五金件 ：采用连接件、紧固件、螺丝等五金件进行连接 ，五金件连接紧密 ，无杂音 ，无松动。</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8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B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4A53">
            <w:pPr>
              <w:jc w:val="center"/>
              <w:rPr>
                <w:rFonts w:hint="eastAsia" w:ascii="宋体" w:hAnsi="宋体" w:eastAsia="宋体" w:cs="宋体"/>
                <w:i w:val="0"/>
                <w:iCs w:val="0"/>
                <w:color w:val="000000"/>
                <w:sz w:val="22"/>
                <w:szCs w:val="22"/>
                <w:u w:val="none"/>
              </w:rPr>
            </w:pPr>
          </w:p>
        </w:tc>
      </w:tr>
      <w:tr w14:paraId="0D9C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F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0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报告厅</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7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5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0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194945</wp:posOffset>
                  </wp:positionH>
                  <wp:positionV relativeFrom="paragraph">
                    <wp:posOffset>33655</wp:posOffset>
                  </wp:positionV>
                  <wp:extent cx="1188085" cy="751205"/>
                  <wp:effectExtent l="0" t="0" r="2540" b="1270"/>
                  <wp:wrapNone/>
                  <wp:docPr id="66" name="图片_26"/>
                  <wp:cNvGraphicFramePr/>
                  <a:graphic xmlns:a="http://schemas.openxmlformats.org/drawingml/2006/main">
                    <a:graphicData uri="http://schemas.openxmlformats.org/drawingml/2006/picture">
                      <pic:pic xmlns:pic="http://schemas.openxmlformats.org/drawingml/2006/picture">
                        <pic:nvPicPr>
                          <pic:cNvPr id="66" name="图片_26"/>
                          <pic:cNvPicPr/>
                        </pic:nvPicPr>
                        <pic:blipFill>
                          <a:blip r:embed="rId45"/>
                          <a:stretch>
                            <a:fillRect/>
                          </a:stretch>
                        </pic:blipFill>
                        <pic:spPr>
                          <a:xfrm>
                            <a:off x="0" y="0"/>
                            <a:ext cx="1188085" cy="75120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2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胡桃木木皮，厚度0.6mm，无节疤，无裂纹，无朽木，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2.基材：优质Enf级环保中纤板，经过耐酸碱、防虫、防腐处理，抗弯力强，不易变形。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0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BF6">
            <w:pPr>
              <w:jc w:val="center"/>
              <w:rPr>
                <w:rFonts w:hint="eastAsia" w:ascii="宋体" w:hAnsi="宋体" w:eastAsia="宋体" w:cs="宋体"/>
                <w:i w:val="0"/>
                <w:iCs w:val="0"/>
                <w:color w:val="000000"/>
                <w:sz w:val="22"/>
                <w:szCs w:val="22"/>
                <w:u w:val="none"/>
              </w:rPr>
            </w:pPr>
          </w:p>
        </w:tc>
      </w:tr>
      <w:tr w14:paraId="6954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6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854">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9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3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1400*600*750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7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217170</wp:posOffset>
                  </wp:positionH>
                  <wp:positionV relativeFrom="paragraph">
                    <wp:posOffset>100965</wp:posOffset>
                  </wp:positionV>
                  <wp:extent cx="1188085" cy="751205"/>
                  <wp:effectExtent l="0" t="0" r="2540" b="1270"/>
                  <wp:wrapNone/>
                  <wp:docPr id="75" name="图片_34"/>
                  <wp:cNvGraphicFramePr/>
                  <a:graphic xmlns:a="http://schemas.openxmlformats.org/drawingml/2006/main">
                    <a:graphicData uri="http://schemas.openxmlformats.org/drawingml/2006/picture">
                      <pic:pic xmlns:pic="http://schemas.openxmlformats.org/drawingml/2006/picture">
                        <pic:nvPicPr>
                          <pic:cNvPr id="75" name="图片_34"/>
                          <pic:cNvPicPr/>
                        </pic:nvPicPr>
                        <pic:blipFill>
                          <a:blip r:embed="rId45"/>
                          <a:stretch>
                            <a:fillRect/>
                          </a:stretch>
                        </pic:blipFill>
                        <pic:spPr>
                          <a:xfrm>
                            <a:off x="0" y="0"/>
                            <a:ext cx="1188085" cy="75120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9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胡桃木木皮，厚度0.6mm，无节疤，无裂纹，无朽木，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2.基材：优质Enf级环保中纤板，经过耐酸碱、防虫、防腐处理，抗弯力强，不易变形。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C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8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33CB">
            <w:pPr>
              <w:jc w:val="center"/>
              <w:rPr>
                <w:rFonts w:hint="eastAsia" w:ascii="宋体" w:hAnsi="宋体" w:eastAsia="宋体" w:cs="宋体"/>
                <w:i w:val="0"/>
                <w:iCs w:val="0"/>
                <w:color w:val="000000"/>
                <w:sz w:val="22"/>
                <w:szCs w:val="22"/>
                <w:u w:val="none"/>
              </w:rPr>
            </w:pPr>
          </w:p>
        </w:tc>
      </w:tr>
      <w:tr w14:paraId="60ED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7358">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B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B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A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45085</wp:posOffset>
                  </wp:positionV>
                  <wp:extent cx="982345" cy="1143000"/>
                  <wp:effectExtent l="0" t="0" r="8255" b="0"/>
                  <wp:wrapNone/>
                  <wp:docPr id="83" name="图片_16"/>
                  <wp:cNvGraphicFramePr/>
                  <a:graphic xmlns:a="http://schemas.openxmlformats.org/drawingml/2006/main">
                    <a:graphicData uri="http://schemas.openxmlformats.org/drawingml/2006/picture">
                      <pic:pic xmlns:pic="http://schemas.openxmlformats.org/drawingml/2006/picture">
                        <pic:nvPicPr>
                          <pic:cNvPr id="83" name="图片_16"/>
                          <pic:cNvPicPr/>
                        </pic:nvPicPr>
                        <pic:blipFill>
                          <a:blip r:embed="rId46"/>
                          <a:stretch>
                            <a:fillRect/>
                          </a:stretch>
                        </pic:blipFill>
                        <pic:spPr>
                          <a:xfrm>
                            <a:off x="0" y="0"/>
                            <a:ext cx="982345" cy="114300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3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1.优质牛皮饰面，游离甲醛、voc均未检出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2.高弹力海绵，阻燃性能良好，▲颜色均匀，允许轻微杂色、黄芯。不允许有长度大于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优质水性油漆；引用先进油漆工艺，五底三面，透明度高、附着力强，涂层亮度均匀不褪色，色泽柔和，手感良好。▲甲醛含量≤18mg/kg；总铅(Pb)含量（限色漆、腻子和醇酸清漆)未检出；可溶性重金属含量(限色漆、腻子和醇酸清漆)未检出；乙二醇醚及醚酯总和含量未检出；苯系物总和含量[限苯、甲苯、二甲苯(含乙苯)]≤51.5mg/kg；烷基酚聚氧乙烯醚总和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4.框架：实木框架。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E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1EC4">
            <w:pPr>
              <w:jc w:val="center"/>
              <w:rPr>
                <w:rFonts w:hint="eastAsia" w:ascii="宋体" w:hAnsi="宋体" w:eastAsia="宋体" w:cs="宋体"/>
                <w:i w:val="0"/>
                <w:iCs w:val="0"/>
                <w:color w:val="000000"/>
                <w:sz w:val="22"/>
                <w:szCs w:val="22"/>
                <w:u w:val="none"/>
              </w:rPr>
            </w:pPr>
          </w:p>
        </w:tc>
      </w:tr>
      <w:tr w14:paraId="33FA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1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F0BC">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B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3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1200*450*750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6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294005</wp:posOffset>
                  </wp:positionH>
                  <wp:positionV relativeFrom="paragraph">
                    <wp:posOffset>-20955</wp:posOffset>
                  </wp:positionV>
                  <wp:extent cx="1034415" cy="810895"/>
                  <wp:effectExtent l="0" t="0" r="3810" b="8255"/>
                  <wp:wrapNone/>
                  <wp:docPr id="71" name="图片_18"/>
                  <wp:cNvGraphicFramePr/>
                  <a:graphic xmlns:a="http://schemas.openxmlformats.org/drawingml/2006/main">
                    <a:graphicData uri="http://schemas.openxmlformats.org/drawingml/2006/picture">
                      <pic:pic xmlns:pic="http://schemas.openxmlformats.org/drawingml/2006/picture">
                        <pic:nvPicPr>
                          <pic:cNvPr id="71" name="图片_18"/>
                          <pic:cNvPicPr/>
                        </pic:nvPicPr>
                        <pic:blipFill>
                          <a:blip r:embed="rId47"/>
                          <a:stretch>
                            <a:fillRect/>
                          </a:stretch>
                        </pic:blipFill>
                        <pic:spPr>
                          <a:xfrm>
                            <a:off x="0" y="0"/>
                            <a:ext cx="1034415" cy="810895"/>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4B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材：采用优等品胡桃木木皮，厚度0.6mm，无节疤，无裂纹，无朽木，色差过渡自然，木纹清晰，色泽一致，木皮拼接必须顺纹交圈，拼接自然，胶粘牢固，平整不得透胶，无鼓泡，无龟裂，无分层，无干湿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2.基材：优质Enf级环保中纤板，经过耐酸碱、防虫、防腐处理，抗弯力强，不易变形。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4.产品符合国家标准。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5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1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E1A1">
            <w:pPr>
              <w:jc w:val="center"/>
              <w:rPr>
                <w:rFonts w:hint="eastAsia" w:ascii="宋体" w:hAnsi="宋体" w:eastAsia="宋体" w:cs="宋体"/>
                <w:i w:val="0"/>
                <w:iCs w:val="0"/>
                <w:color w:val="000000"/>
                <w:sz w:val="22"/>
                <w:szCs w:val="22"/>
                <w:u w:val="none"/>
              </w:rPr>
            </w:pPr>
          </w:p>
        </w:tc>
      </w:tr>
      <w:tr w14:paraId="25A4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2C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1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行政办公室</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1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9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1800*900*750</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264160</wp:posOffset>
                  </wp:positionH>
                  <wp:positionV relativeFrom="paragraph">
                    <wp:posOffset>55245</wp:posOffset>
                  </wp:positionV>
                  <wp:extent cx="985520" cy="834390"/>
                  <wp:effectExtent l="0" t="0" r="5080" b="3810"/>
                  <wp:wrapNone/>
                  <wp:docPr id="67" name="图片_86"/>
                  <wp:cNvGraphicFramePr/>
                  <a:graphic xmlns:a="http://schemas.openxmlformats.org/drawingml/2006/main">
                    <a:graphicData uri="http://schemas.openxmlformats.org/drawingml/2006/picture">
                      <pic:pic xmlns:pic="http://schemas.openxmlformats.org/drawingml/2006/picture">
                        <pic:nvPicPr>
                          <pic:cNvPr id="67" name="图片_86"/>
                          <pic:cNvPicPr/>
                        </pic:nvPicPr>
                        <pic:blipFill>
                          <a:blip r:embed="rId48"/>
                          <a:stretch>
                            <a:fillRect/>
                          </a:stretch>
                        </pic:blipFill>
                        <pic:spPr>
                          <a:xfrm>
                            <a:off x="0" y="0"/>
                            <a:ext cx="985520" cy="83439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0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1、材质：采用E0级环保刨花板基材，三聚氰胺浸纸饰面，易清洗、 防划痕，承重力强，尺寸稳定性好，经防潮、防虫、防腐处理，强度高、刚性好、不变形， 甲醛释放量≤0.02mg/m³ , TVOC未检出；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2、工艺：所有板件均双贴面、封四边，所有外部封边采用与板材颜色、纹理配套的优质激光封边条封边， 甲醛释放量未检出；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3、胶粘剂：采用优质胶粘剂；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4、优质五金配件。</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2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5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A045">
            <w:pPr>
              <w:jc w:val="center"/>
              <w:rPr>
                <w:rFonts w:hint="eastAsia" w:ascii="宋体" w:hAnsi="宋体" w:eastAsia="宋体" w:cs="宋体"/>
                <w:i w:val="0"/>
                <w:iCs w:val="0"/>
                <w:color w:val="000000"/>
                <w:sz w:val="22"/>
                <w:szCs w:val="22"/>
                <w:u w:val="none"/>
              </w:rPr>
            </w:pPr>
          </w:p>
        </w:tc>
      </w:tr>
      <w:tr w14:paraId="7E74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D0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6ECC">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4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9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2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410845</wp:posOffset>
                  </wp:positionH>
                  <wp:positionV relativeFrom="paragraph">
                    <wp:posOffset>244475</wp:posOffset>
                  </wp:positionV>
                  <wp:extent cx="886460" cy="1414780"/>
                  <wp:effectExtent l="0" t="0" r="8890" b="4445"/>
                  <wp:wrapNone/>
                  <wp:docPr id="70" name="图片_64"/>
                  <wp:cNvGraphicFramePr/>
                  <a:graphic xmlns:a="http://schemas.openxmlformats.org/drawingml/2006/main">
                    <a:graphicData uri="http://schemas.openxmlformats.org/drawingml/2006/picture">
                      <pic:pic xmlns:pic="http://schemas.openxmlformats.org/drawingml/2006/picture">
                        <pic:nvPicPr>
                          <pic:cNvPr id="70" name="图片_64"/>
                          <pic:cNvPicPr/>
                        </pic:nvPicPr>
                        <pic:blipFill>
                          <a:blip r:embed="rId49"/>
                          <a:stretch>
                            <a:fillRect/>
                          </a:stretch>
                        </pic:blipFill>
                        <pic:spPr>
                          <a:xfrm>
                            <a:off x="0" y="0"/>
                            <a:ext cx="886460" cy="1414780"/>
                          </a:xfrm>
                          <a:prstGeom prst="rect">
                            <a:avLst/>
                          </a:prstGeom>
                          <a:noFill/>
                          <a:ln>
                            <a:noFill/>
                          </a:ln>
                        </pic:spPr>
                      </pic:pic>
                    </a:graphicData>
                  </a:graphic>
                </wp:anchor>
              </w:drawing>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1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1、面料：采用家具专业阻燃布艺，耐磨性强，并进行防火耐污处理。椅背为网状面料，弹性好、拉力强、透气性好，长时间使用，不松弛，无断裂， 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2、机构：采用优质中班蝴蝶底盘带原位锁定；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 压 棒：优质进口品牌气压棒，升降自如；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4、海绵：高弹力海绵，阻燃性能良好，游离甲醛未检出，反复坐压，不变形、不塌陷；▲颜色均匀，允许轻微杂色、黄芯。不允许有长度大于 6mm 的对穿孔和长度大于 10mm 的气孔。每平方米内弥和裂缝总长小于100mm，最大裂缝小于 30mm。片材两侧斜表皮宽度不超过厚度的一倍，并且最大不得超过40mm，不允许严重污染，无刺激性气味；25%压陷硬度≥178N；65%/25%压陷比≥3.1；75%压陷永久变形≤6.4%；回弹率≥59%；拉伸强度≥157kpa；伸长率≥136%；撕裂强度≥7.9N/cm；干热老化后拉伸强度≥118kpa；干热老化后拉伸强度变化率≤±25%；湿热老化后拉伸强度≥135kpa；湿热老化后拉伸强度变化率≤±14%；恒定负荷反复压陷疲劳后40%压陷硬度损失值CP≤33%；甲醛释放量（mg/m²h）未检出，TVOC≤ 0.07 mg/m²h；泡沫塑料-表观密度（其他部位）≥kg/m³；泡沫塑料-回弹性能≥59%，达到A级；抗引燃性达到Ⅱ级。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5、脚架：尼龙五星脚架；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6、脚轮：采用尼龙塑料加纤维制成，承载能力强、耐磨性能好、移动杂音小。</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2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8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5FDC">
            <w:pPr>
              <w:jc w:val="center"/>
              <w:rPr>
                <w:rFonts w:hint="eastAsia" w:ascii="宋体" w:hAnsi="宋体" w:eastAsia="宋体" w:cs="宋体"/>
                <w:i w:val="0"/>
                <w:iCs w:val="0"/>
                <w:color w:val="000000"/>
                <w:sz w:val="22"/>
                <w:szCs w:val="22"/>
                <w:u w:val="none"/>
              </w:rPr>
            </w:pPr>
          </w:p>
        </w:tc>
      </w:tr>
    </w:tbl>
    <w:p w14:paraId="6A883189">
      <w:pPr>
        <w:adjustRightInd/>
        <w:snapToGrid w:val="0"/>
        <w:spacing w:line="360" w:lineRule="auto"/>
        <w:ind w:firstLine="0" w:firstLineChars="0"/>
        <w:jc w:val="left"/>
        <w:rPr>
          <w:rFonts w:hint="default" w:ascii="宋体" w:hAnsi="宋体" w:eastAsia="宋体" w:cs="宋体"/>
          <w:b/>
          <w:bCs/>
          <w:color w:val="auto"/>
          <w:sz w:val="24"/>
          <w:szCs w:val="24"/>
          <w:highlight w:val="none"/>
          <w:u w:val="thick" w:color="FF0000"/>
          <w:lang w:val="en-US" w:eastAsia="zh-CN"/>
        </w:rPr>
      </w:pPr>
      <w:r>
        <w:rPr>
          <w:rFonts w:hint="eastAsia" w:ascii="宋体" w:hAnsi="宋体" w:eastAsia="宋体" w:cs="宋体"/>
          <w:b/>
          <w:bCs/>
          <w:color w:val="auto"/>
          <w:sz w:val="24"/>
          <w:szCs w:val="24"/>
          <w:highlight w:val="none"/>
          <w:u w:val="thick" w:color="FF0000"/>
          <w:lang w:val="en-US" w:eastAsia="zh-CN"/>
        </w:rPr>
        <w:t>备注：</w:t>
      </w:r>
    </w:p>
    <w:p w14:paraId="5E66722A">
      <w:pPr>
        <w:numPr>
          <w:ilvl w:val="-1"/>
          <w:numId w:val="0"/>
        </w:numPr>
        <w:adjustRightInd/>
        <w:snapToGrid w:val="0"/>
        <w:spacing w:line="360" w:lineRule="auto"/>
        <w:ind w:firstLine="0" w:firstLineChars="0"/>
        <w:jc w:val="left"/>
        <w:rPr>
          <w:rFonts w:hint="eastAsia" w:ascii="宋体" w:hAnsi="宋体" w:eastAsia="宋体" w:cs="宋体"/>
          <w:b/>
          <w:bCs/>
          <w:sz w:val="24"/>
          <w:szCs w:val="24"/>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thick" w:color="FF0000"/>
        </w:rPr>
        <w:t>供应商承诺供货验收前提供：技术参数要求提供的佐证材料。以上材料如未按时提供、提供不全或资料不实的引起的一切后果由成交供应商承担。相关费用由成交供应商自理。商务技术文件中提供以上要求的承诺书并加盖公章（承诺书格式自拟），不提供承诺或承诺不符合要求视为无效</w:t>
      </w:r>
      <w:r>
        <w:rPr>
          <w:rFonts w:hint="eastAsia" w:ascii="宋体" w:hAnsi="宋体" w:eastAsia="宋体" w:cs="宋体"/>
          <w:b/>
          <w:bCs/>
          <w:color w:val="auto"/>
          <w:sz w:val="24"/>
          <w:szCs w:val="24"/>
          <w:highlight w:val="none"/>
          <w:u w:val="thick" w:color="FF0000"/>
          <w:lang w:val="en-US" w:eastAsia="zh-CN"/>
        </w:rPr>
        <w:t>投标</w:t>
      </w:r>
      <w:r>
        <w:rPr>
          <w:rFonts w:hint="eastAsia" w:ascii="宋体" w:hAnsi="宋体" w:eastAsia="宋体" w:cs="宋体"/>
          <w:b/>
          <w:bCs/>
          <w:color w:val="auto"/>
          <w:sz w:val="24"/>
          <w:szCs w:val="24"/>
          <w:highlight w:val="none"/>
          <w:u w:val="thick" w:color="FF0000"/>
        </w:rPr>
        <w:t>文件。</w:t>
      </w:r>
    </w:p>
    <w:p w14:paraId="103AC9FB">
      <w:pPr>
        <w:rPr>
          <w:rFonts w:hint="eastAsia" w:ascii="宋体" w:hAnsi="宋体" w:eastAsia="宋体" w:cs="宋体"/>
          <w:b/>
          <w:bCs/>
          <w:sz w:val="24"/>
          <w:szCs w:val="24"/>
        </w:rPr>
      </w:pPr>
      <w:r>
        <w:rPr>
          <w:rFonts w:hint="eastAsia" w:ascii="宋体" w:hAnsi="宋体" w:eastAsia="宋体" w:cs="宋体"/>
          <w:b/>
          <w:bCs/>
          <w:sz w:val="24"/>
          <w:szCs w:val="24"/>
        </w:rPr>
        <w:br w:type="page"/>
      </w:r>
    </w:p>
    <w:p w14:paraId="353F7404">
      <w:pPr>
        <w:adjustRightInd w:val="0"/>
        <w:snapToGrid w:val="0"/>
        <w:spacing w:line="460" w:lineRule="exact"/>
        <w:ind w:firstLine="482" w:firstLineChars="200"/>
        <w:rPr>
          <w:rFonts w:hint="eastAsia" w:ascii="宋体" w:hAnsi="宋体" w:eastAsia="宋体" w:cs="宋体"/>
          <w:b/>
          <w:bCs/>
          <w:sz w:val="24"/>
          <w:szCs w:val="24"/>
        </w:rPr>
        <w:sectPr>
          <w:pgSz w:w="16838" w:h="11906" w:orient="landscape"/>
          <w:pgMar w:top="1417" w:right="1134" w:bottom="1417" w:left="850" w:header="851" w:footer="176" w:gutter="0"/>
          <w:pgBorders>
            <w:top w:val="none" w:sz="0" w:space="0"/>
            <w:left w:val="none" w:sz="0" w:space="0"/>
            <w:bottom w:val="none" w:sz="0" w:space="0"/>
            <w:right w:val="none" w:sz="0" w:space="0"/>
          </w:pgBorders>
          <w:cols w:space="0" w:num="1"/>
          <w:titlePg/>
          <w:rtlGutter w:val="0"/>
          <w:docGrid w:type="lines" w:linePitch="394" w:charSpace="0"/>
        </w:sectPr>
      </w:pPr>
    </w:p>
    <w:p w14:paraId="410133D4">
      <w:pPr>
        <w:adjustRightInd w:val="0"/>
        <w:snapToGrid w:val="0"/>
        <w:spacing w:line="4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二、采购标的需执行的国家相关标准、行业标准、地方标准或者其他标准、规范：</w:t>
      </w:r>
    </w:p>
    <w:p w14:paraId="1DBB600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产品的技术标准按国家标准执行，无国家标准的，按行业标准执行；无国家和行业标准的，按企业标准执行；但在招标文件中有特别要求的，按招标文件中规定的要求执行，并且符合相关法律法规规定的要求。</w:t>
      </w:r>
    </w:p>
    <w:p w14:paraId="740466A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2.项目提供的技术要求(规格)只是对产品的一些原则性要求，并不是最详尽的描述和要求，投标供应商有责任依据相关设计技术规范和有关行业国家标准执行。</w:t>
      </w:r>
    </w:p>
    <w:p w14:paraId="24851B2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3.投标供应商应保证提供的产品不得侵犯第三方专利权、商标权和设计权、版权等。否则，投标供应商应负全部责任，并承担由此引起的一切后果。</w:t>
      </w:r>
    </w:p>
    <w:p w14:paraId="141B8C79">
      <w:pPr>
        <w:numPr>
          <w:ilvl w:val="0"/>
          <w:numId w:val="1"/>
        </w:numPr>
        <w:adjustRightInd w:val="0"/>
        <w:snapToGrid w:val="0"/>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采购标的需满足的质量、安全、技术规格、物理特性等要求：</w:t>
      </w:r>
    </w:p>
    <w:p w14:paraId="39ABBC08">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1.质保期限：免费质保三年。</w:t>
      </w:r>
    </w:p>
    <w:p w14:paraId="0486058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2.原材料环保要求：原材料及辅材产品应符合国家规定的强制性环保指标。</w:t>
      </w:r>
    </w:p>
    <w:p w14:paraId="50F2EF40">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3.设计、制造相关问题</w:t>
      </w:r>
    </w:p>
    <w:p w14:paraId="7D4541C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3.1采购货物的数量、规格、材质及工艺要求，详见项目需求清单。</w:t>
      </w:r>
    </w:p>
    <w:p w14:paraId="4246201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3.2货物内部配件（螺丝等）必须进行防腐蚀处理。</w:t>
      </w:r>
    </w:p>
    <w:p w14:paraId="70A93DA2">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3.3所供产品的颜色与款式等最终由采购方确定后才可确定或生产。</w:t>
      </w:r>
    </w:p>
    <w:p w14:paraId="101418B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投标供应商报价中包括完成本项目所需的全部材料费、加工制作费、包装费、运输保险费、安装费、调试费、检测费、力支费、利润、税费、合同包含的所有风险、责任等及投标供应商认为需要的其他费用等，且该价格不因市场价格因素及政策性调整的变化而调整。投标供应商可以自行咨询、踏勘现场，充分了解现场任何影响响应报价之情况，根据现场情况考虑相应的运输、上楼搬运、分楼分层安装等工作实际，并将相关费用考虑在报价中，任何忽视、猜测或误解现场情况而导致的成本增加或工期延长等，采购方一律不予认可。</w:t>
      </w:r>
    </w:p>
    <w:p w14:paraId="3F338F52">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3.5响应报价的风险因素。供应商报价时应充分考虑所有可能影响到报价的相关因素。</w:t>
      </w:r>
    </w:p>
    <w:p w14:paraId="08919C4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本项目不接受任何有选择的报价，响应报价均以人民币为报价的币种。本项目报价为固定单价报价，成交供应商的成交单价在合同实施期间不因市场变化因素而变动。结算时固定单价不作调整，供货数量可能会根据现场实际情况增加或减少，最终按实结算，请各投标供应商报价时综合考虑。</w:t>
      </w:r>
    </w:p>
    <w:p w14:paraId="10E1F74E">
      <w:pPr>
        <w:adjustRightInd w:val="0"/>
        <w:snapToGrid w:val="0"/>
        <w:spacing w:line="360" w:lineRule="auto"/>
        <w:ind w:firstLine="494" w:firstLineChars="206"/>
        <w:rPr>
          <w:rFonts w:hint="eastAsia" w:ascii="宋体" w:hAnsi="宋体" w:eastAsia="宋体" w:cs="宋体"/>
          <w:b/>
          <w:bCs/>
          <w:sz w:val="24"/>
          <w:szCs w:val="24"/>
        </w:rPr>
      </w:pPr>
      <w:r>
        <w:rPr>
          <w:rFonts w:hint="eastAsia" w:ascii="宋体" w:hAnsi="宋体" w:eastAsia="宋体" w:cs="宋体"/>
          <w:sz w:val="24"/>
          <w:szCs w:val="24"/>
          <w:highlight w:val="none"/>
          <w:lang w:val="en-US" w:eastAsia="zh-CN"/>
        </w:rPr>
        <w:t>3.7除非因特殊原因并经采购人和成交供应商双方协商同意，成交供应商不得再要求追加任何费用。</w:t>
      </w:r>
    </w:p>
    <w:p w14:paraId="0ABAFF57">
      <w:pPr>
        <w:adjustRightInd w:val="0"/>
        <w:snapToGrid w:val="0"/>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四、采购标的的数量、采购项目交付或者实施的时间和地点：</w:t>
      </w:r>
    </w:p>
    <w:p w14:paraId="2E11383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1.交货时间：合同签订后，各成交供应商接到采购人通知后35个日历天内完成供货、安装。</w:t>
      </w:r>
    </w:p>
    <w:p w14:paraId="2E5B70E0">
      <w:pPr>
        <w:adjustRightInd w:val="0"/>
        <w:snapToGrid w:val="0"/>
        <w:spacing w:line="360" w:lineRule="auto"/>
        <w:ind w:firstLine="494" w:firstLineChars="206"/>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lang w:val="en-US" w:eastAsia="zh-CN"/>
        </w:rPr>
        <w:t>2.交货地点：按采购人指定地点送货。</w:t>
      </w:r>
    </w:p>
    <w:p w14:paraId="34512860">
      <w:pPr>
        <w:adjustRightInd w:val="0"/>
        <w:snapToGrid w:val="0"/>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五、采购标的需满足的服务标准、期限、效率等要求：</w:t>
      </w:r>
    </w:p>
    <w:p w14:paraId="643C2A7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1.投标供应商应保证货物是全新、未使用过的原厂合格产品，并完全符合响应文件的质量、规格和参数的要求。</w:t>
      </w:r>
    </w:p>
    <w:p w14:paraId="2A191ED6">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2.投标供应商应保证其货物在正确安装、正常使用下，在其使用寿命期内应具有满意的性能。</w:t>
      </w:r>
    </w:p>
    <w:p w14:paraId="53DBBAC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3.投标供应商应采取必要的安全措施保证货物的运输及安装的安全，并承担货物的运输及安装过程中产生的风险。</w:t>
      </w:r>
    </w:p>
    <w:p w14:paraId="20A7287C">
      <w:pPr>
        <w:adjustRightInd w:val="0"/>
        <w:snapToGrid w:val="0"/>
        <w:spacing w:line="360" w:lineRule="auto"/>
        <w:ind w:firstLine="496" w:firstLineChars="206"/>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投标供应商可以先到现场踏勘以充分了解工地位置、道路、储存空间、装卸限制及任何其它足以影响响应报价的情况，任何因忽视或误解工地情况而导致的索赔或供货期延长申请将不获批准，由此发生的任何费用由投标供应商自理。勘察联系人：鲍老师，联系电话：13862472568</w:t>
      </w:r>
    </w:p>
    <w:p w14:paraId="2101E30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5.产品必须从厂家生产完毕后在现场安装，不得在施工现场制作。</w:t>
      </w:r>
    </w:p>
    <w:p w14:paraId="3871C5E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成交供应商提供的所有货物必须满足招标文件要求，须与分项报价明细表注明的材料品牌、规格型号、价格、数量等相符，否则成交供应商承担违约责任。货物到货后，需报采购人后方可进场，对于不合格的货物严禁使用到本项目，否则一切损失及后果由成交供应商自行承担。</w:t>
      </w:r>
    </w:p>
    <w:p w14:paraId="323E69E8">
      <w:pPr>
        <w:adjustRightInd w:val="0"/>
        <w:snapToGrid w:val="0"/>
        <w:spacing w:line="460" w:lineRule="exact"/>
        <w:ind w:right="224" w:rightChars="86" w:firstLine="482" w:firstLineChars="200"/>
        <w:rPr>
          <w:rFonts w:hint="eastAsia" w:ascii="宋体" w:hAnsi="宋体" w:eastAsia="宋体" w:cs="宋体"/>
          <w:b/>
          <w:bCs/>
          <w:sz w:val="24"/>
          <w:szCs w:val="24"/>
        </w:rPr>
      </w:pPr>
      <w:r>
        <w:rPr>
          <w:rFonts w:hint="eastAsia" w:ascii="宋体" w:hAnsi="宋体" w:eastAsia="宋体" w:cs="宋体"/>
          <w:b/>
          <w:bCs/>
          <w:sz w:val="24"/>
          <w:szCs w:val="24"/>
        </w:rPr>
        <w:t>六、采购标的的验收标准：</w:t>
      </w:r>
    </w:p>
    <w:p w14:paraId="6CC6E0C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1.成交供应商应在不低于本招标文件所提供的技术指标前提下，优化设计方案（包括原料、配件、生产、安装、验收、售后服务等），但尺寸需满足现场需求。</w:t>
      </w:r>
    </w:p>
    <w:p w14:paraId="16D2CEF5">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供应商所供产品应按国家相关强制标准或行业标准进行设计和制造。产品及其原材料应符合国家规定的强制性环保要求，所使用的主辅材料应符合国家环保标准。成交供应商应提供材质清单、材料产地证明。须说明在生产安装过程中，所采用的主要配件的名称及生产厂家，并提供相应的技术说明书。同时，还需提供投标供应商拥有的大型生产设备清单及证明文件。证明投标供应商所提供货物与招标文件的要求相一致的文件可以是手册、图纸、图片、文字资料和数据等。</w:t>
      </w:r>
    </w:p>
    <w:p w14:paraId="274CC81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保证采购人权益，在货物生产过程中采购人有权随时监督生产情况。监督过程中成交供应商需提供以下材料：①制造商必须提供产品相应生产证明（包括但不限于原材料采购证明，生产单、下料单等相关资料）。②所有货物成品必须附带原厂证明文件（包括但不限于发货单、保修卡等相关资料）。③若所供产品生产渠道不明确、检测不合格。采购人有权拒绝收货，并根据合同及相关政策法规进行处理。</w:t>
      </w:r>
    </w:p>
    <w:p w14:paraId="4F4C184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成交供应商提供的货物必须达到或优于招标文件“采购清单”技术需求中各项指标参数。采购人在例行送检之外将随机抽检货物原材料、成品，检验机构为通过国家计量认证的第三方检测机构。对于产品的任何技术及质量不合格，成交供应商承担检测费用，采购人有权拒收、部分拒收、退货、部分退货直至解除本合同，同时采购人有权保留使用该产品直至供应商提供合格产品替换，并要求成交供应商支付因此造成的所有损失。破拆部件由成交供应商负责补齐且采购人不支付任何补偿费用。</w:t>
      </w:r>
    </w:p>
    <w:p w14:paraId="0BF4259D">
      <w:pPr>
        <w:adjustRightInd w:val="0"/>
        <w:snapToGrid w:val="0"/>
        <w:spacing w:line="360" w:lineRule="auto"/>
        <w:ind w:firstLine="494" w:firstLineChars="206"/>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采购人有权要求成交供应商提供中标的货物送双方认可的第三方测试机构按照招标文件的技术性能指标进行测试，测试费用由成交供应商支付。检测内容包括但不限于：招标文件要求的标准参数及投标人的响应结果，不能提供或不能通过技术测试或测试结果与响应文件不符的视为虚假承诺，采购人将予以拒收，并报政府采购监督管理部门进行处理，导致整批货物被拒收和索赔，由此引发的所有损失由成交供应商负责。</w:t>
      </w:r>
    </w:p>
    <w:p w14:paraId="6FD8A470">
      <w:pPr>
        <w:pStyle w:val="8"/>
        <w:spacing w:line="460" w:lineRule="exact"/>
        <w:ind w:firstLine="482" w:firstLineChars="200"/>
        <w:rPr>
          <w:rFonts w:hint="eastAsia" w:ascii="宋体" w:hAnsi="宋体" w:eastAsia="宋体" w:cs="宋体"/>
          <w:b/>
          <w:bCs/>
          <w:szCs w:val="24"/>
        </w:rPr>
      </w:pPr>
      <w:r>
        <w:rPr>
          <w:rFonts w:hint="eastAsia" w:ascii="宋体" w:hAnsi="宋体" w:eastAsia="宋体" w:cs="宋体"/>
          <w:b/>
          <w:bCs/>
          <w:szCs w:val="24"/>
        </w:rPr>
        <w:t>七、采购标的的其他技术、服务等要求：</w:t>
      </w:r>
    </w:p>
    <w:p w14:paraId="3EAEB1C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1.成交供应商负责标的物的现场安装指导、启动、调试、监督；</w:t>
      </w:r>
    </w:p>
    <w:p w14:paraId="42A7703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2.成交供应商免费提供标的物组装和一般维修所必需的工具；</w:t>
      </w:r>
    </w:p>
    <w:p w14:paraId="150188F1">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3.成交供应商在合同规定的期限内对所提供的标的物实行现场维护，随时处理存在的故障，如现场不能维修解决的故障问题，须提供故障不能排除时的解决方案。</w:t>
      </w:r>
    </w:p>
    <w:p w14:paraId="6B16BB2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4.成交供应商接到使用方通知后1小时内响应，2小时内上门服务，24小时内解决好问题。</w:t>
      </w:r>
    </w:p>
    <w:p w14:paraId="4D5FF9BB">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5.成交供应商须承诺质保期满后提供终身维修服务，保证零配件供应，维修费用按照材料成本收取。</w:t>
      </w:r>
    </w:p>
    <w:p w14:paraId="7832E09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6.成交供应商应对采购人技术人员进行维护、维修、培训，确保使用者了解维护方法和进行简单的维修操作。</w:t>
      </w:r>
    </w:p>
    <w:p w14:paraId="48DE326F">
      <w:pPr>
        <w:adjustRightInd w:val="0"/>
        <w:snapToGrid w:val="0"/>
        <w:spacing w:line="360" w:lineRule="auto"/>
        <w:ind w:firstLine="494" w:firstLineChars="206"/>
        <w:rPr>
          <w:rFonts w:hint="eastAsia" w:ascii="宋体" w:hAnsi="宋体" w:eastAsia="宋体" w:cs="宋体"/>
          <w:b/>
          <w:bCs/>
          <w:szCs w:val="24"/>
        </w:rPr>
      </w:pPr>
      <w:r>
        <w:rPr>
          <w:rFonts w:hint="eastAsia" w:ascii="宋体" w:hAnsi="宋体" w:eastAsia="宋体" w:cs="宋体"/>
          <w:sz w:val="24"/>
          <w:szCs w:val="24"/>
          <w:highlight w:val="none"/>
          <w:lang w:val="en-US" w:eastAsia="zh-CN"/>
        </w:rPr>
        <w:t>7.成交供应商提供现场技术培训，保证采购人使用人员能够正常操作产品的各种功能。</w:t>
      </w:r>
    </w:p>
    <w:p w14:paraId="652940B7">
      <w:pPr>
        <w:numPr>
          <w:ilvl w:val="0"/>
          <w:numId w:val="2"/>
        </w:num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付款方式：</w:t>
      </w:r>
    </w:p>
    <w:p w14:paraId="6928F174">
      <w:pPr>
        <w:adjustRightInd w:val="0"/>
        <w:snapToGrid w:val="0"/>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按照采购人实际要求供货，货物到场、安装调试完毕，并经采购人验收合格确认签字后收到中标供应商正规发票支付至合同总价的100%。</w:t>
      </w:r>
    </w:p>
    <w:p w14:paraId="179628E0">
      <w:pPr>
        <w:adjustRightInd w:val="0"/>
        <w:snapToGrid w:val="0"/>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九、履约保证金：</w:t>
      </w:r>
    </w:p>
    <w:p w14:paraId="5A60E129">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1、本项目成交后的履约保证金为合同价的10%，以支票、汇票、本票等非现金形式缴纳。</w:t>
      </w:r>
    </w:p>
    <w:p w14:paraId="4E77173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2、成交商的履约保证金须在成交通知书发出之日起至合同签订前缴纳。</w:t>
      </w:r>
    </w:p>
    <w:p w14:paraId="1ADAF28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3、自成交通知书发出之日起30日内，中标供应商凭“成交通知书”及“履约保证金”凭证</w:t>
      </w:r>
      <w:r>
        <w:rPr>
          <w:rFonts w:hint="eastAsia" w:ascii="宋体" w:hAnsi="宋体" w:eastAsia="宋体" w:cs="宋体"/>
          <w:bCs/>
          <w:color w:val="auto"/>
          <w:sz w:val="24"/>
          <w:szCs w:val="24"/>
          <w:highlight w:val="none"/>
        </w:rPr>
        <w:t>与采购人签订合同。</w:t>
      </w:r>
      <w:r>
        <w:rPr>
          <w:rFonts w:hint="eastAsia" w:ascii="宋体" w:hAnsi="宋体" w:eastAsia="宋体" w:cs="宋体"/>
          <w:color w:val="auto"/>
          <w:sz w:val="24"/>
          <w:highlight w:val="none"/>
          <w:lang w:val="en-US" w:eastAsia="zh-CN"/>
        </w:rPr>
        <w:t>超期或未有协商，则视为自动放弃成交资格。</w:t>
      </w:r>
    </w:p>
    <w:p w14:paraId="3EFE91B9">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4、成交商在按要求保质保量的完成该项目合同并通过验收后，采购人一次性无息退还该合同项目的履约保证金。</w:t>
      </w:r>
    </w:p>
    <w:p w14:paraId="30F7509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5、由于成交商原因，在签订合同后出现不履行合同的情况，采购人有权不予退还履约保证金，同时采购人亦有权终止合同，成交商还须承担相应的法律赔偿责任。</w:t>
      </w:r>
    </w:p>
    <w:p w14:paraId="114E17CA">
      <w:pPr>
        <w:adjustRightInd w:val="0"/>
        <w:snapToGrid w:val="0"/>
        <w:spacing w:line="460" w:lineRule="exact"/>
        <w:ind w:firstLine="482" w:firstLineChars="200"/>
        <w:rPr>
          <w:rFonts w:hint="eastAsia" w:ascii="宋体" w:hAnsi="宋体" w:eastAsia="宋体" w:cs="宋体"/>
          <w:b/>
          <w:bCs/>
          <w:sz w:val="24"/>
          <w:szCs w:val="24"/>
          <w:lang w:val="en-US" w:eastAsia="zh-CN"/>
        </w:rPr>
      </w:pPr>
      <w:bookmarkStart w:id="0" w:name="_Toc17011"/>
      <w:r>
        <w:rPr>
          <w:rFonts w:hint="eastAsia" w:ascii="宋体" w:hAnsi="宋体" w:eastAsia="宋体" w:cs="宋体"/>
          <w:b/>
          <w:bCs/>
          <w:sz w:val="24"/>
          <w:szCs w:val="24"/>
          <w:lang w:val="en-US" w:eastAsia="zh-CN"/>
        </w:rPr>
        <w:t>十、样品要求</w:t>
      </w:r>
      <w:bookmarkEnd w:id="0"/>
    </w:p>
    <w:p w14:paraId="733621DE">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1、请供应商提供所投货物（设备）的样品如下，样品规格详见采购清单技术参数，样品的长、宽、高尺寸可偏差±5%。</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592"/>
        <w:gridCol w:w="1423"/>
        <w:gridCol w:w="1117"/>
        <w:gridCol w:w="2025"/>
      </w:tblGrid>
      <w:tr w14:paraId="366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noWrap w:val="0"/>
            <w:vAlign w:val="top"/>
          </w:tcPr>
          <w:p w14:paraId="7257B82A">
            <w:pPr>
              <w:pStyle w:val="9"/>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序号</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888B204">
            <w:pPr>
              <w:pStyle w:val="9"/>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产品名称</w:t>
            </w:r>
          </w:p>
        </w:tc>
        <w:tc>
          <w:tcPr>
            <w:tcW w:w="1423" w:type="dxa"/>
            <w:tcBorders>
              <w:top w:val="single" w:color="auto" w:sz="4" w:space="0"/>
              <w:left w:val="single" w:color="auto" w:sz="4" w:space="0"/>
              <w:bottom w:val="single" w:color="auto" w:sz="4" w:space="0"/>
              <w:right w:val="single" w:color="auto" w:sz="4" w:space="0"/>
            </w:tcBorders>
            <w:noWrap w:val="0"/>
            <w:vAlign w:val="top"/>
          </w:tcPr>
          <w:p w14:paraId="036B7091">
            <w:pPr>
              <w:pStyle w:val="9"/>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清单序号</w:t>
            </w:r>
          </w:p>
        </w:tc>
        <w:tc>
          <w:tcPr>
            <w:tcW w:w="1117" w:type="dxa"/>
            <w:tcBorders>
              <w:top w:val="single" w:color="auto" w:sz="4" w:space="0"/>
              <w:left w:val="single" w:color="auto" w:sz="4" w:space="0"/>
              <w:bottom w:val="single" w:color="auto" w:sz="4" w:space="0"/>
              <w:right w:val="single" w:color="auto" w:sz="4" w:space="0"/>
            </w:tcBorders>
            <w:noWrap w:val="0"/>
            <w:vAlign w:val="top"/>
          </w:tcPr>
          <w:p w14:paraId="55F1685F">
            <w:pPr>
              <w:pStyle w:val="9"/>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数量</w:t>
            </w:r>
          </w:p>
        </w:tc>
        <w:tc>
          <w:tcPr>
            <w:tcW w:w="2025" w:type="dxa"/>
            <w:tcBorders>
              <w:top w:val="single" w:color="auto" w:sz="4" w:space="0"/>
              <w:left w:val="single" w:color="auto" w:sz="4" w:space="0"/>
              <w:bottom w:val="single" w:color="auto" w:sz="4" w:space="0"/>
              <w:right w:val="single" w:color="auto" w:sz="4" w:space="0"/>
            </w:tcBorders>
            <w:noWrap w:val="0"/>
            <w:vAlign w:val="top"/>
          </w:tcPr>
          <w:p w14:paraId="14363F2C">
            <w:pPr>
              <w:pStyle w:val="9"/>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备注</w:t>
            </w:r>
          </w:p>
        </w:tc>
      </w:tr>
      <w:tr w14:paraId="45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noWrap w:val="0"/>
            <w:vAlign w:val="center"/>
          </w:tcPr>
          <w:p w14:paraId="74C00ED9">
            <w:pPr>
              <w:pStyle w:val="9"/>
              <w:spacing w:before="0" w:beforeAutospacing="0" w:after="0" w:afterAutospacing="0" w:line="500" w:lineRule="exact"/>
              <w:ind w:firstLine="480" w:firstLineChars="200"/>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1</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1A43595">
            <w:pPr>
              <w:pStyle w:val="9"/>
              <w:spacing w:before="0" w:beforeAutospacing="0" w:after="0" w:afterAutospacing="0" w:line="500" w:lineRule="exact"/>
              <w:jc w:val="center"/>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定制圆弧会议桌1</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D35D38A">
            <w:pPr>
              <w:pStyle w:val="9"/>
              <w:spacing w:before="0" w:beforeAutospacing="0" w:after="0" w:afterAutospacing="0" w:line="500" w:lineRule="exact"/>
              <w:ind w:firstLine="480" w:firstLineChars="200"/>
              <w:rPr>
                <w:rFonts w:hint="default" w:cs="宋体"/>
                <w:kern w:val="2"/>
                <w:highlight w:val="none"/>
                <w:lang w:val="en-US" w:eastAsia="zh-CN"/>
              </w:rPr>
            </w:pPr>
            <w:r>
              <w:rPr>
                <w:rFonts w:hint="eastAsia" w:cs="宋体"/>
                <w:kern w:val="2"/>
                <w:highlight w:val="none"/>
                <w:lang w:val="en-US" w:eastAsia="zh-CN"/>
              </w:rPr>
              <w:t>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BEE7836">
            <w:pPr>
              <w:pStyle w:val="9"/>
              <w:spacing w:before="0" w:beforeAutospacing="0" w:after="0" w:afterAutospacing="0" w:line="500" w:lineRule="exact"/>
              <w:ind w:firstLine="480" w:firstLineChars="200"/>
              <w:rPr>
                <w:rFonts w:hint="default" w:ascii="宋体" w:hAnsi="宋体" w:eastAsia="宋体" w:cs="宋体"/>
                <w:kern w:val="2"/>
                <w:highlight w:val="none"/>
                <w:lang w:val="en-US" w:eastAsia="zh-CN"/>
              </w:rPr>
            </w:pPr>
            <w:r>
              <w:rPr>
                <w:rFonts w:hint="eastAsia" w:cs="宋体"/>
                <w:kern w:val="2"/>
                <w:highlight w:val="none"/>
                <w:lang w:val="en-US" w:eastAsia="zh-CN"/>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F44F187">
            <w:pPr>
              <w:pStyle w:val="9"/>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1米长，要求详见参数</w:t>
            </w:r>
          </w:p>
        </w:tc>
      </w:tr>
      <w:tr w14:paraId="3D38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dxa"/>
            <w:tcBorders>
              <w:top w:val="single" w:color="auto" w:sz="4" w:space="0"/>
              <w:left w:val="single" w:color="auto" w:sz="4" w:space="0"/>
              <w:bottom w:val="single" w:color="auto" w:sz="4" w:space="0"/>
              <w:right w:val="single" w:color="auto" w:sz="4" w:space="0"/>
            </w:tcBorders>
            <w:noWrap w:val="0"/>
            <w:vAlign w:val="center"/>
          </w:tcPr>
          <w:p w14:paraId="1ADCE2C7">
            <w:pPr>
              <w:pStyle w:val="9"/>
              <w:spacing w:before="0" w:beforeAutospacing="0" w:after="0" w:afterAutospacing="0" w:line="500" w:lineRule="exact"/>
              <w:ind w:firstLine="480" w:firstLineChars="200"/>
              <w:rPr>
                <w:rFonts w:hint="default" w:ascii="宋体" w:hAnsi="宋体" w:eastAsia="宋体" w:cs="宋体"/>
                <w:kern w:val="2"/>
                <w:highlight w:val="none"/>
                <w:lang w:val="en-US" w:eastAsia="zh-CN"/>
              </w:rPr>
            </w:pPr>
            <w:r>
              <w:rPr>
                <w:rFonts w:hint="eastAsia" w:cs="宋体"/>
                <w:kern w:val="2"/>
                <w:highlight w:val="none"/>
                <w:lang w:val="en-US" w:eastAsia="zh-CN"/>
              </w:rPr>
              <w:t>2</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9263EF6">
            <w:pPr>
              <w:pStyle w:val="9"/>
              <w:spacing w:before="0" w:beforeAutospacing="0" w:after="0" w:afterAutospacing="0" w:line="500" w:lineRule="exact"/>
              <w:jc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会议椅</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8C64F07">
            <w:pPr>
              <w:pStyle w:val="9"/>
              <w:spacing w:before="0" w:beforeAutospacing="0" w:after="0" w:afterAutospacing="0" w:line="500" w:lineRule="exact"/>
              <w:ind w:firstLine="480" w:firstLineChars="200"/>
              <w:rPr>
                <w:rFonts w:hint="default" w:cs="宋体"/>
                <w:kern w:val="2"/>
                <w:highlight w:val="none"/>
                <w:lang w:val="en-US" w:eastAsia="zh-CN"/>
              </w:rPr>
            </w:pPr>
            <w:r>
              <w:rPr>
                <w:rFonts w:hint="eastAsia" w:cs="宋体"/>
                <w:kern w:val="2"/>
                <w:highlight w:val="none"/>
                <w:lang w:val="en-US" w:eastAsia="zh-CN"/>
              </w:rPr>
              <w:t>12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E4EE2FA">
            <w:pPr>
              <w:pStyle w:val="9"/>
              <w:spacing w:before="0" w:beforeAutospacing="0" w:after="0" w:afterAutospacing="0" w:line="500" w:lineRule="exact"/>
              <w:ind w:firstLine="480" w:firstLineChars="200"/>
              <w:rPr>
                <w:rFonts w:hint="default" w:ascii="宋体" w:hAnsi="宋体" w:eastAsia="宋体" w:cs="宋体"/>
                <w:kern w:val="2"/>
                <w:highlight w:val="none"/>
                <w:lang w:val="en-US" w:eastAsia="zh-CN"/>
              </w:rPr>
            </w:pPr>
            <w:r>
              <w:rPr>
                <w:rFonts w:hint="eastAsia" w:cs="宋体"/>
                <w:kern w:val="2"/>
                <w:highlight w:val="none"/>
                <w:lang w:val="en-US" w:eastAsia="zh-CN"/>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9790AB7">
            <w:pPr>
              <w:pStyle w:val="9"/>
              <w:spacing w:before="0" w:beforeAutospacing="0" w:after="0" w:afterAutospacing="0" w:line="500" w:lineRule="exact"/>
              <w:jc w:val="center"/>
              <w:rPr>
                <w:rFonts w:hint="eastAsia" w:ascii="宋体" w:hAnsi="宋体" w:eastAsia="宋体" w:cs="宋体"/>
                <w:kern w:val="2"/>
                <w:sz w:val="21"/>
                <w:szCs w:val="21"/>
                <w:highlight w:val="none"/>
                <w:lang w:val="en-US" w:eastAsia="zh-CN"/>
              </w:rPr>
            </w:pPr>
            <w:r>
              <w:rPr>
                <w:rFonts w:hint="eastAsia" w:cs="宋体"/>
                <w:kern w:val="2"/>
                <w:highlight w:val="none"/>
                <w:lang w:val="en-US" w:eastAsia="zh-CN"/>
              </w:rPr>
              <w:t>要求详见参数</w:t>
            </w:r>
          </w:p>
        </w:tc>
      </w:tr>
    </w:tbl>
    <w:p w14:paraId="2F004F36">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本项目需要提供样品，样品提交及安装完成时间：请于响应文件递交截止当天上午9:00-11:30（逾时不接受）统一送达至</w:t>
      </w:r>
      <w:r>
        <w:rPr>
          <w:rFonts w:hint="eastAsia" w:ascii="宋体" w:hAnsi="宋体" w:eastAsia="宋体" w:cs="宋体"/>
          <w:sz w:val="24"/>
          <w:szCs w:val="24"/>
          <w:highlight w:val="none"/>
          <w:lang w:eastAsia="zh-CN"/>
        </w:rPr>
        <w:t>南通市崇川区工农路358号（</w:t>
      </w:r>
      <w:r>
        <w:rPr>
          <w:rFonts w:hint="eastAsia" w:ascii="宋体" w:hAnsi="宋体" w:eastAsia="宋体" w:cs="宋体"/>
          <w:sz w:val="24"/>
          <w:szCs w:val="24"/>
          <w:highlight w:val="none"/>
          <w:lang w:val="en-US" w:eastAsia="zh-CN"/>
        </w:rPr>
        <w:t>浙商银行南通分行</w:t>
      </w:r>
      <w:r>
        <w:rPr>
          <w:rFonts w:hint="eastAsia" w:ascii="宋体" w:hAnsi="宋体" w:eastAsia="宋体" w:cs="宋体"/>
          <w:sz w:val="24"/>
          <w:szCs w:val="24"/>
          <w:highlight w:val="none"/>
          <w:lang w:eastAsia="zh-CN"/>
        </w:rPr>
        <w:t>）11层江苏大成会议室</w:t>
      </w:r>
      <w:r>
        <w:rPr>
          <w:rFonts w:hint="eastAsia" w:ascii="宋体" w:hAnsi="宋体" w:eastAsia="宋体" w:cs="宋体"/>
          <w:color w:val="auto"/>
          <w:sz w:val="24"/>
          <w:highlight w:val="none"/>
          <w:lang w:val="en-US" w:eastAsia="zh-CN"/>
        </w:rPr>
        <w:t>。采购人有权对所提供的样品进行破坏性试验。投标结束后，未成交的供应商应将样品及时撤离，否则，样品发生任何损坏、损失由投标供应商自行承担，所有投标供应商自行承担相关样品制作费、运输费、破坏性试验产生的相关费用等。中标供应商的样品由采购人封存作为验收时的依据。样品上不得出现响应供应商名称、品牌标识和其他可以识别响应供应商身份的字符、徽标、人员名称以及其他特殊标记等，否则按无效投标处理。样品照片、图片及可识别样品的相关信息不得放入除价格标以外的投标材料中，否则按无效投标处理。样品逾期送达或者未在规定时间送达指定地点的，不予接收样品。联系人：朱工，联系电话：</w:t>
      </w:r>
      <w:r>
        <w:rPr>
          <w:rFonts w:hint="eastAsia" w:ascii="宋体" w:hAnsi="宋体" w:eastAsia="宋体" w:cs="宋体"/>
          <w:sz w:val="24"/>
          <w:szCs w:val="24"/>
          <w:lang w:val="en-US" w:eastAsia="zh-CN"/>
        </w:rPr>
        <w:t>15251689791</w:t>
      </w:r>
      <w:r>
        <w:rPr>
          <w:rFonts w:hint="eastAsia" w:ascii="宋体" w:hAnsi="宋体" w:eastAsia="宋体" w:cs="宋体"/>
          <w:color w:val="auto"/>
          <w:sz w:val="24"/>
          <w:highlight w:val="none"/>
          <w:lang w:val="en-US" w:eastAsia="zh-CN"/>
        </w:rPr>
        <w:t>。</w:t>
      </w:r>
    </w:p>
    <w:p w14:paraId="526D8B46">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2、评审时评委对以上样品进行打分，</w:t>
      </w:r>
      <w:r>
        <w:rPr>
          <w:rFonts w:hint="eastAsia" w:ascii="宋体" w:hAnsi="宋体" w:eastAsia="宋体" w:cs="宋体"/>
          <w:b/>
          <w:bCs/>
          <w:color w:val="auto"/>
          <w:sz w:val="24"/>
          <w:highlight w:val="none"/>
          <w:lang w:val="en-US" w:eastAsia="zh-CN"/>
        </w:rPr>
        <w:t>未提供样品或样品不全，视为无效响应</w:t>
      </w:r>
      <w:r>
        <w:rPr>
          <w:rFonts w:hint="eastAsia" w:ascii="宋体" w:hAnsi="宋体" w:eastAsia="宋体" w:cs="宋体"/>
          <w:color w:val="auto"/>
          <w:sz w:val="24"/>
          <w:highlight w:val="none"/>
          <w:lang w:val="en-US" w:eastAsia="zh-CN"/>
        </w:rPr>
        <w:t>。</w:t>
      </w:r>
    </w:p>
    <w:p w14:paraId="76AAC9DA">
      <w:pPr>
        <w:adjustRightInd w:val="0"/>
        <w:snapToGrid w:val="0"/>
        <w:spacing w:line="460" w:lineRule="exact"/>
        <w:ind w:firstLine="515" w:firstLineChars="200"/>
        <w:rPr>
          <w:rFonts w:hint="eastAsia" w:ascii="宋体" w:hAnsi="宋体" w:eastAsia="宋体" w:cs="宋体"/>
          <w:b/>
          <w:w w:val="80"/>
          <w:sz w:val="32"/>
          <w:szCs w:val="32"/>
        </w:rPr>
      </w:pPr>
      <w:r>
        <w:rPr>
          <w:rFonts w:hint="eastAsia" w:ascii="宋体" w:hAnsi="宋体" w:eastAsia="宋体" w:cs="宋体"/>
          <w:b/>
          <w:w w:val="80"/>
          <w:sz w:val="32"/>
          <w:szCs w:val="32"/>
        </w:rPr>
        <w:br w:type="page"/>
      </w:r>
    </w:p>
    <w:p w14:paraId="3AF3CC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abstractNum w:abstractNumId="1">
    <w:nsid w:val="05106200"/>
    <w:multiLevelType w:val="singleLevel"/>
    <w:tmpl w:val="0510620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111B4"/>
    <w:rsid w:val="290C6879"/>
    <w:rsid w:val="330111B4"/>
    <w:rsid w:val="33F7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
    <w:basedOn w:val="1"/>
    <w:next w:val="1"/>
    <w:qFormat/>
    <w:uiPriority w:val="0"/>
    <w:rPr>
      <w:rFonts w:ascii="楷体_GB2312" w:hAnsi="Arial"/>
      <w:sz w:val="28"/>
      <w:szCs w:val="2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paragraph" w:customStyle="1" w:styleId="8">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28246</Words>
  <Characters>32981</Characters>
  <Lines>0</Lines>
  <Paragraphs>0</Paragraphs>
  <TotalTime>4</TotalTime>
  <ScaleCrop>false</ScaleCrop>
  <LinksUpToDate>false</LinksUpToDate>
  <CharactersWithSpaces>33427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2026-01-09T07:34:00Z</dcterms:created>
  <dc:creator>童</dc:creator>
  <cp:lastModifiedBy>童</cp:lastModifiedBy>
  <dcterms:modified xsi:type="dcterms:W3CDTF">2026-01-09T07:42:23Z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C9724EF6ECC34D4FB9E14A7399E276B8_11</vt:lpwstr>
  </property>
  <property fmtid="{D5CDD505-2E9C-101B-9397-08002B2CF9AE}" pid="4" name="KSOTemplateDocerSaveRecord">
    <vt:lpwstr>eyJoZGlkIjoiZDAzMTI1YzYwY2JhZDA3YTM0MmE1NzJkNDkyM2RjZDAiLCJ1c2VySWQiOiI4Mzk5Nzg3MzMifQ==</vt:lpwstr>
  </property>
</Properties>
</file>