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6F7" w:rsidRDefault="009A16F7">
      <w:pPr>
        <w:spacing w:line="520" w:lineRule="exact"/>
        <w:jc w:val="center"/>
        <w:rPr>
          <w:rFonts w:ascii="仿宋" w:eastAsia="仿宋" w:hAnsi="仿宋" w:cs="仿宋"/>
          <w:b/>
          <w:bCs/>
          <w:sz w:val="44"/>
          <w:szCs w:val="44"/>
        </w:rPr>
      </w:pPr>
    </w:p>
    <w:p w:rsidR="009A16F7" w:rsidRDefault="003A7F3A">
      <w:pPr>
        <w:spacing w:line="520" w:lineRule="exact"/>
        <w:jc w:val="center"/>
        <w:rPr>
          <w:rFonts w:ascii="仿宋" w:eastAsia="仿宋" w:hAnsi="仿宋" w:cs="仿宋"/>
          <w:b/>
          <w:bCs/>
          <w:sz w:val="44"/>
          <w:szCs w:val="44"/>
        </w:rPr>
      </w:pPr>
      <w:r>
        <w:rPr>
          <w:rFonts w:ascii="仿宋" w:eastAsia="仿宋" w:hAnsi="仿宋" w:cs="仿宋" w:hint="eastAsia"/>
          <w:b/>
          <w:bCs/>
          <w:sz w:val="44"/>
          <w:szCs w:val="44"/>
        </w:rPr>
        <w:t>南通市北城中学永怡校区开课教室设备</w:t>
      </w:r>
    </w:p>
    <w:p w:rsidR="009A16F7" w:rsidRDefault="003A7F3A">
      <w:pPr>
        <w:spacing w:line="520" w:lineRule="exact"/>
        <w:jc w:val="center"/>
        <w:rPr>
          <w:rFonts w:ascii="仿宋" w:eastAsia="仿宋" w:hAnsi="仿宋" w:cs="仿宋"/>
          <w:b/>
          <w:bCs/>
          <w:sz w:val="44"/>
          <w:szCs w:val="44"/>
        </w:rPr>
      </w:pPr>
      <w:r>
        <w:rPr>
          <w:rFonts w:ascii="仿宋" w:eastAsia="仿宋" w:hAnsi="仿宋" w:cs="仿宋" w:hint="eastAsia"/>
          <w:b/>
          <w:bCs/>
          <w:sz w:val="44"/>
          <w:szCs w:val="44"/>
        </w:rPr>
        <w:t>采购安装询价文件</w:t>
      </w:r>
    </w:p>
    <w:p w:rsidR="009A16F7" w:rsidRDefault="009A16F7">
      <w:pPr>
        <w:spacing w:line="520" w:lineRule="exact"/>
        <w:ind w:firstLineChars="700" w:firstLine="2530"/>
        <w:rPr>
          <w:rFonts w:ascii="仿宋" w:eastAsia="仿宋" w:hAnsi="仿宋" w:cs="仿宋"/>
          <w:b/>
          <w:bCs/>
          <w:sz w:val="36"/>
          <w:szCs w:val="36"/>
        </w:rPr>
      </w:pPr>
    </w:p>
    <w:p w:rsidR="009A16F7" w:rsidRDefault="009A16F7">
      <w:pPr>
        <w:spacing w:line="520" w:lineRule="exact"/>
        <w:ind w:firstLineChars="700" w:firstLine="2530"/>
        <w:rPr>
          <w:rFonts w:ascii="仿宋" w:eastAsia="仿宋" w:hAnsi="仿宋" w:cs="仿宋"/>
          <w:b/>
          <w:bCs/>
          <w:sz w:val="36"/>
          <w:szCs w:val="36"/>
        </w:rPr>
      </w:pPr>
    </w:p>
    <w:p w:rsidR="009A16F7" w:rsidRDefault="009A16F7">
      <w:pPr>
        <w:pStyle w:val="3"/>
        <w:ind w:firstLine="687"/>
        <w:rPr>
          <w:rFonts w:ascii="仿宋" w:eastAsia="仿宋" w:hAnsi="仿宋" w:cs="仿宋" w:hint="eastAsia"/>
          <w:sz w:val="36"/>
          <w:szCs w:val="36"/>
        </w:rPr>
      </w:pPr>
    </w:p>
    <w:p w:rsidR="009A16F7" w:rsidRDefault="009A16F7">
      <w:pPr>
        <w:pStyle w:val="3"/>
        <w:ind w:firstLine="687"/>
        <w:rPr>
          <w:rFonts w:ascii="仿宋" w:eastAsia="仿宋" w:hAnsi="仿宋" w:cs="仿宋"/>
          <w:sz w:val="36"/>
          <w:szCs w:val="36"/>
        </w:rPr>
      </w:pPr>
    </w:p>
    <w:p w:rsidR="009A16F7" w:rsidRDefault="009A16F7">
      <w:pPr>
        <w:pStyle w:val="3"/>
        <w:ind w:firstLine="687"/>
        <w:rPr>
          <w:rFonts w:ascii="仿宋" w:eastAsia="仿宋" w:hAnsi="仿宋" w:cs="仿宋"/>
          <w:sz w:val="36"/>
          <w:szCs w:val="36"/>
        </w:rPr>
      </w:pPr>
    </w:p>
    <w:p w:rsidR="009A16F7" w:rsidRDefault="009A16F7">
      <w:pPr>
        <w:pStyle w:val="3"/>
        <w:ind w:firstLine="687"/>
        <w:rPr>
          <w:rFonts w:ascii="仿宋" w:eastAsia="仿宋" w:hAnsi="仿宋" w:cs="仿宋"/>
          <w:sz w:val="36"/>
          <w:szCs w:val="36"/>
        </w:rPr>
      </w:pPr>
    </w:p>
    <w:p w:rsidR="009A16F7" w:rsidRDefault="009A16F7">
      <w:pPr>
        <w:pStyle w:val="3"/>
        <w:ind w:firstLine="687"/>
        <w:rPr>
          <w:rFonts w:ascii="仿宋" w:eastAsia="仿宋" w:hAnsi="仿宋" w:cs="仿宋"/>
          <w:sz w:val="36"/>
          <w:szCs w:val="36"/>
        </w:rPr>
      </w:pPr>
    </w:p>
    <w:p w:rsidR="009A16F7" w:rsidRDefault="009A16F7">
      <w:pPr>
        <w:pStyle w:val="3"/>
        <w:ind w:firstLine="687"/>
        <w:rPr>
          <w:rFonts w:ascii="仿宋" w:eastAsia="仿宋" w:hAnsi="仿宋" w:cs="仿宋"/>
          <w:sz w:val="36"/>
          <w:szCs w:val="36"/>
        </w:rPr>
      </w:pPr>
    </w:p>
    <w:p w:rsidR="009A16F7" w:rsidRDefault="009A16F7">
      <w:pPr>
        <w:pStyle w:val="3"/>
        <w:ind w:firstLine="687"/>
        <w:rPr>
          <w:rFonts w:ascii="仿宋" w:eastAsia="仿宋" w:hAnsi="仿宋" w:cs="仿宋"/>
          <w:sz w:val="36"/>
          <w:szCs w:val="36"/>
        </w:rPr>
      </w:pPr>
    </w:p>
    <w:p w:rsidR="009A16F7" w:rsidRDefault="009A16F7">
      <w:pPr>
        <w:pStyle w:val="3"/>
        <w:ind w:firstLine="687"/>
        <w:rPr>
          <w:rFonts w:ascii="仿宋" w:eastAsia="仿宋" w:hAnsi="仿宋" w:cs="仿宋"/>
          <w:sz w:val="36"/>
          <w:szCs w:val="36"/>
        </w:rPr>
      </w:pPr>
    </w:p>
    <w:p w:rsidR="009A16F7" w:rsidRDefault="009A16F7">
      <w:pPr>
        <w:pStyle w:val="3"/>
        <w:ind w:firstLine="687"/>
        <w:rPr>
          <w:rFonts w:ascii="仿宋" w:eastAsia="仿宋" w:hAnsi="仿宋" w:cs="仿宋"/>
          <w:sz w:val="36"/>
          <w:szCs w:val="36"/>
        </w:rPr>
      </w:pPr>
    </w:p>
    <w:p w:rsidR="009A16F7" w:rsidRDefault="009A16F7">
      <w:pPr>
        <w:pStyle w:val="3"/>
        <w:ind w:firstLine="687"/>
        <w:rPr>
          <w:rFonts w:ascii="仿宋" w:eastAsia="仿宋" w:hAnsi="仿宋" w:cs="仿宋"/>
          <w:sz w:val="36"/>
          <w:szCs w:val="36"/>
        </w:rPr>
      </w:pPr>
    </w:p>
    <w:p w:rsidR="009A16F7" w:rsidRDefault="003A7F3A">
      <w:pPr>
        <w:adjustRightInd w:val="0"/>
        <w:snapToGrid w:val="0"/>
        <w:spacing w:afterLines="150" w:after="468" w:line="520" w:lineRule="exact"/>
        <w:jc w:val="center"/>
        <w:rPr>
          <w:rFonts w:ascii="仿宋" w:eastAsia="仿宋" w:hAnsi="仿宋" w:cs="仿宋"/>
          <w:b/>
          <w:bCs/>
          <w:sz w:val="36"/>
          <w:szCs w:val="36"/>
        </w:rPr>
      </w:pPr>
      <w:r>
        <w:rPr>
          <w:rFonts w:ascii="仿宋" w:eastAsia="仿宋" w:hAnsi="仿宋" w:cs="仿宋" w:hint="eastAsia"/>
          <w:b/>
          <w:bCs/>
          <w:sz w:val="36"/>
          <w:szCs w:val="36"/>
        </w:rPr>
        <w:t>采购单位：南通市北城中学</w:t>
      </w:r>
    </w:p>
    <w:p w:rsidR="009A16F7" w:rsidRDefault="003A7F3A">
      <w:pPr>
        <w:adjustRightInd w:val="0"/>
        <w:snapToGrid w:val="0"/>
        <w:spacing w:afterLines="150" w:after="468" w:line="520" w:lineRule="exact"/>
        <w:ind w:firstLineChars="800" w:firstLine="2891"/>
        <w:rPr>
          <w:rFonts w:ascii="仿宋" w:eastAsia="仿宋" w:hAnsi="仿宋" w:cs="仿宋"/>
          <w:b/>
          <w:bCs/>
          <w:sz w:val="36"/>
          <w:szCs w:val="36"/>
        </w:rPr>
      </w:pPr>
      <w:r>
        <w:rPr>
          <w:rFonts w:ascii="仿宋" w:eastAsia="仿宋" w:hAnsi="仿宋" w:cs="仿宋" w:hint="eastAsia"/>
          <w:b/>
          <w:bCs/>
          <w:sz w:val="36"/>
          <w:szCs w:val="36"/>
        </w:rPr>
        <w:t>2024年  月  日</w:t>
      </w:r>
    </w:p>
    <w:p w:rsidR="009A16F7" w:rsidRDefault="009A16F7">
      <w:pPr>
        <w:jc w:val="center"/>
        <w:rPr>
          <w:b/>
          <w:sz w:val="36"/>
          <w:szCs w:val="36"/>
        </w:rPr>
      </w:pPr>
      <w:bookmarkStart w:id="0" w:name="_Toc5070"/>
    </w:p>
    <w:p w:rsidR="009A16F7" w:rsidRDefault="009A16F7">
      <w:pPr>
        <w:jc w:val="center"/>
        <w:rPr>
          <w:b/>
          <w:sz w:val="36"/>
          <w:szCs w:val="36"/>
        </w:rPr>
      </w:pPr>
    </w:p>
    <w:p w:rsidR="00962557" w:rsidRDefault="00962557">
      <w:pPr>
        <w:jc w:val="center"/>
        <w:rPr>
          <w:b/>
          <w:sz w:val="36"/>
          <w:szCs w:val="36"/>
        </w:rPr>
      </w:pPr>
    </w:p>
    <w:p w:rsidR="009A16F7" w:rsidRDefault="003A7F3A">
      <w:pPr>
        <w:jc w:val="center"/>
        <w:rPr>
          <w:b/>
          <w:sz w:val="36"/>
          <w:szCs w:val="36"/>
        </w:rPr>
      </w:pPr>
      <w:r>
        <w:rPr>
          <w:rFonts w:hint="eastAsia"/>
          <w:b/>
          <w:sz w:val="36"/>
          <w:szCs w:val="36"/>
        </w:rPr>
        <w:lastRenderedPageBreak/>
        <w:t>第一章</w:t>
      </w:r>
      <w:r>
        <w:rPr>
          <w:rFonts w:hint="eastAsia"/>
          <w:b/>
          <w:sz w:val="36"/>
          <w:szCs w:val="36"/>
        </w:rPr>
        <w:t xml:space="preserve"> </w:t>
      </w:r>
      <w:r>
        <w:rPr>
          <w:rFonts w:hint="eastAsia"/>
          <w:b/>
          <w:sz w:val="36"/>
          <w:szCs w:val="36"/>
        </w:rPr>
        <w:t>询价邀请函</w:t>
      </w:r>
      <w:bookmarkEnd w:id="0"/>
    </w:p>
    <w:p w:rsidR="009A16F7" w:rsidRDefault="009A16F7">
      <w:pPr>
        <w:pStyle w:val="a0"/>
      </w:pPr>
    </w:p>
    <w:p w:rsidR="009A16F7" w:rsidRDefault="003A7F3A">
      <w:pPr>
        <w:pBdr>
          <w:top w:val="single" w:sz="4" w:space="1" w:color="auto"/>
          <w:left w:val="single" w:sz="4" w:space="4" w:color="auto"/>
          <w:bottom w:val="single" w:sz="4" w:space="1" w:color="auto"/>
          <w:right w:val="single" w:sz="4" w:space="4" w:color="auto"/>
        </w:pBdr>
        <w:spacing w:line="500" w:lineRule="exact"/>
        <w:ind w:firstLineChars="200" w:firstLine="560"/>
        <w:rPr>
          <w:rFonts w:ascii="仿宋" w:eastAsia="仿宋" w:hAnsi="仿宋" w:cs="仿宋"/>
          <w:b/>
          <w:bCs/>
          <w:sz w:val="28"/>
          <w:szCs w:val="28"/>
        </w:rPr>
      </w:pPr>
      <w:r>
        <w:rPr>
          <w:rFonts w:ascii="仿宋" w:eastAsia="仿宋" w:hAnsi="仿宋" w:cs="仿宋" w:hint="eastAsia"/>
          <w:sz w:val="28"/>
          <w:szCs w:val="28"/>
          <w:u w:val="single"/>
        </w:rPr>
        <w:t xml:space="preserve"> 南通市北城中学永怡校区开课教室设备采购安装项目</w:t>
      </w:r>
      <w:r>
        <w:rPr>
          <w:rFonts w:ascii="仿宋" w:eastAsia="仿宋" w:hAnsi="仿宋" w:cs="仿宋" w:hint="eastAsia"/>
          <w:sz w:val="28"/>
          <w:szCs w:val="28"/>
        </w:rPr>
        <w:t>的潜在供应商应在</w:t>
      </w:r>
      <w:r>
        <w:rPr>
          <w:rFonts w:ascii="仿宋" w:eastAsia="仿宋" w:hAnsi="仿宋" w:cs="仿宋" w:hint="eastAsia"/>
          <w:sz w:val="28"/>
          <w:szCs w:val="28"/>
          <w:u w:val="single"/>
        </w:rPr>
        <w:t>南通市教育局官网</w:t>
      </w:r>
      <w:r>
        <w:rPr>
          <w:rFonts w:ascii="仿宋" w:eastAsia="仿宋" w:hAnsi="仿宋" w:cs="仿宋" w:hint="eastAsia"/>
          <w:sz w:val="28"/>
          <w:szCs w:val="28"/>
        </w:rPr>
        <w:t>获取采购文件，并于</w:t>
      </w:r>
      <w:r>
        <w:rPr>
          <w:rFonts w:ascii="仿宋" w:eastAsia="仿宋" w:hAnsi="仿宋" w:cs="仿宋" w:hint="eastAsia"/>
          <w:sz w:val="28"/>
          <w:szCs w:val="28"/>
          <w:u w:val="single"/>
        </w:rPr>
        <w:t>2024</w:t>
      </w:r>
      <w:r>
        <w:rPr>
          <w:rFonts w:ascii="仿宋" w:eastAsia="仿宋" w:hAnsi="仿宋" w:cs="仿宋" w:hint="eastAsia"/>
          <w:bCs/>
          <w:sz w:val="28"/>
          <w:szCs w:val="28"/>
          <w:u w:val="single"/>
        </w:rPr>
        <w:t>年</w:t>
      </w:r>
      <w:r w:rsidR="00962557">
        <w:rPr>
          <w:rFonts w:ascii="仿宋" w:eastAsia="仿宋" w:hAnsi="仿宋" w:cs="仿宋"/>
          <w:bCs/>
          <w:sz w:val="28"/>
          <w:szCs w:val="28"/>
          <w:u w:val="single"/>
        </w:rPr>
        <w:t>5</w:t>
      </w:r>
      <w:r>
        <w:rPr>
          <w:rFonts w:ascii="仿宋" w:eastAsia="仿宋" w:hAnsi="仿宋" w:cs="仿宋" w:hint="eastAsia"/>
          <w:bCs/>
          <w:sz w:val="28"/>
          <w:szCs w:val="28"/>
          <w:u w:val="single"/>
        </w:rPr>
        <w:t>月</w:t>
      </w:r>
      <w:r w:rsidR="00962557">
        <w:rPr>
          <w:rFonts w:ascii="仿宋" w:eastAsia="仿宋" w:hAnsi="仿宋" w:cs="仿宋"/>
          <w:bCs/>
          <w:sz w:val="28"/>
          <w:szCs w:val="28"/>
          <w:u w:val="single"/>
        </w:rPr>
        <w:t>17</w:t>
      </w:r>
      <w:r>
        <w:rPr>
          <w:rFonts w:ascii="仿宋" w:eastAsia="仿宋" w:hAnsi="仿宋" w:cs="仿宋" w:hint="eastAsia"/>
          <w:bCs/>
          <w:sz w:val="28"/>
          <w:szCs w:val="28"/>
          <w:u w:val="single"/>
        </w:rPr>
        <w:t>日</w:t>
      </w:r>
      <w:r w:rsidR="00962557">
        <w:rPr>
          <w:rFonts w:ascii="仿宋" w:eastAsia="仿宋" w:hAnsi="仿宋" w:cs="仿宋"/>
          <w:bCs/>
          <w:sz w:val="28"/>
          <w:szCs w:val="28"/>
          <w:u w:val="single"/>
        </w:rPr>
        <w:t>09</w:t>
      </w:r>
      <w:r>
        <w:rPr>
          <w:rFonts w:ascii="仿宋" w:eastAsia="仿宋" w:hAnsi="仿宋" w:cs="仿宋" w:hint="eastAsia"/>
          <w:bCs/>
          <w:sz w:val="28"/>
          <w:szCs w:val="28"/>
          <w:u w:val="single"/>
        </w:rPr>
        <w:t>点00分</w:t>
      </w:r>
      <w:r>
        <w:rPr>
          <w:rFonts w:ascii="仿宋" w:eastAsia="仿宋" w:hAnsi="仿宋" w:cs="仿宋" w:hint="eastAsia"/>
          <w:bCs/>
          <w:sz w:val="28"/>
          <w:szCs w:val="28"/>
        </w:rPr>
        <w:t>（北京时间）前提交响应文件</w:t>
      </w:r>
      <w:bookmarkStart w:id="1" w:name="_Toc28359089"/>
      <w:bookmarkStart w:id="2" w:name="_Toc35393798"/>
      <w:bookmarkStart w:id="3" w:name="_Toc35393629"/>
      <w:bookmarkStart w:id="4" w:name="_Toc28359012"/>
    </w:p>
    <w:p w:rsidR="009A16F7" w:rsidRDefault="003A7F3A">
      <w:pPr>
        <w:rPr>
          <w:sz w:val="28"/>
          <w:szCs w:val="28"/>
        </w:rPr>
      </w:pPr>
      <w:r>
        <w:rPr>
          <w:rFonts w:hint="eastAsia"/>
          <w:sz w:val="28"/>
          <w:szCs w:val="28"/>
        </w:rPr>
        <w:t>一、</w:t>
      </w:r>
      <w:bookmarkEnd w:id="1"/>
      <w:bookmarkEnd w:id="2"/>
      <w:bookmarkEnd w:id="3"/>
      <w:bookmarkEnd w:id="4"/>
      <w:r>
        <w:rPr>
          <w:rFonts w:hint="eastAsia"/>
          <w:sz w:val="28"/>
          <w:szCs w:val="28"/>
        </w:rPr>
        <w:t>项目基本信息</w:t>
      </w:r>
    </w:p>
    <w:p w:rsidR="009A16F7" w:rsidRDefault="003A7F3A">
      <w:pPr>
        <w:rPr>
          <w:sz w:val="28"/>
          <w:szCs w:val="28"/>
        </w:rPr>
      </w:pPr>
      <w:r>
        <w:rPr>
          <w:rFonts w:hint="eastAsia"/>
          <w:sz w:val="28"/>
          <w:szCs w:val="28"/>
        </w:rPr>
        <w:t>项目名称：南通市北城中学永怡校区开课教室</w:t>
      </w:r>
      <w:r w:rsidR="00962557">
        <w:rPr>
          <w:rFonts w:hint="eastAsia"/>
          <w:sz w:val="28"/>
          <w:szCs w:val="28"/>
        </w:rPr>
        <w:t>设备</w:t>
      </w:r>
      <w:r>
        <w:rPr>
          <w:rFonts w:hint="eastAsia"/>
          <w:sz w:val="28"/>
          <w:szCs w:val="28"/>
        </w:rPr>
        <w:t>采购</w:t>
      </w:r>
      <w:r w:rsidR="00962557">
        <w:rPr>
          <w:rFonts w:hint="eastAsia"/>
          <w:sz w:val="28"/>
          <w:szCs w:val="28"/>
        </w:rPr>
        <w:t>安装</w:t>
      </w:r>
    </w:p>
    <w:p w:rsidR="009A16F7" w:rsidRDefault="003A7F3A">
      <w:pPr>
        <w:rPr>
          <w:sz w:val="28"/>
          <w:szCs w:val="28"/>
        </w:rPr>
      </w:pPr>
      <w:r>
        <w:rPr>
          <w:rFonts w:hint="eastAsia"/>
          <w:sz w:val="28"/>
          <w:szCs w:val="28"/>
        </w:rPr>
        <w:t>采购方式：询价</w:t>
      </w:r>
    </w:p>
    <w:p w:rsidR="009A16F7" w:rsidRDefault="003A7F3A">
      <w:pPr>
        <w:rPr>
          <w:sz w:val="28"/>
          <w:szCs w:val="28"/>
        </w:rPr>
      </w:pPr>
      <w:r>
        <w:rPr>
          <w:rFonts w:hint="eastAsia"/>
          <w:sz w:val="28"/>
          <w:szCs w:val="28"/>
        </w:rPr>
        <w:t>项目类型：货物</w:t>
      </w:r>
      <w:r>
        <w:rPr>
          <w:rFonts w:hint="eastAsia"/>
          <w:sz w:val="28"/>
          <w:szCs w:val="28"/>
        </w:rPr>
        <w:t xml:space="preserve"> </w:t>
      </w:r>
      <w:r>
        <w:rPr>
          <w:sz w:val="28"/>
          <w:szCs w:val="28"/>
        </w:rPr>
        <w:t xml:space="preserve">  </w:t>
      </w:r>
      <w:r>
        <w:rPr>
          <w:rFonts w:hint="eastAsia"/>
          <w:sz w:val="28"/>
          <w:szCs w:val="28"/>
        </w:rPr>
        <w:t>所属行业：工业</w:t>
      </w:r>
    </w:p>
    <w:p w:rsidR="009A16F7" w:rsidRDefault="003A7F3A">
      <w:pPr>
        <w:rPr>
          <w:sz w:val="28"/>
          <w:szCs w:val="28"/>
        </w:rPr>
      </w:pPr>
      <w:r>
        <w:rPr>
          <w:rFonts w:hint="eastAsia"/>
          <w:sz w:val="28"/>
          <w:szCs w:val="28"/>
        </w:rPr>
        <w:t>预算金额：</w:t>
      </w:r>
      <w:r>
        <w:rPr>
          <w:sz w:val="28"/>
          <w:szCs w:val="28"/>
        </w:rPr>
        <w:t>30</w:t>
      </w:r>
      <w:r>
        <w:rPr>
          <w:rFonts w:hint="eastAsia"/>
          <w:sz w:val="28"/>
          <w:szCs w:val="28"/>
        </w:rPr>
        <w:t>万元，投标报价超过本项目预算按无效投标处理。</w:t>
      </w:r>
    </w:p>
    <w:p w:rsidR="009A16F7" w:rsidRDefault="003A7F3A">
      <w:pPr>
        <w:rPr>
          <w:sz w:val="28"/>
          <w:szCs w:val="28"/>
        </w:rPr>
      </w:pPr>
      <w:r>
        <w:rPr>
          <w:rFonts w:hint="eastAsia"/>
          <w:sz w:val="28"/>
          <w:szCs w:val="28"/>
        </w:rPr>
        <w:t>采购需求：详见第三章项目需求</w:t>
      </w:r>
    </w:p>
    <w:p w:rsidR="009A16F7" w:rsidRDefault="003A7F3A">
      <w:pPr>
        <w:rPr>
          <w:sz w:val="28"/>
          <w:szCs w:val="28"/>
        </w:rPr>
      </w:pPr>
      <w:r>
        <w:rPr>
          <w:rFonts w:hint="eastAsia"/>
          <w:sz w:val="28"/>
          <w:szCs w:val="28"/>
        </w:rPr>
        <w:t>合同履行期限：自合同签定之日起</w:t>
      </w:r>
      <w:r>
        <w:rPr>
          <w:rFonts w:hint="eastAsia"/>
          <w:sz w:val="28"/>
          <w:szCs w:val="28"/>
        </w:rPr>
        <w:t>30</w:t>
      </w:r>
      <w:r>
        <w:rPr>
          <w:rFonts w:hint="eastAsia"/>
          <w:sz w:val="28"/>
          <w:szCs w:val="28"/>
        </w:rPr>
        <w:t>天内。</w:t>
      </w:r>
    </w:p>
    <w:p w:rsidR="009A16F7" w:rsidRDefault="003A7F3A">
      <w:pPr>
        <w:spacing w:line="500" w:lineRule="exact"/>
        <w:rPr>
          <w:rFonts w:ascii="仿宋" w:eastAsia="仿宋" w:hAnsi="仿宋" w:cs="仿宋"/>
          <w:b/>
          <w:bCs/>
          <w:sz w:val="28"/>
          <w:szCs w:val="28"/>
        </w:rPr>
      </w:pPr>
      <w:r>
        <w:rPr>
          <w:rFonts w:ascii="仿宋" w:eastAsia="仿宋" w:hAnsi="仿宋" w:cs="仿宋" w:hint="eastAsia"/>
          <w:b/>
          <w:bCs/>
          <w:sz w:val="28"/>
          <w:szCs w:val="28"/>
        </w:rPr>
        <w:t>二、供应商资格要求</w:t>
      </w:r>
    </w:p>
    <w:p w:rsidR="009A16F7" w:rsidRDefault="003A7F3A">
      <w:pPr>
        <w:adjustRightInd w:val="0"/>
        <w:snapToGrid w:val="0"/>
        <w:spacing w:line="500" w:lineRule="exact"/>
        <w:ind w:firstLineChars="200" w:firstLine="560"/>
        <w:rPr>
          <w:rFonts w:asciiTheme="minorEastAsia" w:hAnsiTheme="minorEastAsia"/>
          <w:sz w:val="28"/>
          <w:szCs w:val="28"/>
        </w:rPr>
      </w:pPr>
      <w:bookmarkStart w:id="5" w:name="_Toc28359091"/>
      <w:bookmarkStart w:id="6" w:name="_Toc35393800"/>
      <w:bookmarkStart w:id="7" w:name="_Toc28359014"/>
      <w:bookmarkStart w:id="8" w:name="_Toc35393631"/>
      <w:r>
        <w:rPr>
          <w:rFonts w:asciiTheme="minorEastAsia" w:hAnsiTheme="minorEastAsia"/>
          <w:sz w:val="28"/>
          <w:szCs w:val="28"/>
        </w:rPr>
        <w:t>1.满足《中华人民共和国政府采购法》第二十二条规定</w:t>
      </w:r>
    </w:p>
    <w:p w:rsidR="009A16F7" w:rsidRDefault="003A7F3A">
      <w:pPr>
        <w:adjustRightInd w:val="0"/>
        <w:snapToGrid w:val="0"/>
        <w:spacing w:line="500" w:lineRule="exact"/>
        <w:ind w:firstLineChars="200" w:firstLine="560"/>
        <w:rPr>
          <w:rFonts w:asciiTheme="minorEastAsia" w:hAnsiTheme="minorEastAsia"/>
          <w:sz w:val="28"/>
          <w:szCs w:val="28"/>
          <w:u w:val="single"/>
        </w:rPr>
      </w:pPr>
      <w:r>
        <w:rPr>
          <w:rFonts w:asciiTheme="minorEastAsia" w:hAnsiTheme="minorEastAsia"/>
          <w:sz w:val="28"/>
          <w:szCs w:val="28"/>
        </w:rPr>
        <w:t>2.落实政府采购政策需满足的资格要求：</w:t>
      </w:r>
      <w:r>
        <w:rPr>
          <w:rFonts w:asciiTheme="minorEastAsia" w:hAnsiTheme="minorEastAsia" w:hint="eastAsia"/>
          <w:sz w:val="28"/>
          <w:szCs w:val="28"/>
        </w:rPr>
        <w:t>本项目专门面向中小企业采购项目</w:t>
      </w:r>
      <w:r>
        <w:rPr>
          <w:rFonts w:asciiTheme="minorEastAsia" w:hAnsiTheme="minorEastAsia"/>
          <w:sz w:val="28"/>
          <w:szCs w:val="28"/>
        </w:rPr>
        <w:t>,</w:t>
      </w:r>
      <w:r>
        <w:rPr>
          <w:rFonts w:asciiTheme="minorEastAsia" w:hAnsiTheme="minorEastAsia" w:hint="eastAsia"/>
          <w:sz w:val="28"/>
          <w:szCs w:val="28"/>
        </w:rPr>
        <w:t>供应商应为中小微企业、监狱企业或残疾人福利性单位，并按照采购文件要求提供《中小企业声明函》、《残疾人福利性单位声明函》或监狱和戒毒企业证明材料。</w:t>
      </w:r>
    </w:p>
    <w:p w:rsidR="009A16F7" w:rsidRDefault="003A7F3A">
      <w:pPr>
        <w:adjustRightInd w:val="0"/>
        <w:snapToGrid w:val="0"/>
        <w:spacing w:line="500" w:lineRule="exact"/>
        <w:ind w:firstLineChars="200" w:firstLine="560"/>
        <w:rPr>
          <w:rFonts w:asciiTheme="minorEastAsia" w:hAnsiTheme="minorEastAsia"/>
          <w:sz w:val="28"/>
          <w:szCs w:val="28"/>
        </w:rPr>
      </w:pPr>
      <w:r>
        <w:rPr>
          <w:rFonts w:asciiTheme="minorEastAsia" w:hAnsiTheme="minorEastAsia"/>
          <w:sz w:val="28"/>
          <w:szCs w:val="28"/>
        </w:rPr>
        <w:t>3.本项目的特定资格要求：</w:t>
      </w:r>
      <w:r>
        <w:rPr>
          <w:rFonts w:asciiTheme="minorEastAsia" w:hAnsiTheme="minorEastAsia" w:hint="eastAsia"/>
          <w:sz w:val="28"/>
          <w:szCs w:val="28"/>
        </w:rPr>
        <w:t>无</w:t>
      </w:r>
    </w:p>
    <w:p w:rsidR="009A16F7" w:rsidRDefault="003A7F3A">
      <w:pPr>
        <w:spacing w:line="50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四、获取</w:t>
      </w:r>
      <w:bookmarkEnd w:id="5"/>
      <w:bookmarkEnd w:id="6"/>
      <w:bookmarkEnd w:id="7"/>
      <w:bookmarkEnd w:id="8"/>
      <w:r>
        <w:rPr>
          <w:rFonts w:ascii="仿宋" w:eastAsia="仿宋" w:hAnsi="仿宋" w:cs="仿宋" w:hint="eastAsia"/>
          <w:b/>
          <w:bCs/>
          <w:sz w:val="28"/>
          <w:szCs w:val="28"/>
        </w:rPr>
        <w:t>询价文件</w:t>
      </w:r>
    </w:p>
    <w:p w:rsidR="009A16F7" w:rsidRDefault="003A7F3A">
      <w:pPr>
        <w:spacing w:line="500" w:lineRule="exact"/>
        <w:ind w:firstLine="540"/>
        <w:rPr>
          <w:rFonts w:ascii="仿宋" w:eastAsia="仿宋" w:hAnsi="仿宋" w:cs="仿宋"/>
          <w:sz w:val="28"/>
          <w:szCs w:val="28"/>
        </w:rPr>
      </w:pPr>
      <w:r>
        <w:rPr>
          <w:rFonts w:ascii="仿宋" w:eastAsia="仿宋" w:hAnsi="仿宋" w:cs="仿宋" w:hint="eastAsia"/>
          <w:sz w:val="28"/>
          <w:szCs w:val="28"/>
        </w:rPr>
        <w:t>时间：</w:t>
      </w:r>
      <w:r>
        <w:rPr>
          <w:rFonts w:ascii="仿宋" w:eastAsia="仿宋" w:hAnsi="仿宋" w:cs="仿宋" w:hint="eastAsia"/>
          <w:sz w:val="28"/>
          <w:szCs w:val="28"/>
          <w:u w:val="single"/>
        </w:rPr>
        <w:t>2024年</w:t>
      </w:r>
      <w:r w:rsidR="00962557">
        <w:rPr>
          <w:rFonts w:ascii="仿宋" w:eastAsia="仿宋" w:hAnsi="仿宋" w:cs="仿宋"/>
          <w:sz w:val="28"/>
          <w:szCs w:val="28"/>
          <w:u w:val="single"/>
        </w:rPr>
        <w:t>5</w:t>
      </w:r>
      <w:r>
        <w:rPr>
          <w:rFonts w:ascii="仿宋" w:eastAsia="仿宋" w:hAnsi="仿宋" w:cs="仿宋" w:hint="eastAsia"/>
          <w:sz w:val="28"/>
          <w:szCs w:val="28"/>
          <w:u w:val="single"/>
        </w:rPr>
        <w:t>月</w:t>
      </w:r>
      <w:r w:rsidR="00962557">
        <w:rPr>
          <w:rFonts w:ascii="仿宋" w:eastAsia="仿宋" w:hAnsi="仿宋" w:cs="仿宋"/>
          <w:sz w:val="28"/>
          <w:szCs w:val="28"/>
          <w:u w:val="single"/>
        </w:rPr>
        <w:t>13</w:t>
      </w:r>
      <w:r>
        <w:rPr>
          <w:rFonts w:ascii="仿宋" w:eastAsia="仿宋" w:hAnsi="仿宋" w:cs="仿宋" w:hint="eastAsia"/>
          <w:sz w:val="28"/>
          <w:szCs w:val="28"/>
          <w:u w:val="single"/>
        </w:rPr>
        <w:t>日</w:t>
      </w:r>
      <w:r>
        <w:rPr>
          <w:rFonts w:ascii="仿宋" w:eastAsia="仿宋" w:hAnsi="仿宋" w:cs="仿宋" w:hint="eastAsia"/>
          <w:sz w:val="28"/>
          <w:szCs w:val="28"/>
        </w:rPr>
        <w:t>至</w:t>
      </w:r>
      <w:r>
        <w:rPr>
          <w:rFonts w:ascii="仿宋" w:eastAsia="仿宋" w:hAnsi="仿宋" w:cs="仿宋" w:hint="eastAsia"/>
          <w:sz w:val="28"/>
          <w:szCs w:val="28"/>
          <w:u w:val="single"/>
        </w:rPr>
        <w:t>2024年</w:t>
      </w:r>
      <w:r w:rsidR="00962557">
        <w:rPr>
          <w:rFonts w:ascii="仿宋" w:eastAsia="仿宋" w:hAnsi="仿宋" w:cs="仿宋"/>
          <w:sz w:val="28"/>
          <w:szCs w:val="28"/>
          <w:u w:val="single"/>
        </w:rPr>
        <w:t>5</w:t>
      </w:r>
      <w:r>
        <w:rPr>
          <w:rFonts w:ascii="仿宋" w:eastAsia="仿宋" w:hAnsi="仿宋" w:cs="仿宋" w:hint="eastAsia"/>
          <w:sz w:val="28"/>
          <w:szCs w:val="28"/>
          <w:u w:val="single"/>
        </w:rPr>
        <w:t>月</w:t>
      </w:r>
      <w:r w:rsidR="00962557">
        <w:rPr>
          <w:rFonts w:ascii="仿宋" w:eastAsia="仿宋" w:hAnsi="仿宋" w:cs="仿宋"/>
          <w:sz w:val="28"/>
          <w:szCs w:val="28"/>
          <w:u w:val="single"/>
        </w:rPr>
        <w:t>17</w:t>
      </w:r>
      <w:r>
        <w:rPr>
          <w:rFonts w:ascii="仿宋" w:eastAsia="仿宋" w:hAnsi="仿宋" w:cs="仿宋" w:hint="eastAsia"/>
          <w:sz w:val="28"/>
          <w:szCs w:val="28"/>
          <w:u w:val="single"/>
        </w:rPr>
        <w:t>日</w:t>
      </w:r>
      <w:r>
        <w:rPr>
          <w:rFonts w:ascii="仿宋" w:eastAsia="仿宋" w:hAnsi="仿宋" w:cs="仿宋" w:hint="eastAsia"/>
          <w:sz w:val="28"/>
          <w:szCs w:val="28"/>
        </w:rPr>
        <w:t>北京时间，法定节假日除外。</w:t>
      </w:r>
    </w:p>
    <w:p w:rsidR="009A16F7" w:rsidRDefault="003A7F3A">
      <w:pPr>
        <w:spacing w:line="500" w:lineRule="exact"/>
        <w:ind w:firstLine="540"/>
        <w:rPr>
          <w:rFonts w:ascii="仿宋" w:eastAsia="仿宋" w:hAnsi="仿宋" w:cs="仿宋"/>
          <w:sz w:val="28"/>
          <w:szCs w:val="28"/>
          <w:u w:val="single"/>
        </w:rPr>
      </w:pPr>
      <w:r>
        <w:rPr>
          <w:rFonts w:ascii="仿宋" w:eastAsia="仿宋" w:hAnsi="仿宋" w:cs="仿宋" w:hint="eastAsia"/>
          <w:sz w:val="28"/>
          <w:szCs w:val="28"/>
        </w:rPr>
        <w:t>地点：南通市教育局官网</w:t>
      </w:r>
    </w:p>
    <w:p w:rsidR="009A16F7" w:rsidRDefault="003A7F3A">
      <w:pPr>
        <w:spacing w:line="500" w:lineRule="exact"/>
        <w:ind w:firstLine="540"/>
        <w:rPr>
          <w:rFonts w:ascii="仿宋" w:eastAsia="仿宋" w:hAnsi="仿宋" w:cs="仿宋"/>
          <w:sz w:val="28"/>
          <w:szCs w:val="28"/>
        </w:rPr>
      </w:pPr>
      <w:r>
        <w:rPr>
          <w:rFonts w:ascii="仿宋" w:eastAsia="仿宋" w:hAnsi="仿宋" w:cs="仿宋" w:hint="eastAsia"/>
          <w:sz w:val="28"/>
          <w:szCs w:val="28"/>
        </w:rPr>
        <w:t>方式：无需报</w:t>
      </w:r>
      <w:bookmarkStart w:id="9" w:name="_Toc28359015"/>
      <w:bookmarkStart w:id="10" w:name="_Toc35393632"/>
      <w:bookmarkStart w:id="11" w:name="_Toc28359092"/>
      <w:bookmarkStart w:id="12" w:name="_Toc35393801"/>
      <w:r>
        <w:rPr>
          <w:rFonts w:ascii="仿宋" w:eastAsia="仿宋" w:hAnsi="仿宋" w:cs="仿宋" w:hint="eastAsia"/>
          <w:sz w:val="28"/>
          <w:szCs w:val="28"/>
        </w:rPr>
        <w:t>名，自行下载。</w:t>
      </w:r>
    </w:p>
    <w:p w:rsidR="009A16F7" w:rsidRDefault="003A7F3A">
      <w:pPr>
        <w:spacing w:line="500" w:lineRule="exact"/>
        <w:ind w:firstLine="540"/>
        <w:rPr>
          <w:rFonts w:ascii="仿宋" w:eastAsia="仿宋" w:hAnsi="仿宋" w:cs="仿宋"/>
          <w:b/>
          <w:bCs/>
          <w:sz w:val="28"/>
          <w:szCs w:val="28"/>
        </w:rPr>
      </w:pPr>
      <w:r>
        <w:rPr>
          <w:rFonts w:ascii="仿宋" w:eastAsia="仿宋" w:hAnsi="仿宋" w:cs="仿宋" w:hint="eastAsia"/>
          <w:b/>
          <w:bCs/>
          <w:sz w:val="28"/>
          <w:szCs w:val="28"/>
        </w:rPr>
        <w:t>五、询价响应文件提交</w:t>
      </w:r>
      <w:bookmarkEnd w:id="9"/>
      <w:bookmarkEnd w:id="10"/>
      <w:bookmarkEnd w:id="11"/>
      <w:bookmarkEnd w:id="12"/>
    </w:p>
    <w:p w:rsidR="009A16F7" w:rsidRDefault="003A7F3A">
      <w:pPr>
        <w:spacing w:line="500" w:lineRule="exact"/>
        <w:ind w:firstLineChars="200" w:firstLine="560"/>
        <w:rPr>
          <w:rFonts w:ascii="仿宋" w:eastAsia="仿宋" w:hAnsi="仿宋" w:cs="仿宋"/>
          <w:bCs/>
          <w:sz w:val="28"/>
          <w:szCs w:val="28"/>
          <w:u w:val="single"/>
        </w:rPr>
      </w:pPr>
      <w:r>
        <w:rPr>
          <w:rFonts w:ascii="仿宋" w:eastAsia="仿宋" w:hAnsi="仿宋" w:cs="仿宋" w:hint="eastAsia"/>
          <w:sz w:val="28"/>
          <w:szCs w:val="28"/>
        </w:rPr>
        <w:lastRenderedPageBreak/>
        <w:t>截止时间：</w:t>
      </w:r>
      <w:r>
        <w:rPr>
          <w:rFonts w:ascii="仿宋" w:eastAsia="仿宋" w:hAnsi="仿宋" w:cs="仿宋" w:hint="eastAsia"/>
          <w:sz w:val="28"/>
          <w:szCs w:val="28"/>
          <w:u w:val="single"/>
        </w:rPr>
        <w:t>2024年</w:t>
      </w:r>
      <w:r w:rsidR="00962557">
        <w:rPr>
          <w:rFonts w:ascii="仿宋" w:eastAsia="仿宋" w:hAnsi="仿宋" w:cs="仿宋"/>
          <w:sz w:val="28"/>
          <w:szCs w:val="28"/>
          <w:u w:val="single"/>
        </w:rPr>
        <w:t>5</w:t>
      </w:r>
      <w:r>
        <w:rPr>
          <w:rFonts w:ascii="仿宋" w:eastAsia="仿宋" w:hAnsi="仿宋" w:cs="仿宋" w:hint="eastAsia"/>
          <w:sz w:val="28"/>
          <w:szCs w:val="28"/>
          <w:u w:val="single"/>
        </w:rPr>
        <w:t>月</w:t>
      </w:r>
      <w:r w:rsidR="00962557">
        <w:rPr>
          <w:rFonts w:ascii="仿宋" w:eastAsia="仿宋" w:hAnsi="仿宋" w:cs="仿宋"/>
          <w:sz w:val="28"/>
          <w:szCs w:val="28"/>
          <w:u w:val="single"/>
        </w:rPr>
        <w:t>17</w:t>
      </w:r>
      <w:r>
        <w:rPr>
          <w:rFonts w:ascii="仿宋" w:eastAsia="仿宋" w:hAnsi="仿宋" w:cs="仿宋" w:hint="eastAsia"/>
          <w:sz w:val="28"/>
          <w:szCs w:val="28"/>
          <w:u w:val="single"/>
        </w:rPr>
        <w:t>日</w:t>
      </w:r>
      <w:r w:rsidR="00962557">
        <w:rPr>
          <w:rFonts w:ascii="仿宋" w:eastAsia="仿宋" w:hAnsi="仿宋" w:cs="仿宋"/>
          <w:bCs/>
          <w:sz w:val="28"/>
          <w:szCs w:val="28"/>
          <w:u w:val="single"/>
        </w:rPr>
        <w:t>09</w:t>
      </w:r>
      <w:r>
        <w:rPr>
          <w:rFonts w:ascii="仿宋" w:eastAsia="仿宋" w:hAnsi="仿宋" w:cs="仿宋" w:hint="eastAsia"/>
          <w:bCs/>
          <w:sz w:val="28"/>
          <w:szCs w:val="28"/>
          <w:u w:val="single"/>
        </w:rPr>
        <w:t>点00分</w:t>
      </w:r>
      <w:r>
        <w:rPr>
          <w:rFonts w:ascii="仿宋" w:eastAsia="仿宋" w:hAnsi="仿宋" w:cs="仿宋" w:hint="eastAsia"/>
          <w:bCs/>
          <w:sz w:val="28"/>
          <w:szCs w:val="28"/>
        </w:rPr>
        <w:t>（北京时间）</w:t>
      </w:r>
    </w:p>
    <w:p w:rsidR="009A16F7" w:rsidRDefault="003A7F3A">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地点：</w:t>
      </w:r>
      <w:r w:rsidR="00962557" w:rsidRPr="00962557">
        <w:rPr>
          <w:rFonts w:ascii="仿宋" w:eastAsia="仿宋" w:hAnsi="仿宋" w:cs="仿宋" w:hint="eastAsia"/>
          <w:b/>
          <w:sz w:val="28"/>
          <w:szCs w:val="28"/>
          <w:u w:val="single"/>
        </w:rPr>
        <w:t>崇川区永固路4</w:t>
      </w:r>
      <w:r w:rsidR="00962557" w:rsidRPr="00962557">
        <w:rPr>
          <w:rFonts w:ascii="仿宋" w:eastAsia="仿宋" w:hAnsi="仿宋" w:cs="仿宋"/>
          <w:b/>
          <w:sz w:val="28"/>
          <w:szCs w:val="28"/>
          <w:u w:val="single"/>
        </w:rPr>
        <w:t>6</w:t>
      </w:r>
      <w:r w:rsidR="00962557" w:rsidRPr="00962557">
        <w:rPr>
          <w:rFonts w:ascii="仿宋" w:eastAsia="仿宋" w:hAnsi="仿宋" w:cs="仿宋" w:hint="eastAsia"/>
          <w:b/>
          <w:sz w:val="28"/>
          <w:szCs w:val="28"/>
          <w:u w:val="single"/>
        </w:rPr>
        <w:t>号</w:t>
      </w:r>
      <w:r>
        <w:rPr>
          <w:rFonts w:ascii="仿宋" w:eastAsia="仿宋" w:hAnsi="仿宋" w:cs="仿宋" w:hint="eastAsia"/>
          <w:b/>
          <w:bCs/>
          <w:sz w:val="28"/>
          <w:szCs w:val="28"/>
          <w:u w:val="single"/>
        </w:rPr>
        <w:t>南通市北城中学永怡校区1号楼2楼会议室</w:t>
      </w:r>
      <w:r>
        <w:rPr>
          <w:rFonts w:ascii="仿宋" w:eastAsia="仿宋" w:hAnsi="仿宋" w:cs="仿宋" w:hint="eastAsia"/>
          <w:sz w:val="28"/>
          <w:szCs w:val="28"/>
        </w:rPr>
        <w:t>，如有变动另行通知。</w:t>
      </w:r>
      <w:bookmarkStart w:id="13" w:name="_Toc28359093"/>
      <w:bookmarkStart w:id="14" w:name="_Toc35393633"/>
      <w:bookmarkStart w:id="15" w:name="_Toc28359016"/>
      <w:bookmarkStart w:id="16" w:name="_Toc35393802"/>
    </w:p>
    <w:p w:rsidR="009A16F7" w:rsidRDefault="003A7F3A">
      <w:pPr>
        <w:spacing w:line="50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六、</w:t>
      </w:r>
      <w:bookmarkEnd w:id="13"/>
      <w:bookmarkEnd w:id="14"/>
      <w:bookmarkEnd w:id="15"/>
      <w:bookmarkEnd w:id="16"/>
      <w:r>
        <w:rPr>
          <w:rFonts w:ascii="仿宋" w:eastAsia="仿宋" w:hAnsi="仿宋" w:cs="仿宋" w:hint="eastAsia"/>
          <w:b/>
          <w:bCs/>
          <w:sz w:val="28"/>
          <w:szCs w:val="28"/>
        </w:rPr>
        <w:t>询价响应文件开启</w:t>
      </w:r>
    </w:p>
    <w:p w:rsidR="009A16F7" w:rsidRDefault="003A7F3A">
      <w:pPr>
        <w:spacing w:line="500" w:lineRule="exact"/>
        <w:ind w:firstLineChars="200" w:firstLine="560"/>
        <w:rPr>
          <w:rFonts w:ascii="仿宋" w:eastAsia="仿宋" w:hAnsi="仿宋" w:cs="仿宋"/>
          <w:bCs/>
          <w:sz w:val="28"/>
          <w:szCs w:val="28"/>
          <w:u w:val="single"/>
        </w:rPr>
      </w:pPr>
      <w:r>
        <w:rPr>
          <w:rFonts w:ascii="仿宋" w:eastAsia="仿宋" w:hAnsi="仿宋" w:cs="仿宋" w:hint="eastAsia"/>
          <w:sz w:val="28"/>
          <w:szCs w:val="28"/>
        </w:rPr>
        <w:t>时间：</w:t>
      </w:r>
      <w:r>
        <w:rPr>
          <w:rFonts w:ascii="仿宋" w:eastAsia="仿宋" w:hAnsi="仿宋" w:cs="仿宋" w:hint="eastAsia"/>
          <w:sz w:val="28"/>
          <w:szCs w:val="28"/>
          <w:u w:val="single"/>
        </w:rPr>
        <w:t>2024年</w:t>
      </w:r>
      <w:r w:rsidR="00962557">
        <w:rPr>
          <w:rFonts w:ascii="仿宋" w:eastAsia="仿宋" w:hAnsi="仿宋" w:cs="仿宋"/>
          <w:sz w:val="28"/>
          <w:szCs w:val="28"/>
          <w:u w:val="single"/>
        </w:rPr>
        <w:t>5</w:t>
      </w:r>
      <w:r>
        <w:rPr>
          <w:rFonts w:ascii="仿宋" w:eastAsia="仿宋" w:hAnsi="仿宋" w:cs="仿宋" w:hint="eastAsia"/>
          <w:sz w:val="28"/>
          <w:szCs w:val="28"/>
          <w:u w:val="single"/>
        </w:rPr>
        <w:t>月</w:t>
      </w:r>
      <w:r w:rsidR="00962557">
        <w:rPr>
          <w:rFonts w:ascii="仿宋" w:eastAsia="仿宋" w:hAnsi="仿宋" w:cs="仿宋"/>
          <w:sz w:val="28"/>
          <w:szCs w:val="28"/>
          <w:u w:val="single"/>
        </w:rPr>
        <w:t>17</w:t>
      </w:r>
      <w:r>
        <w:rPr>
          <w:rFonts w:ascii="仿宋" w:eastAsia="仿宋" w:hAnsi="仿宋" w:cs="仿宋" w:hint="eastAsia"/>
          <w:sz w:val="28"/>
          <w:szCs w:val="28"/>
          <w:u w:val="single"/>
        </w:rPr>
        <w:t>日</w:t>
      </w:r>
      <w:r w:rsidR="00962557">
        <w:rPr>
          <w:rFonts w:ascii="仿宋" w:eastAsia="仿宋" w:hAnsi="仿宋" w:cs="仿宋"/>
          <w:bCs/>
          <w:sz w:val="28"/>
          <w:szCs w:val="28"/>
          <w:u w:val="single"/>
        </w:rPr>
        <w:t>09</w:t>
      </w:r>
      <w:r>
        <w:rPr>
          <w:rFonts w:ascii="仿宋" w:eastAsia="仿宋" w:hAnsi="仿宋" w:cs="仿宋" w:hint="eastAsia"/>
          <w:bCs/>
          <w:sz w:val="28"/>
          <w:szCs w:val="28"/>
          <w:u w:val="single"/>
        </w:rPr>
        <w:t>点00分</w:t>
      </w:r>
      <w:r>
        <w:rPr>
          <w:rFonts w:ascii="仿宋" w:eastAsia="仿宋" w:hAnsi="仿宋" w:cs="仿宋" w:hint="eastAsia"/>
          <w:bCs/>
          <w:sz w:val="28"/>
          <w:szCs w:val="28"/>
        </w:rPr>
        <w:t>（北京时间）</w:t>
      </w:r>
    </w:p>
    <w:p w:rsidR="009A16F7" w:rsidRDefault="003A7F3A">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地点：</w:t>
      </w:r>
      <w:r>
        <w:rPr>
          <w:rFonts w:ascii="仿宋" w:eastAsia="仿宋" w:hAnsi="仿宋" w:cs="仿宋" w:hint="eastAsia"/>
          <w:b/>
          <w:bCs/>
          <w:sz w:val="28"/>
          <w:szCs w:val="28"/>
          <w:u w:val="single"/>
        </w:rPr>
        <w:t>南通市北城中学永怡校区1号楼2楼会议室，</w:t>
      </w:r>
      <w:r>
        <w:rPr>
          <w:rFonts w:ascii="仿宋" w:eastAsia="仿宋" w:hAnsi="仿宋" w:cs="仿宋" w:hint="eastAsia"/>
          <w:sz w:val="28"/>
          <w:szCs w:val="28"/>
        </w:rPr>
        <w:t>如有变动另行通知。</w:t>
      </w:r>
      <w:bookmarkStart w:id="17" w:name="_Toc35393803"/>
      <w:bookmarkStart w:id="18" w:name="_Toc28359094"/>
      <w:bookmarkStart w:id="19" w:name="_Toc28359017"/>
      <w:bookmarkStart w:id="20" w:name="_Toc35393634"/>
    </w:p>
    <w:p w:rsidR="009A16F7" w:rsidRDefault="003A7F3A">
      <w:pPr>
        <w:spacing w:line="50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七、询价公告期限</w:t>
      </w:r>
      <w:bookmarkEnd w:id="17"/>
      <w:bookmarkEnd w:id="18"/>
      <w:bookmarkEnd w:id="19"/>
      <w:bookmarkEnd w:id="20"/>
    </w:p>
    <w:p w:rsidR="009A16F7" w:rsidRDefault="003A7F3A">
      <w:pPr>
        <w:spacing w:line="500" w:lineRule="exact"/>
        <w:ind w:firstLineChars="200" w:firstLine="560"/>
        <w:rPr>
          <w:rFonts w:ascii="仿宋" w:eastAsia="仿宋" w:hAnsi="仿宋" w:cs="仿宋"/>
          <w:sz w:val="28"/>
          <w:szCs w:val="28"/>
        </w:rPr>
      </w:pPr>
      <w:bookmarkStart w:id="21" w:name="_Toc35393635"/>
      <w:bookmarkStart w:id="22" w:name="_Toc35393804"/>
      <w:r>
        <w:rPr>
          <w:rFonts w:ascii="仿宋" w:eastAsia="仿宋" w:hAnsi="仿宋" w:cs="仿宋" w:hint="eastAsia"/>
          <w:sz w:val="28"/>
          <w:szCs w:val="28"/>
        </w:rPr>
        <w:t>自询价公告在南通市教育局官网发布之日起</w:t>
      </w:r>
      <w:r>
        <w:rPr>
          <w:rFonts w:ascii="仿宋" w:eastAsia="仿宋" w:hAnsi="仿宋" w:cs="仿宋"/>
          <w:sz w:val="28"/>
          <w:szCs w:val="28"/>
        </w:rPr>
        <w:t>3</w:t>
      </w:r>
      <w:r>
        <w:rPr>
          <w:rFonts w:ascii="仿宋" w:eastAsia="仿宋" w:hAnsi="仿宋" w:cs="仿宋" w:hint="eastAsia"/>
          <w:sz w:val="28"/>
          <w:szCs w:val="28"/>
        </w:rPr>
        <w:t>个工作日。</w:t>
      </w:r>
    </w:p>
    <w:p w:rsidR="009A16F7" w:rsidRDefault="003A7F3A">
      <w:pPr>
        <w:spacing w:line="500" w:lineRule="exact"/>
        <w:ind w:firstLineChars="200" w:firstLine="562"/>
        <w:rPr>
          <w:rFonts w:ascii="仿宋" w:eastAsia="仿宋" w:hAnsi="仿宋" w:cs="仿宋"/>
          <w:sz w:val="28"/>
          <w:szCs w:val="28"/>
        </w:rPr>
      </w:pPr>
      <w:r>
        <w:rPr>
          <w:rFonts w:ascii="仿宋" w:eastAsia="仿宋" w:hAnsi="仿宋" w:cs="仿宋" w:hint="eastAsia"/>
          <w:b/>
          <w:bCs/>
          <w:sz w:val="28"/>
          <w:szCs w:val="28"/>
        </w:rPr>
        <w:t>八、其他补充事宜</w:t>
      </w:r>
      <w:bookmarkStart w:id="23" w:name="_Toc28359018"/>
      <w:bookmarkStart w:id="24" w:name="_Toc35393805"/>
      <w:bookmarkStart w:id="25" w:name="_Toc35393636"/>
      <w:bookmarkStart w:id="26" w:name="_Toc28359095"/>
      <w:bookmarkEnd w:id="21"/>
      <w:bookmarkEnd w:id="22"/>
      <w:r>
        <w:rPr>
          <w:rFonts w:ascii="仿宋" w:eastAsia="仿宋" w:hAnsi="仿宋" w:cs="仿宋" w:hint="eastAsia"/>
          <w:b/>
          <w:bCs/>
          <w:sz w:val="28"/>
          <w:szCs w:val="28"/>
        </w:rPr>
        <w:t>：无。</w:t>
      </w:r>
    </w:p>
    <w:p w:rsidR="009A16F7" w:rsidRDefault="003A7F3A">
      <w:pPr>
        <w:spacing w:line="50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九、凡对本次采购提出询问，请按以下方式联系。</w:t>
      </w:r>
      <w:bookmarkEnd w:id="23"/>
      <w:bookmarkEnd w:id="24"/>
      <w:bookmarkEnd w:id="25"/>
      <w:bookmarkEnd w:id="26"/>
    </w:p>
    <w:p w:rsidR="009A16F7" w:rsidRDefault="00992F8D">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采购单位</w:t>
      </w:r>
      <w:r w:rsidR="003A7F3A">
        <w:rPr>
          <w:rFonts w:ascii="仿宋" w:eastAsia="仿宋" w:hAnsi="仿宋" w:cs="仿宋" w:hint="eastAsia"/>
          <w:sz w:val="28"/>
          <w:szCs w:val="28"/>
        </w:rPr>
        <w:t>：南通市北城中学</w:t>
      </w:r>
    </w:p>
    <w:p w:rsidR="009A16F7" w:rsidRDefault="003A7F3A">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联系方式：</w:t>
      </w:r>
      <w:r w:rsidR="00992F8D">
        <w:rPr>
          <w:rFonts w:ascii="仿宋" w:eastAsia="仿宋" w:hAnsi="仿宋" w:cs="仿宋" w:hint="eastAsia"/>
          <w:sz w:val="28"/>
          <w:szCs w:val="28"/>
        </w:rPr>
        <w:t>袁</w:t>
      </w:r>
      <w:r>
        <w:rPr>
          <w:rFonts w:ascii="仿宋" w:eastAsia="仿宋" w:hAnsi="仿宋" w:cs="仿宋" w:hint="eastAsia"/>
          <w:sz w:val="28"/>
          <w:szCs w:val="28"/>
        </w:rPr>
        <w:t>老师</w:t>
      </w:r>
      <w:r w:rsidR="000C6728">
        <w:rPr>
          <w:rFonts w:ascii="仿宋" w:eastAsia="仿宋" w:hAnsi="仿宋" w:cs="仿宋" w:hint="eastAsia"/>
          <w:sz w:val="28"/>
          <w:szCs w:val="28"/>
        </w:rPr>
        <w:t xml:space="preserve"> </w:t>
      </w:r>
      <w:r w:rsidR="000C6728">
        <w:rPr>
          <w:rFonts w:ascii="仿宋" w:eastAsia="仿宋" w:hAnsi="仿宋" w:cs="仿宋"/>
          <w:sz w:val="28"/>
          <w:szCs w:val="28"/>
        </w:rPr>
        <w:t xml:space="preserve">  </w:t>
      </w:r>
      <w:r>
        <w:rPr>
          <w:rFonts w:ascii="仿宋" w:eastAsia="仿宋" w:hAnsi="仿宋" w:cs="仿宋" w:hint="eastAsia"/>
          <w:sz w:val="28"/>
          <w:szCs w:val="28"/>
        </w:rPr>
        <w:t>0513-680600</w:t>
      </w:r>
      <w:r w:rsidR="00992F8D">
        <w:rPr>
          <w:rFonts w:ascii="仿宋" w:eastAsia="仿宋" w:hAnsi="仿宋" w:cs="仿宋"/>
          <w:sz w:val="28"/>
          <w:szCs w:val="28"/>
        </w:rPr>
        <w:t>55</w:t>
      </w:r>
    </w:p>
    <w:p w:rsidR="009A16F7" w:rsidRDefault="003A7F3A">
      <w:pPr>
        <w:snapToGrid w:val="0"/>
        <w:spacing w:line="500" w:lineRule="exact"/>
        <w:jc w:val="center"/>
        <w:outlineLvl w:val="0"/>
        <w:rPr>
          <w:rFonts w:ascii="仿宋" w:eastAsia="仿宋" w:hAnsi="仿宋" w:cs="仿宋"/>
          <w:b/>
          <w:sz w:val="28"/>
          <w:szCs w:val="28"/>
        </w:rPr>
      </w:pPr>
      <w:r>
        <w:rPr>
          <w:rFonts w:ascii="仿宋" w:eastAsia="仿宋" w:hAnsi="仿宋" w:cs="仿宋" w:hint="eastAsia"/>
          <w:b/>
          <w:sz w:val="28"/>
          <w:szCs w:val="28"/>
        </w:rPr>
        <w:br w:type="page"/>
      </w:r>
      <w:bookmarkStart w:id="27" w:name="_Toc9812"/>
      <w:r>
        <w:rPr>
          <w:rStyle w:val="10"/>
          <w:rFonts w:hint="eastAsia"/>
        </w:rPr>
        <w:lastRenderedPageBreak/>
        <w:t>第二章</w:t>
      </w:r>
      <w:r>
        <w:rPr>
          <w:rStyle w:val="10"/>
          <w:rFonts w:hint="eastAsia"/>
        </w:rPr>
        <w:t xml:space="preserve"> </w:t>
      </w:r>
      <w:r>
        <w:rPr>
          <w:rStyle w:val="10"/>
          <w:rFonts w:hint="eastAsia"/>
        </w:rPr>
        <w:t>询价须知</w:t>
      </w:r>
      <w:bookmarkEnd w:id="27"/>
    </w:p>
    <w:p w:rsidR="009A16F7" w:rsidRDefault="003A7F3A">
      <w:pPr>
        <w:snapToGrid w:val="0"/>
        <w:spacing w:line="500" w:lineRule="exact"/>
        <w:ind w:firstLineChars="200" w:firstLine="562"/>
        <w:outlineLvl w:val="1"/>
        <w:rPr>
          <w:rFonts w:ascii="仿宋" w:eastAsia="仿宋" w:hAnsi="仿宋" w:cs="仿宋"/>
          <w:sz w:val="28"/>
          <w:szCs w:val="28"/>
        </w:rPr>
      </w:pPr>
      <w:r>
        <w:rPr>
          <w:rFonts w:ascii="仿宋" w:eastAsia="仿宋" w:hAnsi="仿宋" w:cs="仿宋" w:hint="eastAsia"/>
          <w:b/>
          <w:sz w:val="28"/>
          <w:szCs w:val="28"/>
        </w:rPr>
        <w:t>一、采购文件由采购人解释</w:t>
      </w:r>
      <w:r>
        <w:rPr>
          <w:rFonts w:ascii="仿宋" w:eastAsia="仿宋" w:hAnsi="仿宋" w:cs="仿宋" w:hint="eastAsia"/>
          <w:sz w:val="28"/>
          <w:szCs w:val="28"/>
        </w:rPr>
        <w:t>。</w:t>
      </w:r>
    </w:p>
    <w:p w:rsidR="009A16F7" w:rsidRDefault="003A7F3A">
      <w:pPr>
        <w:snapToGrid w:val="0"/>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1.供应商下载采购文件后，应仔细检查采购文件的所有内容，如对采购项目活动事项有疑问的，应在下载采购文件开始之日起3日内以书面形式提出询问或疑问，未在规定的3日内提出询问或疑问的，视同供应商理解并接受本采购文件所有内容，并由此引起的损失自负。</w:t>
      </w:r>
    </w:p>
    <w:p w:rsidR="009A16F7" w:rsidRDefault="003A7F3A">
      <w:pPr>
        <w:snapToGrid w:val="0"/>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2.议价人应认真审阅采购文件中所有的事项、格式、条款和规范要求等，如果议价人没有按照采购文件要求提交询价响应文件，或者询价响应文件没有对采购文件做出实质性响应，其比价将被拒绝，议价人自行承担责任。</w:t>
      </w:r>
    </w:p>
    <w:p w:rsidR="009A16F7" w:rsidRDefault="003A7F3A">
      <w:pPr>
        <w:snapToGrid w:val="0"/>
        <w:spacing w:line="500" w:lineRule="exact"/>
        <w:ind w:firstLineChars="200" w:firstLine="562"/>
        <w:outlineLvl w:val="1"/>
        <w:rPr>
          <w:rFonts w:ascii="仿宋" w:eastAsia="仿宋" w:hAnsi="仿宋" w:cs="仿宋"/>
          <w:b/>
          <w:sz w:val="28"/>
          <w:szCs w:val="28"/>
        </w:rPr>
      </w:pPr>
      <w:r>
        <w:rPr>
          <w:rFonts w:ascii="仿宋" w:eastAsia="仿宋" w:hAnsi="仿宋" w:cs="仿宋" w:hint="eastAsia"/>
          <w:b/>
          <w:sz w:val="28"/>
          <w:szCs w:val="28"/>
        </w:rPr>
        <w:t>二、采购文件的澄清、修改、答疑</w:t>
      </w:r>
    </w:p>
    <w:p w:rsidR="009A16F7" w:rsidRDefault="003A7F3A">
      <w:pPr>
        <w:snapToGrid w:val="0"/>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1.采购人有权对发出的采购文件进行必要的澄清或修改。</w:t>
      </w:r>
    </w:p>
    <w:p w:rsidR="009A16F7" w:rsidRDefault="003A7F3A">
      <w:pPr>
        <w:snapToGrid w:val="0"/>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2.采购人可视情取消、延长相关时间。</w:t>
      </w:r>
    </w:p>
    <w:p w:rsidR="009A16F7" w:rsidRDefault="003A7F3A">
      <w:pPr>
        <w:snapToGrid w:val="0"/>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3.采购人对采购文件的澄清、修改将构成采购文件的一部分，对议价人具有约束力。</w:t>
      </w:r>
    </w:p>
    <w:p w:rsidR="009A16F7" w:rsidRDefault="003A7F3A">
      <w:pPr>
        <w:snapToGrid w:val="0"/>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4.议价人由于对采购文件的任何推论和误解以及采购人对有关问题的口头解释所造成的后果，均由议价人自负。</w:t>
      </w:r>
    </w:p>
    <w:p w:rsidR="009A16F7" w:rsidRDefault="003A7F3A">
      <w:pPr>
        <w:snapToGrid w:val="0"/>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5.采购人视情组织答疑会。</w:t>
      </w:r>
    </w:p>
    <w:p w:rsidR="009A16F7" w:rsidRDefault="003A7F3A">
      <w:pPr>
        <w:snapToGrid w:val="0"/>
        <w:spacing w:line="500" w:lineRule="exact"/>
        <w:ind w:firstLineChars="200" w:firstLine="562"/>
        <w:outlineLvl w:val="1"/>
        <w:rPr>
          <w:rFonts w:ascii="仿宋" w:eastAsia="仿宋" w:hAnsi="仿宋" w:cs="仿宋"/>
          <w:b/>
          <w:sz w:val="28"/>
          <w:szCs w:val="28"/>
        </w:rPr>
      </w:pPr>
      <w:r>
        <w:rPr>
          <w:rFonts w:ascii="仿宋" w:eastAsia="仿宋" w:hAnsi="仿宋" w:cs="仿宋" w:hint="eastAsia"/>
          <w:b/>
          <w:sz w:val="28"/>
          <w:szCs w:val="28"/>
        </w:rPr>
        <w:t>三、比价报价</w:t>
      </w:r>
    </w:p>
    <w:p w:rsidR="009A16F7" w:rsidRDefault="003A7F3A">
      <w:pPr>
        <w:snapToGrid w:val="0"/>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一个标的只允许一个报价，不接受任何有选择性的报价。</w:t>
      </w:r>
    </w:p>
    <w:p w:rsidR="009A16F7" w:rsidRDefault="003A7F3A">
      <w:pPr>
        <w:snapToGrid w:val="0"/>
        <w:spacing w:line="500" w:lineRule="exact"/>
        <w:ind w:firstLineChars="200" w:firstLine="562"/>
        <w:outlineLvl w:val="1"/>
        <w:rPr>
          <w:rFonts w:ascii="仿宋" w:eastAsia="仿宋" w:hAnsi="仿宋" w:cs="仿宋"/>
          <w:b/>
          <w:sz w:val="28"/>
          <w:szCs w:val="28"/>
        </w:rPr>
      </w:pPr>
      <w:r>
        <w:rPr>
          <w:rFonts w:ascii="仿宋" w:eastAsia="仿宋" w:hAnsi="仿宋" w:cs="仿宋" w:hint="eastAsia"/>
          <w:b/>
          <w:sz w:val="28"/>
          <w:szCs w:val="28"/>
        </w:rPr>
        <w:t>四、询价响应文件的编写、份数和签署</w:t>
      </w:r>
    </w:p>
    <w:p w:rsidR="009A16F7" w:rsidRDefault="003A7F3A">
      <w:pPr>
        <w:snapToGrid w:val="0"/>
        <w:spacing w:line="500" w:lineRule="exact"/>
        <w:ind w:firstLineChars="200" w:firstLine="560"/>
        <w:contextualSpacing/>
        <w:rPr>
          <w:rFonts w:ascii="仿宋" w:eastAsia="仿宋" w:hAnsi="仿宋" w:cs="仿宋"/>
          <w:sz w:val="28"/>
          <w:szCs w:val="28"/>
        </w:rPr>
      </w:pPr>
      <w:r>
        <w:rPr>
          <w:rFonts w:ascii="仿宋" w:eastAsia="仿宋" w:hAnsi="仿宋" w:cs="仿宋" w:hint="eastAsia"/>
          <w:sz w:val="28"/>
          <w:szCs w:val="28"/>
        </w:rPr>
        <w:t>1.议价人按第六部分“询价响应文件组成”编写询价响应文件。</w:t>
      </w:r>
      <w:r>
        <w:rPr>
          <w:rFonts w:ascii="仿宋" w:eastAsia="仿宋" w:hAnsi="仿宋" w:cs="仿宋" w:hint="eastAsia"/>
          <w:kern w:val="0"/>
          <w:sz w:val="28"/>
          <w:szCs w:val="28"/>
          <w:lang w:val="zh-CN"/>
        </w:rPr>
        <w:t>询价响应文件规格幅面</w:t>
      </w:r>
      <w:r>
        <w:rPr>
          <w:rFonts w:ascii="仿宋" w:eastAsia="仿宋" w:hAnsi="仿宋" w:cs="仿宋" w:hint="eastAsia"/>
          <w:sz w:val="28"/>
          <w:szCs w:val="28"/>
        </w:rPr>
        <w:t>A4纸（图纸等除外）；</w:t>
      </w:r>
      <w:r>
        <w:rPr>
          <w:rFonts w:ascii="仿宋" w:eastAsia="仿宋" w:hAnsi="仿宋" w:cs="仿宋" w:hint="eastAsia"/>
          <w:kern w:val="0"/>
          <w:sz w:val="28"/>
          <w:szCs w:val="28"/>
          <w:lang w:val="zh-CN"/>
        </w:rPr>
        <w:t>正文使用</w:t>
      </w:r>
      <w:r>
        <w:rPr>
          <w:rFonts w:ascii="仿宋" w:eastAsia="仿宋" w:hAnsi="仿宋" w:cs="仿宋" w:hint="eastAsia"/>
          <w:color w:val="0000FF"/>
          <w:kern w:val="0"/>
          <w:sz w:val="28"/>
          <w:szCs w:val="28"/>
          <w:lang w:val="zh-CN"/>
        </w:rPr>
        <w:t>仿宋体四号字</w:t>
      </w:r>
      <w:r>
        <w:rPr>
          <w:rFonts w:ascii="仿宋" w:eastAsia="仿宋" w:hAnsi="仿宋" w:cs="仿宋" w:hint="eastAsia"/>
          <w:kern w:val="0"/>
          <w:sz w:val="28"/>
          <w:szCs w:val="28"/>
          <w:lang w:val="zh-CN"/>
        </w:rPr>
        <w:t>；按照采购文件所规定的内容顺序，统一编制目录，逐页编码，由于编排混乱导致询价响应文件被误读或查找不到，其责任应当由议价人承担；</w:t>
      </w:r>
      <w:r>
        <w:rPr>
          <w:rFonts w:ascii="仿宋" w:eastAsia="仿宋" w:hAnsi="仿宋" w:cs="仿宋" w:hint="eastAsia"/>
          <w:sz w:val="28"/>
          <w:szCs w:val="28"/>
        </w:rPr>
        <w:t>牢固装订成册，不允许使用活页夹、拉杆夹、文件夹、塑料方便式书脊（插入式或穿孔式）装订；询价响应文件不得行间插字、</w:t>
      </w:r>
      <w:r>
        <w:rPr>
          <w:rFonts w:ascii="仿宋" w:eastAsia="仿宋" w:hAnsi="仿宋" w:cs="仿宋" w:hint="eastAsia"/>
          <w:sz w:val="28"/>
          <w:szCs w:val="28"/>
        </w:rPr>
        <w:lastRenderedPageBreak/>
        <w:t>涂改、增删，如修补错漏处，须经询价响应文件签署人签字并加盖投标人公章。</w:t>
      </w:r>
    </w:p>
    <w:p w:rsidR="009A16F7" w:rsidRDefault="003A7F3A">
      <w:pPr>
        <w:snapToGrid w:val="0"/>
        <w:spacing w:line="500" w:lineRule="exact"/>
        <w:ind w:firstLineChars="200" w:firstLine="560"/>
        <w:contextualSpacing/>
        <w:rPr>
          <w:rFonts w:ascii="仿宋" w:eastAsia="仿宋" w:hAnsi="仿宋" w:cs="仿宋"/>
          <w:b/>
          <w:sz w:val="28"/>
          <w:szCs w:val="28"/>
        </w:rPr>
      </w:pPr>
      <w:r>
        <w:rPr>
          <w:rFonts w:ascii="仿宋" w:eastAsia="仿宋" w:hAnsi="仿宋" w:cs="仿宋" w:hint="eastAsia"/>
          <w:sz w:val="28"/>
          <w:szCs w:val="28"/>
        </w:rPr>
        <w:t>2.询价响应文件（资格审查文件、价格标），明确标注议价人全称、“正本”、“副本”字样。</w:t>
      </w:r>
      <w:r>
        <w:rPr>
          <w:rFonts w:ascii="仿宋" w:eastAsia="仿宋" w:hAnsi="仿宋" w:cs="仿宋" w:hint="eastAsia"/>
          <w:b/>
          <w:sz w:val="28"/>
          <w:szCs w:val="28"/>
        </w:rPr>
        <w:t>正本份数：1份，副本份数：2份。</w:t>
      </w:r>
    </w:p>
    <w:p w:rsidR="009A16F7" w:rsidRDefault="003A7F3A">
      <w:pPr>
        <w:snapToGrid w:val="0"/>
        <w:spacing w:line="500" w:lineRule="exact"/>
        <w:ind w:firstLineChars="200" w:firstLine="560"/>
        <w:contextualSpacing/>
        <w:rPr>
          <w:rFonts w:ascii="仿宋" w:eastAsia="仿宋" w:hAnsi="仿宋" w:cs="仿宋"/>
          <w:sz w:val="28"/>
          <w:szCs w:val="28"/>
        </w:rPr>
      </w:pPr>
      <w:r>
        <w:rPr>
          <w:rFonts w:ascii="仿宋" w:eastAsia="仿宋" w:hAnsi="仿宋" w:cs="仿宋" w:hint="eastAsia"/>
          <w:sz w:val="28"/>
          <w:szCs w:val="28"/>
        </w:rPr>
        <w:t>3.询价响应文件正本须打印并由议价人法定代表人或授权人签字并加盖单位印章。副本可复印，但须加盖单位印章。</w:t>
      </w:r>
    </w:p>
    <w:p w:rsidR="009A16F7" w:rsidRDefault="003A7F3A">
      <w:pPr>
        <w:snapToGrid w:val="0"/>
        <w:spacing w:line="500" w:lineRule="exact"/>
        <w:ind w:firstLineChars="200" w:firstLine="562"/>
        <w:outlineLvl w:val="1"/>
        <w:rPr>
          <w:rFonts w:ascii="仿宋" w:eastAsia="仿宋" w:hAnsi="仿宋" w:cs="仿宋"/>
          <w:b/>
          <w:sz w:val="28"/>
          <w:szCs w:val="28"/>
        </w:rPr>
      </w:pPr>
      <w:r>
        <w:rPr>
          <w:rFonts w:ascii="仿宋" w:eastAsia="仿宋" w:hAnsi="仿宋" w:cs="仿宋" w:hint="eastAsia"/>
          <w:b/>
          <w:sz w:val="28"/>
          <w:szCs w:val="28"/>
        </w:rPr>
        <w:t>五、询价响应文件的密封及标记</w:t>
      </w:r>
    </w:p>
    <w:p w:rsidR="009A16F7" w:rsidRDefault="003A7F3A">
      <w:pPr>
        <w:snapToGrid w:val="0"/>
        <w:spacing w:line="500" w:lineRule="exact"/>
        <w:ind w:firstLineChars="200" w:firstLine="560"/>
        <w:contextualSpacing/>
        <w:rPr>
          <w:rFonts w:ascii="仿宋" w:eastAsia="仿宋" w:hAnsi="仿宋" w:cs="仿宋"/>
          <w:sz w:val="28"/>
          <w:szCs w:val="28"/>
        </w:rPr>
      </w:pPr>
      <w:r>
        <w:rPr>
          <w:rFonts w:ascii="仿宋" w:eastAsia="仿宋" w:hAnsi="仿宋" w:cs="仿宋" w:hint="eastAsia"/>
          <w:sz w:val="28"/>
          <w:szCs w:val="28"/>
        </w:rPr>
        <w:t>1.议价人将资格审查证明材料正本、副本合并密封，统一装在一个密封袋内。</w:t>
      </w:r>
    </w:p>
    <w:p w:rsidR="009A16F7" w:rsidRDefault="003A7F3A">
      <w:pPr>
        <w:snapToGrid w:val="0"/>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2.价格标须单独密封，不得出现于询价响应文件其他部分中。</w:t>
      </w:r>
    </w:p>
    <w:p w:rsidR="009A16F7" w:rsidRDefault="003A7F3A">
      <w:pPr>
        <w:snapToGrid w:val="0"/>
        <w:spacing w:line="500" w:lineRule="exact"/>
        <w:ind w:firstLineChars="200" w:firstLine="560"/>
        <w:contextualSpacing/>
        <w:rPr>
          <w:rFonts w:ascii="仿宋" w:eastAsia="仿宋" w:hAnsi="仿宋" w:cs="仿宋"/>
          <w:color w:val="0000FF"/>
          <w:sz w:val="28"/>
          <w:szCs w:val="28"/>
        </w:rPr>
      </w:pPr>
      <w:r>
        <w:rPr>
          <w:rFonts w:ascii="仿宋" w:eastAsia="仿宋" w:hAnsi="仿宋" w:cs="仿宋" w:hint="eastAsia"/>
          <w:sz w:val="28"/>
          <w:szCs w:val="28"/>
        </w:rPr>
        <w:t>3.密封后询价响应文件（资格审查文件、价格标）封面分别标明</w:t>
      </w:r>
      <w:r>
        <w:rPr>
          <w:rFonts w:ascii="仿宋" w:eastAsia="仿宋" w:hAnsi="仿宋" w:cs="仿宋" w:hint="eastAsia"/>
          <w:color w:val="0000FF"/>
          <w:sz w:val="28"/>
          <w:szCs w:val="28"/>
        </w:rPr>
        <w:t>采购文件项目名称、项目编号、边缝处加盖单位骑缝章或骑缝签字，并注明于开标前不得启封。</w:t>
      </w:r>
    </w:p>
    <w:p w:rsidR="009A16F7" w:rsidRDefault="003A7F3A">
      <w:pPr>
        <w:snapToGrid w:val="0"/>
        <w:spacing w:line="500" w:lineRule="exact"/>
        <w:ind w:firstLineChars="200" w:firstLine="560"/>
        <w:contextualSpacing/>
        <w:rPr>
          <w:rFonts w:ascii="仿宋" w:eastAsia="仿宋" w:hAnsi="仿宋" w:cs="仿宋"/>
          <w:sz w:val="28"/>
          <w:szCs w:val="28"/>
        </w:rPr>
      </w:pPr>
      <w:r>
        <w:rPr>
          <w:rFonts w:ascii="仿宋" w:eastAsia="仿宋" w:hAnsi="仿宋" w:cs="仿宋" w:hint="eastAsia"/>
          <w:sz w:val="28"/>
          <w:szCs w:val="28"/>
        </w:rPr>
        <w:t>4.采购人将拒绝接收未按照采购文件要求密封的询价响应文件。</w:t>
      </w:r>
    </w:p>
    <w:p w:rsidR="009A16F7" w:rsidRDefault="003A7F3A">
      <w:pPr>
        <w:snapToGrid w:val="0"/>
        <w:spacing w:line="500" w:lineRule="exact"/>
        <w:ind w:firstLineChars="200" w:firstLine="562"/>
        <w:outlineLvl w:val="1"/>
        <w:rPr>
          <w:rFonts w:ascii="仿宋" w:eastAsia="仿宋" w:hAnsi="仿宋" w:cs="仿宋"/>
          <w:b/>
          <w:sz w:val="28"/>
          <w:szCs w:val="28"/>
        </w:rPr>
      </w:pPr>
      <w:r>
        <w:rPr>
          <w:rFonts w:ascii="仿宋" w:eastAsia="仿宋" w:hAnsi="仿宋" w:cs="仿宋" w:hint="eastAsia"/>
          <w:b/>
          <w:sz w:val="28"/>
          <w:szCs w:val="28"/>
        </w:rPr>
        <w:t>六、询价响应文件的递交时间</w:t>
      </w:r>
    </w:p>
    <w:p w:rsidR="009A16F7" w:rsidRDefault="003A7F3A">
      <w:pPr>
        <w:snapToGrid w:val="0"/>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询价响应文件必须在规定的接收截止时间前送达采购人。采购人将拒绝接收在比价截止时间后递交的询价响应文件。</w:t>
      </w:r>
    </w:p>
    <w:p w:rsidR="009A16F7" w:rsidRDefault="003A7F3A">
      <w:pPr>
        <w:snapToGrid w:val="0"/>
        <w:spacing w:line="500" w:lineRule="exact"/>
        <w:ind w:firstLineChars="200" w:firstLine="562"/>
        <w:outlineLvl w:val="1"/>
        <w:rPr>
          <w:rFonts w:ascii="仿宋" w:eastAsia="仿宋" w:hAnsi="仿宋" w:cs="仿宋"/>
          <w:b/>
          <w:sz w:val="28"/>
          <w:szCs w:val="28"/>
        </w:rPr>
      </w:pPr>
      <w:r>
        <w:rPr>
          <w:rFonts w:ascii="仿宋" w:eastAsia="仿宋" w:hAnsi="仿宋" w:cs="仿宋" w:hint="eastAsia"/>
          <w:b/>
          <w:sz w:val="28"/>
          <w:szCs w:val="28"/>
        </w:rPr>
        <w:t>七、相关费用</w:t>
      </w:r>
    </w:p>
    <w:p w:rsidR="009A16F7" w:rsidRDefault="003A7F3A">
      <w:pPr>
        <w:autoSpaceDE w:val="0"/>
        <w:autoSpaceDN w:val="0"/>
        <w:adjustRightInd w:val="0"/>
        <w:spacing w:line="500" w:lineRule="exact"/>
        <w:ind w:firstLineChars="200" w:firstLine="560"/>
        <w:jc w:val="left"/>
        <w:rPr>
          <w:rFonts w:ascii="仿宋" w:eastAsia="仿宋" w:hAnsi="仿宋" w:cs="仿宋"/>
          <w:sz w:val="28"/>
          <w:szCs w:val="28"/>
        </w:rPr>
      </w:pPr>
      <w:r>
        <w:rPr>
          <w:rFonts w:ascii="仿宋" w:eastAsia="仿宋" w:hAnsi="仿宋" w:cs="仿宋" w:hint="eastAsia"/>
          <w:kern w:val="0"/>
          <w:sz w:val="28"/>
          <w:szCs w:val="28"/>
        </w:rPr>
        <w:t>1.</w:t>
      </w:r>
      <w:r>
        <w:rPr>
          <w:rFonts w:ascii="仿宋" w:eastAsia="仿宋" w:hAnsi="仿宋" w:cs="仿宋" w:hint="eastAsia"/>
          <w:kern w:val="0"/>
          <w:sz w:val="28"/>
          <w:szCs w:val="28"/>
          <w:lang w:val="zh-CN"/>
        </w:rPr>
        <w:t>无论</w:t>
      </w:r>
      <w:r>
        <w:rPr>
          <w:rFonts w:ascii="仿宋" w:eastAsia="仿宋" w:hAnsi="仿宋" w:cs="仿宋" w:hint="eastAsia"/>
          <w:kern w:val="0"/>
          <w:sz w:val="28"/>
          <w:szCs w:val="28"/>
        </w:rPr>
        <w:t>询价</w:t>
      </w:r>
      <w:r>
        <w:rPr>
          <w:rFonts w:ascii="仿宋" w:eastAsia="仿宋" w:hAnsi="仿宋" w:cs="仿宋" w:hint="eastAsia"/>
          <w:kern w:val="0"/>
          <w:sz w:val="28"/>
          <w:szCs w:val="28"/>
          <w:lang w:val="zh-CN"/>
        </w:rPr>
        <w:t>过程和结果如何，参加</w:t>
      </w:r>
      <w:r>
        <w:rPr>
          <w:rFonts w:ascii="仿宋" w:eastAsia="仿宋" w:hAnsi="仿宋" w:cs="仿宋" w:hint="eastAsia"/>
          <w:kern w:val="0"/>
          <w:sz w:val="28"/>
          <w:szCs w:val="28"/>
        </w:rPr>
        <w:t>议价</w:t>
      </w:r>
      <w:r>
        <w:rPr>
          <w:rFonts w:ascii="仿宋" w:eastAsia="仿宋" w:hAnsi="仿宋" w:cs="仿宋" w:hint="eastAsia"/>
          <w:kern w:val="0"/>
          <w:sz w:val="28"/>
          <w:szCs w:val="28"/>
          <w:lang w:val="zh-CN"/>
        </w:rPr>
        <w:t>的响应人自行承担与本次项目有关的全部费用。</w:t>
      </w:r>
    </w:p>
    <w:p w:rsidR="009A16F7" w:rsidRDefault="003A7F3A">
      <w:pPr>
        <w:autoSpaceDE w:val="0"/>
        <w:autoSpaceDN w:val="0"/>
        <w:adjustRightInd w:val="0"/>
        <w:spacing w:line="500" w:lineRule="exact"/>
        <w:ind w:firstLineChars="200" w:firstLine="560"/>
        <w:jc w:val="left"/>
        <w:rPr>
          <w:rFonts w:ascii="仿宋" w:eastAsia="仿宋" w:hAnsi="仿宋" w:cs="仿宋"/>
          <w:sz w:val="28"/>
          <w:szCs w:val="28"/>
        </w:rPr>
      </w:pPr>
      <w:r>
        <w:rPr>
          <w:rFonts w:ascii="仿宋" w:eastAsia="仿宋" w:hAnsi="仿宋" w:cs="仿宋" w:hint="eastAsia"/>
          <w:kern w:val="0"/>
          <w:sz w:val="28"/>
          <w:szCs w:val="28"/>
        </w:rPr>
        <w:t>2.询价</w:t>
      </w:r>
      <w:r>
        <w:rPr>
          <w:rFonts w:ascii="仿宋" w:eastAsia="仿宋" w:hAnsi="仿宋" w:cs="仿宋" w:hint="eastAsia"/>
          <w:kern w:val="0"/>
          <w:sz w:val="28"/>
          <w:szCs w:val="28"/>
          <w:lang w:val="zh-CN"/>
        </w:rPr>
        <w:t>文件未列明，而投标供应商认为必需的费用也需列入报价。</w:t>
      </w:r>
    </w:p>
    <w:p w:rsidR="009A16F7" w:rsidRDefault="003A7F3A">
      <w:pPr>
        <w:snapToGrid w:val="0"/>
        <w:spacing w:line="500" w:lineRule="exact"/>
        <w:ind w:firstLineChars="200" w:firstLine="562"/>
        <w:outlineLvl w:val="1"/>
        <w:rPr>
          <w:rFonts w:ascii="仿宋" w:eastAsia="仿宋" w:hAnsi="仿宋" w:cs="仿宋"/>
          <w:b/>
          <w:sz w:val="28"/>
          <w:szCs w:val="28"/>
        </w:rPr>
      </w:pPr>
      <w:r>
        <w:rPr>
          <w:rFonts w:ascii="仿宋" w:eastAsia="仿宋" w:hAnsi="仿宋" w:cs="仿宋" w:hint="eastAsia"/>
          <w:b/>
          <w:sz w:val="28"/>
          <w:szCs w:val="28"/>
        </w:rPr>
        <w:t>八、付款方式</w:t>
      </w:r>
    </w:p>
    <w:p w:rsidR="009A16F7" w:rsidRDefault="003A7F3A">
      <w:pPr>
        <w:autoSpaceDE w:val="0"/>
        <w:autoSpaceDN w:val="0"/>
        <w:adjustRightInd w:val="0"/>
        <w:spacing w:line="500" w:lineRule="exact"/>
        <w:ind w:firstLineChars="200" w:firstLine="560"/>
        <w:jc w:val="left"/>
        <w:rPr>
          <w:rFonts w:ascii="仿宋" w:eastAsia="仿宋" w:hAnsi="仿宋" w:cs="仿宋"/>
          <w:kern w:val="0"/>
          <w:sz w:val="28"/>
          <w:szCs w:val="28"/>
          <w:lang w:val="zh-CN"/>
        </w:rPr>
      </w:pPr>
      <w:r>
        <w:rPr>
          <w:rFonts w:ascii="仿宋" w:eastAsia="仿宋" w:hAnsi="仿宋" w:cs="仿宋" w:hint="eastAsia"/>
          <w:kern w:val="0"/>
          <w:sz w:val="28"/>
          <w:szCs w:val="28"/>
          <w:lang w:val="zh-CN"/>
        </w:rPr>
        <w:t>1、供应商根据需求中列出的货物清单开具增值税专用发票；</w:t>
      </w:r>
    </w:p>
    <w:p w:rsidR="009A16F7" w:rsidRDefault="003A7F3A">
      <w:pPr>
        <w:autoSpaceDE w:val="0"/>
        <w:autoSpaceDN w:val="0"/>
        <w:adjustRightInd w:val="0"/>
        <w:spacing w:line="50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lang w:val="zh-CN"/>
        </w:rPr>
        <w:t>2、项目验收合格，学校付清全部货款。</w:t>
      </w:r>
    </w:p>
    <w:p w:rsidR="009A16F7" w:rsidRDefault="009A16F7">
      <w:pPr>
        <w:pStyle w:val="3"/>
        <w:spacing w:line="500" w:lineRule="exact"/>
        <w:jc w:val="center"/>
        <w:rPr>
          <w:rFonts w:ascii="仿宋" w:eastAsia="仿宋" w:hAnsi="仿宋" w:cs="仿宋"/>
          <w:szCs w:val="28"/>
        </w:rPr>
      </w:pPr>
    </w:p>
    <w:p w:rsidR="009A16F7" w:rsidRDefault="009A16F7">
      <w:pPr>
        <w:pStyle w:val="1"/>
        <w:rPr>
          <w:rFonts w:ascii="宋体"/>
          <w:sz w:val="44"/>
          <w:szCs w:val="44"/>
        </w:rPr>
      </w:pPr>
    </w:p>
    <w:p w:rsidR="009A16F7" w:rsidRDefault="003A7F3A">
      <w:pPr>
        <w:pStyle w:val="1"/>
        <w:rPr>
          <w:rFonts w:ascii="宋体"/>
        </w:rPr>
      </w:pPr>
      <w:r>
        <w:rPr>
          <w:rFonts w:ascii="宋体" w:hint="eastAsia"/>
          <w:sz w:val="44"/>
          <w:szCs w:val="44"/>
        </w:rPr>
        <w:t>第三章 项目需求</w:t>
      </w:r>
    </w:p>
    <w:p w:rsidR="009A16F7" w:rsidRDefault="009A16F7">
      <w:pPr>
        <w:pStyle w:val="a0"/>
        <w:rPr>
          <w:lang w:val="zh-CN"/>
        </w:rPr>
      </w:pPr>
    </w:p>
    <w:p w:rsidR="009A16F7" w:rsidRDefault="003A7F3A">
      <w:pPr>
        <w:widowControl/>
        <w:spacing w:line="360" w:lineRule="auto"/>
        <w:jc w:val="left"/>
        <w:rPr>
          <w:rFonts w:ascii="宋体" w:hAnsi="宋体"/>
          <w:b/>
          <w:bCs/>
          <w:sz w:val="28"/>
          <w:szCs w:val="28"/>
        </w:rPr>
      </w:pPr>
      <w:r>
        <w:rPr>
          <w:rFonts w:ascii="宋体" w:hAnsi="宋体" w:hint="eastAsia"/>
          <w:b/>
          <w:bCs/>
          <w:sz w:val="28"/>
          <w:szCs w:val="28"/>
        </w:rPr>
        <w:t>一、采购标的需实现的功能或者目标, 以及为落实政府采购政策需满足的要求</w:t>
      </w:r>
    </w:p>
    <w:p w:rsidR="009A16F7" w:rsidRDefault="003A7F3A">
      <w:pPr>
        <w:pStyle w:val="ac"/>
        <w:spacing w:line="480" w:lineRule="atLeast"/>
        <w:ind w:right="38" w:firstLine="560"/>
        <w:rPr>
          <w:rFonts w:asciiTheme="minorEastAsia" w:eastAsiaTheme="minorEastAsia" w:hAnsiTheme="minorEastAsia"/>
          <w:kern w:val="2"/>
          <w:sz w:val="28"/>
          <w:szCs w:val="28"/>
        </w:rPr>
      </w:pPr>
      <w:r>
        <w:rPr>
          <w:rFonts w:asciiTheme="minorEastAsia" w:eastAsiaTheme="minorEastAsia" w:hAnsiTheme="minorEastAsia" w:hint="eastAsia"/>
          <w:color w:val="000000"/>
          <w:kern w:val="2"/>
          <w:sz w:val="28"/>
          <w:szCs w:val="28"/>
        </w:rPr>
        <w:t>为响应教育主管部门“精品课程”建设项目的开展，推动学校教学手段现代化进程，拟建设一套公开课研讨教室，满足声像并茂的教学形式，，以信息技术为手段，以精品课程建设为契机，全面推进我校师资队伍建设和网络多媒体教材资源建设，发展优质资源共享机制，提高教学水平，更加方便、快捷、有效的实现精品课、评优课的课堂实时录制，实现远程视频直播。</w:t>
      </w:r>
    </w:p>
    <w:p w:rsidR="009A16F7" w:rsidRDefault="003A7F3A">
      <w:pPr>
        <w:spacing w:line="360" w:lineRule="auto"/>
        <w:rPr>
          <w:rFonts w:ascii="宋体" w:hAnsi="宋体"/>
          <w:b/>
          <w:bCs/>
          <w:sz w:val="28"/>
          <w:szCs w:val="28"/>
        </w:rPr>
      </w:pPr>
      <w:r>
        <w:rPr>
          <w:rFonts w:ascii="宋体" w:hAnsi="宋体" w:cs="宋体" w:hint="eastAsia"/>
          <w:sz w:val="28"/>
          <w:szCs w:val="28"/>
        </w:rPr>
        <w:t>二、</w:t>
      </w:r>
      <w:r>
        <w:rPr>
          <w:rFonts w:ascii="宋体" w:hAnsi="宋体" w:hint="eastAsia"/>
          <w:b/>
          <w:bCs/>
          <w:sz w:val="28"/>
          <w:szCs w:val="28"/>
        </w:rPr>
        <w:t>采购标的需执行的国家相关标准、行业标准、地方标准或者其他标准、规范</w:t>
      </w:r>
    </w:p>
    <w:p w:rsidR="009A16F7" w:rsidRDefault="003A7F3A">
      <w:pPr>
        <w:pStyle w:val="ac"/>
        <w:spacing w:line="480" w:lineRule="atLeast"/>
        <w:ind w:right="38" w:firstLine="560"/>
        <w:rPr>
          <w:rFonts w:asciiTheme="minorEastAsia" w:eastAsiaTheme="minorEastAsia" w:hAnsiTheme="minorEastAsia"/>
          <w:kern w:val="2"/>
          <w:sz w:val="28"/>
          <w:szCs w:val="28"/>
        </w:rPr>
      </w:pPr>
      <w:r>
        <w:rPr>
          <w:rFonts w:asciiTheme="minorEastAsia" w:eastAsiaTheme="minorEastAsia" w:hAnsiTheme="minorEastAsia" w:hint="eastAsia"/>
          <w:color w:val="000000"/>
          <w:kern w:val="2"/>
          <w:sz w:val="28"/>
          <w:szCs w:val="28"/>
        </w:rPr>
        <w:t>产品的技术标准按国家标准执行，无国家标准的，按行业标准执行，无国家和行业标准的，按企业标准执行；但在询价文件中有特别要求的，按询价文件中规定的要求执行，并且符合相关法律、法规规定的要求。</w:t>
      </w:r>
    </w:p>
    <w:p w:rsidR="009A16F7" w:rsidRDefault="003A7F3A">
      <w:pPr>
        <w:spacing w:line="360" w:lineRule="auto"/>
        <w:rPr>
          <w:rFonts w:ascii="宋体" w:hAnsi="宋体"/>
          <w:b/>
          <w:bCs/>
          <w:sz w:val="28"/>
          <w:szCs w:val="28"/>
        </w:rPr>
      </w:pPr>
      <w:r>
        <w:rPr>
          <w:rFonts w:ascii="宋体" w:hAnsi="宋体" w:cs="宋体" w:hint="eastAsia"/>
          <w:b/>
          <w:bCs/>
          <w:sz w:val="28"/>
          <w:szCs w:val="28"/>
        </w:rPr>
        <w:t>三、</w:t>
      </w:r>
      <w:r>
        <w:rPr>
          <w:rFonts w:ascii="宋体" w:hAnsi="宋体" w:hint="eastAsia"/>
          <w:b/>
          <w:bCs/>
          <w:sz w:val="28"/>
          <w:szCs w:val="28"/>
        </w:rPr>
        <w:t>采购标的需满足的质量、安全、技术规格、物理特性等要求</w:t>
      </w:r>
    </w:p>
    <w:p w:rsidR="009A16F7" w:rsidRDefault="003A7F3A">
      <w:pPr>
        <w:rPr>
          <w:b/>
          <w:sz w:val="30"/>
          <w:szCs w:val="30"/>
        </w:rPr>
      </w:pPr>
      <w:r>
        <w:rPr>
          <w:rFonts w:hint="eastAsia"/>
          <w:b/>
          <w:sz w:val="30"/>
          <w:szCs w:val="30"/>
        </w:rPr>
        <w:t>（一）项目需求清单及技术参数表</w:t>
      </w:r>
    </w:p>
    <w:tbl>
      <w:tblPr>
        <w:tblW w:w="4721" w:type="pct"/>
        <w:tblLayout w:type="fixed"/>
        <w:tblLook w:val="04A0" w:firstRow="1" w:lastRow="0" w:firstColumn="1" w:lastColumn="0" w:noHBand="0" w:noVBand="1"/>
      </w:tblPr>
      <w:tblGrid>
        <w:gridCol w:w="622"/>
        <w:gridCol w:w="1282"/>
        <w:gridCol w:w="4725"/>
        <w:gridCol w:w="567"/>
        <w:gridCol w:w="850"/>
      </w:tblGrid>
      <w:tr w:rsidR="00AD03BB" w:rsidTr="00AD03BB">
        <w:trPr>
          <w:trHeight w:val="480"/>
        </w:trPr>
        <w:tc>
          <w:tcPr>
            <w:tcW w:w="622" w:type="dxa"/>
            <w:tcBorders>
              <w:top w:val="single" w:sz="4" w:space="0" w:color="auto"/>
              <w:left w:val="single" w:sz="8" w:space="0" w:color="000000"/>
              <w:bottom w:val="single" w:sz="4" w:space="0" w:color="000000"/>
              <w:right w:val="single" w:sz="4" w:space="0" w:color="000000"/>
            </w:tcBorders>
            <w:shd w:val="clear" w:color="auto" w:fill="auto"/>
            <w:noWrap/>
            <w:vAlign w:val="center"/>
          </w:tcPr>
          <w:p w:rsidR="00AD03BB" w:rsidRDefault="00AD03BB">
            <w:pPr>
              <w:jc w:val="center"/>
              <w:rPr>
                <w:rFonts w:ascii="仿宋" w:eastAsia="仿宋" w:hAnsi="仿宋" w:cs="仿宋"/>
                <w:b/>
                <w:bCs/>
                <w:color w:val="000000"/>
                <w:sz w:val="24"/>
              </w:rPr>
            </w:pPr>
            <w:r>
              <w:rPr>
                <w:rFonts w:ascii="宋体" w:eastAsia="宋体" w:hAnsi="宋体" w:cs="宋体" w:hint="eastAsia"/>
                <w:b/>
                <w:bCs/>
                <w:szCs w:val="21"/>
              </w:rPr>
              <w:t>序号</w:t>
            </w:r>
          </w:p>
        </w:tc>
        <w:tc>
          <w:tcPr>
            <w:tcW w:w="1282" w:type="dxa"/>
            <w:tcBorders>
              <w:top w:val="single" w:sz="4" w:space="0" w:color="auto"/>
              <w:left w:val="single" w:sz="4" w:space="0" w:color="000000"/>
              <w:bottom w:val="single" w:sz="4" w:space="0" w:color="000000"/>
              <w:right w:val="single" w:sz="4" w:space="0" w:color="000000"/>
            </w:tcBorders>
            <w:shd w:val="clear" w:color="auto" w:fill="auto"/>
            <w:noWrap/>
            <w:vAlign w:val="center"/>
          </w:tcPr>
          <w:p w:rsidR="00AD03BB" w:rsidRDefault="00AD03BB">
            <w:pPr>
              <w:jc w:val="center"/>
              <w:rPr>
                <w:rFonts w:ascii="仿宋" w:eastAsia="仿宋" w:hAnsi="仿宋" w:cs="仿宋"/>
                <w:b/>
                <w:bCs/>
                <w:color w:val="000000"/>
                <w:sz w:val="24"/>
              </w:rPr>
            </w:pPr>
            <w:r>
              <w:rPr>
                <w:rFonts w:ascii="宋体" w:eastAsia="宋体" w:hAnsi="宋体" w:cs="宋体" w:hint="eastAsia"/>
                <w:b/>
                <w:bCs/>
                <w:szCs w:val="21"/>
              </w:rPr>
              <w:t>名称</w:t>
            </w:r>
          </w:p>
        </w:tc>
        <w:tc>
          <w:tcPr>
            <w:tcW w:w="4725" w:type="dxa"/>
            <w:tcBorders>
              <w:top w:val="single" w:sz="4" w:space="0" w:color="auto"/>
              <w:left w:val="single" w:sz="4" w:space="0" w:color="000000"/>
              <w:bottom w:val="single" w:sz="4" w:space="0" w:color="000000"/>
              <w:right w:val="single" w:sz="4" w:space="0" w:color="000000"/>
            </w:tcBorders>
            <w:shd w:val="clear" w:color="auto" w:fill="auto"/>
            <w:noWrap/>
            <w:vAlign w:val="center"/>
          </w:tcPr>
          <w:p w:rsidR="00AD03BB" w:rsidRDefault="00AD03BB">
            <w:pPr>
              <w:jc w:val="center"/>
              <w:rPr>
                <w:rFonts w:ascii="仿宋" w:eastAsia="仿宋" w:hAnsi="仿宋" w:cs="仿宋"/>
                <w:b/>
                <w:bCs/>
                <w:color w:val="000000"/>
                <w:sz w:val="24"/>
              </w:rPr>
            </w:pPr>
            <w:r>
              <w:rPr>
                <w:rFonts w:ascii="宋体" w:eastAsia="宋体" w:hAnsi="宋体" w:cs="宋体" w:hint="eastAsia"/>
                <w:b/>
                <w:bCs/>
                <w:szCs w:val="21"/>
              </w:rPr>
              <w:t>技术参数</w:t>
            </w:r>
          </w:p>
        </w:tc>
        <w:tc>
          <w:tcPr>
            <w:tcW w:w="567" w:type="dxa"/>
            <w:tcBorders>
              <w:top w:val="single" w:sz="4" w:space="0" w:color="auto"/>
              <w:left w:val="single" w:sz="4" w:space="0" w:color="000000"/>
              <w:bottom w:val="single" w:sz="4" w:space="0" w:color="000000"/>
              <w:right w:val="single" w:sz="4" w:space="0" w:color="000000"/>
            </w:tcBorders>
            <w:shd w:val="clear" w:color="auto" w:fill="auto"/>
            <w:noWrap/>
            <w:vAlign w:val="center"/>
          </w:tcPr>
          <w:p w:rsidR="00AD03BB" w:rsidRDefault="00AD03BB">
            <w:pPr>
              <w:jc w:val="center"/>
              <w:rPr>
                <w:rFonts w:ascii="仿宋" w:eastAsia="仿宋" w:hAnsi="仿宋" w:cs="仿宋"/>
                <w:b/>
                <w:bCs/>
                <w:color w:val="000000"/>
                <w:sz w:val="24"/>
              </w:rPr>
            </w:pPr>
            <w:r>
              <w:rPr>
                <w:rFonts w:ascii="宋体" w:eastAsia="宋体" w:hAnsi="宋体" w:cs="宋体" w:hint="eastAsia"/>
                <w:b/>
                <w:bCs/>
                <w:szCs w:val="21"/>
              </w:rPr>
              <w:t>数量</w:t>
            </w:r>
          </w:p>
        </w:tc>
        <w:tc>
          <w:tcPr>
            <w:tcW w:w="850" w:type="dxa"/>
            <w:tcBorders>
              <w:top w:val="single" w:sz="4" w:space="0" w:color="auto"/>
              <w:left w:val="single" w:sz="4" w:space="0" w:color="000000"/>
              <w:bottom w:val="single" w:sz="4" w:space="0" w:color="000000"/>
              <w:right w:val="single" w:sz="4" w:space="0" w:color="000000"/>
            </w:tcBorders>
            <w:shd w:val="clear" w:color="auto" w:fill="auto"/>
            <w:noWrap/>
            <w:vAlign w:val="center"/>
          </w:tcPr>
          <w:p w:rsidR="00AD03BB" w:rsidRDefault="00AD03BB">
            <w:pPr>
              <w:jc w:val="center"/>
              <w:rPr>
                <w:rFonts w:ascii="仿宋" w:eastAsia="仿宋" w:hAnsi="仿宋" w:cs="仿宋"/>
                <w:b/>
                <w:bCs/>
                <w:color w:val="000000"/>
                <w:sz w:val="24"/>
              </w:rPr>
            </w:pPr>
            <w:r>
              <w:rPr>
                <w:rFonts w:ascii="宋体" w:eastAsia="宋体" w:hAnsi="宋体" w:cs="宋体" w:hint="eastAsia"/>
                <w:b/>
                <w:bCs/>
                <w:szCs w:val="21"/>
              </w:rPr>
              <w:t>单位</w:t>
            </w:r>
          </w:p>
        </w:tc>
      </w:tr>
      <w:tr w:rsidR="00AD03BB" w:rsidTr="00AD03BB">
        <w:trPr>
          <w:trHeight w:val="981"/>
        </w:trPr>
        <w:tc>
          <w:tcPr>
            <w:tcW w:w="62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lastRenderedPageBreak/>
              <w:t>A1</w:t>
            </w:r>
          </w:p>
        </w:tc>
        <w:tc>
          <w:tcPr>
            <w:tcW w:w="1282"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AD03BB" w:rsidRDefault="00AD03BB">
            <w:pPr>
              <w:widowControl/>
              <w:jc w:val="center"/>
              <w:textAlignment w:val="center"/>
              <w:rPr>
                <w:rFonts w:ascii="仿宋" w:eastAsia="仿宋" w:hAnsi="仿宋" w:cs="仿宋"/>
                <w:color w:val="000000"/>
                <w:sz w:val="24"/>
              </w:rPr>
            </w:pPr>
            <w:r>
              <w:rPr>
                <w:rFonts w:ascii="仿宋" w:eastAsia="仿宋" w:hAnsi="仿宋" w:cs="仿宋" w:hint="eastAsia"/>
                <w:color w:val="000000"/>
                <w:sz w:val="24"/>
              </w:rPr>
              <w:t>智能交互终端</w:t>
            </w:r>
          </w:p>
        </w:tc>
        <w:tc>
          <w:tcPr>
            <w:tcW w:w="47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D03BB" w:rsidRDefault="00AD03BB">
            <w:pPr>
              <w:widowControl/>
              <w:spacing w:before="120" w:line="288" w:lineRule="auto"/>
              <w:textAlignment w:val="center"/>
              <w:rPr>
                <w:rFonts w:ascii="宋体" w:hAnsi="宋体" w:cs="宋体"/>
                <w:color w:val="000000" w:themeColor="text1"/>
                <w:kern w:val="0"/>
              </w:rPr>
            </w:pPr>
            <w:r>
              <w:rPr>
                <w:rFonts w:ascii="宋体" w:eastAsia="宋体" w:hAnsi="宋体" w:cs="宋体" w:hint="eastAsia"/>
                <w:color w:val="000000" w:themeColor="text1"/>
                <w:kern w:val="0"/>
                <w:szCs w:val="21"/>
              </w:rPr>
              <w:t>一、整机硬件</w:t>
            </w:r>
          </w:p>
          <w:p w:rsidR="00AD03BB" w:rsidRDefault="00AD03BB">
            <w:pPr>
              <w:pStyle w:val="af0"/>
              <w:numPr>
                <w:ilvl w:val="0"/>
                <w:numId w:val="1"/>
              </w:numPr>
              <w:ind w:firstLineChars="0"/>
              <w:rPr>
                <w:rFonts w:ascii="宋体" w:hAnsi="宋体" w:cs="宋体"/>
                <w:color w:val="000000" w:themeColor="text1"/>
                <w:szCs w:val="21"/>
                <w:lang w:val="zh-CN"/>
              </w:rPr>
            </w:pPr>
            <w:r w:rsidRPr="003A7F3A">
              <w:rPr>
                <w:rFonts w:ascii="宋体" w:eastAsia="宋体" w:hAnsi="宋体" w:cs="宋体" w:hint="eastAsia"/>
                <w:szCs w:val="21"/>
              </w:rPr>
              <w:t>整体</w:t>
            </w:r>
            <w:r>
              <w:rPr>
                <w:rFonts w:ascii="宋体" w:eastAsia="宋体" w:hAnsi="宋体" w:cs="宋体" w:hint="eastAsia"/>
                <w:color w:val="000000" w:themeColor="text1"/>
                <w:szCs w:val="21"/>
                <w:lang w:val="zh-CN"/>
              </w:rPr>
              <w:t xml:space="preserve">采用三拼结构，正面显示为两块液晶屏和一块书写黑板拼接而成的平面黑板，组合方式采用中间书写板部分＋两侧显示部分，结构表现无推拉式，可实现整块黑板在同一平面书写。整机尺寸：宽≤5040mm，高≤1240mm. </w:t>
            </w:r>
          </w:p>
          <w:p w:rsidR="00AD03BB" w:rsidRDefault="00AD03BB">
            <w:pPr>
              <w:widowControl/>
              <w:numPr>
                <w:ilvl w:val="0"/>
                <w:numId w:val="1"/>
              </w:numPr>
              <w:spacing w:before="92" w:line="288" w:lineRule="auto"/>
              <w:textAlignment w:val="center"/>
              <w:rPr>
                <w:rFonts w:ascii="宋体" w:hAnsi="宋体" w:cs="宋体"/>
                <w:color w:val="000000" w:themeColor="text1"/>
              </w:rPr>
            </w:pPr>
            <w:r>
              <w:rPr>
                <w:rFonts w:ascii="宋体" w:eastAsia="宋体" w:hAnsi="宋体" w:cs="宋体" w:hint="eastAsia"/>
                <w:color w:val="000000" w:themeColor="text1"/>
                <w:szCs w:val="21"/>
              </w:rPr>
              <w:t>显示区域</w:t>
            </w:r>
            <w:r>
              <w:rPr>
                <w:rFonts w:ascii="宋体" w:eastAsia="宋体" w:hAnsi="宋体" w:cs="宋体" w:hint="eastAsia"/>
                <w:color w:val="000000" w:themeColor="text1"/>
                <w:szCs w:val="21"/>
                <w:lang w:val="zh-CN"/>
              </w:rPr>
              <w:t>采用两块</w:t>
            </w:r>
            <w:r>
              <w:rPr>
                <w:rFonts w:ascii="宋体" w:eastAsia="宋体" w:hAnsi="宋体" w:cs="宋体" w:hint="eastAsia"/>
                <w:color w:val="000000" w:themeColor="text1"/>
                <w:szCs w:val="21"/>
              </w:rPr>
              <w:t xml:space="preserve">不低于86 </w:t>
            </w:r>
            <w:r>
              <w:rPr>
                <w:rFonts w:ascii="宋体" w:eastAsia="宋体" w:hAnsi="宋体" w:cs="宋体" w:hint="eastAsia"/>
                <w:color w:val="000000" w:themeColor="text1"/>
                <w:szCs w:val="21"/>
                <w:lang w:val="zh-CN"/>
              </w:rPr>
              <w:t>英寸</w:t>
            </w:r>
            <w:r>
              <w:rPr>
                <w:rFonts w:ascii="宋体" w:eastAsia="宋体" w:hAnsi="宋体" w:cs="宋体" w:hint="eastAsia"/>
                <w:color w:val="000000" w:themeColor="text1"/>
                <w:szCs w:val="21"/>
              </w:rPr>
              <w:t>UHD</w:t>
            </w:r>
            <w:r>
              <w:rPr>
                <w:rFonts w:ascii="宋体" w:eastAsia="宋体" w:hAnsi="宋体" w:cs="宋体" w:hint="eastAsia"/>
                <w:color w:val="000000" w:themeColor="text1"/>
                <w:szCs w:val="21"/>
                <w:lang w:val="zh-CN"/>
              </w:rPr>
              <w:t>超高清LED 液晶屏，玻璃厚度</w:t>
            </w:r>
            <w:r>
              <w:rPr>
                <w:rFonts w:ascii="宋体" w:eastAsia="宋体" w:hAnsi="宋体" w:cs="宋体" w:hint="eastAsia"/>
                <w:color w:val="000000" w:themeColor="text1"/>
                <w:szCs w:val="21"/>
              </w:rPr>
              <w:t>≥4</w:t>
            </w:r>
            <w:r>
              <w:rPr>
                <w:rFonts w:ascii="宋体" w:eastAsia="宋体" w:hAnsi="宋体" w:cs="宋体" w:hint="eastAsia"/>
                <w:color w:val="000000" w:themeColor="text1"/>
                <w:szCs w:val="21"/>
                <w:lang w:val="zh-CN"/>
              </w:rPr>
              <w:t>mm，</w:t>
            </w:r>
            <w:r>
              <w:rPr>
                <w:rFonts w:ascii="宋体" w:eastAsia="宋体" w:hAnsi="宋体" w:cs="宋体" w:hint="eastAsia"/>
                <w:color w:val="000000" w:themeColor="text1"/>
                <w:szCs w:val="21"/>
              </w:rPr>
              <w:t>显示比例16:9，分辨率3840×2160。</w:t>
            </w:r>
          </w:p>
          <w:p w:rsidR="00AD03BB" w:rsidRDefault="00AD03BB">
            <w:pPr>
              <w:widowControl/>
              <w:numPr>
                <w:ilvl w:val="0"/>
                <w:numId w:val="1"/>
              </w:numPr>
              <w:spacing w:before="92" w:line="288" w:lineRule="auto"/>
              <w:textAlignment w:val="center"/>
              <w:rPr>
                <w:rFonts w:ascii="宋体" w:hAnsi="宋体" w:cs="宋体"/>
                <w:b/>
                <w:bCs/>
                <w:color w:val="000000" w:themeColor="text1"/>
                <w:lang w:val="zh-CN"/>
              </w:rPr>
            </w:pPr>
            <w:r>
              <w:rPr>
                <w:rFonts w:ascii="宋体" w:eastAsia="宋体" w:hAnsi="宋体" w:cs="宋体" w:hint="eastAsia"/>
                <w:color w:val="000000" w:themeColor="text1"/>
                <w:szCs w:val="21"/>
              </w:rPr>
              <w:t>屏幕采用</w:t>
            </w:r>
            <w:r>
              <w:rPr>
                <w:rFonts w:ascii="宋体" w:eastAsia="宋体" w:hAnsi="宋体" w:cs="宋体" w:hint="eastAsia"/>
                <w:szCs w:val="21"/>
              </w:rPr>
              <w:t>全贴合电容触控技术</w:t>
            </w:r>
            <w:r>
              <w:rPr>
                <w:rFonts w:ascii="宋体" w:eastAsia="宋体" w:hAnsi="宋体" w:cs="宋体" w:hint="eastAsia"/>
                <w:color w:val="000000" w:themeColor="text1"/>
                <w:szCs w:val="21"/>
              </w:rPr>
              <w:t>，支持20点触控书写及HID免驱技术，无须安装驱动即可实现多人书写。</w:t>
            </w:r>
          </w:p>
          <w:p w:rsidR="00AD03BB" w:rsidRDefault="00AD03BB">
            <w:pPr>
              <w:widowControl/>
              <w:numPr>
                <w:ilvl w:val="0"/>
                <w:numId w:val="1"/>
              </w:numPr>
              <w:spacing w:before="92" w:line="288" w:lineRule="auto"/>
              <w:textAlignment w:val="center"/>
              <w:rPr>
                <w:rFonts w:ascii="宋体" w:hAnsi="宋体" w:cs="宋体"/>
                <w:color w:val="000000" w:themeColor="text1"/>
              </w:rPr>
            </w:pPr>
            <w:r>
              <w:rPr>
                <w:rFonts w:ascii="宋体" w:eastAsia="宋体" w:hAnsi="宋体" w:cs="宋体" w:hint="eastAsia"/>
                <w:color w:val="000000" w:themeColor="text1"/>
                <w:szCs w:val="21"/>
              </w:rPr>
              <w:t>前置接口：≥USB3.0*3，type-C*1，支持 Android 系统、Windows 系统读取外接移动存储设备。</w:t>
            </w:r>
          </w:p>
          <w:p w:rsidR="00AD03BB" w:rsidRDefault="00AD03BB">
            <w:pPr>
              <w:widowControl/>
              <w:numPr>
                <w:ilvl w:val="0"/>
                <w:numId w:val="1"/>
              </w:numPr>
              <w:spacing w:before="92" w:line="288" w:lineRule="auto"/>
              <w:textAlignment w:val="center"/>
              <w:rPr>
                <w:rFonts w:ascii="宋体" w:hAnsi="宋体" w:cs="宋体"/>
                <w:color w:val="000000" w:themeColor="text1"/>
                <w:lang w:val="zh-CN"/>
              </w:rPr>
            </w:pPr>
            <w:r>
              <w:rPr>
                <w:rFonts w:ascii="宋体" w:eastAsia="宋体" w:hAnsi="宋体" w:cs="宋体" w:hint="eastAsia"/>
                <w:color w:val="000000" w:themeColor="text1"/>
                <w:szCs w:val="21"/>
              </w:rPr>
              <w:t>中间屏体下方支持一体化铝合金型材粉笔槽设计，可用于放置触摸笔、粉笔教学用品。</w:t>
            </w:r>
          </w:p>
          <w:p w:rsidR="00AD03BB" w:rsidRDefault="00AD03BB">
            <w:pPr>
              <w:widowControl/>
              <w:numPr>
                <w:ilvl w:val="0"/>
                <w:numId w:val="1"/>
              </w:numPr>
              <w:spacing w:before="92" w:line="288" w:lineRule="auto"/>
              <w:textAlignment w:val="center"/>
              <w:rPr>
                <w:rFonts w:ascii="宋体" w:hAnsi="宋体" w:cs="宋体"/>
                <w:color w:val="000000" w:themeColor="text1"/>
              </w:rPr>
            </w:pPr>
            <w:r>
              <w:rPr>
                <w:rFonts w:ascii="宋体" w:eastAsia="宋体" w:hAnsi="宋体" w:cs="宋体" w:hint="eastAsia"/>
                <w:color w:val="000000" w:themeColor="text1"/>
                <w:szCs w:val="21"/>
                <w:lang w:val="zh-CN"/>
              </w:rPr>
              <w:t>★</w:t>
            </w:r>
            <w:r>
              <w:rPr>
                <w:rFonts w:ascii="宋体" w:eastAsia="宋体" w:hAnsi="宋体" w:cs="宋体" w:hint="eastAsia"/>
                <w:color w:val="000000" w:themeColor="text1"/>
                <w:szCs w:val="21"/>
              </w:rPr>
              <w:t>采用国产化元器件，CPU采用四核处理器或以上配置，安卓系统版本不低于9.0；具备兼容性，支持第三方应用安装。</w:t>
            </w:r>
            <w:r>
              <w:rPr>
                <w:rFonts w:ascii="宋体" w:eastAsia="宋体" w:hAnsi="宋体" w:cs="宋体" w:hint="eastAsia"/>
                <w:b/>
                <w:bCs/>
                <w:color w:val="000000" w:themeColor="text1"/>
                <w:szCs w:val="21"/>
                <w:lang w:val="zh-CN"/>
              </w:rPr>
              <w:t>（提供检测报告复印件加盖生产厂家公章）</w:t>
            </w:r>
          </w:p>
          <w:p w:rsidR="00AD03BB" w:rsidRDefault="00AD03BB">
            <w:pPr>
              <w:widowControl/>
              <w:numPr>
                <w:ilvl w:val="0"/>
                <w:numId w:val="1"/>
              </w:numPr>
              <w:spacing w:before="92" w:line="288" w:lineRule="auto"/>
              <w:textAlignment w:val="center"/>
              <w:rPr>
                <w:rFonts w:ascii="宋体" w:hAnsi="宋体" w:cs="宋体"/>
                <w:b/>
                <w:bCs/>
                <w:color w:val="000000" w:themeColor="text1"/>
                <w:lang w:val="zh-CN"/>
              </w:rPr>
            </w:pPr>
            <w:r>
              <w:rPr>
                <w:rFonts w:ascii="宋体" w:eastAsia="宋体" w:hAnsi="宋体" w:cs="宋体" w:hint="eastAsia"/>
                <w:color w:val="000000" w:themeColor="text1"/>
                <w:szCs w:val="21"/>
                <w:lang w:val="zh-CN"/>
              </w:rPr>
              <w:t>★</w:t>
            </w:r>
            <w:r>
              <w:rPr>
                <w:rFonts w:ascii="宋体" w:eastAsia="宋体" w:hAnsi="宋体" w:cs="宋体" w:hint="eastAsia"/>
                <w:color w:val="000000" w:themeColor="text1"/>
                <w:szCs w:val="21"/>
              </w:rPr>
              <w:t>安卓界面提供不少于7 个应用程序，支持信号源预览。智慧黑板 Android 系统内置云桌面 APK,无需配置瘦终端设备即可升级到云黑板，方便适应未来云计算网络发展，无需更换设备，后期根据学校需求只需增加或扩容服务器，即可使用云桌面功能。</w:t>
            </w:r>
            <w:r>
              <w:rPr>
                <w:rFonts w:ascii="宋体" w:eastAsia="宋体" w:hAnsi="宋体" w:cs="宋体" w:hint="eastAsia"/>
                <w:b/>
                <w:bCs/>
                <w:color w:val="000000" w:themeColor="text1"/>
                <w:szCs w:val="21"/>
                <w:lang w:val="zh-CN"/>
              </w:rPr>
              <w:t>（提供检测报告复印件加盖生产厂家公章）</w:t>
            </w:r>
          </w:p>
          <w:p w:rsidR="00AD03BB" w:rsidRDefault="00AD03BB">
            <w:pPr>
              <w:widowControl/>
              <w:numPr>
                <w:ilvl w:val="0"/>
                <w:numId w:val="1"/>
              </w:numPr>
              <w:spacing w:before="92" w:line="288" w:lineRule="auto"/>
              <w:textAlignment w:val="center"/>
              <w:rPr>
                <w:rFonts w:ascii="宋体" w:hAnsi="宋体" w:cs="宋体"/>
                <w:b/>
                <w:bCs/>
                <w:color w:val="000000" w:themeColor="text1"/>
                <w:lang w:val="zh-CN"/>
              </w:rPr>
            </w:pPr>
            <w:r>
              <w:rPr>
                <w:rFonts w:ascii="宋体" w:eastAsia="宋体" w:hAnsi="宋体" w:cs="宋体" w:hint="eastAsia"/>
                <w:color w:val="000000" w:themeColor="text1"/>
                <w:szCs w:val="21"/>
                <w:lang w:val="zh-CN"/>
              </w:rPr>
              <w:t>★</w:t>
            </w:r>
            <w:r>
              <w:rPr>
                <w:rFonts w:ascii="宋体" w:eastAsia="宋体" w:hAnsi="宋体" w:cs="宋体" w:hint="eastAsia"/>
                <w:color w:val="000000" w:themeColor="text1"/>
                <w:szCs w:val="21"/>
              </w:rPr>
              <w:t>安卓系统下具有云盘网盘功能，支持在安卓联网下直接点击客户端应用程序运行打开，直接对接Windows 教学白板的云端课件，云端课件既可以在Windows 下使用又可以在安卓系统下使用。</w:t>
            </w:r>
            <w:r>
              <w:rPr>
                <w:rFonts w:ascii="宋体" w:eastAsia="宋体" w:hAnsi="宋体" w:cs="宋体" w:hint="eastAsia"/>
                <w:b/>
                <w:bCs/>
                <w:color w:val="000000" w:themeColor="text1"/>
                <w:szCs w:val="21"/>
                <w:lang w:val="zh-CN"/>
              </w:rPr>
              <w:t>（提供检测报告复印件加盖生产厂家公章）</w:t>
            </w:r>
          </w:p>
          <w:p w:rsidR="00AD03BB" w:rsidRDefault="00AD03BB">
            <w:pPr>
              <w:pStyle w:val="p0"/>
              <w:numPr>
                <w:ilvl w:val="0"/>
                <w:numId w:val="1"/>
              </w:numPr>
              <w:spacing w:line="320" w:lineRule="exact"/>
              <w:jc w:val="left"/>
              <w:rPr>
                <w:rFonts w:ascii="宋体" w:hAnsi="宋体" w:cs="宋体"/>
                <w:color w:val="000000"/>
              </w:rPr>
            </w:pPr>
            <w:r>
              <w:rPr>
                <w:rFonts w:ascii="宋体" w:eastAsia="宋体" w:hAnsi="宋体" w:cs="宋体" w:hint="eastAsia"/>
                <w:color w:val="000000"/>
              </w:rPr>
              <w:t>为方便老师操作，整机需具有前置物理按键（为减少误操作拒绝采用触摸按键），且前置按键不少于8个，具备中文标识，功能应用包括录屏，</w:t>
            </w:r>
            <w:r>
              <w:rPr>
                <w:rFonts w:ascii="宋体" w:eastAsia="宋体" w:hAnsi="宋体" w:cs="宋体" w:hint="eastAsia"/>
                <w:color w:val="000000"/>
              </w:rPr>
              <w:lastRenderedPageBreak/>
              <w:t>触摸锁定，锁屏，音量，电源，主页等；电源按键支持开机、关机、待机等三合一功能。</w:t>
            </w:r>
          </w:p>
          <w:p w:rsidR="00AD03BB" w:rsidRDefault="00AD03BB">
            <w:pPr>
              <w:pStyle w:val="p0"/>
              <w:numPr>
                <w:ilvl w:val="0"/>
                <w:numId w:val="1"/>
              </w:numPr>
              <w:spacing w:line="320" w:lineRule="exact"/>
              <w:jc w:val="left"/>
              <w:rPr>
                <w:rFonts w:ascii="宋体" w:hAnsi="宋体" w:cs="宋体"/>
                <w:color w:val="000000"/>
              </w:rPr>
            </w:pPr>
            <w:r>
              <w:rPr>
                <w:rFonts w:ascii="宋体" w:eastAsia="宋体" w:hAnsi="宋体" w:cs="宋体" w:hint="eastAsia"/>
                <w:color w:val="000000"/>
              </w:rPr>
              <w:t>智慧黑板模组采用铝镁合金材料，导热性能佳，热扩散系数≥55mm²/S</w:t>
            </w:r>
            <w:r w:rsidR="004D0D22">
              <w:rPr>
                <w:rFonts w:ascii="宋体" w:eastAsia="宋体" w:hAnsi="宋体" w:cs="宋体" w:hint="eastAsia"/>
                <w:color w:val="000000"/>
              </w:rPr>
              <w:t>。</w:t>
            </w:r>
          </w:p>
          <w:p w:rsidR="00AD03BB" w:rsidRDefault="00AD03BB">
            <w:pPr>
              <w:pStyle w:val="p0"/>
              <w:numPr>
                <w:ilvl w:val="0"/>
                <w:numId w:val="1"/>
              </w:numPr>
              <w:spacing w:line="320" w:lineRule="exact"/>
              <w:jc w:val="left"/>
              <w:rPr>
                <w:rFonts w:ascii="宋体" w:hAnsi="宋体" w:cs="宋体"/>
                <w:color w:val="000000"/>
              </w:rPr>
            </w:pPr>
            <w:r>
              <w:rPr>
                <w:rFonts w:ascii="宋体" w:eastAsia="宋体" w:hAnsi="宋体" w:cs="宋体" w:hint="eastAsia"/>
                <w:color w:val="000000"/>
              </w:rPr>
              <w:t>智慧黑板通过IPX5级别防水测试，以确保擦拭时不会因水迹伤害智慧黑板内电子元器件。</w:t>
            </w:r>
          </w:p>
          <w:p w:rsidR="00AD03BB" w:rsidRDefault="00AD03BB">
            <w:pPr>
              <w:pStyle w:val="p0"/>
              <w:numPr>
                <w:ilvl w:val="0"/>
                <w:numId w:val="1"/>
              </w:numPr>
              <w:spacing w:line="320" w:lineRule="exact"/>
              <w:jc w:val="left"/>
              <w:rPr>
                <w:rFonts w:ascii="宋体" w:hAnsi="宋体" w:cs="宋体"/>
                <w:color w:val="000000"/>
              </w:rPr>
            </w:pPr>
            <w:r>
              <w:rPr>
                <w:rFonts w:ascii="宋体" w:eastAsia="宋体" w:hAnsi="宋体" w:cs="宋体" w:hint="eastAsia"/>
                <w:color w:val="000000"/>
              </w:rPr>
              <w:t>因智慧黑板产品具有液晶显示器和计算机双重功能，需至少同时符合GB21520-2015《计算机显示器能效限定值及能效等级》和GB28380-2012《微型计算机等效限定值及能效等级》两项节能标准。</w:t>
            </w:r>
            <w:r w:rsidR="004D0D22">
              <w:rPr>
                <w:rFonts w:ascii="宋体" w:eastAsia="宋体" w:hAnsi="宋体" w:cs="宋体" w:hint="eastAsia"/>
                <w:color w:val="000000"/>
              </w:rPr>
              <w:t>★</w:t>
            </w:r>
            <w:r>
              <w:rPr>
                <w:rFonts w:ascii="宋体" w:eastAsia="宋体" w:hAnsi="宋体" w:cs="宋体" w:hint="eastAsia"/>
                <w:color w:val="000000"/>
              </w:rPr>
              <w:t>（提供国家节能产品认证复印件加盖厂家公章）</w:t>
            </w:r>
          </w:p>
          <w:p w:rsidR="00AD03BB" w:rsidRDefault="00AD03BB">
            <w:pPr>
              <w:pStyle w:val="p0"/>
              <w:numPr>
                <w:ilvl w:val="0"/>
                <w:numId w:val="1"/>
              </w:numPr>
              <w:spacing w:line="320" w:lineRule="exact"/>
              <w:jc w:val="left"/>
              <w:rPr>
                <w:rFonts w:ascii="宋体" w:hAnsi="宋体" w:cs="宋体"/>
                <w:color w:val="000000"/>
              </w:rPr>
            </w:pPr>
            <w:r>
              <w:rPr>
                <w:rFonts w:ascii="宋体" w:eastAsia="宋体" w:hAnsi="宋体" w:cs="宋体" w:hint="eastAsia"/>
                <w:color w:val="000000"/>
              </w:rPr>
              <w:t>★具有专门应用于智慧黑板的电能管理系统软著，可针对智慧黑板的合理用电、安全用电进行管控。(提供相关计算机软件著作权复印件加盖生产厂家公章）</w:t>
            </w:r>
          </w:p>
          <w:p w:rsidR="00AD03BB" w:rsidRDefault="00AD03BB">
            <w:pPr>
              <w:pStyle w:val="p0"/>
              <w:numPr>
                <w:ilvl w:val="0"/>
                <w:numId w:val="1"/>
              </w:numPr>
              <w:spacing w:line="320" w:lineRule="exact"/>
              <w:jc w:val="left"/>
              <w:rPr>
                <w:rFonts w:ascii="宋体" w:hAnsi="宋体" w:cs="宋体"/>
                <w:color w:val="000000"/>
              </w:rPr>
            </w:pPr>
            <w:r>
              <w:rPr>
                <w:rFonts w:ascii="宋体" w:eastAsia="宋体" w:hAnsi="宋体" w:cs="宋体" w:hint="eastAsia"/>
                <w:color w:val="000000"/>
              </w:rPr>
              <w:t>支持前置物理按键和虚拟按键启动录屏功能，所有操作过程均可一键录制完成。支持上滑虚拟按键实现系统还原功能，还原前需输入管理员密码确认以确保非无关人员误操作。</w:t>
            </w:r>
          </w:p>
          <w:p w:rsidR="00AD03BB" w:rsidRDefault="00AD03BB">
            <w:pPr>
              <w:widowControl/>
              <w:jc w:val="left"/>
              <w:textAlignment w:val="center"/>
              <w:rPr>
                <w:rFonts w:ascii="宋体" w:hAnsi="宋体" w:cs="宋体"/>
                <w:color w:val="000000"/>
              </w:rPr>
            </w:pPr>
            <w:r>
              <w:rPr>
                <w:rFonts w:ascii="宋体" w:eastAsia="宋体" w:hAnsi="宋体" w:cs="宋体" w:hint="eastAsia"/>
                <w:color w:val="000000"/>
                <w:szCs w:val="21"/>
              </w:rPr>
              <w:t>15.在任意通道下支持左右侧边悬浮球工具栏功能，侧边工具栏不少于8个菜单工具，包含的选项有主页、音量、窗口下移、亮度、批注、多任务窗口切换、信号源切换等。（提供检测报告复印件加盖厂家公章）</w:t>
            </w:r>
          </w:p>
          <w:p w:rsidR="00AD03BB" w:rsidRDefault="00AD03BB">
            <w:pPr>
              <w:pStyle w:val="p0"/>
              <w:spacing w:line="320" w:lineRule="exact"/>
              <w:jc w:val="left"/>
              <w:rPr>
                <w:rFonts w:ascii="宋体" w:hAnsi="宋体" w:cs="宋体"/>
                <w:color w:val="000000"/>
              </w:rPr>
            </w:pPr>
            <w:r>
              <w:rPr>
                <w:rFonts w:ascii="宋体" w:eastAsia="宋体" w:hAnsi="宋体" w:cs="宋体" w:hint="eastAsia"/>
                <w:color w:val="000000"/>
              </w:rPr>
              <w:t>内置电脑：</w:t>
            </w:r>
          </w:p>
          <w:p w:rsidR="00AD03BB" w:rsidRDefault="00AD03BB">
            <w:pPr>
              <w:pStyle w:val="p0"/>
              <w:spacing w:line="320" w:lineRule="exact"/>
              <w:jc w:val="left"/>
              <w:rPr>
                <w:rFonts w:ascii="宋体" w:hAnsi="宋体" w:cs="宋体"/>
                <w:color w:val="000000"/>
              </w:rPr>
            </w:pPr>
            <w:r>
              <w:rPr>
                <w:rFonts w:ascii="宋体" w:eastAsia="宋体" w:hAnsi="宋体" w:cs="宋体" w:hint="eastAsia"/>
                <w:color w:val="000000"/>
              </w:rPr>
              <w:t>1、采用标准80针OPS-C模块化电脑方案，非企业自定义接口。向下抽拉式设计，方便维护。</w:t>
            </w:r>
          </w:p>
          <w:p w:rsidR="00AD03BB" w:rsidRDefault="00AD03BB">
            <w:pPr>
              <w:pStyle w:val="p0"/>
              <w:spacing w:line="320" w:lineRule="exact"/>
              <w:jc w:val="left"/>
              <w:rPr>
                <w:rFonts w:ascii="宋体" w:hAnsi="宋体" w:cs="宋体"/>
                <w:color w:val="000000"/>
              </w:rPr>
            </w:pPr>
            <w:r>
              <w:rPr>
                <w:rFonts w:ascii="宋体" w:eastAsia="宋体" w:hAnsi="宋体" w:cs="宋体" w:hint="eastAsia"/>
                <w:color w:val="000000"/>
              </w:rPr>
              <w:t>2、不低于Intel Core I5 八代CPU，内存不低于8GB DDR4，固态硬盘不低于256GB SSD。配备Windows操作系统。</w:t>
            </w:r>
          </w:p>
          <w:p w:rsidR="00AD03BB" w:rsidRDefault="00AD03BB">
            <w:pPr>
              <w:pStyle w:val="p0"/>
              <w:spacing w:line="320" w:lineRule="exact"/>
              <w:jc w:val="left"/>
              <w:rPr>
                <w:rFonts w:ascii="宋体" w:hAnsi="宋体" w:cs="宋体"/>
                <w:color w:val="000000"/>
              </w:rPr>
            </w:pPr>
            <w:r>
              <w:rPr>
                <w:rFonts w:ascii="宋体" w:eastAsia="宋体" w:hAnsi="宋体" w:cs="宋体" w:hint="eastAsia"/>
                <w:color w:val="000000"/>
              </w:rPr>
              <w:t>3、支持有线连接，支持无线连接，支持双频WIFI。</w:t>
            </w:r>
          </w:p>
          <w:p w:rsidR="00AD03BB" w:rsidRDefault="00AD03BB">
            <w:pPr>
              <w:pStyle w:val="p0"/>
              <w:spacing w:line="320" w:lineRule="exact"/>
              <w:jc w:val="left"/>
              <w:rPr>
                <w:rFonts w:ascii="宋体" w:hAnsi="宋体" w:cs="宋体"/>
                <w:color w:val="000000"/>
              </w:rPr>
            </w:pPr>
            <w:r>
              <w:rPr>
                <w:rFonts w:ascii="宋体" w:eastAsia="宋体" w:hAnsi="宋体" w:cs="宋体" w:hint="eastAsia"/>
                <w:color w:val="000000"/>
              </w:rPr>
              <w:t>4、具有不少于5个独立非外扩展的电脑USB接口。</w:t>
            </w:r>
          </w:p>
          <w:p w:rsidR="00AD03BB" w:rsidRDefault="00AD03BB">
            <w:pPr>
              <w:pStyle w:val="a5"/>
              <w:rPr>
                <w:rFonts w:ascii="仿宋" w:eastAsia="仿宋" w:hAnsi="仿宋" w:cs="仿宋"/>
                <w:color w:val="000000"/>
              </w:rPr>
            </w:pPr>
            <w:r>
              <w:rPr>
                <w:rFonts w:ascii="宋体" w:eastAsia="宋体" w:hAnsi="宋体" w:cs="宋体" w:hint="eastAsia"/>
                <w:color w:val="000000"/>
                <w:szCs w:val="21"/>
              </w:rPr>
              <w:t>5、具有视频输出接口：至少1路HDMI接口。</w:t>
            </w:r>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lastRenderedPageBreak/>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台</w:t>
            </w:r>
          </w:p>
        </w:tc>
      </w:tr>
      <w:tr w:rsidR="00AD03BB" w:rsidTr="00AD03BB">
        <w:trPr>
          <w:trHeight w:val="990"/>
        </w:trPr>
        <w:tc>
          <w:tcPr>
            <w:tcW w:w="62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A2</w:t>
            </w:r>
          </w:p>
        </w:tc>
        <w:tc>
          <w:tcPr>
            <w:tcW w:w="1282"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教学及管控软件</w:t>
            </w:r>
          </w:p>
        </w:tc>
        <w:tc>
          <w:tcPr>
            <w:tcW w:w="4725" w:type="dxa"/>
            <w:tcBorders>
              <w:top w:val="single" w:sz="4" w:space="0" w:color="000000"/>
              <w:left w:val="single" w:sz="4" w:space="0" w:color="000000"/>
              <w:bottom w:val="single" w:sz="4" w:space="0" w:color="000000"/>
              <w:right w:val="single" w:sz="4" w:space="0" w:color="000000"/>
            </w:tcBorders>
            <w:shd w:val="clear" w:color="auto" w:fill="FFFFFF"/>
          </w:tcPr>
          <w:p w:rsidR="00AD03BB" w:rsidRDefault="00AD03BB">
            <w:pPr>
              <w:widowControl/>
              <w:spacing w:before="120" w:line="288" w:lineRule="auto"/>
              <w:textAlignment w:val="center"/>
              <w:rPr>
                <w:rFonts w:ascii="宋体" w:hAnsi="宋体" w:cs="宋体"/>
                <w:color w:val="000000" w:themeColor="text1"/>
                <w:kern w:val="0"/>
              </w:rPr>
            </w:pPr>
            <w:r>
              <w:rPr>
                <w:rFonts w:ascii="宋体" w:eastAsia="宋体" w:hAnsi="宋体" w:cs="宋体" w:hint="eastAsia"/>
                <w:color w:val="000000" w:themeColor="text1"/>
                <w:kern w:val="0"/>
                <w:szCs w:val="21"/>
              </w:rPr>
              <w:t>一、教学白板功能</w:t>
            </w:r>
          </w:p>
          <w:p w:rsidR="00AD03BB" w:rsidRDefault="00AD03BB">
            <w:pPr>
              <w:widowControl/>
              <w:spacing w:before="120" w:line="288" w:lineRule="auto"/>
              <w:textAlignment w:val="center"/>
              <w:rPr>
                <w:rFonts w:ascii="宋体" w:hAnsi="宋体" w:cs="宋体"/>
                <w:color w:val="000000" w:themeColor="text1"/>
                <w:kern w:val="0"/>
              </w:rPr>
            </w:pPr>
            <w:r>
              <w:rPr>
                <w:rFonts w:ascii="宋体" w:eastAsia="宋体" w:hAnsi="宋体" w:cs="宋体" w:hint="eastAsia"/>
                <w:color w:val="000000" w:themeColor="text1"/>
                <w:kern w:val="0"/>
                <w:szCs w:val="21"/>
              </w:rPr>
              <w:t>1、具备Windows教学白板软件。将老师常用的功能模块汇聚于同一界面，方便老师在各功能模块之间的切换和使用，包括备课、授课、投屏、录屏、网盘、国家云平台、视频展台、意见反馈等，意见反馈可以是文字描述或者上传故障图片。支持精简模式和标准模式切换。</w:t>
            </w:r>
          </w:p>
          <w:p w:rsidR="00AD03BB" w:rsidRDefault="00AD03BB">
            <w:pPr>
              <w:widowControl/>
              <w:spacing w:before="120" w:line="288" w:lineRule="auto"/>
              <w:textAlignment w:val="center"/>
              <w:rPr>
                <w:rFonts w:ascii="宋体" w:hAnsi="宋体" w:cs="宋体"/>
                <w:color w:val="000000" w:themeColor="text1"/>
                <w:kern w:val="0"/>
              </w:rPr>
            </w:pPr>
            <w:r>
              <w:rPr>
                <w:rFonts w:ascii="宋体" w:eastAsia="宋体" w:hAnsi="宋体" w:cs="宋体" w:hint="eastAsia"/>
                <w:color w:val="000000" w:themeColor="text1"/>
                <w:kern w:val="0"/>
                <w:szCs w:val="21"/>
              </w:rPr>
              <w:lastRenderedPageBreak/>
              <w:t>2、支持手机号码注册，无需做任何任务注册即可获取不低于50G个人云空间。支持多种登录方式：账号登录，短信登录，钉钉登录，微信登录、U盘登录。支持离线使用部分模块功能。</w:t>
            </w:r>
          </w:p>
          <w:p w:rsidR="00AD03BB" w:rsidRDefault="00AD03BB">
            <w:pPr>
              <w:widowControl/>
              <w:spacing w:before="120" w:line="288" w:lineRule="auto"/>
              <w:textAlignment w:val="center"/>
              <w:rPr>
                <w:rFonts w:ascii="宋体" w:hAnsi="宋体" w:cs="宋体"/>
                <w:color w:val="000000" w:themeColor="text1"/>
                <w:kern w:val="0"/>
              </w:rPr>
            </w:pPr>
            <w:r>
              <w:rPr>
                <w:rFonts w:ascii="宋体" w:eastAsia="宋体" w:hAnsi="宋体" w:cs="宋体" w:hint="eastAsia"/>
                <w:color w:val="000000" w:themeColor="text1"/>
                <w:kern w:val="0"/>
                <w:szCs w:val="21"/>
              </w:rPr>
              <w:t>3、具备最小化悬浮菜单，并保留悬浮功能栏，支持批注、擦除、截图、展台调用、返回白板软件等。</w:t>
            </w:r>
          </w:p>
          <w:p w:rsidR="00AD03BB" w:rsidRDefault="00AD03BB">
            <w:pPr>
              <w:widowControl/>
              <w:spacing w:before="120" w:line="288" w:lineRule="auto"/>
              <w:textAlignment w:val="center"/>
              <w:rPr>
                <w:rFonts w:ascii="宋体" w:hAnsi="宋体" w:cs="宋体"/>
                <w:color w:val="000000" w:themeColor="text1"/>
                <w:kern w:val="0"/>
              </w:rPr>
            </w:pPr>
            <w:r>
              <w:rPr>
                <w:rFonts w:ascii="宋体" w:eastAsia="宋体" w:hAnsi="宋体" w:cs="宋体" w:hint="eastAsia"/>
                <w:color w:val="000000" w:themeColor="text1"/>
                <w:kern w:val="0"/>
                <w:szCs w:val="21"/>
              </w:rPr>
              <w:t>4、支持页面预览，并且可以选择预览模式进行对比讲解，支持二分屏、四分屏对比等。</w:t>
            </w:r>
          </w:p>
          <w:p w:rsidR="00AD03BB" w:rsidRDefault="00AD03BB">
            <w:pPr>
              <w:widowControl/>
              <w:spacing w:before="120" w:line="288" w:lineRule="auto"/>
              <w:textAlignment w:val="center"/>
              <w:rPr>
                <w:rFonts w:ascii="宋体" w:hAnsi="宋体" w:cs="宋体"/>
                <w:color w:val="000000" w:themeColor="text1"/>
                <w:kern w:val="0"/>
              </w:rPr>
            </w:pPr>
            <w:r>
              <w:rPr>
                <w:rFonts w:ascii="宋体" w:eastAsia="宋体" w:hAnsi="宋体" w:cs="宋体" w:hint="eastAsia"/>
                <w:color w:val="000000" w:themeColor="text1"/>
                <w:kern w:val="0"/>
                <w:szCs w:val="21"/>
              </w:rPr>
              <w:t>5、支持幕布，放大镜，聚光灯、时钟、日历等基础工具。</w:t>
            </w:r>
          </w:p>
          <w:p w:rsidR="00AD03BB" w:rsidRDefault="00AD03BB">
            <w:pPr>
              <w:widowControl/>
              <w:spacing w:before="120" w:line="288" w:lineRule="auto"/>
              <w:textAlignment w:val="center"/>
              <w:rPr>
                <w:rFonts w:ascii="宋体" w:hAnsi="宋体" w:cs="宋体"/>
                <w:color w:val="000000" w:themeColor="text1"/>
                <w:kern w:val="0"/>
              </w:rPr>
            </w:pPr>
          </w:p>
          <w:p w:rsidR="00AD03BB" w:rsidRDefault="00AD03BB">
            <w:pPr>
              <w:widowControl/>
              <w:spacing w:before="120" w:line="288" w:lineRule="auto"/>
              <w:textAlignment w:val="center"/>
              <w:rPr>
                <w:rFonts w:ascii="宋体" w:hAnsi="宋体" w:cs="宋体"/>
                <w:color w:val="000000" w:themeColor="text1"/>
                <w:kern w:val="0"/>
              </w:rPr>
            </w:pPr>
            <w:r>
              <w:rPr>
                <w:rFonts w:ascii="宋体" w:eastAsia="宋体" w:hAnsi="宋体" w:cs="宋体" w:hint="eastAsia"/>
                <w:color w:val="000000" w:themeColor="text1"/>
                <w:kern w:val="0"/>
                <w:szCs w:val="21"/>
              </w:rPr>
              <w:t>二、云盘功能</w:t>
            </w:r>
          </w:p>
          <w:p w:rsidR="00AD03BB" w:rsidRDefault="00AD03BB">
            <w:pPr>
              <w:widowControl/>
              <w:spacing w:before="120" w:line="288" w:lineRule="auto"/>
              <w:textAlignment w:val="center"/>
              <w:rPr>
                <w:rFonts w:ascii="宋体" w:hAnsi="宋体" w:cs="宋体"/>
                <w:color w:val="000000" w:themeColor="text1"/>
                <w:kern w:val="0"/>
              </w:rPr>
            </w:pPr>
            <w:r>
              <w:rPr>
                <w:rFonts w:ascii="宋体" w:eastAsia="宋体" w:hAnsi="宋体" w:cs="宋体" w:hint="eastAsia"/>
                <w:color w:val="000000" w:themeColor="text1"/>
                <w:kern w:val="0"/>
                <w:szCs w:val="21"/>
              </w:rPr>
              <w:t>1、安卓系统下具有白板教学和云盘功能。支持多种登录方式：账号登录，短信登录，钉钉登录，微信登录，不小于 50G 的个人云空间。</w:t>
            </w:r>
          </w:p>
          <w:p w:rsidR="00AD03BB" w:rsidRDefault="00AD03BB">
            <w:pPr>
              <w:widowControl/>
              <w:spacing w:before="120" w:line="288" w:lineRule="auto"/>
              <w:textAlignment w:val="center"/>
              <w:rPr>
                <w:rFonts w:ascii="宋体" w:hAnsi="宋体" w:cs="宋体"/>
                <w:color w:val="000000" w:themeColor="text1"/>
                <w:kern w:val="0"/>
              </w:rPr>
            </w:pPr>
            <w:r>
              <w:rPr>
                <w:rFonts w:ascii="宋体" w:eastAsia="宋体" w:hAnsi="宋体" w:cs="宋体" w:hint="eastAsia"/>
                <w:color w:val="000000" w:themeColor="text1"/>
                <w:kern w:val="0"/>
                <w:szCs w:val="21"/>
              </w:rPr>
              <w:t>2、安卓白板中支持登录并调取配套云盘中相关课件直接授课；支持课件将课件保存在本地，及扫码保存操作，便于老师之间课件的分享。</w:t>
            </w:r>
          </w:p>
          <w:p w:rsidR="00AD03BB" w:rsidRDefault="00AD03BB">
            <w:pPr>
              <w:widowControl/>
              <w:spacing w:before="120" w:line="288" w:lineRule="auto"/>
              <w:textAlignment w:val="center"/>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3、云资源下载到本地的资源数据，在老师账号退出的时候可自动清除，以保证数据权限化管理，随账号变化自动清除之前数据及节省本地存储空间。</w:t>
            </w:r>
          </w:p>
          <w:p w:rsidR="00AD03BB" w:rsidRDefault="00AD03BB">
            <w:pPr>
              <w:widowControl/>
              <w:spacing w:before="120" w:line="288" w:lineRule="auto"/>
              <w:textAlignment w:val="center"/>
              <w:rPr>
                <w:rFonts w:ascii="宋体" w:hAnsi="宋体" w:cs="宋体"/>
                <w:color w:val="000000" w:themeColor="text1"/>
                <w:kern w:val="0"/>
              </w:rPr>
            </w:pPr>
            <w:r>
              <w:rPr>
                <w:rFonts w:ascii="宋体" w:eastAsia="宋体" w:hAnsi="宋体" w:cs="宋体" w:hint="eastAsia"/>
                <w:color w:val="000000" w:themeColor="text1"/>
                <w:kern w:val="0"/>
                <w:szCs w:val="21"/>
              </w:rPr>
              <w:t>4、云课件在授课模式下，可支持通过按键索引，上下页翻页；不需关闭当前课件，可通过软件一键切换选择到其他云课件。</w:t>
            </w:r>
          </w:p>
          <w:p w:rsidR="00AD03BB" w:rsidRDefault="00AD03BB">
            <w:pPr>
              <w:widowControl/>
              <w:spacing w:before="120" w:line="288" w:lineRule="auto"/>
              <w:textAlignment w:val="center"/>
              <w:rPr>
                <w:rFonts w:ascii="宋体" w:hAnsi="宋体" w:cs="宋体"/>
                <w:color w:val="000000" w:themeColor="text1"/>
                <w:kern w:val="0"/>
              </w:rPr>
            </w:pPr>
          </w:p>
          <w:p w:rsidR="00AD03BB" w:rsidRDefault="00AD03BB">
            <w:pPr>
              <w:widowControl/>
              <w:spacing w:before="120" w:line="288" w:lineRule="auto"/>
              <w:textAlignment w:val="center"/>
              <w:rPr>
                <w:rFonts w:ascii="宋体" w:hAnsi="宋体" w:cs="宋体"/>
                <w:color w:val="000000" w:themeColor="text1"/>
                <w:kern w:val="0"/>
              </w:rPr>
            </w:pPr>
            <w:r>
              <w:rPr>
                <w:rFonts w:ascii="宋体" w:eastAsia="宋体" w:hAnsi="宋体" w:cs="宋体" w:hint="eastAsia"/>
                <w:color w:val="000000" w:themeColor="text1"/>
                <w:kern w:val="0"/>
                <w:szCs w:val="21"/>
              </w:rPr>
              <w:t>三、投屏教学功能</w:t>
            </w:r>
          </w:p>
          <w:p w:rsidR="00AD03BB" w:rsidRDefault="00AD03BB">
            <w:pPr>
              <w:widowControl/>
              <w:spacing w:before="120" w:line="288" w:lineRule="auto"/>
              <w:textAlignment w:val="center"/>
              <w:rPr>
                <w:rFonts w:ascii="宋体" w:hAnsi="宋体" w:cs="宋体"/>
                <w:color w:val="000000" w:themeColor="text1"/>
                <w:kern w:val="0"/>
              </w:rPr>
            </w:pPr>
            <w:r>
              <w:rPr>
                <w:rFonts w:ascii="宋体" w:eastAsia="宋体" w:hAnsi="宋体" w:cs="宋体" w:hint="eastAsia"/>
                <w:color w:val="000000" w:themeColor="text1"/>
                <w:kern w:val="0"/>
                <w:szCs w:val="21"/>
              </w:rPr>
              <w:t>1、支持多类型设备连接：支持IOS、MAC镜像投屏、安卓移动端（Android6.0及以上）与黑板互投、Windows客户端与黑板端互投。</w:t>
            </w:r>
          </w:p>
          <w:p w:rsidR="00AD03BB" w:rsidRDefault="00AD03BB">
            <w:pPr>
              <w:widowControl/>
              <w:spacing w:before="120" w:line="288" w:lineRule="auto"/>
              <w:textAlignment w:val="center"/>
              <w:rPr>
                <w:rFonts w:ascii="宋体" w:hAnsi="宋体" w:cs="宋体"/>
                <w:color w:val="000000" w:themeColor="text1"/>
                <w:kern w:val="0"/>
              </w:rPr>
            </w:pPr>
            <w:r>
              <w:rPr>
                <w:rFonts w:ascii="宋体" w:eastAsia="宋体" w:hAnsi="宋体" w:cs="宋体" w:hint="eastAsia"/>
                <w:color w:val="000000" w:themeColor="text1"/>
                <w:kern w:val="0"/>
                <w:szCs w:val="21"/>
              </w:rPr>
              <w:t>2、支持多种方式连接：同一局域网内支持扫码连</w:t>
            </w:r>
            <w:r>
              <w:rPr>
                <w:rFonts w:ascii="宋体" w:eastAsia="宋体" w:hAnsi="宋体" w:cs="宋体" w:hint="eastAsia"/>
                <w:color w:val="000000" w:themeColor="text1"/>
                <w:kern w:val="0"/>
                <w:szCs w:val="21"/>
              </w:rPr>
              <w:lastRenderedPageBreak/>
              <w:t>接和智能搜索设备名称连接。</w:t>
            </w:r>
          </w:p>
          <w:p w:rsidR="00AD03BB" w:rsidRDefault="00AD03BB">
            <w:pPr>
              <w:widowControl/>
              <w:spacing w:before="120" w:line="288" w:lineRule="auto"/>
              <w:textAlignment w:val="center"/>
              <w:rPr>
                <w:rFonts w:ascii="宋体" w:hAnsi="宋体" w:cs="宋体"/>
                <w:color w:val="000000" w:themeColor="text1"/>
                <w:kern w:val="0"/>
              </w:rPr>
            </w:pPr>
            <w:r>
              <w:rPr>
                <w:rFonts w:ascii="宋体" w:eastAsia="宋体" w:hAnsi="宋体" w:cs="宋体" w:hint="eastAsia"/>
                <w:color w:val="000000" w:themeColor="text1"/>
                <w:kern w:val="0"/>
                <w:szCs w:val="21"/>
              </w:rPr>
              <w:t>3、支持对移动端设备接入锁定功能，防止其他设备中途接入，影响老师使用。</w:t>
            </w:r>
          </w:p>
          <w:p w:rsidR="00AD03BB" w:rsidRDefault="00AD03BB">
            <w:pPr>
              <w:widowControl/>
              <w:spacing w:before="120" w:line="288" w:lineRule="auto"/>
              <w:textAlignment w:val="center"/>
              <w:rPr>
                <w:rFonts w:ascii="宋体" w:hAnsi="宋体" w:cs="宋体"/>
                <w:color w:val="000000" w:themeColor="text1"/>
                <w:kern w:val="0"/>
              </w:rPr>
            </w:pPr>
            <w:r>
              <w:rPr>
                <w:rFonts w:ascii="宋体" w:eastAsia="宋体" w:hAnsi="宋体" w:cs="宋体" w:hint="eastAsia"/>
                <w:color w:val="000000" w:themeColor="text1"/>
                <w:kern w:val="0"/>
                <w:szCs w:val="21"/>
              </w:rPr>
              <w:t>4、支持密码管理，首次连接需要输入密码，获得连接权限。</w:t>
            </w:r>
          </w:p>
          <w:p w:rsidR="00AD03BB" w:rsidRDefault="00AD03BB">
            <w:pPr>
              <w:widowControl/>
              <w:spacing w:before="120" w:line="288" w:lineRule="auto"/>
              <w:textAlignment w:val="center"/>
              <w:rPr>
                <w:rFonts w:ascii="宋体" w:hAnsi="宋体" w:cs="宋体"/>
                <w:color w:val="000000" w:themeColor="text1"/>
                <w:kern w:val="0"/>
              </w:rPr>
            </w:pPr>
            <w:r>
              <w:rPr>
                <w:rFonts w:ascii="宋体" w:eastAsia="宋体" w:hAnsi="宋体" w:cs="宋体" w:hint="eastAsia"/>
                <w:color w:val="000000" w:themeColor="text1"/>
                <w:kern w:val="0"/>
                <w:szCs w:val="21"/>
              </w:rPr>
              <w:t>5、支持手机内音视频文件直接播放，无需等待上传，方便快捷分享音视频，大文件分享更加快捷（传输文件大小≥2GB）。</w:t>
            </w:r>
          </w:p>
          <w:p w:rsidR="00AD03BB" w:rsidRDefault="00AD03BB">
            <w:pPr>
              <w:widowControl/>
              <w:spacing w:before="120" w:line="288" w:lineRule="auto"/>
              <w:textAlignment w:val="center"/>
              <w:rPr>
                <w:rFonts w:ascii="宋体" w:hAnsi="宋体" w:cs="宋体"/>
                <w:color w:val="000000" w:themeColor="text1"/>
                <w:kern w:val="0"/>
              </w:rPr>
            </w:pPr>
            <w:r>
              <w:rPr>
                <w:rFonts w:ascii="宋体" w:eastAsia="宋体" w:hAnsi="宋体" w:cs="宋体" w:hint="eastAsia"/>
                <w:color w:val="000000" w:themeColor="text1"/>
                <w:kern w:val="0"/>
                <w:szCs w:val="21"/>
              </w:rPr>
              <w:t>四、集中管控功能</w:t>
            </w:r>
          </w:p>
          <w:p w:rsidR="00AD03BB" w:rsidRDefault="00AD03BB">
            <w:pPr>
              <w:widowControl/>
              <w:spacing w:before="120" w:line="288" w:lineRule="auto"/>
              <w:textAlignment w:val="center"/>
              <w:rPr>
                <w:rFonts w:ascii="宋体" w:hAnsi="宋体" w:cs="宋体"/>
                <w:color w:val="000000" w:themeColor="text1"/>
                <w:kern w:val="0"/>
              </w:rPr>
            </w:pPr>
            <w:r>
              <w:rPr>
                <w:rFonts w:ascii="宋体" w:eastAsia="宋体" w:hAnsi="宋体" w:cs="宋体" w:hint="eastAsia"/>
                <w:color w:val="000000" w:themeColor="text1"/>
                <w:kern w:val="0"/>
                <w:szCs w:val="21"/>
              </w:rPr>
              <w:t>1、平台采用B/S架构设计，可在Windows、Android、iOS等多种不同的操作系统上通过网页浏览器登陆控制智慧黑板。</w:t>
            </w:r>
          </w:p>
          <w:p w:rsidR="00AD03BB" w:rsidRDefault="00AD03BB">
            <w:pPr>
              <w:widowControl/>
              <w:spacing w:before="120" w:line="288" w:lineRule="auto"/>
              <w:textAlignment w:val="center"/>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2、管理平台具有图片展播功能，可向智慧黑板发送不低于10张图片，设备端将进行轮播展示，平台可设定轮播时长和速度。</w:t>
            </w:r>
          </w:p>
          <w:p w:rsidR="00AD03BB" w:rsidRDefault="00AD03BB">
            <w:pPr>
              <w:widowControl/>
              <w:spacing w:before="120" w:line="288" w:lineRule="auto"/>
              <w:textAlignment w:val="center"/>
              <w:rPr>
                <w:rFonts w:ascii="宋体" w:hAnsi="宋体" w:cs="宋体"/>
                <w:color w:val="000000" w:themeColor="text1"/>
                <w:kern w:val="0"/>
              </w:rPr>
            </w:pPr>
            <w:r>
              <w:rPr>
                <w:rFonts w:ascii="宋体" w:eastAsia="宋体" w:hAnsi="宋体" w:cs="宋体" w:hint="eastAsia"/>
                <w:color w:val="000000" w:themeColor="text1"/>
                <w:kern w:val="0"/>
                <w:szCs w:val="21"/>
              </w:rPr>
              <w:t xml:space="preserve">3、管理平台提供远程巡课功能，可以图片形式巡课。 </w:t>
            </w:r>
          </w:p>
          <w:p w:rsidR="00AD03BB" w:rsidRDefault="00AD03BB">
            <w:pPr>
              <w:widowControl/>
              <w:spacing w:before="120" w:line="288" w:lineRule="auto"/>
              <w:textAlignment w:val="center"/>
              <w:rPr>
                <w:rFonts w:ascii="宋体" w:hAnsi="宋体" w:cs="宋体"/>
                <w:color w:val="000000" w:themeColor="text1"/>
                <w:kern w:val="0"/>
              </w:rPr>
            </w:pPr>
            <w:r>
              <w:rPr>
                <w:rFonts w:ascii="宋体" w:eastAsia="宋体" w:hAnsi="宋体" w:cs="宋体" w:hint="eastAsia"/>
                <w:color w:val="000000" w:themeColor="text1"/>
                <w:kern w:val="0"/>
                <w:szCs w:val="21"/>
              </w:rPr>
              <w:t>4、智慧黑板客户端输入所在学校管理员的账号密码进行注册绑定，支持自定义智慧黑板名称，方便管理员对应管理。</w:t>
            </w:r>
          </w:p>
          <w:p w:rsidR="00AD03BB" w:rsidRDefault="00AD03BB" w:rsidP="002E7CF3">
            <w:pPr>
              <w:widowControl/>
              <w:spacing w:before="120" w:line="288" w:lineRule="auto"/>
              <w:textAlignment w:val="center"/>
              <w:rPr>
                <w:rFonts w:ascii="仿宋" w:eastAsia="仿宋" w:hAnsi="仿宋" w:cs="仿宋"/>
                <w:color w:val="000000"/>
                <w:sz w:val="24"/>
              </w:rPr>
            </w:pPr>
            <w:r>
              <w:rPr>
                <w:rFonts w:ascii="宋体" w:eastAsia="宋体" w:hAnsi="宋体" w:cs="宋体" w:hint="eastAsia"/>
                <w:color w:val="000000" w:themeColor="text1"/>
                <w:kern w:val="0"/>
                <w:szCs w:val="21"/>
              </w:rPr>
              <w:t>5、智慧黑板客户端可查看任务列表，包括关机、锁屏、打铃、倒计日等任务；可查看管理平台已经发布的公告，未到公告结束时间前均可再次查看。</w:t>
            </w:r>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lastRenderedPageBreak/>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台</w:t>
            </w:r>
          </w:p>
        </w:tc>
      </w:tr>
      <w:tr w:rsidR="00AD03BB" w:rsidTr="00AD03BB">
        <w:trPr>
          <w:trHeight w:val="695"/>
        </w:trPr>
        <w:tc>
          <w:tcPr>
            <w:tcW w:w="62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lastRenderedPageBreak/>
              <w:t>A</w:t>
            </w:r>
            <w:r>
              <w:rPr>
                <w:rFonts w:ascii="宋体" w:hAnsi="宋体" w:cs="宋体" w:hint="eastAsia"/>
                <w:color w:val="000000"/>
                <w:kern w:val="0"/>
                <w:szCs w:val="21"/>
                <w:lang w:bidi="ar"/>
              </w:rPr>
              <w:t>3</w:t>
            </w:r>
          </w:p>
        </w:tc>
        <w:tc>
          <w:tcPr>
            <w:tcW w:w="1282"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远距离枪式采访麦</w:t>
            </w:r>
          </w:p>
        </w:tc>
        <w:tc>
          <w:tcPr>
            <w:tcW w:w="47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1.传感器类型：电容式；</w:t>
            </w:r>
          </w:p>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2.指向性：心型；</w:t>
            </w:r>
          </w:p>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3.频响：50Hz~16kHz；</w:t>
            </w:r>
          </w:p>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4.灵敏度：-47dB±3dB(0dB=1V/Pa@1kHz)；</w:t>
            </w:r>
          </w:p>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5.输出阻抗：2.2kΩ（@ 1kHz）；</w:t>
            </w:r>
          </w:p>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6.最大声压级：≥135dB；</w:t>
            </w:r>
          </w:p>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7.信噪比：≥75dB；</w:t>
            </w:r>
          </w:p>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8.输出连接器/线缆：标准XLR-3公型/双绞屏蔽MIC电缆；</w:t>
            </w:r>
          </w:p>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9.尺寸：Φ20×142mm；</w:t>
            </w:r>
          </w:p>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10.颜色：亚光黑色；</w:t>
            </w:r>
          </w:p>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11.供电方式：48V幻象电源；</w:t>
            </w:r>
          </w:p>
          <w:p w:rsidR="00AD03BB" w:rsidRDefault="00AD03BB">
            <w:pPr>
              <w:widowControl/>
              <w:jc w:val="left"/>
              <w:textAlignment w:val="center"/>
              <w:rPr>
                <w:rFonts w:ascii="仿宋" w:eastAsia="仿宋" w:hAnsi="仿宋" w:cs="仿宋"/>
                <w:color w:val="000000"/>
                <w:sz w:val="24"/>
              </w:rPr>
            </w:pPr>
            <w:r>
              <w:rPr>
                <w:rFonts w:ascii="宋体" w:eastAsia="宋体" w:hAnsi="宋体" w:cs="宋体" w:hint="eastAsia"/>
                <w:color w:val="000000"/>
                <w:kern w:val="0"/>
                <w:szCs w:val="21"/>
                <w:lang w:bidi="ar"/>
              </w:rPr>
              <w:lastRenderedPageBreak/>
              <w:t>12.安装方式：吊杆安装；</w:t>
            </w:r>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szCs w:val="21"/>
              </w:rPr>
              <w:lastRenderedPageBreak/>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支</w:t>
            </w:r>
          </w:p>
        </w:tc>
      </w:tr>
      <w:tr w:rsidR="00AD03BB" w:rsidTr="00AD03BB">
        <w:trPr>
          <w:trHeight w:val="990"/>
        </w:trPr>
        <w:tc>
          <w:tcPr>
            <w:tcW w:w="62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A</w:t>
            </w:r>
            <w:r>
              <w:rPr>
                <w:rFonts w:ascii="宋体" w:hAnsi="宋体" w:cs="宋体" w:hint="eastAsia"/>
                <w:color w:val="000000"/>
                <w:kern w:val="0"/>
                <w:szCs w:val="21"/>
                <w:lang w:bidi="ar"/>
              </w:rPr>
              <w:t>4</w:t>
            </w:r>
          </w:p>
        </w:tc>
        <w:tc>
          <w:tcPr>
            <w:tcW w:w="1282"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一拖二无线话筒</w:t>
            </w:r>
          </w:p>
        </w:tc>
        <w:tc>
          <w:tcPr>
            <w:tcW w:w="47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1、工作频率: 690-740、740-800、800-850MHz；</w:t>
            </w:r>
          </w:p>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2、调制方式：宽带FM；</w:t>
            </w:r>
          </w:p>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3、信道数目：200；</w:t>
            </w:r>
          </w:p>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4、信道间隔：250KHz；</w:t>
            </w:r>
          </w:p>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5、频率稳定度：±0.005%；</w:t>
            </w:r>
          </w:p>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6、动态范围：100dB；</w:t>
            </w:r>
          </w:p>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7、频率响应：80Hz-18KHz（3±dB）；</w:t>
            </w:r>
          </w:p>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8、信噪比：＞105dB；</w:t>
            </w:r>
          </w:p>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9、工作距离：约100m（在没有干扰的情况下）；</w:t>
            </w:r>
          </w:p>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接收机指标：</w:t>
            </w:r>
          </w:p>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1、接收机方式：二次变频超外差；</w:t>
            </w:r>
          </w:p>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2、中频：110MHz，10.7MHz；</w:t>
            </w:r>
          </w:p>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3、无线接收：BNC/50Ω；</w:t>
            </w:r>
          </w:p>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4、灵敏度：12dBuV（80dB S/N）；</w:t>
            </w:r>
          </w:p>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5、灵敏度调节范围：12-32dBuV；</w:t>
            </w:r>
          </w:p>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6、最大输出电平：﹢10dBV；</w:t>
            </w:r>
          </w:p>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发射机指标：</w:t>
            </w:r>
          </w:p>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1、天线：手持麦克风内置螺旋天线佩发射机，采用1/4波长鞭状天线；</w:t>
            </w:r>
          </w:p>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2、输出功率：高功率30mW；低功率3mW；</w:t>
            </w:r>
          </w:p>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3、供电：2节5号1.5V碱性电池；</w:t>
            </w:r>
          </w:p>
          <w:p w:rsidR="00AD03BB" w:rsidRDefault="00AD03BB">
            <w:pPr>
              <w:widowControl/>
              <w:jc w:val="left"/>
              <w:textAlignment w:val="center"/>
              <w:rPr>
                <w:rFonts w:ascii="仿宋" w:eastAsia="仿宋" w:hAnsi="仿宋" w:cs="仿宋"/>
                <w:color w:val="000000"/>
                <w:sz w:val="24"/>
              </w:rPr>
            </w:pPr>
            <w:r>
              <w:rPr>
                <w:rFonts w:ascii="宋体" w:eastAsia="宋体" w:hAnsi="宋体" w:cs="宋体" w:hint="eastAsia"/>
                <w:color w:val="000000"/>
                <w:kern w:val="0"/>
                <w:szCs w:val="21"/>
                <w:lang w:bidi="ar"/>
              </w:rPr>
              <w:t>4、电池寿命：正常功率发射时大约10个小时，低功率发射时大约15小时；</w:t>
            </w:r>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szCs w:val="21"/>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套</w:t>
            </w:r>
          </w:p>
        </w:tc>
      </w:tr>
      <w:tr w:rsidR="00AD03BB" w:rsidTr="00AD03BB">
        <w:trPr>
          <w:trHeight w:val="979"/>
        </w:trPr>
        <w:tc>
          <w:tcPr>
            <w:tcW w:w="62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A</w:t>
            </w:r>
            <w:r>
              <w:rPr>
                <w:rFonts w:ascii="宋体" w:hAnsi="宋体" w:cs="宋体" w:hint="eastAsia"/>
                <w:color w:val="000000"/>
                <w:kern w:val="0"/>
                <w:szCs w:val="21"/>
                <w:lang w:bidi="ar"/>
              </w:rPr>
              <w:t>5</w:t>
            </w:r>
          </w:p>
        </w:tc>
        <w:tc>
          <w:tcPr>
            <w:tcW w:w="1282"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智慧扩声音频处理主机</w:t>
            </w:r>
          </w:p>
        </w:tc>
        <w:tc>
          <w:tcPr>
            <w:tcW w:w="4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1、音频处理部分和功率放大器集成到一个机箱内；</w:t>
            </w:r>
          </w:p>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2、支持≥2路48V幻象供电麦克风输入；</w:t>
            </w:r>
          </w:p>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3、支持≥4路音频输入；</w:t>
            </w:r>
          </w:p>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4、支持≥6路音频输出；</w:t>
            </w:r>
          </w:p>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5、具有≥1路两通道USB音频接口，可被电脑识别为USB声卡，用于双向传输回声消除数字音频，无缝对接在线教学平台及软会议平台音频系统；</w:t>
            </w:r>
          </w:p>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6、支持2路功放输出，输出功率≥100W；</w:t>
            </w:r>
          </w:p>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7、支持1个用于第三方远程控制的RS-232接口；</w:t>
            </w:r>
          </w:p>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8、可通过以太网接口连接，进行软件设置和控制；</w:t>
            </w:r>
          </w:p>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9、卓越丰富的信号处理模块：高通滤波器、低通滤波器、配备7段参量均衡调节模块、内置限幅器、压缩限制器等功能模块；</w:t>
            </w:r>
          </w:p>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10、顶尖的AFC自学习声反馈抑制功能，传声增益提升幅度≥18dB；</w:t>
            </w:r>
          </w:p>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11、先进的AEC自适应声学回声抑制功能，回音消除尾音长度：≥512ms；</w:t>
            </w:r>
          </w:p>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12、信噪比≥100dB；</w:t>
            </w:r>
          </w:p>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lastRenderedPageBreak/>
              <w:t>13、信号处理延时：&lt;8ms；无故障运行时间：(MTBF): ≥80000小时；</w:t>
            </w:r>
          </w:p>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14、动态自适应背景降噪技术，信噪比提升≥18dB；</w:t>
            </w:r>
          </w:p>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15、支持去混响和自动语音聚焦功能；采用高保真、智能化去混响和自动语音聚焦技术，自动检测混响声场，自动去除混响对人声的影响，在复杂混响环境下仍然能获取清晰、自然、明亮的语音；</w:t>
            </w:r>
          </w:p>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16、支持与任何品牌录播、巡课、监控系统对接，通过吊装麦克风实现本地扩音和远程互动，本地扩音和远程互动能同时进行，并且相互不影响效果；本地扩音要求扩出来的声音清晰响亮、无啸叫，远程互动要求声音清晰、无噪声和回声，双端同时讲话无卡音丢字、声音变小和失真现象；</w:t>
            </w:r>
          </w:p>
          <w:p w:rsidR="00AD03BB" w:rsidRDefault="00AD03BB">
            <w:pPr>
              <w:widowControl/>
              <w:jc w:val="left"/>
              <w:textAlignment w:val="center"/>
              <w:rPr>
                <w:rFonts w:ascii="仿宋" w:eastAsia="仿宋" w:hAnsi="仿宋" w:cs="仿宋"/>
                <w:color w:val="000000"/>
                <w:sz w:val="24"/>
              </w:rPr>
            </w:pPr>
            <w:r>
              <w:rPr>
                <w:rFonts w:ascii="宋体" w:eastAsia="宋体" w:hAnsi="宋体" w:cs="宋体" w:hint="eastAsia"/>
                <w:color w:val="000000"/>
                <w:kern w:val="0"/>
                <w:szCs w:val="21"/>
                <w:lang w:bidi="ar"/>
              </w:rPr>
              <w:t>17、支持讲桌桌面安装话筒控制按钮，一键关闭或开启话筒；</w:t>
            </w:r>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lastRenderedPageBreak/>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台</w:t>
            </w:r>
          </w:p>
        </w:tc>
      </w:tr>
      <w:tr w:rsidR="00AD03BB" w:rsidTr="00AD03BB">
        <w:trPr>
          <w:trHeight w:val="990"/>
        </w:trPr>
        <w:tc>
          <w:tcPr>
            <w:tcW w:w="62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A</w:t>
            </w:r>
            <w:r>
              <w:rPr>
                <w:rFonts w:ascii="宋体" w:hAnsi="宋体" w:cs="宋体" w:hint="eastAsia"/>
                <w:color w:val="000000"/>
                <w:kern w:val="0"/>
                <w:szCs w:val="21"/>
                <w:lang w:bidi="ar"/>
              </w:rPr>
              <w:t>6</w:t>
            </w:r>
          </w:p>
        </w:tc>
        <w:tc>
          <w:tcPr>
            <w:tcW w:w="1282"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音箱</w:t>
            </w:r>
          </w:p>
        </w:tc>
        <w:tc>
          <w:tcPr>
            <w:tcW w:w="4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03BB" w:rsidRDefault="00AD03BB">
            <w:pPr>
              <w:widowControl/>
              <w:jc w:val="left"/>
              <w:textAlignment w:val="center"/>
              <w:rPr>
                <w:rFonts w:ascii="仿宋" w:eastAsia="仿宋" w:hAnsi="仿宋" w:cs="仿宋"/>
                <w:color w:val="000000"/>
                <w:sz w:val="24"/>
              </w:rPr>
            </w:pPr>
            <w:r>
              <w:rPr>
                <w:rFonts w:ascii="宋体" w:eastAsia="宋体" w:hAnsi="宋体" w:cs="宋体" w:hint="eastAsia"/>
                <w:color w:val="000000"/>
                <w:kern w:val="0"/>
                <w:szCs w:val="21"/>
                <w:lang w:bidi="ar"/>
              </w:rPr>
              <w:t>1、系统类型：单6.5"专业全频音箱；</w:t>
            </w:r>
            <w:r>
              <w:rPr>
                <w:rFonts w:ascii="宋体" w:eastAsia="宋体" w:hAnsi="宋体" w:cs="宋体" w:hint="eastAsia"/>
                <w:color w:val="000000"/>
                <w:kern w:val="0"/>
                <w:szCs w:val="21"/>
                <w:lang w:bidi="ar"/>
              </w:rPr>
              <w:br/>
              <w:t>2、阻抗：8Ω；</w:t>
            </w:r>
            <w:r>
              <w:rPr>
                <w:rFonts w:ascii="宋体" w:eastAsia="宋体" w:hAnsi="宋体" w:cs="宋体" w:hint="eastAsia"/>
                <w:color w:val="000000"/>
                <w:kern w:val="0"/>
                <w:szCs w:val="21"/>
                <w:lang w:bidi="ar"/>
              </w:rPr>
              <w:br/>
              <w:t>3、频响：50Hz-18kHz；</w:t>
            </w:r>
            <w:r>
              <w:rPr>
                <w:rFonts w:ascii="宋体" w:eastAsia="宋体" w:hAnsi="宋体" w:cs="宋体" w:hint="eastAsia"/>
                <w:color w:val="000000"/>
                <w:kern w:val="0"/>
                <w:szCs w:val="21"/>
                <w:lang w:bidi="ar"/>
              </w:rPr>
              <w:br/>
              <w:t>4、额定功率：40W；</w:t>
            </w:r>
            <w:r>
              <w:rPr>
                <w:rFonts w:ascii="宋体" w:eastAsia="宋体" w:hAnsi="宋体" w:cs="宋体" w:hint="eastAsia"/>
                <w:color w:val="000000"/>
                <w:kern w:val="0"/>
                <w:szCs w:val="21"/>
                <w:lang w:bidi="ar"/>
              </w:rPr>
              <w:br/>
              <w:t>5、承受功率：100W；</w:t>
            </w:r>
            <w:r>
              <w:rPr>
                <w:rFonts w:ascii="宋体" w:eastAsia="宋体" w:hAnsi="宋体" w:cs="宋体" w:hint="eastAsia"/>
                <w:color w:val="000000"/>
                <w:kern w:val="0"/>
                <w:szCs w:val="21"/>
                <w:lang w:bidi="ar"/>
              </w:rPr>
              <w:br/>
              <w:t>6、灵敏度：110dB；</w:t>
            </w:r>
            <w:r>
              <w:rPr>
                <w:rFonts w:ascii="宋体" w:eastAsia="宋体" w:hAnsi="宋体" w:cs="宋体" w:hint="eastAsia"/>
                <w:color w:val="000000"/>
                <w:kern w:val="0"/>
                <w:szCs w:val="21"/>
                <w:lang w:bidi="ar"/>
              </w:rPr>
              <w:br/>
              <w:t>7、指向性：100°H×100°V；</w:t>
            </w:r>
            <w:r>
              <w:rPr>
                <w:rFonts w:ascii="宋体" w:eastAsia="宋体" w:hAnsi="宋体" w:cs="宋体" w:hint="eastAsia"/>
                <w:color w:val="000000"/>
                <w:kern w:val="0"/>
                <w:szCs w:val="21"/>
                <w:lang w:bidi="ar"/>
              </w:rPr>
              <w:br/>
              <w:t>8、体积：深 185×宽 210×高 320mm；</w:t>
            </w:r>
            <w:r>
              <w:rPr>
                <w:rFonts w:ascii="宋体" w:eastAsia="宋体" w:hAnsi="宋体" w:cs="宋体" w:hint="eastAsia"/>
                <w:color w:val="000000"/>
                <w:kern w:val="0"/>
                <w:szCs w:val="21"/>
                <w:lang w:bidi="ar"/>
              </w:rPr>
              <w:br/>
              <w:t>9、重量：3.5KG；</w:t>
            </w:r>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AD03BB" w:rsidRDefault="00AD03BB">
            <w:pPr>
              <w:widowControl/>
              <w:jc w:val="center"/>
              <w:textAlignment w:val="center"/>
              <w:rPr>
                <w:rFonts w:ascii="仿宋" w:eastAsia="仿宋" w:hAnsi="仿宋" w:cs="仿宋"/>
                <w:color w:val="000000"/>
                <w:sz w:val="24"/>
              </w:rPr>
            </w:pPr>
            <w:r>
              <w:rPr>
                <w:rFonts w:ascii="仿宋" w:eastAsia="仿宋" w:hAnsi="仿宋" w:cs="仿宋" w:hint="eastAsia"/>
                <w:color w:val="000000"/>
                <w:sz w:val="24"/>
              </w:rPr>
              <w:t>2</w:t>
            </w:r>
          </w:p>
        </w:tc>
        <w:tc>
          <w:tcPr>
            <w:tcW w:w="85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对</w:t>
            </w:r>
          </w:p>
        </w:tc>
      </w:tr>
      <w:tr w:rsidR="00AD03BB" w:rsidTr="00AD03BB">
        <w:trPr>
          <w:trHeight w:val="90"/>
        </w:trPr>
        <w:tc>
          <w:tcPr>
            <w:tcW w:w="62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A</w:t>
            </w:r>
            <w:r>
              <w:rPr>
                <w:rFonts w:ascii="宋体" w:hAnsi="宋体" w:cs="宋体" w:hint="eastAsia"/>
                <w:color w:val="000000"/>
                <w:kern w:val="0"/>
                <w:szCs w:val="21"/>
                <w:lang w:bidi="ar"/>
              </w:rPr>
              <w:t>7</w:t>
            </w:r>
          </w:p>
        </w:tc>
        <w:tc>
          <w:tcPr>
            <w:tcW w:w="12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P4.75单色LED显示屏体</w:t>
            </w:r>
          </w:p>
        </w:tc>
        <w:tc>
          <w:tcPr>
            <w:tcW w:w="4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03BB" w:rsidRDefault="00AD03BB">
            <w:pPr>
              <w:widowControl/>
              <w:jc w:val="left"/>
              <w:textAlignment w:val="center"/>
              <w:rPr>
                <w:rFonts w:ascii="仿宋" w:eastAsia="仿宋" w:hAnsi="仿宋" w:cs="仿宋"/>
                <w:color w:val="000000"/>
                <w:sz w:val="24"/>
              </w:rPr>
            </w:pPr>
            <w:r>
              <w:rPr>
                <w:rFonts w:ascii="宋体" w:eastAsia="宋体" w:hAnsi="宋体" w:cs="宋体" w:hint="eastAsia"/>
                <w:b/>
                <w:bCs/>
                <w:color w:val="000000"/>
                <w:kern w:val="0"/>
                <w:szCs w:val="21"/>
                <w:lang w:bidi="ar"/>
              </w:rPr>
              <w:t>1、显示净尺寸：长4.864M*高0.304M，</w:t>
            </w:r>
            <w:r>
              <w:rPr>
                <w:rStyle w:val="font51"/>
                <w:rFonts w:hint="default"/>
                <w:szCs w:val="21"/>
                <w:lang w:bidi="ar"/>
              </w:rPr>
              <w:t xml:space="preserve">                                       2、像素点间距：4.75mm，单红；</w:t>
            </w:r>
            <w:r>
              <w:rPr>
                <w:rStyle w:val="font51"/>
                <w:rFonts w:hint="default"/>
                <w:szCs w:val="21"/>
                <w:lang w:bidi="ar"/>
              </w:rPr>
              <w:br/>
              <w:t xml:space="preserve">3、亮度：≥300cd/㎡可调； </w:t>
            </w:r>
            <w:r>
              <w:rPr>
                <w:rStyle w:val="font51"/>
                <w:rFonts w:hint="default"/>
                <w:szCs w:val="21"/>
                <w:lang w:bidi="ar"/>
              </w:rPr>
              <w:br/>
              <w:t>4、水平/垂直视角：≥122°/122°；</w:t>
            </w:r>
            <w:r>
              <w:rPr>
                <w:rStyle w:val="font51"/>
                <w:rFonts w:hint="default"/>
                <w:szCs w:val="21"/>
                <w:lang w:bidi="ar"/>
              </w:rPr>
              <w:br/>
              <w:t xml:space="preserve">4.5cm铝合金包边框架结构，壁挂安装；        </w:t>
            </w:r>
            <w:r>
              <w:rPr>
                <w:rStyle w:val="font31"/>
                <w:rFonts w:hint="default"/>
                <w:szCs w:val="21"/>
                <w:lang w:bidi="ar"/>
              </w:rPr>
              <w:t xml:space="preserve">含边框尺寸：长4.954M*高0.394M  </w:t>
            </w:r>
            <w:r>
              <w:rPr>
                <w:rStyle w:val="font51"/>
                <w:rFonts w:hint="default"/>
                <w:szCs w:val="21"/>
                <w:lang w:bidi="ar"/>
              </w:rPr>
              <w:t xml:space="preserve">           含手机控制卡或网口异步控制卡；          </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项</w:t>
            </w:r>
          </w:p>
        </w:tc>
      </w:tr>
      <w:tr w:rsidR="00AD03BB" w:rsidTr="00AD03BB">
        <w:trPr>
          <w:trHeight w:val="90"/>
        </w:trPr>
        <w:tc>
          <w:tcPr>
            <w:tcW w:w="62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宋体" w:hAnsi="宋体" w:cs="宋体"/>
                <w:color w:val="000000"/>
                <w:kern w:val="0"/>
                <w:lang w:bidi="ar"/>
              </w:rPr>
            </w:pPr>
            <w:r>
              <w:rPr>
                <w:rFonts w:ascii="宋体" w:eastAsia="宋体" w:hAnsi="宋体" w:cs="宋体" w:hint="eastAsia"/>
                <w:color w:val="000000"/>
                <w:kern w:val="0"/>
                <w:szCs w:val="21"/>
                <w:lang w:bidi="ar"/>
              </w:rPr>
              <w:t>A</w:t>
            </w:r>
            <w:r>
              <w:rPr>
                <w:rFonts w:ascii="宋体" w:hAnsi="宋体" w:cs="宋体" w:hint="eastAsia"/>
                <w:color w:val="000000"/>
                <w:kern w:val="0"/>
                <w:szCs w:val="21"/>
                <w:lang w:bidi="ar"/>
              </w:rPr>
              <w:t>8</w:t>
            </w:r>
          </w:p>
        </w:tc>
        <w:tc>
          <w:tcPr>
            <w:tcW w:w="12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宋体" w:hAnsi="宋体" w:cs="宋体"/>
                <w:color w:val="000000"/>
                <w:kern w:val="0"/>
                <w:lang w:bidi="ar"/>
              </w:rPr>
            </w:pPr>
            <w:r>
              <w:rPr>
                <w:rFonts w:ascii="宋体" w:eastAsia="宋体" w:hAnsi="宋体" w:cs="宋体" w:hint="eastAsia"/>
                <w:color w:val="000000"/>
                <w:kern w:val="0"/>
                <w:szCs w:val="21"/>
                <w:lang w:bidi="ar"/>
              </w:rPr>
              <w:t>智能云盒</w:t>
            </w:r>
          </w:p>
        </w:tc>
        <w:tc>
          <w:tcPr>
            <w:tcW w:w="4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1.操作系统：Android；</w:t>
            </w:r>
            <w:r>
              <w:rPr>
                <w:rFonts w:ascii="宋体" w:eastAsia="宋体" w:hAnsi="宋体" w:cs="宋体" w:hint="eastAsia"/>
                <w:color w:val="000000"/>
                <w:kern w:val="0"/>
                <w:szCs w:val="21"/>
                <w:lang w:bidi="ar"/>
              </w:rPr>
              <w:br/>
              <w:t>2.CPU：双核心、双线程、1.8GHZ、三级缓存 2MB；</w:t>
            </w:r>
            <w:r>
              <w:rPr>
                <w:rFonts w:ascii="宋体" w:eastAsia="宋体" w:hAnsi="宋体" w:cs="宋体" w:hint="eastAsia"/>
                <w:color w:val="000000"/>
                <w:kern w:val="0"/>
                <w:szCs w:val="21"/>
                <w:lang w:bidi="ar"/>
              </w:rPr>
              <w:br/>
              <w:t>3.RAM：8G；</w:t>
            </w:r>
            <w:r>
              <w:rPr>
                <w:rFonts w:ascii="宋体" w:eastAsia="宋体" w:hAnsi="宋体" w:cs="宋体" w:hint="eastAsia"/>
                <w:color w:val="000000"/>
                <w:kern w:val="0"/>
                <w:szCs w:val="21"/>
                <w:lang w:bidi="ar"/>
              </w:rPr>
              <w:br/>
              <w:t>4.内置存储：128G，可扩充到1TB。</w:t>
            </w:r>
            <w:r>
              <w:rPr>
                <w:rFonts w:ascii="宋体" w:eastAsia="宋体" w:hAnsi="宋体" w:cs="宋体" w:hint="eastAsia"/>
                <w:color w:val="000000"/>
                <w:kern w:val="0"/>
                <w:szCs w:val="21"/>
                <w:lang w:bidi="ar"/>
              </w:rPr>
              <w:br/>
              <w:t>5.影音接口：1路HDMI输入接口、1路HDMI输出接口、音频输入输出接口；</w:t>
            </w:r>
            <w:r>
              <w:rPr>
                <w:rFonts w:ascii="宋体" w:eastAsia="宋体" w:hAnsi="宋体" w:cs="宋体" w:hint="eastAsia"/>
                <w:color w:val="000000"/>
                <w:kern w:val="0"/>
                <w:szCs w:val="21"/>
                <w:lang w:bidi="ar"/>
              </w:rPr>
              <w:br/>
              <w:t>6.I/O接口：3个USB接口并支持扩展，3个10/100/1000Mbps以太网RJ45接口；</w:t>
            </w:r>
            <w:r>
              <w:rPr>
                <w:rFonts w:ascii="宋体" w:eastAsia="宋体" w:hAnsi="宋体" w:cs="宋体" w:hint="eastAsia"/>
                <w:color w:val="000000"/>
                <w:kern w:val="0"/>
                <w:szCs w:val="21"/>
                <w:lang w:bidi="ar"/>
              </w:rPr>
              <w:br/>
              <w:t>7.视频输出：最大支持4K高清视频，支持30FPS帧率。</w:t>
            </w:r>
            <w:r>
              <w:rPr>
                <w:rFonts w:ascii="宋体" w:eastAsia="宋体" w:hAnsi="宋体" w:cs="宋体" w:hint="eastAsia"/>
                <w:color w:val="000000"/>
                <w:kern w:val="0"/>
                <w:szCs w:val="21"/>
                <w:lang w:bidi="ar"/>
              </w:rPr>
              <w:br/>
              <w:t>8.扩展：具有“录制”按钮，可一键式录制课程。</w:t>
            </w:r>
            <w:r>
              <w:rPr>
                <w:rFonts w:ascii="宋体" w:eastAsia="宋体" w:hAnsi="宋体" w:cs="宋体" w:hint="eastAsia"/>
                <w:color w:val="000000"/>
                <w:kern w:val="0"/>
                <w:szCs w:val="21"/>
                <w:lang w:bidi="ar"/>
              </w:rPr>
              <w:br/>
            </w:r>
            <w:r>
              <w:rPr>
                <w:rFonts w:ascii="宋体" w:eastAsia="宋体" w:hAnsi="宋体" w:cs="宋体" w:hint="eastAsia"/>
                <w:color w:val="000000"/>
                <w:kern w:val="0"/>
                <w:szCs w:val="21"/>
                <w:lang w:bidi="ar"/>
              </w:rPr>
              <w:lastRenderedPageBreak/>
              <w:t>9.内置无线AP功能/WiFi支持：智能云盒内置无线AP模块，工作频段：支持2.4GHz和5GHz。 支持协议： 802.11 a/b/g/n/ac多种协议模式。最大无线速率： 1.3Gbps。发射功率：30dBm。网络工作模式支持：无线路由器、无线交换机、终端模式。</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仿宋" w:eastAsia="仿宋" w:hAnsi="仿宋" w:cs="仿宋" w:hint="eastAsia"/>
                <w:color w:val="000000"/>
                <w:sz w:val="24"/>
              </w:rPr>
              <w:lastRenderedPageBreak/>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仿宋" w:eastAsia="仿宋" w:hAnsi="仿宋" w:cs="仿宋" w:hint="eastAsia"/>
                <w:color w:val="000000"/>
                <w:sz w:val="24"/>
              </w:rPr>
              <w:t>台</w:t>
            </w:r>
          </w:p>
        </w:tc>
      </w:tr>
      <w:tr w:rsidR="00AD03BB" w:rsidTr="00AD03BB">
        <w:trPr>
          <w:trHeight w:val="90"/>
        </w:trPr>
        <w:tc>
          <w:tcPr>
            <w:tcW w:w="62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宋体" w:hAnsi="宋体" w:cs="宋体"/>
                <w:color w:val="000000"/>
                <w:kern w:val="0"/>
                <w:lang w:bidi="ar"/>
              </w:rPr>
            </w:pPr>
            <w:r>
              <w:rPr>
                <w:rFonts w:ascii="宋体" w:eastAsia="宋体" w:hAnsi="宋体" w:cs="宋体" w:hint="eastAsia"/>
                <w:color w:val="000000"/>
                <w:kern w:val="0"/>
                <w:szCs w:val="21"/>
                <w:lang w:bidi="ar"/>
              </w:rPr>
              <w:t>A</w:t>
            </w:r>
            <w:r>
              <w:rPr>
                <w:rFonts w:ascii="宋体" w:hAnsi="宋体" w:cs="宋体" w:hint="eastAsia"/>
                <w:color w:val="000000"/>
                <w:kern w:val="0"/>
                <w:szCs w:val="21"/>
                <w:lang w:bidi="ar"/>
              </w:rPr>
              <w:t>9</w:t>
            </w:r>
          </w:p>
        </w:tc>
        <w:tc>
          <w:tcPr>
            <w:tcW w:w="12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宋体" w:hAnsi="宋体" w:cs="宋体"/>
                <w:color w:val="000000"/>
                <w:kern w:val="0"/>
                <w:lang w:bidi="ar"/>
              </w:rPr>
            </w:pPr>
            <w:r>
              <w:rPr>
                <w:rFonts w:ascii="宋体" w:eastAsia="宋体" w:hAnsi="宋体" w:cs="宋体" w:hint="eastAsia"/>
                <w:color w:val="000000"/>
                <w:kern w:val="0"/>
                <w:szCs w:val="21"/>
                <w:lang w:bidi="ar"/>
              </w:rPr>
              <w:t>课堂交互系统软件</w:t>
            </w:r>
          </w:p>
        </w:tc>
        <w:tc>
          <w:tcPr>
            <w:tcW w:w="4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1.中英文切换：系统支持简体中文和英文两种语言模式，可快速进行中英文的切换，满足双语教学的要求。</w:t>
            </w:r>
            <w:r>
              <w:rPr>
                <w:rFonts w:ascii="宋体" w:eastAsia="宋体" w:hAnsi="宋体" w:cs="宋体" w:hint="eastAsia"/>
                <w:color w:val="000000"/>
                <w:kern w:val="0"/>
                <w:szCs w:val="21"/>
                <w:lang w:bidi="ar"/>
              </w:rPr>
              <w:br/>
              <w:t>2. 软件遥控器：互动控制系统无需硬件遥控器或USB切换器，用户只需扫码下载遥控器APP，即可将移动终端作为控制端，支持Windows、Android、iOS系统安装控制端软件。遥控器APP可支持批注、录制、截屏、切换设备、切换布局模式等功能；使用遥控器APP可拍摄多达8张照片或录制多达8段短视频上传至屏幕显示，亦可将遥控器（手机/平板/电脑端）本地的多达8个文件，上传至屏幕分屏显示。</w:t>
            </w:r>
            <w:r>
              <w:rPr>
                <w:rFonts w:ascii="宋体" w:eastAsia="宋体" w:hAnsi="宋体" w:cs="宋体" w:hint="eastAsia"/>
                <w:color w:val="000000"/>
                <w:kern w:val="0"/>
                <w:szCs w:val="21"/>
                <w:lang w:bidi="ar"/>
              </w:rPr>
              <w:br/>
              <w:t>3.屏幕工具条：主要是指对设备进行控制操作的功能按钮区域，用户可直接在触控显示屏上触控操作，也可在设备上连接USB鼠标点击工具条上的功能来操作，具有截屏、录制、广播、切屏、布局、批注、白板、互动等功能按钮，并可以看到时间、设备状态等信息。支持用户自主选择工具条显示或隐藏，工具条隐藏后支持一键点击隐藏按钮再次显示工具条，且无操作10秒钟后，工具条可再次自动隐藏。</w:t>
            </w:r>
            <w:r>
              <w:rPr>
                <w:rFonts w:ascii="宋体" w:eastAsia="宋体" w:hAnsi="宋体" w:cs="宋体" w:hint="eastAsia"/>
                <w:color w:val="000000"/>
                <w:kern w:val="0"/>
                <w:szCs w:val="21"/>
                <w:lang w:bidi="ar"/>
              </w:rPr>
              <w:br/>
              <w:t>4.支持设备的有线接入：设备具有1路HDMI输入接口，支持电脑、摄像机、实物展台等外部设备的有线接入。具有1路HDMI输出接口。可通过USB口直接接入摄像头采集环境画面，支持通过USB口进行鼠标键盘的接入，支持选择U盘中的文档、图片、视频等资料直接打开播放，也可对存储至U盘的资源进行预览、删除。</w:t>
            </w:r>
            <w:r>
              <w:rPr>
                <w:rFonts w:ascii="宋体" w:eastAsia="宋体" w:hAnsi="宋体" w:cs="宋体" w:hint="eastAsia"/>
                <w:color w:val="000000"/>
                <w:kern w:val="0"/>
                <w:szCs w:val="21"/>
                <w:lang w:bidi="ar"/>
              </w:rPr>
              <w:br/>
              <w:t>5.支持三大类公有传输协议投屏：支持Air Play、Miracast、WIDI投射协议投屏，能够将iOS设备、macOS设备、Android设备、Windows设备不安装任何APP或者插件的前提下直接无线接入智能云盒进行投屏。通过外接USB发射器、扫码、安装App等方式投屏，均不符合要求。</w:t>
            </w:r>
            <w:r>
              <w:rPr>
                <w:rFonts w:ascii="宋体" w:eastAsia="宋体" w:hAnsi="宋体" w:cs="宋体" w:hint="eastAsia"/>
                <w:color w:val="000000"/>
                <w:kern w:val="0"/>
                <w:szCs w:val="21"/>
                <w:lang w:bidi="ar"/>
              </w:rPr>
              <w:br/>
              <w:t>6.音频输入输出接口：设备支持3.5mm音频输入和3.5mm音频输出功能，可实现无线或有线3.5mm音频输入到设备中，通过3.5mm输出给功放、音响等设备。</w:t>
            </w:r>
            <w:r>
              <w:rPr>
                <w:rFonts w:ascii="宋体" w:eastAsia="宋体" w:hAnsi="宋体" w:cs="宋体" w:hint="eastAsia"/>
                <w:color w:val="000000"/>
                <w:kern w:val="0"/>
                <w:szCs w:val="21"/>
                <w:lang w:bidi="ar"/>
              </w:rPr>
              <w:br/>
            </w:r>
            <w:r>
              <w:rPr>
                <w:rFonts w:ascii="宋体" w:eastAsia="宋体" w:hAnsi="宋体" w:cs="宋体" w:hint="eastAsia"/>
                <w:color w:val="000000"/>
                <w:kern w:val="0"/>
                <w:szCs w:val="21"/>
                <w:lang w:bidi="ar"/>
              </w:rPr>
              <w:lastRenderedPageBreak/>
              <w:t>7.支持16路投屏终端同步显示：支持4K高清视频播放，能够在显示终端上不少于4屏画面同时播放高清视频，并可自由拖动交换画面位置。支持对投屏终端单个或者全体音频音量控制；多屏画面布局下，支持对单一显示画面静音、翻转、循环播放、全屏或移出操作。</w:t>
            </w:r>
            <w:r>
              <w:rPr>
                <w:rFonts w:ascii="宋体" w:eastAsia="宋体" w:hAnsi="宋体" w:cs="宋体" w:hint="eastAsia"/>
                <w:color w:val="000000"/>
                <w:kern w:val="0"/>
                <w:szCs w:val="21"/>
                <w:lang w:bidi="ar"/>
              </w:rPr>
              <w:br/>
              <w:t>8.多种画面布局显示：支持不少于16个投屏设备同时接入智能云盒，不少于同时8个画面显示，且支持Auto（自适应）画面、1画面、2画面、3画面、4画面、6画面、8画面切换模式，不少于8种默认画面布局方式，画面支持多种对比模式（如均分屏幕、一大一小、一大两小、一大三小、画中画等）；只需一键点击，即可选择相应的布局。布局内显示的投屏设备具有设备画面记忆功能，切换后各布局内的设备画面不会自动更改。界面布局支持：全屏模式、工具条显示模式、研讨模式等。研讨模式下，已连接的设备、文件资料能够自动罗列显示出来，让教师所见即所得。布局还有：布局快照、清除主屏等功能按钮的选择。</w:t>
            </w:r>
            <w:r>
              <w:rPr>
                <w:rFonts w:ascii="宋体" w:eastAsia="宋体" w:hAnsi="宋体" w:cs="宋体" w:hint="eastAsia"/>
                <w:color w:val="000000"/>
                <w:kern w:val="0"/>
                <w:szCs w:val="21"/>
                <w:lang w:bidi="ar"/>
              </w:rPr>
              <w:br/>
              <w:t>9.投屏终端选择与切换：系统自动对有线接入设备和网络摄像机、无线接入设备、各小组的系统设备、U盘、手写板等设备分类。支持拖拽选择投屏设备的画面，支持对已连接的设备强行从列表中移除、重命名，并可设置常用设备置顶显示模式。</w:t>
            </w:r>
            <w:r>
              <w:rPr>
                <w:rFonts w:ascii="宋体" w:eastAsia="宋体" w:hAnsi="宋体" w:cs="宋体" w:hint="eastAsia"/>
                <w:color w:val="000000"/>
                <w:kern w:val="0"/>
                <w:szCs w:val="21"/>
                <w:lang w:bidi="ar"/>
              </w:rPr>
              <w:br/>
              <w:t>10.一键课程录制：设备支持通过硬件设备上的“录制”按键或软件工具栏中的“录制”按钮一键开始录课；课程录制支持多画面和外接麦克风声音同步录入，支持720P和1080P格式，录课视频可保存在智能云盒的外接U盘或本地硬盘中，支持录制存储空间不足时文字的提醒功能，录制过程中可随时暂停、停止。</w:t>
            </w:r>
            <w:r>
              <w:rPr>
                <w:rFonts w:ascii="宋体" w:eastAsia="宋体" w:hAnsi="宋体" w:cs="宋体" w:hint="eastAsia"/>
                <w:color w:val="000000"/>
                <w:kern w:val="0"/>
                <w:szCs w:val="21"/>
                <w:lang w:bidi="ar"/>
              </w:rPr>
              <w:br/>
              <w:t>11.支持反向控制操作：支持对HDMI有线接入的电脑、无线投屏的Android、Windows设备进行反向控制操作，具有选择开启或关闭功能按钮，可在显示终端大屏触摸或通过智能云盒外接鼠标以及遥控器软件进行回控。</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仿宋" w:eastAsia="仿宋" w:hAnsi="仿宋" w:cs="仿宋" w:hint="eastAsia"/>
                <w:color w:val="000000"/>
                <w:sz w:val="24"/>
              </w:rPr>
              <w:lastRenderedPageBreak/>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仿宋" w:eastAsia="仿宋" w:hAnsi="仿宋" w:cs="仿宋" w:hint="eastAsia"/>
                <w:color w:val="000000"/>
                <w:sz w:val="24"/>
              </w:rPr>
              <w:t>套</w:t>
            </w:r>
          </w:p>
        </w:tc>
      </w:tr>
      <w:tr w:rsidR="00AD03BB" w:rsidTr="00AD03BB">
        <w:trPr>
          <w:trHeight w:val="90"/>
        </w:trPr>
        <w:tc>
          <w:tcPr>
            <w:tcW w:w="62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宋体" w:hAnsi="宋体" w:cs="宋体"/>
                <w:color w:val="000000"/>
                <w:kern w:val="0"/>
                <w:lang w:bidi="ar"/>
              </w:rPr>
            </w:pPr>
            <w:r>
              <w:rPr>
                <w:rFonts w:ascii="宋体" w:eastAsia="宋体" w:hAnsi="宋体" w:cs="宋体" w:hint="eastAsia"/>
                <w:color w:val="000000"/>
                <w:kern w:val="0"/>
                <w:szCs w:val="21"/>
                <w:lang w:bidi="ar"/>
              </w:rPr>
              <w:t>A</w:t>
            </w:r>
            <w:r>
              <w:rPr>
                <w:rFonts w:ascii="宋体" w:hAnsi="宋体" w:cs="宋体" w:hint="eastAsia"/>
                <w:color w:val="000000"/>
                <w:kern w:val="0"/>
                <w:szCs w:val="21"/>
                <w:lang w:bidi="ar"/>
              </w:rPr>
              <w:t>1</w:t>
            </w:r>
            <w:r>
              <w:rPr>
                <w:rFonts w:ascii="宋体" w:hAnsi="宋体" w:cs="宋体"/>
                <w:color w:val="000000"/>
                <w:kern w:val="0"/>
                <w:szCs w:val="21"/>
                <w:lang w:bidi="ar"/>
              </w:rPr>
              <w:t>0</w:t>
            </w:r>
          </w:p>
        </w:tc>
        <w:tc>
          <w:tcPr>
            <w:tcW w:w="12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宋体" w:hAnsi="宋体" w:cs="宋体"/>
                <w:color w:val="000000"/>
                <w:kern w:val="0"/>
                <w:lang w:bidi="ar"/>
              </w:rPr>
            </w:pPr>
            <w:r>
              <w:rPr>
                <w:rFonts w:ascii="宋体" w:eastAsia="宋体" w:hAnsi="宋体" w:cs="宋体" w:hint="eastAsia"/>
                <w:color w:val="000000"/>
                <w:kern w:val="0"/>
                <w:szCs w:val="21"/>
                <w:lang w:bidi="ar"/>
              </w:rPr>
              <w:t>86寸教学红外一体机</w:t>
            </w:r>
          </w:p>
        </w:tc>
        <w:tc>
          <w:tcPr>
            <w:tcW w:w="4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1、显示尺寸86英寸,整机采用一体化设计，外部无任何可见内部功能模块的连接线。支持红外≥10点触摸感应方式，触摸方式：手指、笔，或其他任何非透明物体，免驱动操作，即插即用。</w:t>
            </w:r>
            <w:r>
              <w:rPr>
                <w:rFonts w:ascii="宋体" w:eastAsia="宋体" w:hAnsi="宋体" w:cs="宋体" w:hint="eastAsia"/>
                <w:color w:val="000000"/>
                <w:kern w:val="0"/>
                <w:szCs w:val="21"/>
                <w:lang w:bidi="ar"/>
              </w:rPr>
              <w:br/>
              <w:t>2、整机采用全贴合技术，钢化玻璃和液晶显示层无间隙，减少显示面板与玻璃间的偏光、散射，</w:t>
            </w:r>
            <w:r>
              <w:rPr>
                <w:rFonts w:ascii="宋体" w:eastAsia="宋体" w:hAnsi="宋体" w:cs="宋体" w:hint="eastAsia"/>
                <w:color w:val="000000"/>
                <w:kern w:val="0"/>
                <w:szCs w:val="21"/>
                <w:lang w:bidi="ar"/>
              </w:rPr>
              <w:lastRenderedPageBreak/>
              <w:t>画面显示清晰通透、可视角度广、无视差。</w:t>
            </w:r>
            <w:r>
              <w:rPr>
                <w:rFonts w:ascii="宋体" w:eastAsia="宋体" w:hAnsi="宋体" w:cs="宋体" w:hint="eastAsia"/>
                <w:color w:val="000000"/>
                <w:kern w:val="0"/>
                <w:szCs w:val="21"/>
                <w:lang w:bidi="ar"/>
              </w:rPr>
              <w:br/>
              <w:t>3、为方便老师操作，整机需具有前置实体按键（为减少误操作不采用触摸按键），数量不少于8个，功能包括主页、设置、电源、锁屏、触摸锁定、录屏、音量等。为便于操作，前置按键均须具有清晰简体中文标识，且所有功能均为一键直达，非通过组合键实现以上功能确保操作简单便捷。</w:t>
            </w:r>
            <w:r>
              <w:rPr>
                <w:rFonts w:ascii="宋体" w:eastAsia="宋体" w:hAnsi="宋体" w:cs="宋体" w:hint="eastAsia"/>
                <w:color w:val="000000"/>
                <w:kern w:val="0"/>
                <w:szCs w:val="21"/>
                <w:lang w:bidi="ar"/>
              </w:rPr>
              <w:br/>
              <w:t>4、前置非转接接口：USB3.0≥3个，TYPEC≥1个，USB接口均支持在安卓和Windows双系统下识别，无需区分。</w:t>
            </w:r>
            <w:r>
              <w:rPr>
                <w:rFonts w:ascii="宋体" w:eastAsia="宋体" w:hAnsi="宋体" w:cs="宋体" w:hint="eastAsia"/>
                <w:color w:val="000000"/>
                <w:kern w:val="0"/>
                <w:szCs w:val="21"/>
                <w:lang w:bidi="ar"/>
              </w:rPr>
              <w:br/>
              <w:t>5、采用LED背光源。屏前玻璃厚度≥4mm确保抗撞击性能。圆弧角设计，玻璃无任何边角直接外露。</w:t>
            </w:r>
            <w:r>
              <w:rPr>
                <w:rFonts w:ascii="宋体" w:eastAsia="宋体" w:hAnsi="宋体" w:cs="宋体" w:hint="eastAsia"/>
                <w:color w:val="000000"/>
                <w:kern w:val="0"/>
                <w:szCs w:val="21"/>
                <w:lang w:bidi="ar"/>
              </w:rPr>
              <w:br/>
              <w:t>6、支持安卓系统不低于9.0版本，内存不低于1G，具备兼容性，支持第三方应用安装。</w:t>
            </w:r>
            <w:r>
              <w:rPr>
                <w:rFonts w:ascii="宋体" w:eastAsia="宋体" w:hAnsi="宋体" w:cs="宋体" w:hint="eastAsia"/>
                <w:color w:val="000000"/>
                <w:kern w:val="0"/>
                <w:szCs w:val="21"/>
                <w:lang w:bidi="ar"/>
              </w:rPr>
              <w:br/>
              <w:t>7、安卓主页面具有云盘功能，可直接进入白板的课件云盘中心，直接查看和调用白板软件中的课件。</w:t>
            </w:r>
            <w:r>
              <w:rPr>
                <w:rFonts w:ascii="宋体" w:eastAsia="宋体" w:hAnsi="宋体" w:cs="宋体" w:hint="eastAsia"/>
                <w:color w:val="000000"/>
                <w:kern w:val="0"/>
                <w:szCs w:val="21"/>
                <w:lang w:bidi="ar"/>
              </w:rPr>
              <w:br/>
              <w:t>8、安卓主页面提供不少于7个应用程序，安卓主页面具备信号源预览窗口，支持OPS, HDMI等信号源预览。</w:t>
            </w:r>
            <w:r>
              <w:rPr>
                <w:rFonts w:ascii="宋体" w:eastAsia="宋体" w:hAnsi="宋体" w:cs="宋体" w:hint="eastAsia"/>
                <w:color w:val="000000"/>
                <w:kern w:val="0"/>
                <w:szCs w:val="21"/>
                <w:lang w:bidi="ar"/>
              </w:rPr>
              <w:br/>
              <w:t>9、支持屏体双侧快捷功能键，在任意通道下支持左右侧边悬浮球工具栏功能，侧边工具栏不少于8个菜单工具，具有中文标识，包含的选项有主页、设置、音量、窗口下移、亮度、批注、多任务窗口切换、信号源切换等；操作便捷，功能丰富，满足教学应用需求。</w:t>
            </w:r>
            <w:r>
              <w:rPr>
                <w:rFonts w:ascii="宋体" w:eastAsia="宋体" w:hAnsi="宋体" w:cs="宋体" w:hint="eastAsia"/>
                <w:color w:val="000000"/>
                <w:kern w:val="0"/>
                <w:szCs w:val="21"/>
                <w:lang w:bidi="ar"/>
              </w:rPr>
              <w:br/>
              <w:t>10、为保证产品质量、供货进度及将来便利维护，要求一体机CCC证书的申请人、制造商、生产厂为同一企业。</w:t>
            </w:r>
            <w:r>
              <w:rPr>
                <w:rFonts w:ascii="宋体" w:eastAsia="宋体" w:hAnsi="宋体" w:cs="宋体" w:hint="eastAsia"/>
                <w:color w:val="000000"/>
                <w:kern w:val="0"/>
                <w:szCs w:val="21"/>
                <w:lang w:bidi="ar"/>
              </w:rPr>
              <w:br/>
              <w:t>11、采用模块化设计，Intel标准80pin OPS电脑，实现无单独接线的插拔。不低于Intel I5处理器，内存≥8G，固态硬盘≥256G。</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仿宋" w:eastAsia="仿宋" w:hAnsi="仿宋" w:cs="仿宋" w:hint="eastAsia"/>
                <w:color w:val="000000"/>
                <w:sz w:val="24"/>
              </w:rPr>
              <w:lastRenderedPageBreak/>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仿宋" w:eastAsia="仿宋" w:hAnsi="仿宋" w:cs="仿宋" w:hint="eastAsia"/>
                <w:color w:val="000000"/>
                <w:sz w:val="24"/>
              </w:rPr>
              <w:t>台</w:t>
            </w:r>
          </w:p>
        </w:tc>
      </w:tr>
      <w:tr w:rsidR="00AD03BB" w:rsidTr="00AD03BB">
        <w:trPr>
          <w:trHeight w:val="90"/>
        </w:trPr>
        <w:tc>
          <w:tcPr>
            <w:tcW w:w="62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宋体" w:hAnsi="宋体" w:cs="宋体"/>
                <w:color w:val="000000"/>
                <w:kern w:val="0"/>
                <w:lang w:bidi="ar"/>
              </w:rPr>
            </w:pPr>
            <w:r>
              <w:rPr>
                <w:rFonts w:ascii="宋体" w:eastAsia="宋体" w:hAnsi="宋体" w:cs="宋体" w:hint="eastAsia"/>
                <w:color w:val="000000"/>
                <w:kern w:val="0"/>
                <w:szCs w:val="21"/>
                <w:lang w:bidi="ar"/>
              </w:rPr>
              <w:t>A</w:t>
            </w:r>
            <w:r>
              <w:rPr>
                <w:rFonts w:ascii="宋体" w:hAnsi="宋体" w:cs="宋体" w:hint="eastAsia"/>
                <w:color w:val="000000"/>
                <w:kern w:val="0"/>
                <w:szCs w:val="21"/>
                <w:lang w:bidi="ar"/>
              </w:rPr>
              <w:t>1</w:t>
            </w:r>
            <w:r>
              <w:rPr>
                <w:rFonts w:ascii="宋体" w:hAnsi="宋体" w:cs="宋体"/>
                <w:color w:val="000000"/>
                <w:kern w:val="0"/>
                <w:szCs w:val="21"/>
                <w:lang w:bidi="ar"/>
              </w:rPr>
              <w:t>1</w:t>
            </w:r>
          </w:p>
        </w:tc>
        <w:tc>
          <w:tcPr>
            <w:tcW w:w="12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宋体" w:hAnsi="宋体" w:cs="宋体"/>
                <w:color w:val="000000"/>
                <w:kern w:val="0"/>
                <w:lang w:bidi="ar"/>
              </w:rPr>
            </w:pPr>
            <w:r>
              <w:rPr>
                <w:rFonts w:ascii="宋体" w:eastAsia="宋体" w:hAnsi="宋体" w:cs="宋体" w:hint="eastAsia"/>
                <w:color w:val="000000"/>
                <w:kern w:val="0"/>
                <w:szCs w:val="21"/>
                <w:lang w:bidi="ar"/>
              </w:rPr>
              <w:t>移动支架</w:t>
            </w:r>
          </w:p>
        </w:tc>
        <w:tc>
          <w:tcPr>
            <w:tcW w:w="4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03BB" w:rsidRDefault="00AD03BB">
            <w:pPr>
              <w:widowControl/>
              <w:jc w:val="left"/>
              <w:textAlignment w:val="center"/>
              <w:rPr>
                <w:rFonts w:ascii="宋体" w:hAnsi="宋体" w:cs="宋体"/>
                <w:color w:val="000000"/>
                <w:kern w:val="0"/>
                <w:lang w:bidi="ar"/>
              </w:rPr>
            </w:pPr>
            <w:r>
              <w:rPr>
                <w:rFonts w:ascii="宋体" w:eastAsia="宋体" w:hAnsi="宋体" w:cs="宋体" w:hint="eastAsia"/>
                <w:color w:val="000000"/>
                <w:kern w:val="0"/>
                <w:szCs w:val="21"/>
                <w:lang w:bidi="ar"/>
              </w:rPr>
              <w:t>加粗立柱，承重300kg，加大底座，1580-1970mm高度升降可调节</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仿宋" w:eastAsia="仿宋" w:hAnsi="仿宋" w:cs="仿宋" w:hint="eastAsia"/>
                <w:color w:val="000000"/>
                <w:sz w:val="24"/>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仿宋" w:eastAsia="仿宋" w:hAnsi="仿宋" w:cs="仿宋" w:hint="eastAsia"/>
                <w:color w:val="000000"/>
                <w:sz w:val="24"/>
              </w:rPr>
              <w:t>台</w:t>
            </w:r>
          </w:p>
        </w:tc>
      </w:tr>
      <w:tr w:rsidR="00AD03BB" w:rsidTr="00AD03BB">
        <w:trPr>
          <w:trHeight w:val="733"/>
        </w:trPr>
        <w:tc>
          <w:tcPr>
            <w:tcW w:w="62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B1</w:t>
            </w:r>
          </w:p>
        </w:tc>
        <w:tc>
          <w:tcPr>
            <w:tcW w:w="12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移动录播主机</w:t>
            </w:r>
          </w:p>
        </w:tc>
        <w:tc>
          <w:tcPr>
            <w:tcW w:w="4725" w:type="dxa"/>
            <w:tcBorders>
              <w:top w:val="single" w:sz="4" w:space="0" w:color="000000"/>
              <w:left w:val="single" w:sz="4" w:space="0" w:color="000000"/>
              <w:bottom w:val="single" w:sz="4" w:space="0" w:color="000000"/>
              <w:right w:val="single" w:sz="4" w:space="0" w:color="000000"/>
            </w:tcBorders>
            <w:shd w:val="clear" w:color="auto" w:fill="auto"/>
          </w:tcPr>
          <w:p w:rsidR="00AD03BB" w:rsidRDefault="00AD03BB">
            <w:pPr>
              <w:widowControl/>
              <w:jc w:val="left"/>
              <w:textAlignment w:val="top"/>
              <w:rPr>
                <w:rFonts w:ascii="仿宋" w:eastAsia="仿宋" w:hAnsi="仿宋" w:cs="仿宋"/>
                <w:color w:val="000000"/>
                <w:sz w:val="24"/>
              </w:rPr>
            </w:pPr>
            <w:r>
              <w:rPr>
                <w:rFonts w:ascii="宋体" w:eastAsia="宋体" w:hAnsi="宋体" w:cs="宋体" w:hint="eastAsia"/>
                <w:color w:val="000000"/>
                <w:kern w:val="0"/>
                <w:szCs w:val="21"/>
                <w:lang w:bidi="ar"/>
              </w:rPr>
              <w:t>一、外观要求</w:t>
            </w:r>
            <w:r>
              <w:rPr>
                <w:rFonts w:ascii="宋体" w:eastAsia="宋体" w:hAnsi="宋体" w:cs="宋体" w:hint="eastAsia"/>
                <w:color w:val="000000"/>
                <w:kern w:val="0"/>
                <w:szCs w:val="21"/>
                <w:lang w:bidi="ar"/>
              </w:rPr>
              <w:br/>
              <w:t>要求设备高度集成化，整体外观小巧便携，自带底座、无需外置支架即可立于桌面方便使用。</w:t>
            </w:r>
            <w:r>
              <w:rPr>
                <w:rFonts w:ascii="宋体" w:eastAsia="宋体" w:hAnsi="宋体" w:cs="宋体" w:hint="eastAsia"/>
                <w:color w:val="000000"/>
                <w:kern w:val="0"/>
                <w:szCs w:val="21"/>
                <w:lang w:bidi="ar"/>
              </w:rPr>
              <w:br/>
              <w:t>二、 技术要求</w:t>
            </w:r>
            <w:r>
              <w:rPr>
                <w:rFonts w:ascii="宋体" w:eastAsia="宋体" w:hAnsi="宋体" w:cs="宋体" w:hint="eastAsia"/>
                <w:color w:val="000000"/>
                <w:kern w:val="0"/>
                <w:szCs w:val="21"/>
                <w:lang w:bidi="ar"/>
              </w:rPr>
              <w:br/>
              <w:t>1、为保证系统性能稳定性与安全性，系统采用纯嵌入式硬件架构和嵌入式软件系统，内置固态硬盘≥512G；</w:t>
            </w:r>
            <w:r>
              <w:rPr>
                <w:rFonts w:ascii="宋体" w:eastAsia="宋体" w:hAnsi="宋体" w:cs="宋体" w:hint="eastAsia"/>
                <w:color w:val="000000"/>
                <w:kern w:val="0"/>
                <w:szCs w:val="21"/>
                <w:lang w:bidi="ar"/>
              </w:rPr>
              <w:br/>
              <w:t>★2、主机要求内置电池容量不小于14000mAh，满电可续航6个小时，主机支持显示电池电量；（投</w:t>
            </w:r>
            <w:r>
              <w:rPr>
                <w:rFonts w:ascii="宋体" w:eastAsia="宋体" w:hAnsi="宋体" w:cs="宋体" w:hint="eastAsia"/>
                <w:color w:val="000000"/>
                <w:kern w:val="0"/>
                <w:szCs w:val="21"/>
                <w:lang w:bidi="ar"/>
              </w:rPr>
              <w:lastRenderedPageBreak/>
              <w:t>标时提供具有CMA或CNAS标识的检测报告复印件，并加盖生产厂家公章；）</w:t>
            </w:r>
            <w:r>
              <w:rPr>
                <w:rFonts w:ascii="宋体" w:eastAsia="宋体" w:hAnsi="宋体" w:cs="宋体" w:hint="eastAsia"/>
                <w:color w:val="000000"/>
                <w:kern w:val="0"/>
                <w:szCs w:val="21"/>
                <w:lang w:bidi="ar"/>
              </w:rPr>
              <w:br/>
              <w:t>3、主机集成触摸屏要求≥13.3英寸，分辨率不低于1920*1080，方便在各种场景下进行操作；</w:t>
            </w:r>
            <w:r>
              <w:rPr>
                <w:rFonts w:ascii="宋体" w:eastAsia="宋体" w:hAnsi="宋体" w:cs="宋体" w:hint="eastAsia"/>
                <w:color w:val="000000"/>
                <w:kern w:val="0"/>
                <w:szCs w:val="21"/>
                <w:lang w:bidi="ar"/>
              </w:rPr>
              <w:br/>
              <w:t>4、主机支持1路RJ45网络接口，可作为互联网接入使用；内置wifi模块，可采用无线接入到WLAN及互联网；</w:t>
            </w:r>
            <w:r>
              <w:rPr>
                <w:rFonts w:ascii="宋体" w:eastAsia="宋体" w:hAnsi="宋体" w:cs="宋体" w:hint="eastAsia"/>
                <w:color w:val="000000"/>
                <w:kern w:val="0"/>
                <w:szCs w:val="21"/>
                <w:lang w:bidi="ar"/>
              </w:rPr>
              <w:br/>
              <w:t>5、支持一路HDMI in采集，支持分辨率1920*1080、1280*720等分辨率接入；</w:t>
            </w:r>
            <w:r>
              <w:rPr>
                <w:rFonts w:ascii="宋体" w:eastAsia="宋体" w:hAnsi="宋体" w:cs="宋体" w:hint="eastAsia"/>
                <w:color w:val="000000"/>
                <w:kern w:val="0"/>
                <w:szCs w:val="21"/>
                <w:lang w:bidi="ar"/>
              </w:rPr>
              <w:br/>
              <w:t>6、主机内置无线图像传输模块，支持无线摄像机、无线图传盒，内置视频文件等信号接入，总资源路数不小于5路；</w:t>
            </w:r>
            <w:r>
              <w:rPr>
                <w:rFonts w:ascii="宋体" w:eastAsia="宋体" w:hAnsi="宋体" w:cs="宋体" w:hint="eastAsia"/>
                <w:color w:val="000000"/>
                <w:kern w:val="0"/>
                <w:szCs w:val="21"/>
                <w:lang w:bidi="ar"/>
              </w:rPr>
              <w:br/>
              <w:t>7、支持一路HDMI输出接口，可扩展实时录制画面到大屏进行显示；</w:t>
            </w:r>
            <w:r>
              <w:rPr>
                <w:rFonts w:ascii="宋体" w:eastAsia="宋体" w:hAnsi="宋体" w:cs="宋体" w:hint="eastAsia"/>
                <w:color w:val="000000"/>
                <w:kern w:val="0"/>
                <w:szCs w:val="21"/>
                <w:lang w:bidi="ar"/>
              </w:rPr>
              <w:br/>
              <w:t>8、主机要求内置无线音频模块、并标配与主机无线音频模块配套的无线手持麦、无线领夹麦，确保用户启动后即可自动匹配使用，无需复杂操作，同时主机也可自由修改音频频道，可根据麦克风、领夹麦频道及时修改，避免信号干扰，保证通讯质量；</w:t>
            </w:r>
            <w:r>
              <w:rPr>
                <w:rFonts w:ascii="宋体" w:eastAsia="宋体" w:hAnsi="宋体" w:cs="宋体" w:hint="eastAsia"/>
                <w:color w:val="000000"/>
                <w:kern w:val="0"/>
                <w:szCs w:val="21"/>
                <w:lang w:bidi="ar"/>
              </w:rPr>
              <w:br/>
              <w:t>9、主机要求支持本地音频、摄像机网络音频等多种信号接入，同时主机具备多种物理音频接口，支持≥1路line in; ≥1路mic in; ≥1路line out，并支持音频监听、音量调节与音量状态显示。支持音频降噪设置，支持降噪等级高、中、低选择；</w:t>
            </w:r>
            <w:r>
              <w:rPr>
                <w:rFonts w:ascii="宋体" w:eastAsia="宋体" w:hAnsi="宋体" w:cs="宋体" w:hint="eastAsia"/>
                <w:color w:val="000000"/>
                <w:kern w:val="0"/>
                <w:szCs w:val="21"/>
                <w:lang w:bidi="ar"/>
              </w:rPr>
              <w:br/>
              <w:t>10、要求主机支持≥4路混音输出，且对每一路音频可单独控制音量或开关；</w:t>
            </w:r>
            <w:r>
              <w:rPr>
                <w:rFonts w:ascii="宋体" w:eastAsia="宋体" w:hAnsi="宋体" w:cs="宋体" w:hint="eastAsia"/>
                <w:color w:val="000000"/>
                <w:kern w:val="0"/>
                <w:szCs w:val="21"/>
                <w:lang w:bidi="ar"/>
              </w:rPr>
              <w:br/>
              <w:t>11、要求主机支持以触屏的方式将任意画面信号拖拽到预览窗口，完成多画面合成工作，确保主机易用性；</w:t>
            </w:r>
            <w:r>
              <w:rPr>
                <w:rFonts w:ascii="宋体" w:eastAsia="宋体" w:hAnsi="宋体" w:cs="宋体" w:hint="eastAsia"/>
                <w:color w:val="000000"/>
                <w:kern w:val="0"/>
                <w:szCs w:val="21"/>
                <w:lang w:bidi="ar"/>
              </w:rPr>
              <w:br/>
              <w:t>12、要求主机支持多种直播码率的设置，根据网络传输情况，可选超清、高清、标清可选；</w:t>
            </w:r>
            <w:r>
              <w:rPr>
                <w:rFonts w:ascii="宋体" w:eastAsia="宋体" w:hAnsi="宋体" w:cs="宋体" w:hint="eastAsia"/>
                <w:color w:val="000000"/>
                <w:kern w:val="0"/>
                <w:szCs w:val="21"/>
                <w:lang w:bidi="ar"/>
              </w:rPr>
              <w:br/>
              <w:t>13、支持控制摄像机方向，缩放、聚焦等功能，支持预置位设置，支持摄像机移动速度调节；</w:t>
            </w:r>
            <w:r>
              <w:rPr>
                <w:rFonts w:ascii="宋体" w:eastAsia="宋体" w:hAnsi="宋体" w:cs="宋体" w:hint="eastAsia"/>
                <w:color w:val="000000"/>
                <w:kern w:val="0"/>
                <w:szCs w:val="21"/>
                <w:lang w:bidi="ar"/>
              </w:rPr>
              <w:br/>
              <w:t>14、支持摄像机码率设置，支持快捷图像模式选择，如室内自动、室内手动、室内亮度增强、户外自动、户外手动、户外阳光模式等快速选择，款速选择合适的图像模式，达到良好的录制直播效果；</w:t>
            </w:r>
            <w:r>
              <w:rPr>
                <w:rFonts w:ascii="宋体" w:eastAsia="宋体" w:hAnsi="宋体" w:cs="宋体" w:hint="eastAsia"/>
                <w:color w:val="000000"/>
                <w:kern w:val="0"/>
                <w:szCs w:val="21"/>
                <w:lang w:bidi="ar"/>
              </w:rPr>
              <w:br/>
              <w:t>15、支持摄像机图像自定义，支持亮度、对比度、白平衡、色度、饱和度等参数进行手动调节；并可以保存为自定义模式，方便使用过程中快速调用；。</w:t>
            </w:r>
            <w:r>
              <w:rPr>
                <w:rFonts w:ascii="宋体" w:eastAsia="宋体" w:hAnsi="宋体" w:cs="宋体" w:hint="eastAsia"/>
                <w:color w:val="000000"/>
                <w:kern w:val="0"/>
                <w:szCs w:val="21"/>
                <w:lang w:bidi="ar"/>
              </w:rPr>
              <w:br/>
            </w:r>
            <w:r>
              <w:rPr>
                <w:rFonts w:ascii="宋体" w:eastAsia="宋体" w:hAnsi="宋体" w:cs="宋体" w:hint="eastAsia"/>
                <w:color w:val="000000"/>
                <w:kern w:val="0"/>
                <w:szCs w:val="21"/>
                <w:lang w:bidi="ar"/>
              </w:rPr>
              <w:lastRenderedPageBreak/>
              <w:t>★16、主机内置集成无线视频传输模块，支持数据无线视频接收功能，无线视频传输信号在无阻挡、无干扰情况下室外传输距离不小于300米，室内不小于150米；（投标时提供具有CMA或CNAS标识的检测报告复印件，并加盖生产厂家公章；）</w:t>
            </w:r>
            <w:r>
              <w:rPr>
                <w:rFonts w:ascii="宋体" w:eastAsia="宋体" w:hAnsi="宋体" w:cs="宋体" w:hint="eastAsia"/>
                <w:color w:val="000000"/>
                <w:kern w:val="0"/>
                <w:szCs w:val="21"/>
                <w:lang w:bidi="ar"/>
              </w:rPr>
              <w:br/>
              <w:t>17、主机无线视频传输模块支持802.11a/n,802.11i等标准协议；采用5.8GHz无线技术,发射功率17dBm，传输速度不低于300Mbps/s；</w:t>
            </w:r>
            <w:r>
              <w:rPr>
                <w:rFonts w:ascii="宋体" w:eastAsia="宋体" w:hAnsi="宋体" w:cs="宋体" w:hint="eastAsia"/>
                <w:color w:val="000000"/>
                <w:kern w:val="0"/>
                <w:szCs w:val="21"/>
                <w:lang w:bidi="ar"/>
              </w:rPr>
              <w:br/>
              <w:t>18、为保障视频传输的稳定性与安全性，系统采用信道检测与加密的跳频技术，可自动检测当前网络环境，自动选择最佳通讯信道，防止干扰、也可手动选择信道进行设置；</w:t>
            </w:r>
            <w:r>
              <w:rPr>
                <w:rFonts w:ascii="宋体" w:eastAsia="宋体" w:hAnsi="宋体" w:cs="宋体" w:hint="eastAsia"/>
                <w:color w:val="000000"/>
                <w:kern w:val="0"/>
                <w:szCs w:val="21"/>
                <w:lang w:bidi="ar"/>
              </w:rPr>
              <w:br/>
              <w:t>19、设备要求具备物理环境快捷搭建方式，可在任何无阻挡、无信号干扰场地5分钟内快速完成配置和搭建，并能实现所有设备间的通讯和数据传输；</w:t>
            </w:r>
            <w:r>
              <w:rPr>
                <w:rFonts w:ascii="宋体" w:eastAsia="宋体" w:hAnsi="宋体" w:cs="宋体" w:hint="eastAsia"/>
                <w:color w:val="000000"/>
                <w:kern w:val="0"/>
                <w:szCs w:val="21"/>
                <w:lang w:bidi="ar"/>
              </w:rPr>
              <w:br/>
              <w:t>20、支持日志功能，方便进行设备使用情况监测，问题排查等；</w:t>
            </w:r>
            <w:r>
              <w:rPr>
                <w:rFonts w:ascii="宋体" w:eastAsia="宋体" w:hAnsi="宋体" w:cs="宋体" w:hint="eastAsia"/>
                <w:color w:val="000000"/>
                <w:kern w:val="0"/>
                <w:szCs w:val="21"/>
                <w:lang w:bidi="ar"/>
              </w:rPr>
              <w:br/>
              <w:t>21、系统支持各类主题活动、交流论坛、教育教学、体育竞技等的录制和直播，能够在一个人独立操作情况下，完成所有操作；</w:t>
            </w:r>
            <w:r>
              <w:rPr>
                <w:rFonts w:ascii="宋体" w:eastAsia="宋体" w:hAnsi="宋体" w:cs="宋体" w:hint="eastAsia"/>
                <w:color w:val="000000"/>
                <w:kern w:val="0"/>
                <w:szCs w:val="21"/>
                <w:lang w:bidi="ar"/>
              </w:rPr>
              <w:br/>
              <w:t>★22、为保证设备稳定运行，要求投标时提供设备运行无故障运行MTBF不小于25万小时检测报告(具有CMA或CNAS标识)复印件，并加盖生产厂家公章）；</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lastRenderedPageBreak/>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套</w:t>
            </w:r>
          </w:p>
        </w:tc>
      </w:tr>
      <w:tr w:rsidR="00AD03BB" w:rsidTr="00AD03BB">
        <w:trPr>
          <w:trHeight w:val="990"/>
        </w:trPr>
        <w:tc>
          <w:tcPr>
            <w:tcW w:w="62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lastRenderedPageBreak/>
              <w:t>B2</w:t>
            </w:r>
          </w:p>
        </w:tc>
        <w:tc>
          <w:tcPr>
            <w:tcW w:w="12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移动录播软件</w:t>
            </w:r>
          </w:p>
        </w:tc>
        <w:tc>
          <w:tcPr>
            <w:tcW w:w="4725" w:type="dxa"/>
            <w:tcBorders>
              <w:top w:val="single" w:sz="4" w:space="0" w:color="000000"/>
              <w:left w:val="single" w:sz="4" w:space="0" w:color="000000"/>
              <w:bottom w:val="single" w:sz="4" w:space="0" w:color="000000"/>
              <w:right w:val="single" w:sz="4" w:space="0" w:color="000000"/>
            </w:tcBorders>
            <w:shd w:val="clear" w:color="auto" w:fill="auto"/>
          </w:tcPr>
          <w:p w:rsidR="00AD03BB" w:rsidRDefault="00AD03BB">
            <w:pPr>
              <w:widowControl/>
              <w:numPr>
                <w:ilvl w:val="0"/>
                <w:numId w:val="2"/>
              </w:numPr>
              <w:jc w:val="left"/>
              <w:textAlignment w:val="top"/>
              <w:rPr>
                <w:rFonts w:ascii="宋体" w:hAnsi="宋体" w:cs="宋体"/>
                <w:color w:val="000000"/>
                <w:kern w:val="0"/>
                <w:lang w:bidi="ar"/>
              </w:rPr>
            </w:pPr>
            <w:r>
              <w:rPr>
                <w:rFonts w:ascii="宋体" w:eastAsia="宋体" w:hAnsi="宋体" w:cs="宋体" w:hint="eastAsia"/>
                <w:color w:val="000000"/>
                <w:kern w:val="0"/>
                <w:szCs w:val="21"/>
                <w:lang w:bidi="ar"/>
              </w:rPr>
              <w:t>系统自带网络带宽测试功能，在直播过程中可对网络带宽等进行实时监测，并带有醒目状态指示信息；</w:t>
            </w:r>
            <w:r>
              <w:rPr>
                <w:rFonts w:ascii="宋体" w:eastAsia="宋体" w:hAnsi="宋体" w:cs="宋体" w:hint="eastAsia"/>
                <w:color w:val="000000"/>
                <w:kern w:val="0"/>
                <w:szCs w:val="21"/>
                <w:lang w:bidi="ar"/>
              </w:rPr>
              <w:br/>
              <w:t>2、支持CPU、GPU实时温度状态呈现，录制时长和直播时长实时显示，支持磁盘使用情况显示，方便了解设备状态及录制直播情况；</w:t>
            </w:r>
            <w:r>
              <w:rPr>
                <w:rFonts w:ascii="宋体" w:eastAsia="宋体" w:hAnsi="宋体" w:cs="宋体" w:hint="eastAsia"/>
                <w:color w:val="000000"/>
                <w:kern w:val="0"/>
                <w:szCs w:val="21"/>
                <w:lang w:bidi="ar"/>
              </w:rPr>
              <w:br/>
              <w:t>3、系统要求支持DHCP协议，自动获取网络地址，支持MAC地址显示，解决局域网对MAC地址认证的需求，支持网络测试，方便了解主机到目标服务器的网络状态；</w:t>
            </w:r>
            <w:r>
              <w:rPr>
                <w:rFonts w:ascii="宋体" w:eastAsia="宋体" w:hAnsi="宋体" w:cs="宋体" w:hint="eastAsia"/>
                <w:color w:val="000000"/>
                <w:kern w:val="0"/>
                <w:szCs w:val="21"/>
                <w:lang w:bidi="ar"/>
              </w:rPr>
              <w:br/>
              <w:t>4、视频录制文件基于H.264、AAC视音频编码方式。要求系统每路预监场景设置不少于3路预置位，预置位支持通过鼠标点击或手指直接点击触摸屏直接进行切换输出；</w:t>
            </w:r>
            <w:r>
              <w:rPr>
                <w:rFonts w:ascii="宋体" w:eastAsia="宋体" w:hAnsi="宋体" w:cs="宋体" w:hint="eastAsia"/>
                <w:color w:val="000000"/>
                <w:kern w:val="0"/>
                <w:szCs w:val="21"/>
                <w:lang w:bidi="ar"/>
              </w:rPr>
              <w:br/>
              <w:t>5、系统支持画面一键切换预监至直播输出功能，系统支持接入5路信号源，支持不少于2路多画面合成，提供不少于6种画中画模式输出；</w:t>
            </w:r>
            <w:r>
              <w:rPr>
                <w:rFonts w:ascii="宋体" w:eastAsia="宋体" w:hAnsi="宋体" w:cs="宋体" w:hint="eastAsia"/>
                <w:color w:val="000000"/>
                <w:kern w:val="0"/>
                <w:szCs w:val="21"/>
                <w:lang w:bidi="ar"/>
              </w:rPr>
              <w:br/>
              <w:t>6、要求系统支持普通字幕、滚动字幕、台标。要</w:t>
            </w:r>
            <w:r>
              <w:rPr>
                <w:rFonts w:ascii="宋体" w:eastAsia="宋体" w:hAnsi="宋体" w:cs="宋体" w:hint="eastAsia"/>
                <w:color w:val="000000"/>
                <w:kern w:val="0"/>
                <w:szCs w:val="21"/>
                <w:lang w:bidi="ar"/>
              </w:rPr>
              <w:lastRenderedPageBreak/>
              <w:t>求系统支持台标的设置，满足各场景需求；内置≥10种字幕模板，其中≥4种滚动字幕，≥2种台标模板；</w:t>
            </w:r>
            <w:r>
              <w:rPr>
                <w:rFonts w:ascii="宋体" w:eastAsia="宋体" w:hAnsi="宋体" w:cs="宋体" w:hint="eastAsia"/>
                <w:color w:val="000000"/>
                <w:kern w:val="0"/>
                <w:szCs w:val="21"/>
                <w:lang w:bidi="ar"/>
              </w:rPr>
              <w:br/>
              <w:t>7、要求系统支持一键切换特效功能，能通过主机导播台实现镜头切换特效的快速切换输出；</w:t>
            </w:r>
            <w:r>
              <w:rPr>
                <w:rFonts w:ascii="宋体" w:eastAsia="宋体" w:hAnsi="宋体" w:cs="宋体" w:hint="eastAsia"/>
                <w:color w:val="000000"/>
                <w:kern w:val="0"/>
                <w:szCs w:val="21"/>
                <w:lang w:bidi="ar"/>
              </w:rPr>
              <w:br/>
              <w:t>8、系统要求支持RTSP视频流接入连接，方便扩展各种信号源进行直播录制；</w:t>
            </w:r>
            <w:r>
              <w:rPr>
                <w:rFonts w:ascii="宋体" w:eastAsia="宋体" w:hAnsi="宋体" w:cs="宋体" w:hint="eastAsia"/>
                <w:color w:val="000000"/>
                <w:kern w:val="0"/>
                <w:szCs w:val="21"/>
                <w:lang w:bidi="ar"/>
              </w:rPr>
              <w:br/>
              <w:t xml:space="preserve">9、系统要求在停止录制后，系统有写入状态提示，避免在写入状态中误操作导致视频文件的损坏； </w:t>
            </w:r>
            <w:r>
              <w:rPr>
                <w:rFonts w:ascii="宋体" w:eastAsia="宋体" w:hAnsi="宋体" w:cs="宋体" w:hint="eastAsia"/>
                <w:color w:val="000000"/>
                <w:kern w:val="0"/>
                <w:szCs w:val="21"/>
                <w:lang w:bidi="ar"/>
              </w:rPr>
              <w:br/>
              <w:t xml:space="preserve">10、系统要求支持硬盘空间不足的预警提示，支持显示主机和摄像机的实时电量显示； </w:t>
            </w:r>
          </w:p>
          <w:p w:rsidR="00AD03BB" w:rsidRDefault="00AD03BB">
            <w:pPr>
              <w:widowControl/>
              <w:jc w:val="left"/>
              <w:textAlignment w:val="top"/>
              <w:rPr>
                <w:rFonts w:ascii="仿宋" w:eastAsia="仿宋" w:hAnsi="仿宋" w:cs="仿宋"/>
                <w:color w:val="000000"/>
                <w:sz w:val="24"/>
              </w:rPr>
            </w:pPr>
            <w:r>
              <w:rPr>
                <w:rFonts w:ascii="宋体" w:eastAsia="宋体" w:hAnsi="宋体" w:cs="宋体" w:hint="eastAsia"/>
                <w:color w:val="000000"/>
                <w:kern w:val="0"/>
                <w:szCs w:val="21"/>
                <w:lang w:bidi="ar"/>
              </w:rPr>
              <w:t>11、系统要求支持直播码功能，简化直播地址输入，避免直播地址过于复杂导致输入错误而无法正常直播的问题；</w:t>
            </w:r>
            <w:r>
              <w:rPr>
                <w:rFonts w:ascii="宋体" w:eastAsia="宋体" w:hAnsi="宋体" w:cs="宋体" w:hint="eastAsia"/>
                <w:color w:val="000000"/>
                <w:kern w:val="0"/>
                <w:szCs w:val="21"/>
                <w:lang w:bidi="ar"/>
              </w:rPr>
              <w:br/>
              <w:t>12、支持文件按创建时间、大小，时长等排序，支持按日期进行文件筛选，导出，以及FTP上传；</w:t>
            </w:r>
            <w:r>
              <w:rPr>
                <w:rFonts w:ascii="宋体" w:eastAsia="宋体" w:hAnsi="宋体" w:cs="宋体" w:hint="eastAsia"/>
                <w:color w:val="000000"/>
                <w:kern w:val="0"/>
                <w:szCs w:val="21"/>
                <w:lang w:bidi="ar"/>
              </w:rPr>
              <w:br/>
              <w:t>13、支持对接教育云资源管理平台，将录制的文件上传到平台进行统一管理、存储，发布；</w:t>
            </w:r>
            <w:r>
              <w:rPr>
                <w:rFonts w:ascii="宋体" w:eastAsia="宋体" w:hAnsi="宋体" w:cs="宋体" w:hint="eastAsia"/>
                <w:color w:val="000000"/>
                <w:kern w:val="0"/>
                <w:szCs w:val="21"/>
                <w:lang w:bidi="ar"/>
              </w:rPr>
              <w:br/>
              <w:t xml:space="preserve">14、支持在线编辑，支持字幕、特效，音效叠加功能；  </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lastRenderedPageBreak/>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台</w:t>
            </w:r>
          </w:p>
        </w:tc>
      </w:tr>
      <w:tr w:rsidR="00AD03BB" w:rsidTr="00AD03BB">
        <w:trPr>
          <w:trHeight w:val="770"/>
        </w:trPr>
        <w:tc>
          <w:tcPr>
            <w:tcW w:w="62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B3</w:t>
            </w:r>
          </w:p>
        </w:tc>
        <w:tc>
          <w:tcPr>
            <w:tcW w:w="12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移动摄像机</w:t>
            </w:r>
          </w:p>
        </w:tc>
        <w:tc>
          <w:tcPr>
            <w:tcW w:w="4725" w:type="dxa"/>
            <w:tcBorders>
              <w:top w:val="single" w:sz="4" w:space="0" w:color="000000"/>
              <w:left w:val="single" w:sz="4" w:space="0" w:color="000000"/>
              <w:bottom w:val="single" w:sz="4" w:space="0" w:color="000000"/>
              <w:right w:val="single" w:sz="4" w:space="0" w:color="000000"/>
            </w:tcBorders>
            <w:shd w:val="clear" w:color="auto" w:fill="auto"/>
          </w:tcPr>
          <w:p w:rsidR="00AD03BB" w:rsidRDefault="00AD03BB">
            <w:pPr>
              <w:widowControl/>
              <w:jc w:val="left"/>
              <w:textAlignment w:val="top"/>
              <w:rPr>
                <w:rFonts w:ascii="仿宋" w:eastAsia="仿宋" w:hAnsi="仿宋" w:cs="仿宋"/>
                <w:color w:val="000000"/>
                <w:sz w:val="24"/>
              </w:rPr>
            </w:pPr>
            <w:r>
              <w:rPr>
                <w:rFonts w:ascii="宋体" w:eastAsia="宋体" w:hAnsi="宋体" w:cs="宋体" w:hint="eastAsia"/>
                <w:color w:val="000000"/>
                <w:kern w:val="0"/>
                <w:szCs w:val="21"/>
                <w:lang w:bidi="ar"/>
              </w:rPr>
              <w:t xml:space="preserve">1、摄像机要求内置无线传输模块，支持数据无线传送功能，支持防尘防水，能够在户外雨天环境中正常运行； </w:t>
            </w:r>
            <w:r>
              <w:rPr>
                <w:rFonts w:ascii="宋体" w:eastAsia="宋体" w:hAnsi="宋体" w:cs="宋体" w:hint="eastAsia"/>
                <w:color w:val="000000"/>
                <w:kern w:val="0"/>
                <w:szCs w:val="21"/>
                <w:lang w:bidi="ar"/>
              </w:rPr>
              <w:br/>
              <w:t>2、无线传输信号在无阻挡、无干扰情况下传输距离不小于300米，室内不小于150米；</w:t>
            </w:r>
            <w:r>
              <w:rPr>
                <w:rFonts w:ascii="宋体" w:eastAsia="宋体" w:hAnsi="宋体" w:cs="宋体" w:hint="eastAsia"/>
                <w:color w:val="000000"/>
                <w:kern w:val="0"/>
                <w:szCs w:val="21"/>
                <w:lang w:bidi="ar"/>
              </w:rPr>
              <w:br/>
              <w:t>3、支持标准协议：802.11a/n, 802.11i无线协议,支持无线工作频率：5.1～5.9(GHz) 频率可选；</w:t>
            </w:r>
            <w:r>
              <w:rPr>
                <w:rFonts w:ascii="宋体" w:eastAsia="宋体" w:hAnsi="宋体" w:cs="宋体" w:hint="eastAsia"/>
                <w:color w:val="000000"/>
                <w:kern w:val="0"/>
                <w:szCs w:val="21"/>
                <w:lang w:bidi="ar"/>
              </w:rPr>
              <w:br/>
              <w:t>4、摄像机要求内置电池，电池容量不小于6700mAH，可续航不小于6个小时，以满足户外场景需求；</w:t>
            </w:r>
            <w:r>
              <w:rPr>
                <w:rFonts w:ascii="宋体" w:eastAsia="宋体" w:hAnsi="宋体" w:cs="宋体" w:hint="eastAsia"/>
                <w:color w:val="000000"/>
                <w:kern w:val="0"/>
                <w:szCs w:val="21"/>
                <w:lang w:bidi="ar"/>
              </w:rPr>
              <w:br/>
              <w:t>5、支持一路音频输入接口，可用于外接麦克风采集音频使用；</w:t>
            </w:r>
            <w:r>
              <w:rPr>
                <w:rFonts w:ascii="宋体" w:eastAsia="宋体" w:hAnsi="宋体" w:cs="宋体" w:hint="eastAsia"/>
                <w:color w:val="000000"/>
                <w:kern w:val="0"/>
                <w:szCs w:val="21"/>
                <w:lang w:bidi="ar"/>
              </w:rPr>
              <w:br/>
              <w:t>6、摄像机要求支持机械云台，水平150度，垂直90度，支持不少于3个预置位；</w:t>
            </w:r>
            <w:r>
              <w:rPr>
                <w:rFonts w:ascii="宋体" w:eastAsia="宋体" w:hAnsi="宋体" w:cs="宋体" w:hint="eastAsia"/>
                <w:color w:val="000000"/>
                <w:kern w:val="0"/>
                <w:szCs w:val="21"/>
                <w:lang w:bidi="ar"/>
              </w:rPr>
              <w:br/>
              <w:t>7、为满足室外使用的需求，要求摄像机具备防水、防尘、透雾等功能，在大雨、沙尘、雾霾等恶劣天气情况下也能正常运行；</w:t>
            </w:r>
            <w:r>
              <w:rPr>
                <w:rFonts w:ascii="宋体" w:eastAsia="宋体" w:hAnsi="宋体" w:cs="宋体" w:hint="eastAsia"/>
                <w:color w:val="000000"/>
                <w:kern w:val="0"/>
                <w:szCs w:val="21"/>
                <w:lang w:bidi="ar"/>
              </w:rPr>
              <w:br/>
              <w:t>8、支持手动/自动选择信道抗干扰模式；</w:t>
            </w:r>
            <w:r>
              <w:rPr>
                <w:rFonts w:ascii="宋体" w:eastAsia="宋体" w:hAnsi="宋体" w:cs="宋体" w:hint="eastAsia"/>
                <w:color w:val="000000"/>
                <w:kern w:val="0"/>
                <w:szCs w:val="21"/>
                <w:lang w:bidi="ar"/>
              </w:rPr>
              <w:br/>
              <w:t>9、支持曝光模式：长曝光模式、低光优先、高光优先；</w:t>
            </w:r>
            <w:r>
              <w:rPr>
                <w:rFonts w:ascii="宋体" w:eastAsia="宋体" w:hAnsi="宋体" w:cs="宋体" w:hint="eastAsia"/>
                <w:color w:val="000000"/>
                <w:kern w:val="0"/>
                <w:szCs w:val="21"/>
                <w:lang w:bidi="ar"/>
              </w:rPr>
              <w:br/>
              <w:t xml:space="preserve">10、摄像机要求支持不低于20光学变焦，支持1080P、720P等多种分辨率；      </w:t>
            </w:r>
            <w:r>
              <w:rPr>
                <w:rFonts w:ascii="宋体" w:eastAsia="宋体" w:hAnsi="宋体" w:cs="宋体" w:hint="eastAsia"/>
                <w:color w:val="000000"/>
                <w:kern w:val="0"/>
                <w:szCs w:val="21"/>
                <w:lang w:bidi="ar"/>
              </w:rPr>
              <w:br/>
              <w:t>★11、为保证防水防尘性能，提供权威机构出具的防水检验报告复印件并加盖生产厂家公章；</w:t>
            </w:r>
            <w:r>
              <w:rPr>
                <w:rFonts w:ascii="宋体" w:eastAsia="宋体" w:hAnsi="宋体" w:cs="宋体" w:hint="eastAsia"/>
                <w:color w:val="000000"/>
                <w:kern w:val="0"/>
                <w:szCs w:val="21"/>
                <w:lang w:bidi="ar"/>
              </w:rPr>
              <w:br/>
            </w:r>
            <w:r>
              <w:rPr>
                <w:rFonts w:ascii="宋体" w:eastAsia="宋体" w:hAnsi="宋体" w:cs="宋体" w:hint="eastAsia"/>
                <w:color w:val="000000"/>
                <w:kern w:val="0"/>
                <w:szCs w:val="21"/>
                <w:lang w:bidi="ar"/>
              </w:rPr>
              <w:lastRenderedPageBreak/>
              <w:t>★12、为保证设备稳定运行，要求投标时提供设备运行无故障运行MTBF不小于25万小时检测报告(具有CMA或CNAS标识)复印件或权威机构出具的相关证书复印件，并加盖公生产厂家章；</w:t>
            </w:r>
            <w:r>
              <w:rPr>
                <w:rFonts w:ascii="宋体" w:eastAsia="宋体" w:hAnsi="宋体" w:cs="宋体" w:hint="eastAsia"/>
                <w:color w:val="000000"/>
                <w:kern w:val="0"/>
                <w:szCs w:val="21"/>
                <w:lang w:bidi="ar"/>
              </w:rPr>
              <w:br/>
              <w:t>★13、须和移动录播主机同一品牌</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仿宋" w:eastAsia="仿宋" w:hAnsi="仿宋" w:cs="仿宋" w:hint="eastAsia"/>
                <w:color w:val="000000"/>
                <w:sz w:val="24"/>
              </w:rPr>
              <w:lastRenderedPageBreak/>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台</w:t>
            </w:r>
          </w:p>
        </w:tc>
      </w:tr>
      <w:tr w:rsidR="00AD03BB" w:rsidTr="00AD03BB">
        <w:trPr>
          <w:trHeight w:val="388"/>
        </w:trPr>
        <w:tc>
          <w:tcPr>
            <w:tcW w:w="62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kern w:val="0"/>
                <w:sz w:val="24"/>
                <w:lang w:bidi="ar"/>
              </w:rPr>
            </w:pPr>
            <w:r>
              <w:rPr>
                <w:rFonts w:ascii="宋体" w:eastAsia="宋体" w:hAnsi="宋体" w:cs="宋体" w:hint="eastAsia"/>
                <w:color w:val="000000"/>
                <w:kern w:val="0"/>
                <w:szCs w:val="21"/>
                <w:lang w:bidi="ar"/>
              </w:rPr>
              <w:t>B4</w:t>
            </w:r>
          </w:p>
        </w:tc>
        <w:tc>
          <w:tcPr>
            <w:tcW w:w="12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03BB" w:rsidRDefault="00AD03BB">
            <w:pPr>
              <w:widowControl/>
              <w:jc w:val="center"/>
              <w:textAlignment w:val="center"/>
              <w:rPr>
                <w:rFonts w:ascii="仿宋" w:eastAsia="仿宋" w:hAnsi="仿宋" w:cs="仿宋"/>
                <w:color w:val="000000"/>
                <w:kern w:val="0"/>
                <w:sz w:val="24"/>
                <w:lang w:bidi="ar"/>
              </w:rPr>
            </w:pPr>
            <w:r>
              <w:rPr>
                <w:rFonts w:ascii="宋体" w:eastAsia="宋体" w:hAnsi="宋体" w:cs="宋体" w:hint="eastAsia"/>
                <w:color w:val="000000"/>
                <w:kern w:val="0"/>
                <w:szCs w:val="21"/>
                <w:lang w:bidi="ar"/>
              </w:rPr>
              <w:t>移动摄像机系统软件</w:t>
            </w:r>
          </w:p>
        </w:tc>
        <w:tc>
          <w:tcPr>
            <w:tcW w:w="4725" w:type="dxa"/>
            <w:tcBorders>
              <w:top w:val="single" w:sz="4" w:space="0" w:color="000000"/>
              <w:left w:val="single" w:sz="4" w:space="0" w:color="000000"/>
              <w:bottom w:val="single" w:sz="4" w:space="0" w:color="000000"/>
              <w:right w:val="single" w:sz="4" w:space="0" w:color="000000"/>
            </w:tcBorders>
            <w:shd w:val="clear" w:color="auto" w:fill="auto"/>
          </w:tcPr>
          <w:p w:rsidR="00AD03BB" w:rsidRDefault="00AD03BB">
            <w:pPr>
              <w:widowControl/>
              <w:jc w:val="left"/>
              <w:textAlignment w:val="top"/>
              <w:rPr>
                <w:rStyle w:val="font41"/>
                <w:rFonts w:ascii="仿宋" w:eastAsia="仿宋" w:hAnsi="仿宋" w:cs="仿宋"/>
                <w:sz w:val="24"/>
                <w:lang w:bidi="ar"/>
              </w:rPr>
            </w:pPr>
            <w:r>
              <w:rPr>
                <w:rFonts w:ascii="宋体" w:eastAsia="宋体" w:hAnsi="宋体" w:cs="宋体" w:hint="eastAsia"/>
                <w:color w:val="000000"/>
                <w:kern w:val="0"/>
                <w:szCs w:val="21"/>
                <w:lang w:bidi="ar"/>
              </w:rPr>
              <w:t>1、支持摄像机模式设置，分别有室内自然模式、室内暗光模式、室内亮光模式、户外晴天模式、户外阴天模式、户外夜间模式、自动识别模式、自动抗闪烁模式、全自动模式等9种模式设置；</w:t>
            </w:r>
            <w:r>
              <w:rPr>
                <w:rFonts w:ascii="宋体" w:eastAsia="宋体" w:hAnsi="宋体" w:cs="宋体" w:hint="eastAsia"/>
                <w:color w:val="000000"/>
                <w:kern w:val="0"/>
                <w:szCs w:val="21"/>
                <w:lang w:bidi="ar"/>
              </w:rPr>
              <w:br/>
              <w:t>2、支持智能局域网搜索摄像机IP功能，实现开机自动连接，降低操作复杂度；</w:t>
            </w:r>
            <w:r>
              <w:rPr>
                <w:rFonts w:ascii="宋体" w:eastAsia="宋体" w:hAnsi="宋体" w:cs="宋体" w:hint="eastAsia"/>
                <w:color w:val="000000"/>
                <w:kern w:val="0"/>
                <w:szCs w:val="21"/>
                <w:lang w:bidi="ar"/>
              </w:rPr>
              <w:br/>
              <w:t>3、支持噪声抑制设置功能，能够实现2D&amp;3D数字降噪；</w:t>
            </w:r>
            <w:r>
              <w:rPr>
                <w:rFonts w:ascii="宋体" w:eastAsia="宋体" w:hAnsi="宋体" w:cs="宋体" w:hint="eastAsia"/>
                <w:color w:val="000000"/>
                <w:kern w:val="0"/>
                <w:szCs w:val="21"/>
                <w:lang w:bidi="ar"/>
              </w:rPr>
              <w:br/>
              <w:t>4、支持手动调节摄像机亮度、对比度、色度、锐度、饱和度等功能；</w:t>
            </w:r>
            <w:r>
              <w:rPr>
                <w:rFonts w:ascii="宋体" w:eastAsia="宋体" w:hAnsi="宋体" w:cs="宋体" w:hint="eastAsia"/>
                <w:color w:val="000000"/>
                <w:kern w:val="0"/>
                <w:szCs w:val="21"/>
                <w:lang w:bidi="ar"/>
              </w:rPr>
              <w:br/>
              <w:t>5、支持编码参数快速设置，对码流、码率、关键帧等自由调节；</w:t>
            </w:r>
            <w:r>
              <w:rPr>
                <w:rFonts w:ascii="宋体" w:eastAsia="宋体" w:hAnsi="宋体" w:cs="宋体" w:hint="eastAsia"/>
                <w:color w:val="000000"/>
                <w:kern w:val="0"/>
                <w:szCs w:val="21"/>
                <w:lang w:bidi="ar"/>
              </w:rPr>
              <w:br/>
              <w:t>6、调试工具具备云台控制功能，对摄像机放大、缩小、上下左右等操作；</w:t>
            </w:r>
            <w:r>
              <w:rPr>
                <w:rFonts w:ascii="宋体" w:eastAsia="宋体" w:hAnsi="宋体" w:cs="宋体" w:hint="eastAsia"/>
                <w:color w:val="000000"/>
                <w:kern w:val="0"/>
                <w:szCs w:val="21"/>
                <w:lang w:bidi="ar"/>
              </w:rPr>
              <w:br/>
              <w:t>7、支持实时显示CPU 占用率。</w:t>
            </w:r>
            <w:r>
              <w:rPr>
                <w:rFonts w:ascii="宋体" w:eastAsia="宋体" w:hAnsi="宋体" w:cs="宋体" w:hint="eastAsia"/>
                <w:color w:val="000000"/>
                <w:kern w:val="0"/>
                <w:szCs w:val="21"/>
                <w:lang w:bidi="ar"/>
              </w:rPr>
              <w:br/>
              <w:t>8、支持2个便携摄像机点位的使用；</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03BB" w:rsidRDefault="00AD03BB">
            <w:pPr>
              <w:widowControl/>
              <w:jc w:val="center"/>
              <w:textAlignment w:val="center"/>
              <w:rPr>
                <w:rFonts w:ascii="仿宋" w:eastAsia="仿宋" w:hAnsi="仿宋" w:cs="仿宋"/>
                <w:color w:val="000000"/>
                <w:kern w:val="0"/>
                <w:sz w:val="24"/>
                <w:lang w:bidi="ar"/>
              </w:rPr>
            </w:pPr>
            <w:r>
              <w:rPr>
                <w:rFonts w:ascii="宋体" w:eastAsia="宋体" w:hAnsi="宋体" w:cs="宋体" w:hint="eastAsia"/>
                <w:color w:val="000000"/>
                <w:kern w:val="0"/>
                <w:szCs w:val="21"/>
                <w:lang w:bidi="ar"/>
              </w:rPr>
              <w:t>套</w:t>
            </w:r>
          </w:p>
        </w:tc>
      </w:tr>
      <w:tr w:rsidR="00AD03BB" w:rsidTr="00AD03BB">
        <w:trPr>
          <w:trHeight w:val="680"/>
        </w:trPr>
        <w:tc>
          <w:tcPr>
            <w:tcW w:w="62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B5</w:t>
            </w:r>
          </w:p>
        </w:tc>
        <w:tc>
          <w:tcPr>
            <w:tcW w:w="12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无线图像采集盒</w:t>
            </w:r>
          </w:p>
        </w:tc>
        <w:tc>
          <w:tcPr>
            <w:tcW w:w="4725" w:type="dxa"/>
            <w:tcBorders>
              <w:top w:val="single" w:sz="4" w:space="0" w:color="000000"/>
              <w:left w:val="single" w:sz="4" w:space="0" w:color="000000"/>
              <w:bottom w:val="single" w:sz="4" w:space="0" w:color="000000"/>
              <w:right w:val="single" w:sz="4" w:space="0" w:color="000000"/>
            </w:tcBorders>
            <w:shd w:val="clear" w:color="auto" w:fill="auto"/>
          </w:tcPr>
          <w:p w:rsidR="00AD03BB" w:rsidRDefault="00AD03BB">
            <w:pPr>
              <w:widowControl/>
              <w:numPr>
                <w:ilvl w:val="0"/>
                <w:numId w:val="3"/>
              </w:numPr>
              <w:jc w:val="left"/>
              <w:textAlignment w:val="top"/>
              <w:rPr>
                <w:rFonts w:ascii="宋体" w:hAnsi="宋体" w:cs="宋体"/>
                <w:color w:val="000000"/>
                <w:kern w:val="0"/>
                <w:lang w:bidi="ar"/>
              </w:rPr>
            </w:pPr>
            <w:r>
              <w:rPr>
                <w:rFonts w:ascii="宋体" w:eastAsia="宋体" w:hAnsi="宋体" w:cs="宋体" w:hint="eastAsia"/>
                <w:color w:val="000000"/>
                <w:kern w:val="0"/>
                <w:szCs w:val="21"/>
                <w:lang w:bidi="ar"/>
              </w:rPr>
              <w:t>设备要求内置无线传输模块，支持音视频数据无线传送功能；</w:t>
            </w:r>
            <w:r>
              <w:rPr>
                <w:rFonts w:ascii="宋体" w:eastAsia="宋体" w:hAnsi="宋体" w:cs="宋体" w:hint="eastAsia"/>
                <w:color w:val="000000"/>
                <w:kern w:val="0"/>
                <w:szCs w:val="21"/>
                <w:lang w:bidi="ar"/>
              </w:rPr>
              <w:br/>
              <w:t>2、为满足多场景的使用需求，无线图传设备要求具备≥1VGA输入、≥1路VGA输出、≥1HDMI输入，≥1路HDMI输出；且支持VGA和HDMI音视频信号的输入与环出；</w:t>
            </w:r>
          </w:p>
          <w:p w:rsidR="00AD03BB" w:rsidRDefault="00AD03BB">
            <w:pPr>
              <w:widowControl/>
              <w:jc w:val="left"/>
              <w:textAlignment w:val="top"/>
              <w:rPr>
                <w:rFonts w:ascii="仿宋" w:eastAsia="仿宋" w:hAnsi="仿宋" w:cs="仿宋"/>
                <w:color w:val="000000"/>
                <w:sz w:val="24"/>
              </w:rPr>
            </w:pPr>
            <w:r>
              <w:rPr>
                <w:rFonts w:ascii="宋体" w:eastAsia="宋体" w:hAnsi="宋体" w:cs="宋体" w:hint="eastAsia"/>
                <w:color w:val="000000"/>
                <w:kern w:val="0"/>
                <w:szCs w:val="21"/>
                <w:lang w:bidi="ar"/>
              </w:rPr>
              <w:t>3、无线传输信号在无阻挡、无干扰情况下室外传输距离不小于300米，室内不小于150米；</w:t>
            </w:r>
            <w:r>
              <w:rPr>
                <w:rFonts w:ascii="宋体" w:eastAsia="宋体" w:hAnsi="宋体" w:cs="宋体" w:hint="eastAsia"/>
                <w:color w:val="000000"/>
                <w:kern w:val="0"/>
                <w:szCs w:val="21"/>
                <w:lang w:bidi="ar"/>
              </w:rPr>
              <w:br/>
              <w:t>4、设备需支持手动拨码功能，通过拨码可选择视频输入类型，音频输入类型、设置网络IP地址；</w:t>
            </w:r>
            <w:r>
              <w:rPr>
                <w:rFonts w:ascii="宋体" w:eastAsia="宋体" w:hAnsi="宋体" w:cs="宋体" w:hint="eastAsia"/>
                <w:color w:val="000000"/>
                <w:kern w:val="0"/>
                <w:szCs w:val="21"/>
                <w:lang w:bidi="ar"/>
              </w:rPr>
              <w:br/>
              <w:t>5、设备要求内置电池电池容量不小于6700mAH，可续航不小于8个小时，以满足户外场景需求；</w:t>
            </w:r>
            <w:r>
              <w:rPr>
                <w:rFonts w:ascii="宋体" w:eastAsia="宋体" w:hAnsi="宋体" w:cs="宋体" w:hint="eastAsia"/>
                <w:color w:val="000000"/>
                <w:kern w:val="0"/>
                <w:szCs w:val="21"/>
                <w:lang w:bidi="ar"/>
              </w:rPr>
              <w:br/>
              <w:t>6、设备需具备液晶显示面板，能够显示设备IP、电量、版本信息、音频输入类型；</w:t>
            </w:r>
            <w:r>
              <w:rPr>
                <w:rFonts w:ascii="宋体" w:eastAsia="宋体" w:hAnsi="宋体" w:cs="宋体" w:hint="eastAsia"/>
                <w:color w:val="000000"/>
                <w:kern w:val="0"/>
                <w:szCs w:val="21"/>
                <w:lang w:bidi="ar"/>
              </w:rPr>
              <w:br/>
              <w:t>7、设备要求支持多种音频输入接口，LINE IN≥1路; MIC IN≥2路；</w:t>
            </w:r>
            <w:r>
              <w:rPr>
                <w:rFonts w:ascii="宋体" w:eastAsia="宋体" w:hAnsi="宋体" w:cs="宋体" w:hint="eastAsia"/>
                <w:color w:val="000000"/>
                <w:kern w:val="0"/>
                <w:szCs w:val="21"/>
                <w:lang w:bidi="ar"/>
              </w:rPr>
              <w:br/>
              <w:t>8、视频编码格式支持H.264，音频编码采用标准的AAC格式；</w:t>
            </w:r>
            <w:r>
              <w:rPr>
                <w:rFonts w:ascii="宋体" w:eastAsia="宋体" w:hAnsi="宋体" w:cs="宋体" w:hint="eastAsia"/>
                <w:color w:val="000000"/>
                <w:kern w:val="0"/>
                <w:szCs w:val="21"/>
                <w:lang w:bidi="ar"/>
              </w:rPr>
              <w:br/>
              <w:t>9、无线工作频率支持5.1—5.9 (GHz) 频率可选择；</w:t>
            </w:r>
            <w:r>
              <w:rPr>
                <w:rFonts w:ascii="宋体" w:eastAsia="宋体" w:hAnsi="宋体" w:cs="宋体" w:hint="eastAsia"/>
                <w:color w:val="000000"/>
                <w:kern w:val="0"/>
                <w:szCs w:val="21"/>
                <w:lang w:bidi="ar"/>
              </w:rPr>
              <w:br/>
              <w:t>10、抗干扰模式支持手动/自动选择信道模式；</w:t>
            </w:r>
            <w:r>
              <w:rPr>
                <w:rFonts w:ascii="宋体" w:eastAsia="宋体" w:hAnsi="宋体" w:cs="宋体" w:hint="eastAsia"/>
                <w:color w:val="000000"/>
                <w:kern w:val="0"/>
                <w:szCs w:val="21"/>
                <w:lang w:bidi="ar"/>
              </w:rPr>
              <w:br/>
              <w:t>11、须和便携录播主机同一品牌</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台</w:t>
            </w:r>
          </w:p>
        </w:tc>
      </w:tr>
      <w:tr w:rsidR="00AD03BB" w:rsidTr="00AD03BB">
        <w:trPr>
          <w:trHeight w:val="90"/>
        </w:trPr>
        <w:tc>
          <w:tcPr>
            <w:tcW w:w="62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B6</w:t>
            </w:r>
          </w:p>
        </w:tc>
        <w:tc>
          <w:tcPr>
            <w:tcW w:w="12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图像数据采</w:t>
            </w:r>
            <w:r>
              <w:rPr>
                <w:rFonts w:ascii="宋体" w:eastAsia="宋体" w:hAnsi="宋体" w:cs="宋体" w:hint="eastAsia"/>
                <w:color w:val="000000"/>
                <w:kern w:val="0"/>
                <w:szCs w:val="21"/>
                <w:lang w:bidi="ar"/>
              </w:rPr>
              <w:lastRenderedPageBreak/>
              <w:t>集软件</w:t>
            </w:r>
          </w:p>
        </w:tc>
        <w:tc>
          <w:tcPr>
            <w:tcW w:w="4725" w:type="dxa"/>
            <w:tcBorders>
              <w:top w:val="single" w:sz="4" w:space="0" w:color="000000"/>
              <w:left w:val="single" w:sz="4" w:space="0" w:color="000000"/>
              <w:bottom w:val="single" w:sz="4" w:space="0" w:color="000000"/>
              <w:right w:val="single" w:sz="4" w:space="0" w:color="000000"/>
            </w:tcBorders>
            <w:shd w:val="clear" w:color="auto" w:fill="auto"/>
          </w:tcPr>
          <w:p w:rsidR="00AD03BB" w:rsidRDefault="00AD03BB">
            <w:pPr>
              <w:widowControl/>
              <w:jc w:val="left"/>
              <w:textAlignment w:val="top"/>
              <w:rPr>
                <w:rFonts w:ascii="仿宋" w:eastAsia="仿宋" w:hAnsi="仿宋" w:cs="仿宋"/>
                <w:color w:val="000000"/>
                <w:sz w:val="24"/>
              </w:rPr>
            </w:pPr>
            <w:r>
              <w:rPr>
                <w:rFonts w:ascii="宋体" w:eastAsia="宋体" w:hAnsi="宋体" w:cs="宋体" w:hint="eastAsia"/>
                <w:color w:val="000000"/>
                <w:kern w:val="0"/>
                <w:szCs w:val="21"/>
                <w:lang w:bidi="ar"/>
              </w:rPr>
              <w:lastRenderedPageBreak/>
              <w:t>1、 支持系统序列号、设备型号、版本号、内核</w:t>
            </w:r>
            <w:r>
              <w:rPr>
                <w:rFonts w:ascii="宋体" w:eastAsia="宋体" w:hAnsi="宋体" w:cs="宋体" w:hint="eastAsia"/>
                <w:color w:val="000000"/>
                <w:kern w:val="0"/>
                <w:szCs w:val="21"/>
                <w:lang w:bidi="ar"/>
              </w:rPr>
              <w:lastRenderedPageBreak/>
              <w:t>版本等信息显示；</w:t>
            </w:r>
            <w:r>
              <w:rPr>
                <w:rFonts w:ascii="宋体" w:eastAsia="宋体" w:hAnsi="宋体" w:cs="宋体" w:hint="eastAsia"/>
                <w:color w:val="000000"/>
                <w:kern w:val="0"/>
                <w:szCs w:val="21"/>
                <w:lang w:bidi="ar"/>
              </w:rPr>
              <w:br/>
              <w:t>2、 系统支持编码方式、分辨率、帧率、码率状态显示。</w:t>
            </w:r>
            <w:r>
              <w:rPr>
                <w:rFonts w:ascii="宋体" w:eastAsia="宋体" w:hAnsi="宋体" w:cs="宋体" w:hint="eastAsia"/>
                <w:color w:val="000000"/>
                <w:kern w:val="0"/>
                <w:szCs w:val="21"/>
                <w:lang w:bidi="ar"/>
              </w:rPr>
              <w:br/>
              <w:t>3、 系统支持VGA图像采集的微调功能，微调比例支持按照高、中、低三种模式自由选择；</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lastRenderedPageBreak/>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套</w:t>
            </w:r>
          </w:p>
        </w:tc>
      </w:tr>
      <w:tr w:rsidR="00AD03BB" w:rsidTr="00AD03BB">
        <w:trPr>
          <w:trHeight w:val="990"/>
        </w:trPr>
        <w:tc>
          <w:tcPr>
            <w:tcW w:w="62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B7</w:t>
            </w:r>
          </w:p>
        </w:tc>
        <w:tc>
          <w:tcPr>
            <w:tcW w:w="12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拾音器</w:t>
            </w:r>
          </w:p>
        </w:tc>
        <w:tc>
          <w:tcPr>
            <w:tcW w:w="4725" w:type="dxa"/>
            <w:tcBorders>
              <w:top w:val="single" w:sz="4" w:space="0" w:color="000000"/>
              <w:left w:val="single" w:sz="4" w:space="0" w:color="000000"/>
              <w:bottom w:val="single" w:sz="4" w:space="0" w:color="000000"/>
              <w:right w:val="single" w:sz="4" w:space="0" w:color="000000"/>
            </w:tcBorders>
            <w:shd w:val="clear" w:color="auto" w:fill="auto"/>
          </w:tcPr>
          <w:p w:rsidR="00AD03BB" w:rsidRDefault="00AD03BB">
            <w:pPr>
              <w:widowControl/>
              <w:jc w:val="left"/>
              <w:textAlignment w:val="top"/>
              <w:rPr>
                <w:rFonts w:ascii="仿宋" w:eastAsia="仿宋" w:hAnsi="仿宋" w:cs="仿宋"/>
                <w:color w:val="000000"/>
                <w:sz w:val="24"/>
              </w:rPr>
            </w:pPr>
            <w:r>
              <w:rPr>
                <w:rFonts w:ascii="宋体" w:eastAsia="宋体" w:hAnsi="宋体" w:cs="宋体" w:hint="eastAsia"/>
                <w:color w:val="000000"/>
                <w:kern w:val="0"/>
                <w:szCs w:val="21"/>
                <w:lang w:bidi="ar"/>
              </w:rPr>
              <w:t>1、采用电容性咪头，实现高品质录音效果；</w:t>
            </w:r>
            <w:r>
              <w:rPr>
                <w:rFonts w:ascii="宋体" w:eastAsia="宋体" w:hAnsi="宋体" w:cs="宋体" w:hint="eastAsia"/>
                <w:color w:val="000000"/>
                <w:kern w:val="0"/>
                <w:szCs w:val="21"/>
                <w:lang w:bidi="ar"/>
              </w:rPr>
              <w:br/>
              <w:t>2、频率范围：50Hz-16KHz；</w:t>
            </w:r>
            <w:r>
              <w:rPr>
                <w:rFonts w:ascii="宋体" w:eastAsia="宋体" w:hAnsi="宋体" w:cs="宋体" w:hint="eastAsia"/>
                <w:color w:val="000000"/>
                <w:kern w:val="0"/>
                <w:szCs w:val="21"/>
                <w:lang w:bidi="ar"/>
              </w:rPr>
              <w:br/>
              <w:t>3、灵敏度：-37±3dB(0dB=1V/Pa,at 1KHz)</w:t>
            </w:r>
            <w:r>
              <w:rPr>
                <w:rFonts w:ascii="宋体" w:eastAsia="宋体" w:hAnsi="宋体" w:cs="宋体" w:hint="eastAsia"/>
                <w:color w:val="000000"/>
                <w:kern w:val="0"/>
                <w:szCs w:val="21"/>
                <w:lang w:bidi="ar"/>
              </w:rPr>
              <w:br/>
              <w:t>4、输出阻抗：200</w:t>
            </w:r>
            <w:r>
              <w:rPr>
                <w:rStyle w:val="font41"/>
                <w:rFonts w:ascii="宋体" w:eastAsia="宋体" w:hAnsi="宋体" w:cs="宋体" w:hint="eastAsia"/>
                <w:szCs w:val="21"/>
                <w:lang w:bidi="ar"/>
              </w:rPr>
              <w:t>Ω</w:t>
            </w:r>
            <w:r>
              <w:rPr>
                <w:rFonts w:ascii="宋体" w:eastAsia="宋体" w:hAnsi="宋体" w:cs="宋体" w:hint="eastAsia"/>
                <w:color w:val="000000"/>
                <w:kern w:val="0"/>
                <w:szCs w:val="21"/>
                <w:lang w:bidi="ar"/>
              </w:rPr>
              <w:t>±30%；</w:t>
            </w:r>
            <w:r>
              <w:rPr>
                <w:rFonts w:ascii="宋体" w:eastAsia="宋体" w:hAnsi="宋体" w:cs="宋体" w:hint="eastAsia"/>
                <w:color w:val="000000"/>
                <w:kern w:val="0"/>
                <w:szCs w:val="21"/>
                <w:lang w:bidi="ar"/>
              </w:rPr>
              <w:br/>
              <w:t>5、最大声压级≥130dB</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台</w:t>
            </w:r>
          </w:p>
        </w:tc>
      </w:tr>
      <w:tr w:rsidR="00AD03BB" w:rsidTr="00AD03BB">
        <w:trPr>
          <w:trHeight w:val="400"/>
        </w:trPr>
        <w:tc>
          <w:tcPr>
            <w:tcW w:w="62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B8</w:t>
            </w:r>
          </w:p>
        </w:tc>
        <w:tc>
          <w:tcPr>
            <w:tcW w:w="12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航空箱</w:t>
            </w:r>
          </w:p>
        </w:tc>
        <w:tc>
          <w:tcPr>
            <w:tcW w:w="4725" w:type="dxa"/>
            <w:tcBorders>
              <w:top w:val="single" w:sz="4" w:space="0" w:color="000000"/>
              <w:left w:val="single" w:sz="4" w:space="0" w:color="000000"/>
              <w:bottom w:val="single" w:sz="4" w:space="0" w:color="000000"/>
              <w:right w:val="single" w:sz="4" w:space="0" w:color="000000"/>
            </w:tcBorders>
            <w:shd w:val="clear" w:color="auto" w:fill="auto"/>
          </w:tcPr>
          <w:p w:rsidR="00AD03BB" w:rsidRDefault="00AD03BB">
            <w:pPr>
              <w:widowControl/>
              <w:jc w:val="left"/>
              <w:textAlignment w:val="top"/>
              <w:rPr>
                <w:rFonts w:ascii="仿宋" w:eastAsia="仿宋" w:hAnsi="仿宋" w:cs="仿宋"/>
                <w:color w:val="000000"/>
                <w:sz w:val="24"/>
              </w:rPr>
            </w:pPr>
            <w:r>
              <w:rPr>
                <w:rFonts w:ascii="宋体" w:eastAsia="宋体" w:hAnsi="宋体" w:cs="宋体" w:hint="eastAsia"/>
                <w:color w:val="000000"/>
                <w:kern w:val="0"/>
                <w:szCs w:val="21"/>
                <w:lang w:bidi="ar"/>
              </w:rPr>
              <w:t>1、 定制版航空箱，支持项目主要设备放置，配备万向轮，可以一个人轻松拉动设备；</w:t>
            </w:r>
            <w:r>
              <w:rPr>
                <w:rFonts w:ascii="宋体" w:eastAsia="宋体" w:hAnsi="宋体" w:cs="宋体" w:hint="eastAsia"/>
                <w:color w:val="000000"/>
                <w:kern w:val="0"/>
                <w:szCs w:val="21"/>
                <w:lang w:bidi="ar"/>
              </w:rPr>
              <w:br/>
              <w:t>2、 定制版航空箱内部泡棉要求根据设备规格定制，能够将设备和配件完美嵌套，避免运输过程中损坏的风险；</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套</w:t>
            </w:r>
          </w:p>
        </w:tc>
      </w:tr>
      <w:tr w:rsidR="00AD03BB" w:rsidTr="00AD03BB">
        <w:trPr>
          <w:trHeight w:val="990"/>
        </w:trPr>
        <w:tc>
          <w:tcPr>
            <w:tcW w:w="62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B9</w:t>
            </w:r>
          </w:p>
        </w:tc>
        <w:tc>
          <w:tcPr>
            <w:tcW w:w="12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折叠三脚架</w:t>
            </w:r>
          </w:p>
        </w:tc>
        <w:tc>
          <w:tcPr>
            <w:tcW w:w="4725" w:type="dxa"/>
            <w:tcBorders>
              <w:top w:val="single" w:sz="4" w:space="0" w:color="000000"/>
              <w:left w:val="single" w:sz="4" w:space="0" w:color="000000"/>
              <w:bottom w:val="single" w:sz="4" w:space="0" w:color="000000"/>
              <w:right w:val="single" w:sz="4" w:space="0" w:color="000000"/>
            </w:tcBorders>
            <w:shd w:val="clear" w:color="auto" w:fill="auto"/>
          </w:tcPr>
          <w:p w:rsidR="00AD03BB" w:rsidRDefault="00AD03BB">
            <w:pPr>
              <w:widowControl/>
              <w:jc w:val="left"/>
              <w:textAlignment w:val="top"/>
              <w:rPr>
                <w:rFonts w:ascii="仿宋" w:eastAsia="仿宋" w:hAnsi="仿宋" w:cs="仿宋"/>
                <w:color w:val="000000"/>
                <w:sz w:val="24"/>
              </w:rPr>
            </w:pPr>
            <w:r>
              <w:rPr>
                <w:rFonts w:ascii="宋体" w:eastAsia="宋体" w:hAnsi="宋体" w:cs="宋体" w:hint="eastAsia"/>
                <w:color w:val="000000"/>
                <w:kern w:val="0"/>
                <w:szCs w:val="21"/>
                <w:lang w:bidi="ar"/>
              </w:rPr>
              <w:t>1、 脚管材质：铝合金；</w:t>
            </w:r>
            <w:r>
              <w:rPr>
                <w:rFonts w:ascii="宋体" w:eastAsia="宋体" w:hAnsi="宋体" w:cs="宋体" w:hint="eastAsia"/>
                <w:color w:val="000000"/>
                <w:kern w:val="0"/>
                <w:szCs w:val="21"/>
                <w:lang w:bidi="ar"/>
              </w:rPr>
              <w:br/>
              <w:t>2、 三脚架自重≤1.65KG，含云台重量≤2.05KG；</w:t>
            </w:r>
            <w:r>
              <w:rPr>
                <w:rFonts w:ascii="宋体" w:eastAsia="宋体" w:hAnsi="宋体" w:cs="宋体" w:hint="eastAsia"/>
                <w:color w:val="000000"/>
                <w:kern w:val="0"/>
                <w:szCs w:val="21"/>
                <w:lang w:bidi="ar"/>
              </w:rPr>
              <w:br/>
              <w:t>3、 工作高度：63cm≤三脚架高度≤206.5cm；</w:t>
            </w:r>
            <w:r>
              <w:rPr>
                <w:rFonts w:ascii="宋体" w:eastAsia="宋体" w:hAnsi="宋体" w:cs="宋体" w:hint="eastAsia"/>
                <w:color w:val="000000"/>
                <w:kern w:val="0"/>
                <w:szCs w:val="21"/>
                <w:lang w:bidi="ar"/>
              </w:rPr>
              <w:br/>
              <w:t>4、 锁紧方式：旋钮式锁紧；</w:t>
            </w:r>
            <w:r>
              <w:rPr>
                <w:rFonts w:ascii="宋体" w:eastAsia="宋体" w:hAnsi="宋体" w:cs="宋体" w:hint="eastAsia"/>
                <w:color w:val="000000"/>
                <w:kern w:val="0"/>
                <w:szCs w:val="21"/>
                <w:lang w:bidi="ar"/>
              </w:rPr>
              <w:br/>
              <w:t>5、 安全承重≥11KG；</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仿宋" w:eastAsia="仿宋" w:hAnsi="仿宋" w:cs="仿宋" w:hint="eastAsia"/>
                <w:color w:val="000000"/>
                <w:sz w:val="24"/>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个</w:t>
            </w:r>
          </w:p>
        </w:tc>
      </w:tr>
      <w:tr w:rsidR="00AD03BB" w:rsidTr="00AD03BB">
        <w:trPr>
          <w:trHeight w:val="385"/>
        </w:trPr>
        <w:tc>
          <w:tcPr>
            <w:tcW w:w="62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C1</w:t>
            </w:r>
          </w:p>
        </w:tc>
        <w:tc>
          <w:tcPr>
            <w:tcW w:w="12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智慧演讲台（含23.8寸触控屏）</w:t>
            </w:r>
          </w:p>
        </w:tc>
        <w:tc>
          <w:tcPr>
            <w:tcW w:w="4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03BB" w:rsidRDefault="00AD03BB" w:rsidP="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1、规格：1640*767*883-1383㎜（单位：毫米；长*宽*高-升降行程）</w:t>
            </w:r>
            <w:r>
              <w:rPr>
                <w:rFonts w:ascii="宋体" w:eastAsia="宋体" w:hAnsi="宋体" w:cs="宋体" w:hint="eastAsia"/>
                <w:color w:val="000000"/>
                <w:kern w:val="0"/>
                <w:szCs w:val="21"/>
                <w:lang w:bidi="ar"/>
              </w:rPr>
              <w:br/>
              <w:t>2、桌面采用三聚氰胺免漆板，厚度不低于25㎜，表面平整、因板材双面膨胀系数相同而不易变形、颜色鲜艳、表面耐磨、耐腐蚀、比重合理；25㎜T型封边桌面板所有棱边都采用弧形设计，美观大方，表面包括用户侧的边缘采用弧形倒角设计，安全稳定，受到冲击时不易倾倒，保护师生安全。</w:t>
            </w:r>
            <w:r>
              <w:rPr>
                <w:rFonts w:ascii="宋体" w:eastAsia="宋体" w:hAnsi="宋体" w:cs="宋体" w:hint="eastAsia"/>
                <w:color w:val="000000"/>
                <w:kern w:val="0"/>
                <w:szCs w:val="21"/>
                <w:lang w:bidi="ar"/>
              </w:rPr>
              <w:br/>
              <w:t>3、桌面上方采用三面纯实木高围挡设计，可有效防止桌面物品滑落；桌板前部具备围挡设计，可丝网印刷XXX学校徽LOGO；</w:t>
            </w:r>
            <w:r>
              <w:rPr>
                <w:rFonts w:ascii="宋体" w:eastAsia="宋体" w:hAnsi="宋体" w:cs="宋体" w:hint="eastAsia"/>
                <w:color w:val="000000"/>
                <w:kern w:val="0"/>
                <w:szCs w:val="21"/>
                <w:lang w:bidi="ar"/>
              </w:rPr>
              <w:br/>
              <w:t>4、前挡板、左、右挡板、机箱和机柜采用≥1.2㎜冷轧钢板，喷涂室外粉，升降脚架采用优质SPCC冷轧型钢，钢管厚度为2㎜，脚架安装采用内嵌式安装方式，外观无孔无油，更干净整洁，脚架接地部分采用弧形设计，钣金全部通过酸洗磷化喷涂后再进行高温烘烤，防锈，喷涂工艺符合GB22374-2018 涂装材料标准，机箱可容納不少10U设备安装空间；且设备机箱和电脑主机位均采用全封闭式防盗结构；</w:t>
            </w:r>
            <w:r>
              <w:rPr>
                <w:rFonts w:ascii="宋体" w:eastAsia="宋体" w:hAnsi="宋体" w:cs="宋体" w:hint="eastAsia"/>
                <w:color w:val="000000"/>
                <w:kern w:val="0"/>
                <w:szCs w:val="21"/>
                <w:lang w:bidi="ar"/>
              </w:rPr>
              <w:br/>
              <w:t>5、桌面前部具备有完整平面的可拆卸前挡板设计，方便安装及维护设备；</w:t>
            </w:r>
            <w:r>
              <w:rPr>
                <w:rFonts w:ascii="宋体" w:eastAsia="宋体" w:hAnsi="宋体" w:cs="宋体" w:hint="eastAsia"/>
                <w:color w:val="000000"/>
                <w:kern w:val="0"/>
                <w:szCs w:val="21"/>
                <w:lang w:bidi="ar"/>
              </w:rPr>
              <w:br/>
              <w:t>6、讲桌采用两节双电机升降脚架，高度电动可调，升降电机负载800N；带有自锁功能：负载拔电后</w:t>
            </w:r>
            <w:r>
              <w:rPr>
                <w:rFonts w:ascii="宋体" w:eastAsia="宋体" w:hAnsi="宋体" w:cs="宋体" w:hint="eastAsia"/>
                <w:color w:val="000000"/>
                <w:kern w:val="0"/>
                <w:szCs w:val="21"/>
                <w:lang w:bidi="ar"/>
              </w:rPr>
              <w:lastRenderedPageBreak/>
              <w:t>24小时后无下滑；</w:t>
            </w:r>
            <w:r>
              <w:rPr>
                <w:rFonts w:ascii="宋体" w:eastAsia="宋体" w:hAnsi="宋体" w:cs="宋体" w:hint="eastAsia"/>
                <w:color w:val="000000"/>
                <w:kern w:val="0"/>
                <w:szCs w:val="21"/>
                <w:lang w:bidi="ar"/>
              </w:rPr>
              <w:br/>
              <w:t>7、集成高精度碰撞传感器，含陀螺仪，遇阻回退灵敏无误触发；电机控制器保护机制齐全，含过温，过载保护；升降电机采用手控器控制，手控器集成液晶屏显示桌面高度，集成≥3种高度预设模式，用户可以随时添加需要的高度，并通过按键，一键恢复到预设高度，方便操作；</w:t>
            </w:r>
            <w:r>
              <w:rPr>
                <w:rFonts w:ascii="宋体" w:eastAsia="宋体" w:hAnsi="宋体" w:cs="宋体" w:hint="eastAsia"/>
                <w:color w:val="000000"/>
                <w:kern w:val="0"/>
                <w:szCs w:val="21"/>
                <w:lang w:bidi="ar"/>
              </w:rPr>
              <w:br/>
              <w:t>8、预留隐藏式水杯托架、折叠式挂钩，可扩充粉笔槽；可集成不同型号及尺寸的显示器、无线话筒、中控控制面板等设备（定制开孔）</w:t>
            </w:r>
            <w:r>
              <w:rPr>
                <w:rFonts w:ascii="宋体" w:eastAsia="宋体" w:hAnsi="宋体" w:cs="宋体" w:hint="eastAsia"/>
                <w:color w:val="000000"/>
                <w:kern w:val="0"/>
                <w:szCs w:val="21"/>
                <w:lang w:bidi="ar"/>
              </w:rPr>
              <w:br/>
              <w:t>9、显示器可通过电动推杆来调整显示器角度（12°-45°），采用静音升降技术，工作声音≤50分贝，推动负载1000N，拉动负载1000N，负载速度7mm/s；</w:t>
            </w:r>
            <w:r>
              <w:rPr>
                <w:rFonts w:ascii="宋体" w:eastAsia="宋体" w:hAnsi="宋体" w:cs="宋体" w:hint="eastAsia"/>
                <w:color w:val="000000"/>
                <w:kern w:val="0"/>
                <w:szCs w:val="21"/>
                <w:lang w:bidi="ar"/>
              </w:rPr>
              <w:br/>
              <w:t>10、讲桌上层桌面安装嵌入式模块，具有三相电源插口≥1、USB接口≥2、HDMI接口≥1，穿线孔≥2，方便用户使用（接口可定制）。</w:t>
            </w:r>
            <w:r w:rsidRPr="00AD03BB">
              <w:rPr>
                <w:rFonts w:ascii="宋体" w:eastAsia="宋体" w:hAnsi="宋体" w:cs="宋体" w:hint="eastAsia"/>
                <w:color w:val="000000"/>
                <w:kern w:val="0"/>
                <w:szCs w:val="21"/>
                <w:lang w:bidi="ar"/>
              </w:rPr>
              <w:t>★讲台整体产品符合环保要求，</w:t>
            </w:r>
            <w:r>
              <w:rPr>
                <w:rFonts w:ascii="宋体" w:eastAsia="宋体" w:hAnsi="宋体" w:cs="宋体" w:hint="eastAsia"/>
                <w:color w:val="000000"/>
                <w:kern w:val="0"/>
                <w:szCs w:val="21"/>
                <w:lang w:bidi="ar"/>
              </w:rPr>
              <w:t>须</w:t>
            </w:r>
            <w:r w:rsidRPr="00AD03BB">
              <w:rPr>
                <w:rFonts w:ascii="宋体" w:eastAsia="宋体" w:hAnsi="宋体" w:cs="宋体" w:hint="eastAsia"/>
                <w:color w:val="000000"/>
                <w:kern w:val="0"/>
                <w:szCs w:val="21"/>
                <w:lang w:bidi="ar"/>
              </w:rPr>
              <w:t>提供</w:t>
            </w:r>
            <w:r w:rsidR="00B21952">
              <w:rPr>
                <w:rFonts w:ascii="宋体" w:eastAsia="宋体" w:hAnsi="宋体" w:cs="宋体" w:hint="eastAsia"/>
                <w:color w:val="000000"/>
                <w:kern w:val="0"/>
                <w:szCs w:val="21"/>
                <w:lang w:bidi="ar"/>
              </w:rPr>
              <w:t>主要板材</w:t>
            </w:r>
            <w:r w:rsidR="00366F37">
              <w:rPr>
                <w:rFonts w:ascii="宋体" w:eastAsia="宋体" w:hAnsi="宋体" w:cs="宋体" w:hint="eastAsia"/>
                <w:color w:val="000000"/>
                <w:kern w:val="0"/>
                <w:szCs w:val="21"/>
                <w:lang w:bidi="ar"/>
              </w:rPr>
              <w:t>钢板、木板</w:t>
            </w:r>
            <w:r w:rsidRPr="00AD03BB">
              <w:rPr>
                <w:rFonts w:ascii="宋体" w:eastAsia="宋体" w:hAnsi="宋体" w:cs="宋体" w:hint="eastAsia"/>
                <w:color w:val="000000"/>
                <w:kern w:val="0"/>
                <w:szCs w:val="21"/>
                <w:lang w:bidi="ar"/>
              </w:rPr>
              <w:t>含ilac-MRA、CNAS标识的检测报告复印件</w:t>
            </w:r>
            <w:r>
              <w:rPr>
                <w:rFonts w:ascii="宋体" w:eastAsia="宋体" w:hAnsi="宋体" w:cs="宋体" w:hint="eastAsia"/>
                <w:color w:val="000000"/>
                <w:kern w:val="0"/>
                <w:szCs w:val="21"/>
                <w:lang w:bidi="ar"/>
              </w:rPr>
              <w:t>（</w:t>
            </w:r>
            <w:r w:rsidRPr="00AD03BB">
              <w:rPr>
                <w:rFonts w:ascii="宋体" w:eastAsia="宋体" w:hAnsi="宋体" w:cs="宋体" w:hint="eastAsia"/>
                <w:color w:val="000000"/>
                <w:kern w:val="0"/>
                <w:szCs w:val="21"/>
                <w:lang w:bidi="ar"/>
              </w:rPr>
              <w:t>加盖</w:t>
            </w:r>
            <w:r>
              <w:rPr>
                <w:rFonts w:ascii="宋体" w:eastAsia="宋体" w:hAnsi="宋体" w:cs="宋体" w:hint="eastAsia"/>
                <w:color w:val="000000"/>
                <w:kern w:val="0"/>
                <w:szCs w:val="21"/>
                <w:lang w:bidi="ar"/>
              </w:rPr>
              <w:t>生产</w:t>
            </w:r>
            <w:r w:rsidRPr="00AD03BB">
              <w:rPr>
                <w:rFonts w:ascii="宋体" w:eastAsia="宋体" w:hAnsi="宋体" w:cs="宋体" w:hint="eastAsia"/>
                <w:color w:val="000000"/>
                <w:kern w:val="0"/>
                <w:szCs w:val="21"/>
                <w:lang w:bidi="ar"/>
              </w:rPr>
              <w:t>厂家公章）</w:t>
            </w:r>
            <w:r w:rsidR="00366F37">
              <w:rPr>
                <w:rFonts w:ascii="宋体" w:eastAsia="宋体" w:hAnsi="宋体" w:cs="宋体" w:hint="eastAsia"/>
                <w:color w:val="000000"/>
                <w:kern w:val="0"/>
                <w:szCs w:val="21"/>
                <w:lang w:bidi="ar"/>
              </w:rPr>
              <w:t>，报告内容至少须包含甲醛释放量、重金属检测</w:t>
            </w:r>
            <w:r w:rsidR="00107041">
              <w:rPr>
                <w:rFonts w:ascii="宋体" w:eastAsia="宋体" w:hAnsi="宋体" w:cs="宋体" w:hint="eastAsia"/>
                <w:color w:val="000000"/>
                <w:kern w:val="0"/>
                <w:szCs w:val="21"/>
                <w:lang w:bidi="ar"/>
              </w:rPr>
              <w:t>等</w:t>
            </w:r>
            <w:r w:rsidR="00366F37">
              <w:rPr>
                <w:rFonts w:ascii="宋体" w:eastAsia="宋体" w:hAnsi="宋体" w:cs="宋体" w:hint="eastAsia"/>
                <w:color w:val="000000"/>
                <w:kern w:val="0"/>
                <w:szCs w:val="21"/>
                <w:lang w:bidi="ar"/>
              </w:rPr>
              <w:t>。</w:t>
            </w:r>
            <w:r>
              <w:rPr>
                <w:rFonts w:ascii="宋体" w:eastAsia="宋体" w:hAnsi="宋体" w:cs="宋体" w:hint="eastAsia"/>
                <w:color w:val="000000"/>
                <w:kern w:val="0"/>
                <w:szCs w:val="21"/>
                <w:lang w:bidi="ar"/>
              </w:rPr>
              <w:br/>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lastRenderedPageBreak/>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张</w:t>
            </w:r>
          </w:p>
        </w:tc>
      </w:tr>
      <w:tr w:rsidR="00AD03BB" w:rsidTr="00AD03BB">
        <w:trPr>
          <w:trHeight w:val="981"/>
        </w:trPr>
        <w:tc>
          <w:tcPr>
            <w:tcW w:w="62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C2</w:t>
            </w:r>
          </w:p>
        </w:tc>
        <w:tc>
          <w:tcPr>
            <w:tcW w:w="12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研讨式学生桌（两人位）</w:t>
            </w:r>
          </w:p>
        </w:tc>
        <w:tc>
          <w:tcPr>
            <w:tcW w:w="4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03BB" w:rsidRPr="00AD03BB" w:rsidRDefault="00AD03BB">
            <w:pPr>
              <w:widowControl/>
              <w:textAlignment w:val="center"/>
              <w:rPr>
                <w:rFonts w:ascii="宋体" w:eastAsia="宋体" w:hAnsi="宋体" w:cs="宋体"/>
                <w:kern w:val="0"/>
                <w:szCs w:val="21"/>
                <w:lang w:bidi="ar"/>
              </w:rPr>
            </w:pPr>
            <w:r w:rsidRPr="00AD03BB">
              <w:rPr>
                <w:rFonts w:ascii="宋体" w:eastAsia="宋体" w:hAnsi="宋体" w:cs="宋体" w:hint="eastAsia"/>
                <w:kern w:val="0"/>
                <w:szCs w:val="21"/>
                <w:lang w:bidi="ar"/>
              </w:rPr>
              <w:t>1.外形尺寸：长：1400mm；宽550mm，高：765mm；2.桌面材质：25MM的环保等级不低于E1高密度板，具有较高的弹性模量、抗拉强度、抗弯强度，耐冲击性、其本身具有自洁性，清洗简单，防水防潮，稳定性强不易变形，欧洲有关机构将其划分在有机材料中最高的防火等级，并不会释放有毒和腐蚀的气体，安全卫生；</w:t>
            </w:r>
          </w:p>
          <w:p w:rsidR="00AD03BB" w:rsidRPr="00AD03BB" w:rsidRDefault="00AD03BB">
            <w:pPr>
              <w:widowControl/>
              <w:textAlignment w:val="center"/>
              <w:rPr>
                <w:rFonts w:ascii="宋体" w:eastAsia="宋体" w:hAnsi="宋体" w:cs="宋体"/>
                <w:kern w:val="0"/>
                <w:szCs w:val="21"/>
                <w:lang w:bidi="ar"/>
              </w:rPr>
            </w:pPr>
            <w:r w:rsidRPr="00AD03BB">
              <w:rPr>
                <w:rFonts w:ascii="宋体" w:eastAsia="宋体" w:hAnsi="宋体" w:cs="宋体" w:hint="eastAsia"/>
                <w:kern w:val="0"/>
                <w:szCs w:val="21"/>
                <w:lang w:bidi="ar"/>
              </w:rPr>
              <w:t>3.桌腿材质：椭圆型钢管，管壁厚度≥2mm，尺寸：25×50mm椭圆管。</w:t>
            </w:r>
          </w:p>
          <w:p w:rsidR="00AD03BB" w:rsidRPr="00AD03BB" w:rsidRDefault="00AD03BB">
            <w:pPr>
              <w:widowControl/>
              <w:textAlignment w:val="center"/>
              <w:rPr>
                <w:rFonts w:ascii="宋体" w:eastAsia="宋体" w:hAnsi="宋体" w:cs="宋体"/>
                <w:kern w:val="0"/>
                <w:szCs w:val="21"/>
                <w:lang w:bidi="ar"/>
              </w:rPr>
            </w:pPr>
            <w:r w:rsidRPr="00AD03BB">
              <w:rPr>
                <w:rFonts w:ascii="宋体" w:eastAsia="宋体" w:hAnsi="宋体" w:cs="宋体" w:hint="eastAsia"/>
                <w:kern w:val="0"/>
                <w:szCs w:val="21"/>
                <w:lang w:bidi="ar"/>
              </w:rPr>
              <w:t>4.焊接方式：采用CO2气体保护焊，全周满焊焊接而成，结构牢固，长期使用也不会产生摇晃、松散的现象。</w:t>
            </w:r>
          </w:p>
          <w:p w:rsidR="00AD03BB" w:rsidRPr="00AD03BB" w:rsidRDefault="00AD03BB">
            <w:pPr>
              <w:widowControl/>
              <w:textAlignment w:val="center"/>
              <w:rPr>
                <w:rFonts w:ascii="宋体" w:eastAsia="宋体" w:hAnsi="宋体" w:cs="宋体"/>
                <w:kern w:val="0"/>
                <w:szCs w:val="21"/>
                <w:lang w:bidi="ar"/>
              </w:rPr>
            </w:pPr>
            <w:r w:rsidRPr="00AD03BB">
              <w:rPr>
                <w:rFonts w:ascii="宋体" w:eastAsia="宋体" w:hAnsi="宋体" w:cs="宋体" w:hint="eastAsia"/>
                <w:kern w:val="0"/>
                <w:szCs w:val="21"/>
                <w:lang w:bidi="ar"/>
              </w:rPr>
              <w:t>5.表面涂装：钢管架焊接完成后，表面须经高温粉体烤漆处理。长时间使用也不会产生表面烤漆剥落现象。</w:t>
            </w:r>
          </w:p>
          <w:p w:rsidR="00AD03BB" w:rsidRPr="00AD03BB" w:rsidRDefault="00AD03BB">
            <w:pPr>
              <w:widowControl/>
              <w:textAlignment w:val="center"/>
              <w:rPr>
                <w:rFonts w:ascii="宋体" w:eastAsia="宋体" w:hAnsi="宋体" w:cs="宋体"/>
                <w:kern w:val="0"/>
                <w:szCs w:val="21"/>
                <w:lang w:bidi="ar"/>
              </w:rPr>
            </w:pPr>
            <w:r w:rsidRPr="00AD03BB">
              <w:rPr>
                <w:rFonts w:ascii="宋体" w:eastAsia="宋体" w:hAnsi="宋体" w:cs="宋体" w:hint="eastAsia"/>
                <w:kern w:val="0"/>
                <w:szCs w:val="21"/>
                <w:lang w:bidi="ar"/>
              </w:rPr>
              <w:t>6.链接配件：采用优质钢材料链接，稳固、耐用，连接处装有ABS装饰件保证桌子的美观性；</w:t>
            </w:r>
          </w:p>
          <w:p w:rsidR="00AD03BB" w:rsidRPr="00AD03BB" w:rsidRDefault="00AD03BB">
            <w:pPr>
              <w:widowControl/>
              <w:textAlignment w:val="center"/>
              <w:rPr>
                <w:rFonts w:ascii="宋体" w:eastAsia="宋体" w:hAnsi="宋体" w:cs="宋体"/>
                <w:kern w:val="0"/>
                <w:szCs w:val="21"/>
                <w:lang w:bidi="ar"/>
              </w:rPr>
            </w:pPr>
            <w:r w:rsidRPr="00AD03BB">
              <w:rPr>
                <w:rFonts w:ascii="宋体" w:eastAsia="宋体" w:hAnsi="宋体" w:cs="宋体" w:hint="eastAsia"/>
                <w:kern w:val="0"/>
                <w:szCs w:val="21"/>
                <w:lang w:bidi="ar"/>
              </w:rPr>
              <w:t>7.书网：采用优质氧化铝型材，美观、大方，质地坚硬、耐磨耐刮花；</w:t>
            </w:r>
          </w:p>
          <w:p w:rsidR="00AD03BB" w:rsidRPr="00AD03BB" w:rsidRDefault="00AD03BB">
            <w:pPr>
              <w:widowControl/>
              <w:textAlignment w:val="center"/>
              <w:rPr>
                <w:rFonts w:ascii="宋体" w:eastAsia="宋体" w:hAnsi="宋体" w:cs="宋体"/>
                <w:kern w:val="0"/>
                <w:szCs w:val="21"/>
                <w:lang w:bidi="ar"/>
              </w:rPr>
            </w:pPr>
            <w:r w:rsidRPr="00AD03BB">
              <w:rPr>
                <w:rFonts w:ascii="宋体" w:eastAsia="宋体" w:hAnsi="宋体" w:cs="宋体" w:hint="eastAsia"/>
                <w:kern w:val="0"/>
                <w:szCs w:val="21"/>
                <w:lang w:bidi="ar"/>
              </w:rPr>
              <w:t>8.挡板：采用优质冷轧钢板，锆化处理，静电喷涂；</w:t>
            </w:r>
          </w:p>
          <w:p w:rsidR="00AD03BB" w:rsidRPr="00AD03BB" w:rsidRDefault="00AD03BB">
            <w:pPr>
              <w:widowControl/>
              <w:textAlignment w:val="center"/>
              <w:rPr>
                <w:rFonts w:ascii="宋体" w:eastAsia="宋体" w:hAnsi="宋体" w:cs="宋体"/>
                <w:kern w:val="0"/>
                <w:szCs w:val="21"/>
                <w:lang w:bidi="ar"/>
              </w:rPr>
            </w:pPr>
            <w:r w:rsidRPr="00AD03BB">
              <w:rPr>
                <w:rFonts w:ascii="宋体" w:eastAsia="宋体" w:hAnsi="宋体" w:cs="宋体" w:hint="eastAsia"/>
                <w:kern w:val="0"/>
                <w:szCs w:val="21"/>
                <w:lang w:bidi="ar"/>
              </w:rPr>
              <w:t>9.机械折叠调节控制，可以90度倾斜折叠桌面</w:t>
            </w:r>
          </w:p>
          <w:p w:rsidR="00AD03BB" w:rsidRPr="00AD03BB" w:rsidRDefault="00AD03BB">
            <w:pPr>
              <w:widowControl/>
              <w:textAlignment w:val="center"/>
              <w:rPr>
                <w:rFonts w:ascii="宋体" w:eastAsia="宋体" w:hAnsi="宋体" w:cs="宋体"/>
                <w:kern w:val="0"/>
                <w:szCs w:val="21"/>
                <w:lang w:bidi="ar"/>
              </w:rPr>
            </w:pPr>
            <w:r w:rsidRPr="00AD03BB">
              <w:rPr>
                <w:rFonts w:ascii="宋体" w:eastAsia="宋体" w:hAnsi="宋体" w:cs="宋体" w:hint="eastAsia"/>
                <w:kern w:val="0"/>
                <w:szCs w:val="21"/>
                <w:lang w:bidi="ar"/>
              </w:rPr>
              <w:lastRenderedPageBreak/>
              <w:t>10.每张桌子的四个角都配有固定连接件，确保梯形桌拼接后桌面整体的平整度和一体性质</w:t>
            </w:r>
          </w:p>
          <w:p w:rsidR="00AD03BB" w:rsidRDefault="00AD03BB" w:rsidP="002E7CF3">
            <w:pPr>
              <w:widowControl/>
              <w:textAlignment w:val="center"/>
              <w:rPr>
                <w:rFonts w:ascii="仿宋" w:eastAsia="仿宋" w:hAnsi="仿宋" w:cs="仿宋"/>
                <w:color w:val="000000"/>
                <w:sz w:val="24"/>
              </w:rPr>
            </w:pPr>
            <w:r w:rsidRPr="00AD03BB">
              <w:rPr>
                <w:rFonts w:ascii="宋体" w:eastAsia="宋体" w:hAnsi="宋体" w:cs="宋体" w:hint="eastAsia"/>
                <w:kern w:val="0"/>
                <w:szCs w:val="21"/>
                <w:lang w:bidi="ar"/>
              </w:rPr>
              <w:t>★11.学生桌表面理化性能、金属件喷涂层、封边条、课桌力学性能、有害物质，均通过含CMA、CNAS标识的检测（提供相应检测报告复印件并加盖厂家公章）</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szCs w:val="21"/>
              </w:rPr>
              <w:lastRenderedPageBreak/>
              <w:t>24</w:t>
            </w: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张</w:t>
            </w:r>
          </w:p>
        </w:tc>
      </w:tr>
      <w:tr w:rsidR="00AD03BB" w:rsidTr="00AD03BB">
        <w:trPr>
          <w:trHeight w:val="751"/>
        </w:trPr>
        <w:tc>
          <w:tcPr>
            <w:tcW w:w="62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C3</w:t>
            </w:r>
          </w:p>
        </w:tc>
        <w:tc>
          <w:tcPr>
            <w:tcW w:w="12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研讨式学生椅</w:t>
            </w:r>
          </w:p>
        </w:tc>
        <w:tc>
          <w:tcPr>
            <w:tcW w:w="4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03BB" w:rsidRDefault="00AD03BB">
            <w:pPr>
              <w:widowControl/>
              <w:numPr>
                <w:ilvl w:val="0"/>
                <w:numId w:val="4"/>
              </w:numPr>
              <w:jc w:val="center"/>
              <w:textAlignment w:val="center"/>
              <w:rPr>
                <w:rFonts w:ascii="宋体" w:hAnsi="宋体" w:cs="宋体"/>
                <w:color w:val="000000"/>
                <w:kern w:val="0"/>
                <w:lang w:bidi="ar"/>
              </w:rPr>
            </w:pPr>
            <w:r>
              <w:rPr>
                <w:rFonts w:ascii="宋体" w:eastAsia="宋体" w:hAnsi="宋体" w:cs="宋体" w:hint="eastAsia"/>
                <w:color w:val="000000"/>
                <w:kern w:val="0"/>
                <w:szCs w:val="21"/>
                <w:lang w:bidi="ar"/>
              </w:rPr>
              <w:t>外形尺寸：790*470*480</w:t>
            </w:r>
          </w:p>
          <w:p w:rsidR="00AD03BB" w:rsidRDefault="00AD03BB">
            <w:pPr>
              <w:numPr>
                <w:ilvl w:val="0"/>
                <w:numId w:val="4"/>
              </w:numPr>
              <w:rPr>
                <w:rFonts w:ascii="宋体" w:hAnsi="宋体" w:cs="宋体"/>
              </w:rPr>
            </w:pPr>
            <w:r>
              <w:rPr>
                <w:rFonts w:ascii="宋体" w:eastAsia="宋体" w:hAnsi="宋体" w:cs="宋体" w:hint="eastAsia"/>
                <w:szCs w:val="21"/>
              </w:rPr>
              <w:t>钢架为11厘圆实心冷拉钢筋，坚固有韧性，经除油电镀处理，防锈耐刮花。</w:t>
            </w:r>
          </w:p>
          <w:p w:rsidR="00AD03BB" w:rsidRDefault="00AD03BB">
            <w:pPr>
              <w:numPr>
                <w:ilvl w:val="0"/>
                <w:numId w:val="4"/>
              </w:numPr>
              <w:rPr>
                <w:rFonts w:ascii="宋体" w:hAnsi="宋体" w:cs="宋体"/>
              </w:rPr>
            </w:pPr>
            <w:r>
              <w:rPr>
                <w:rFonts w:ascii="宋体" w:eastAsia="宋体" w:hAnsi="宋体" w:cs="宋体" w:hint="eastAsia"/>
                <w:szCs w:val="21"/>
              </w:rPr>
              <w:t>靠背全新PP材质，拉手孔设计方便移动。</w:t>
            </w:r>
          </w:p>
          <w:p w:rsidR="00AD03BB" w:rsidRDefault="00AD03BB">
            <w:pPr>
              <w:numPr>
                <w:ilvl w:val="0"/>
                <w:numId w:val="4"/>
              </w:numPr>
              <w:rPr>
                <w:rFonts w:ascii="宋体" w:hAnsi="宋体" w:cs="宋体"/>
              </w:rPr>
            </w:pPr>
            <w:r>
              <w:rPr>
                <w:rFonts w:ascii="宋体" w:eastAsia="宋体" w:hAnsi="宋体" w:cs="宋体" w:hint="eastAsia"/>
                <w:szCs w:val="21"/>
              </w:rPr>
              <w:t>座板全新PP材质，带海绵软包舒适透气。</w:t>
            </w:r>
          </w:p>
          <w:p w:rsidR="00AD03BB" w:rsidRDefault="00AD03BB">
            <w:pPr>
              <w:rPr>
                <w:rFonts w:ascii="仿宋" w:eastAsia="仿宋" w:hAnsi="仿宋" w:cs="仿宋"/>
                <w:color w:val="000000"/>
                <w:sz w:val="24"/>
              </w:rPr>
            </w:pPr>
            <w:r>
              <w:rPr>
                <w:rFonts w:ascii="宋体" w:eastAsia="宋体" w:hAnsi="宋体" w:cs="宋体" w:hint="eastAsia"/>
                <w:szCs w:val="21"/>
              </w:rPr>
              <w:t>5、白色尼龙脚塞，防滑耐磨。</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48</w:t>
            </w: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张</w:t>
            </w:r>
          </w:p>
        </w:tc>
      </w:tr>
      <w:tr w:rsidR="00AD03BB" w:rsidTr="00AD03BB">
        <w:trPr>
          <w:trHeight w:val="2106"/>
        </w:trPr>
        <w:tc>
          <w:tcPr>
            <w:tcW w:w="62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C4</w:t>
            </w:r>
          </w:p>
        </w:tc>
        <w:tc>
          <w:tcPr>
            <w:tcW w:w="12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教师观摩椅</w:t>
            </w:r>
          </w:p>
        </w:tc>
        <w:tc>
          <w:tcPr>
            <w:tcW w:w="4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03BB" w:rsidRDefault="00AD03BB">
            <w:pPr>
              <w:widowControl/>
              <w:numPr>
                <w:ilvl w:val="0"/>
                <w:numId w:val="5"/>
              </w:numPr>
              <w:jc w:val="center"/>
              <w:textAlignment w:val="center"/>
              <w:rPr>
                <w:rFonts w:ascii="宋体" w:hAnsi="宋体" w:cs="宋体"/>
                <w:color w:val="000000"/>
                <w:kern w:val="0"/>
                <w:lang w:bidi="ar"/>
              </w:rPr>
            </w:pPr>
            <w:r>
              <w:rPr>
                <w:rFonts w:ascii="宋体" w:eastAsia="宋体" w:hAnsi="宋体" w:cs="宋体" w:hint="eastAsia"/>
                <w:color w:val="000000"/>
                <w:kern w:val="0"/>
                <w:szCs w:val="21"/>
                <w:lang w:bidi="ar"/>
              </w:rPr>
              <w:t>外形尺寸：850*590*580</w:t>
            </w:r>
          </w:p>
          <w:p w:rsidR="00AD03BB" w:rsidRDefault="00AD03BB">
            <w:pPr>
              <w:numPr>
                <w:ilvl w:val="0"/>
                <w:numId w:val="5"/>
              </w:numPr>
              <w:rPr>
                <w:rFonts w:ascii="宋体" w:hAnsi="宋体" w:cs="宋体"/>
              </w:rPr>
            </w:pPr>
            <w:r>
              <w:rPr>
                <w:rFonts w:ascii="宋体" w:eastAsia="宋体" w:hAnsi="宋体" w:cs="宋体" w:hint="eastAsia"/>
                <w:szCs w:val="21"/>
              </w:rPr>
              <w:t>钢架采用圆方管32.3*19.2*1.2厚冷拉钢管经除油烤漆处理，坚固防绣，2条钢丝保护</w:t>
            </w:r>
          </w:p>
          <w:p w:rsidR="00AD03BB" w:rsidRDefault="00AD03BB">
            <w:pPr>
              <w:numPr>
                <w:ilvl w:val="0"/>
                <w:numId w:val="5"/>
              </w:numPr>
              <w:rPr>
                <w:rFonts w:ascii="宋体" w:hAnsi="宋体" w:cs="宋体"/>
              </w:rPr>
            </w:pPr>
            <w:r>
              <w:rPr>
                <w:rFonts w:ascii="宋体" w:eastAsia="宋体" w:hAnsi="宋体" w:cs="宋体" w:hint="eastAsia"/>
                <w:szCs w:val="21"/>
              </w:rPr>
              <w:t>靠背护腰曲线设计符合人体工学，全新PP材质一体成型，靠背连接件为铝合金材质</w:t>
            </w:r>
          </w:p>
          <w:p w:rsidR="00AD03BB" w:rsidRDefault="00AD03BB">
            <w:pPr>
              <w:rPr>
                <w:rFonts w:ascii="仿宋" w:eastAsia="仿宋" w:hAnsi="仿宋" w:cs="仿宋"/>
                <w:color w:val="000000"/>
                <w:sz w:val="24"/>
              </w:rPr>
            </w:pPr>
            <w:r>
              <w:rPr>
                <w:rFonts w:ascii="宋体" w:eastAsia="宋体" w:hAnsi="宋体" w:cs="宋体" w:hint="eastAsia"/>
                <w:szCs w:val="21"/>
              </w:rPr>
              <w:t>4、扶手采用PP材质，螺丝加固。座包高密度海绵，经久耐用，可整体折叠，多张排列节省空间。脚塞采用尼龙材质，增加地面接触，防滑耐磨。</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szCs w:val="21"/>
              </w:rPr>
              <w:t>30</w:t>
            </w: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台</w:t>
            </w:r>
          </w:p>
        </w:tc>
      </w:tr>
      <w:tr w:rsidR="00AD03BB" w:rsidTr="00AD03BB">
        <w:trPr>
          <w:trHeight w:val="981"/>
        </w:trPr>
        <w:tc>
          <w:tcPr>
            <w:tcW w:w="62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C5</w:t>
            </w:r>
          </w:p>
        </w:tc>
        <w:tc>
          <w:tcPr>
            <w:tcW w:w="12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矿棉板吊顶</w:t>
            </w:r>
          </w:p>
        </w:tc>
        <w:tc>
          <w:tcPr>
            <w:tcW w:w="4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规格600*600，厚度1.2cm</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102</w:t>
            </w: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w:t>
            </w:r>
          </w:p>
        </w:tc>
      </w:tr>
      <w:tr w:rsidR="00AD03BB" w:rsidTr="00AD03BB">
        <w:trPr>
          <w:trHeight w:val="90"/>
        </w:trPr>
        <w:tc>
          <w:tcPr>
            <w:tcW w:w="62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C6</w:t>
            </w:r>
          </w:p>
        </w:tc>
        <w:tc>
          <w:tcPr>
            <w:tcW w:w="12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墙面瓷砖处理</w:t>
            </w:r>
          </w:p>
        </w:tc>
        <w:tc>
          <w:tcPr>
            <w:tcW w:w="4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03BB" w:rsidRDefault="00AD03BB">
            <w:pPr>
              <w:widowControl/>
              <w:jc w:val="center"/>
              <w:textAlignment w:val="center"/>
              <w:rPr>
                <w:rFonts w:ascii="仿宋" w:eastAsia="仿宋" w:hAnsi="仿宋" w:cs="仿宋"/>
                <w:color w:val="000000"/>
                <w:kern w:val="0"/>
                <w:sz w:val="24"/>
                <w:lang w:bidi="ar"/>
              </w:rPr>
            </w:pPr>
            <w:r>
              <w:rPr>
                <w:rFonts w:ascii="宋体" w:eastAsia="宋体" w:hAnsi="宋体" w:cs="宋体" w:hint="eastAsia"/>
                <w:color w:val="000000"/>
                <w:kern w:val="0"/>
                <w:szCs w:val="21"/>
                <w:lang w:bidi="ar"/>
              </w:rPr>
              <w:t>原墙砖铲除，垃圾灌袋，墙面整理粉刷</w:t>
            </w:r>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w:t>
            </w:r>
          </w:p>
        </w:tc>
      </w:tr>
      <w:tr w:rsidR="00AD03BB" w:rsidTr="00AD03BB">
        <w:trPr>
          <w:trHeight w:val="770"/>
        </w:trPr>
        <w:tc>
          <w:tcPr>
            <w:tcW w:w="62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C7</w:t>
            </w:r>
          </w:p>
        </w:tc>
        <w:tc>
          <w:tcPr>
            <w:tcW w:w="12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讲台砌筑</w:t>
            </w:r>
          </w:p>
        </w:tc>
        <w:tc>
          <w:tcPr>
            <w:tcW w:w="4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86型红砖，水泥，黄沙，石子等</w:t>
            </w:r>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项</w:t>
            </w:r>
          </w:p>
        </w:tc>
      </w:tr>
      <w:tr w:rsidR="00AD03BB" w:rsidTr="00AD03BB">
        <w:trPr>
          <w:trHeight w:val="1000"/>
        </w:trPr>
        <w:tc>
          <w:tcPr>
            <w:tcW w:w="62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C8</w:t>
            </w:r>
          </w:p>
        </w:tc>
        <w:tc>
          <w:tcPr>
            <w:tcW w:w="12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包管</w:t>
            </w:r>
          </w:p>
        </w:tc>
        <w:tc>
          <w:tcPr>
            <w:tcW w:w="4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石膏板</w:t>
            </w:r>
          </w:p>
        </w:tc>
        <w:tc>
          <w:tcPr>
            <w:tcW w:w="56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1</w:t>
            </w:r>
          </w:p>
        </w:tc>
        <w:tc>
          <w:tcPr>
            <w:tcW w:w="85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项</w:t>
            </w:r>
          </w:p>
        </w:tc>
      </w:tr>
      <w:tr w:rsidR="00AD03BB" w:rsidTr="00AD03BB">
        <w:trPr>
          <w:trHeight w:val="727"/>
        </w:trPr>
        <w:tc>
          <w:tcPr>
            <w:tcW w:w="62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C9</w:t>
            </w:r>
          </w:p>
        </w:tc>
        <w:tc>
          <w:tcPr>
            <w:tcW w:w="12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墙面油漆</w:t>
            </w:r>
          </w:p>
        </w:tc>
        <w:tc>
          <w:tcPr>
            <w:tcW w:w="4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水性配方，附着力强，防霉抗碱，环保无异味。</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66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03BB" w:rsidRDefault="00AD03BB">
            <w:pPr>
              <w:widowControl/>
              <w:jc w:val="center"/>
              <w:textAlignment w:val="center"/>
              <w:rPr>
                <w:rFonts w:ascii="仿宋" w:eastAsia="仿宋" w:hAnsi="仿宋" w:cs="仿宋"/>
                <w:color w:val="000000"/>
                <w:sz w:val="24"/>
              </w:rPr>
            </w:pPr>
            <w:r>
              <w:rPr>
                <w:rFonts w:ascii="宋体" w:eastAsia="宋体" w:hAnsi="宋体" w:cs="宋体" w:hint="eastAsia"/>
                <w:color w:val="000000"/>
                <w:kern w:val="0"/>
                <w:szCs w:val="21"/>
                <w:lang w:bidi="ar"/>
              </w:rPr>
              <w:t>㎡</w:t>
            </w:r>
          </w:p>
        </w:tc>
      </w:tr>
      <w:tr w:rsidR="00AD03BB" w:rsidTr="00AD03BB">
        <w:trPr>
          <w:trHeight w:val="727"/>
        </w:trPr>
        <w:tc>
          <w:tcPr>
            <w:tcW w:w="622" w:type="dxa"/>
            <w:tcBorders>
              <w:top w:val="single" w:sz="4" w:space="0" w:color="000000"/>
              <w:left w:val="single" w:sz="8"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宋体" w:hAnsi="宋体" w:cs="宋体"/>
                <w:color w:val="000000"/>
                <w:kern w:val="0"/>
                <w:lang w:bidi="ar"/>
              </w:rPr>
            </w:pPr>
            <w:r>
              <w:rPr>
                <w:rFonts w:ascii="宋体" w:eastAsia="宋体" w:hAnsi="宋体" w:cs="宋体" w:hint="eastAsia"/>
                <w:color w:val="000000"/>
                <w:kern w:val="0"/>
                <w:szCs w:val="21"/>
                <w:lang w:bidi="ar"/>
              </w:rPr>
              <w:t>C10</w:t>
            </w:r>
          </w:p>
        </w:tc>
        <w:tc>
          <w:tcPr>
            <w:tcW w:w="12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宋体" w:hAnsi="宋体" w:cs="宋体"/>
                <w:color w:val="000000"/>
                <w:kern w:val="0"/>
                <w:lang w:bidi="ar"/>
              </w:rPr>
            </w:pPr>
            <w:r>
              <w:rPr>
                <w:rFonts w:ascii="宋体" w:eastAsia="宋体" w:hAnsi="宋体" w:cs="宋体" w:hint="eastAsia"/>
                <w:color w:val="000000"/>
                <w:kern w:val="0"/>
                <w:szCs w:val="21"/>
                <w:lang w:bidi="ar"/>
              </w:rPr>
              <w:t>无缝环保地胶</w:t>
            </w:r>
          </w:p>
        </w:tc>
        <w:tc>
          <w:tcPr>
            <w:tcW w:w="4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03BB" w:rsidRDefault="00AD03BB">
            <w:pPr>
              <w:widowControl/>
              <w:jc w:val="center"/>
              <w:textAlignment w:val="center"/>
              <w:rPr>
                <w:rFonts w:cs="宋体"/>
                <w:szCs w:val="21"/>
              </w:rPr>
            </w:pPr>
            <w:r>
              <w:rPr>
                <w:rFonts w:ascii="宋体" w:eastAsia="宋体" w:hAnsi="宋体" w:cs="宋体" w:hint="eastAsia"/>
                <w:color w:val="000000"/>
                <w:kern w:val="0"/>
                <w:szCs w:val="21"/>
                <w:lang w:bidi="ar"/>
              </w:rPr>
              <w:t>1、高密同透地胶，厚度≥2</w:t>
            </w:r>
            <w:r>
              <w:rPr>
                <w:rFonts w:ascii="宋体" w:eastAsia="宋体" w:hAnsi="宋体" w:cs="宋体"/>
                <w:color w:val="000000"/>
                <w:kern w:val="0"/>
                <w:szCs w:val="21"/>
                <w:lang w:bidi="ar"/>
              </w:rPr>
              <w:t>mm</w:t>
            </w:r>
            <w:r>
              <w:rPr>
                <w:rFonts w:ascii="宋体" w:eastAsia="宋体" w:hAnsi="宋体" w:cs="宋体" w:hint="eastAsia"/>
                <w:color w:val="000000"/>
                <w:kern w:val="0"/>
                <w:szCs w:val="21"/>
                <w:lang w:bidi="ar"/>
              </w:rPr>
              <w:t>；2、自流平；</w:t>
            </w:r>
            <w:r>
              <w:rPr>
                <w:rFonts w:ascii="宋体" w:eastAsia="宋体" w:hAnsi="宋体" w:cs="宋体" w:hint="eastAsia"/>
                <w:color w:val="FF0000"/>
                <w:kern w:val="0"/>
                <w:szCs w:val="21"/>
                <w:lang w:bidi="ar"/>
              </w:rPr>
              <w:t>3、缝于缝之间要焊接牢固</w:t>
            </w:r>
            <w:r>
              <w:rPr>
                <w:rFonts w:ascii="宋体" w:eastAsia="宋体" w:hAnsi="宋体" w:cs="宋体" w:hint="eastAsia"/>
                <w:color w:val="000000"/>
                <w:kern w:val="0"/>
                <w:szCs w:val="21"/>
                <w:lang w:bidi="ar"/>
              </w:rPr>
              <w:t>。</w:t>
            </w:r>
            <w:r>
              <w:rPr>
                <w:rFonts w:ascii="仿宋" w:eastAsia="仿宋" w:hAnsi="仿宋" w:cs="仿宋" w:hint="eastAsia"/>
                <w:bCs/>
                <w:kern w:val="0"/>
                <w:sz w:val="24"/>
                <w:lang w:val="ru-RU"/>
              </w:rPr>
              <w:t>★提供2</w:t>
            </w:r>
            <w:r>
              <w:rPr>
                <w:rFonts w:eastAsia="仿宋" w:cs="仿宋"/>
                <w:bCs/>
                <w:kern w:val="0"/>
                <w:sz w:val="24"/>
                <w:lang w:val="ru-RU"/>
              </w:rPr>
              <w:t>023</w:t>
            </w:r>
            <w:r>
              <w:rPr>
                <w:rFonts w:eastAsia="仿宋" w:cs="仿宋" w:hint="eastAsia"/>
                <w:bCs/>
                <w:kern w:val="0"/>
                <w:sz w:val="24"/>
                <w:lang w:val="ru-RU"/>
              </w:rPr>
              <w:t>年</w:t>
            </w:r>
            <w:r>
              <w:rPr>
                <w:rFonts w:eastAsia="仿宋" w:cs="仿宋" w:hint="eastAsia"/>
                <w:bCs/>
                <w:kern w:val="0"/>
                <w:sz w:val="24"/>
                <w:lang w:val="ru-RU"/>
              </w:rPr>
              <w:t>1</w:t>
            </w:r>
            <w:r>
              <w:rPr>
                <w:rFonts w:eastAsia="仿宋" w:cs="仿宋" w:hint="eastAsia"/>
                <w:bCs/>
                <w:kern w:val="0"/>
                <w:sz w:val="24"/>
                <w:lang w:val="ru-RU"/>
              </w:rPr>
              <w:t>月</w:t>
            </w:r>
            <w:r>
              <w:rPr>
                <w:rFonts w:eastAsia="仿宋" w:cs="仿宋" w:hint="eastAsia"/>
                <w:bCs/>
                <w:kern w:val="0"/>
                <w:sz w:val="24"/>
                <w:lang w:val="ru-RU"/>
              </w:rPr>
              <w:t>1</w:t>
            </w:r>
            <w:r>
              <w:rPr>
                <w:rFonts w:eastAsia="仿宋" w:cs="仿宋" w:hint="eastAsia"/>
                <w:bCs/>
                <w:kern w:val="0"/>
                <w:sz w:val="24"/>
                <w:lang w:val="ru-RU"/>
              </w:rPr>
              <w:t>日以来</w:t>
            </w:r>
            <w:r>
              <w:rPr>
                <w:rFonts w:ascii="宋体" w:eastAsia="宋体" w:hAnsi="宋体" w:cs="宋体" w:hint="eastAsia"/>
                <w:sz w:val="24"/>
              </w:rPr>
              <w:t>，含C</w:t>
            </w:r>
            <w:r>
              <w:rPr>
                <w:rFonts w:ascii="宋体" w:eastAsia="宋体" w:hAnsi="宋体" w:cs="宋体"/>
                <w:sz w:val="24"/>
              </w:rPr>
              <w:t>MA/CNAS</w:t>
            </w:r>
            <w:r>
              <w:rPr>
                <w:rFonts w:ascii="宋体" w:eastAsia="宋体" w:hAnsi="宋体" w:cs="宋体" w:hint="eastAsia"/>
                <w:sz w:val="24"/>
              </w:rPr>
              <w:t>标识</w:t>
            </w:r>
            <w:r>
              <w:rPr>
                <w:rFonts w:ascii="宋体" w:eastAsia="宋体" w:hAnsi="宋体" w:cs="宋体" w:hint="eastAsia"/>
                <w:szCs w:val="21"/>
              </w:rPr>
              <w:t>，加盖生产厂家公章的地胶有害物质限量检测合格的报告复印件。</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D03BB" w:rsidRDefault="00AD03BB">
            <w:pPr>
              <w:widowControl/>
              <w:jc w:val="center"/>
              <w:textAlignment w:val="center"/>
              <w:rPr>
                <w:rFonts w:ascii="宋体" w:hAnsi="宋体" w:cs="宋体"/>
              </w:rPr>
            </w:pPr>
            <w:r>
              <w:rPr>
                <w:rFonts w:ascii="宋体" w:eastAsia="宋体" w:hAnsi="宋体" w:cs="宋体" w:hint="eastAsia"/>
                <w:color w:val="000000"/>
                <w:kern w:val="0"/>
                <w:szCs w:val="21"/>
                <w:lang w:bidi="ar"/>
              </w:rPr>
              <w:t>102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03BB" w:rsidRDefault="00AD03BB">
            <w:pPr>
              <w:widowControl/>
              <w:jc w:val="center"/>
              <w:textAlignment w:val="center"/>
              <w:rPr>
                <w:rFonts w:ascii="宋体" w:hAnsi="宋体" w:cs="宋体"/>
              </w:rPr>
            </w:pPr>
            <w:r>
              <w:rPr>
                <w:rFonts w:ascii="宋体" w:eastAsia="宋体" w:hAnsi="宋体" w:cs="宋体" w:hint="eastAsia"/>
                <w:color w:val="000000"/>
                <w:kern w:val="0"/>
                <w:szCs w:val="21"/>
                <w:lang w:bidi="ar"/>
              </w:rPr>
              <w:t>㎡</w:t>
            </w:r>
          </w:p>
        </w:tc>
      </w:tr>
      <w:tr w:rsidR="00AD03BB" w:rsidTr="00AD03BB">
        <w:trPr>
          <w:trHeight w:val="727"/>
        </w:trPr>
        <w:tc>
          <w:tcPr>
            <w:tcW w:w="622" w:type="dxa"/>
            <w:tcBorders>
              <w:top w:val="single" w:sz="4" w:space="0" w:color="000000"/>
              <w:left w:val="single" w:sz="8" w:space="0" w:color="000000"/>
              <w:bottom w:val="single" w:sz="4" w:space="0" w:color="auto"/>
              <w:right w:val="single" w:sz="4" w:space="0" w:color="000000"/>
            </w:tcBorders>
            <w:shd w:val="clear" w:color="auto" w:fill="auto"/>
            <w:noWrap/>
            <w:vAlign w:val="center"/>
          </w:tcPr>
          <w:p w:rsidR="00AD03BB" w:rsidRDefault="00AD03BB">
            <w:pPr>
              <w:widowControl/>
              <w:jc w:val="center"/>
              <w:textAlignment w:val="center"/>
              <w:rPr>
                <w:rFonts w:ascii="宋体" w:hAnsi="宋体" w:cs="宋体"/>
                <w:color w:val="000000"/>
                <w:kern w:val="0"/>
                <w:lang w:bidi="ar"/>
              </w:rPr>
            </w:pPr>
            <w:r>
              <w:rPr>
                <w:rFonts w:ascii="宋体" w:eastAsia="宋体" w:hAnsi="宋体" w:cs="宋体" w:hint="eastAsia"/>
                <w:color w:val="000000"/>
                <w:kern w:val="0"/>
                <w:szCs w:val="21"/>
                <w:lang w:bidi="ar"/>
              </w:rPr>
              <w:t>C11</w:t>
            </w:r>
          </w:p>
        </w:tc>
        <w:tc>
          <w:tcPr>
            <w:tcW w:w="1282" w:type="dxa"/>
            <w:tcBorders>
              <w:top w:val="single" w:sz="4" w:space="0" w:color="000000"/>
              <w:left w:val="single" w:sz="4" w:space="0" w:color="000000"/>
              <w:bottom w:val="single" w:sz="4" w:space="0" w:color="auto"/>
              <w:right w:val="single" w:sz="4" w:space="0" w:color="000000"/>
            </w:tcBorders>
            <w:shd w:val="clear" w:color="auto" w:fill="auto"/>
            <w:noWrap/>
            <w:vAlign w:val="center"/>
          </w:tcPr>
          <w:p w:rsidR="00AD03BB" w:rsidRDefault="00AD03BB">
            <w:pPr>
              <w:widowControl/>
              <w:jc w:val="center"/>
              <w:textAlignment w:val="center"/>
              <w:rPr>
                <w:rFonts w:ascii="宋体" w:hAnsi="宋体" w:cs="宋体"/>
                <w:color w:val="000000"/>
                <w:kern w:val="0"/>
                <w:lang w:bidi="ar"/>
              </w:rPr>
            </w:pPr>
            <w:r>
              <w:rPr>
                <w:rFonts w:ascii="宋体" w:eastAsia="宋体" w:hAnsi="宋体" w:cs="宋体" w:hint="eastAsia"/>
                <w:color w:val="000000"/>
                <w:kern w:val="0"/>
                <w:szCs w:val="21"/>
                <w:lang w:bidi="ar"/>
              </w:rPr>
              <w:t>不锈钢踢脚线</w:t>
            </w:r>
          </w:p>
        </w:tc>
        <w:tc>
          <w:tcPr>
            <w:tcW w:w="4725" w:type="dxa"/>
            <w:tcBorders>
              <w:top w:val="single" w:sz="4" w:space="0" w:color="000000"/>
              <w:left w:val="single" w:sz="4" w:space="0" w:color="000000"/>
              <w:bottom w:val="single" w:sz="4" w:space="0" w:color="auto"/>
              <w:right w:val="single" w:sz="4" w:space="0" w:color="000000"/>
            </w:tcBorders>
            <w:shd w:val="clear" w:color="auto" w:fill="auto"/>
            <w:vAlign w:val="center"/>
          </w:tcPr>
          <w:p w:rsidR="00AD03BB" w:rsidRDefault="00AD03BB">
            <w:pPr>
              <w:widowControl/>
              <w:jc w:val="center"/>
              <w:textAlignment w:val="center"/>
              <w:rPr>
                <w:rFonts w:ascii="宋体" w:hAnsi="宋体" w:cs="宋体"/>
              </w:rPr>
            </w:pPr>
            <w:r>
              <w:rPr>
                <w:rFonts w:ascii="宋体" w:eastAsia="宋体" w:hAnsi="宋体" w:cs="宋体" w:hint="eastAsia"/>
                <w:color w:val="000000"/>
                <w:kern w:val="0"/>
                <w:szCs w:val="21"/>
                <w:lang w:bidi="ar"/>
              </w:rPr>
              <w:t>踢脚线800mm*12mm，航空铝二代加厚款</w:t>
            </w:r>
          </w:p>
        </w:tc>
        <w:tc>
          <w:tcPr>
            <w:tcW w:w="567" w:type="dxa"/>
            <w:tcBorders>
              <w:top w:val="single" w:sz="4" w:space="0" w:color="000000"/>
              <w:left w:val="single" w:sz="4" w:space="0" w:color="000000"/>
              <w:bottom w:val="single" w:sz="4" w:space="0" w:color="auto"/>
              <w:right w:val="single" w:sz="4" w:space="0" w:color="000000"/>
            </w:tcBorders>
            <w:shd w:val="clear" w:color="auto" w:fill="auto"/>
            <w:noWrap/>
            <w:vAlign w:val="center"/>
          </w:tcPr>
          <w:p w:rsidR="00AD03BB" w:rsidRDefault="00AD03BB">
            <w:pPr>
              <w:widowControl/>
              <w:jc w:val="center"/>
              <w:textAlignment w:val="center"/>
              <w:rPr>
                <w:rFonts w:ascii="宋体" w:hAnsi="宋体" w:cs="宋体"/>
              </w:rPr>
            </w:pPr>
            <w:r>
              <w:rPr>
                <w:rFonts w:ascii="宋体" w:eastAsia="宋体" w:hAnsi="宋体" w:cs="宋体" w:hint="eastAsia"/>
                <w:color w:val="000000"/>
                <w:kern w:val="0"/>
                <w:szCs w:val="21"/>
                <w:lang w:bidi="ar"/>
              </w:rPr>
              <w:t>44</w:t>
            </w:r>
          </w:p>
        </w:tc>
        <w:tc>
          <w:tcPr>
            <w:tcW w:w="850" w:type="dxa"/>
            <w:tcBorders>
              <w:top w:val="single" w:sz="4" w:space="0" w:color="000000"/>
              <w:left w:val="single" w:sz="4" w:space="0" w:color="000000"/>
              <w:bottom w:val="single" w:sz="4" w:space="0" w:color="auto"/>
              <w:right w:val="single" w:sz="4" w:space="0" w:color="000000"/>
            </w:tcBorders>
            <w:shd w:val="clear" w:color="auto" w:fill="auto"/>
            <w:vAlign w:val="center"/>
          </w:tcPr>
          <w:p w:rsidR="00AD03BB" w:rsidRDefault="00AD03BB">
            <w:pPr>
              <w:widowControl/>
              <w:jc w:val="center"/>
              <w:textAlignment w:val="center"/>
              <w:rPr>
                <w:rFonts w:ascii="宋体" w:hAnsi="宋体" w:cs="宋体"/>
              </w:rPr>
            </w:pPr>
            <w:r>
              <w:rPr>
                <w:rFonts w:ascii="宋体" w:eastAsia="宋体" w:hAnsi="宋体" w:cs="宋体" w:hint="eastAsia"/>
                <w:color w:val="000000"/>
                <w:kern w:val="0"/>
                <w:szCs w:val="21"/>
                <w:lang w:bidi="ar"/>
              </w:rPr>
              <w:t>米</w:t>
            </w:r>
          </w:p>
        </w:tc>
      </w:tr>
      <w:tr w:rsidR="00AD03BB" w:rsidTr="00AD03BB">
        <w:trPr>
          <w:trHeight w:val="727"/>
        </w:trPr>
        <w:tc>
          <w:tcPr>
            <w:tcW w:w="622" w:type="dxa"/>
            <w:tcBorders>
              <w:top w:val="single" w:sz="4" w:space="0" w:color="auto"/>
              <w:left w:val="single" w:sz="4" w:space="0" w:color="auto"/>
              <w:bottom w:val="single" w:sz="4" w:space="0" w:color="auto"/>
              <w:right w:val="single" w:sz="4" w:space="0" w:color="auto"/>
            </w:tcBorders>
            <w:vAlign w:val="center"/>
          </w:tcPr>
          <w:p w:rsidR="00AD03BB" w:rsidRDefault="00AD03BB">
            <w:pPr>
              <w:widowControl/>
              <w:jc w:val="center"/>
              <w:textAlignment w:val="center"/>
              <w:rPr>
                <w:rFonts w:ascii="宋体" w:hAnsi="宋体" w:cs="宋体"/>
                <w:color w:val="000000"/>
                <w:kern w:val="0"/>
                <w:lang w:bidi="ar"/>
              </w:rPr>
            </w:pPr>
            <w:r>
              <w:rPr>
                <w:rFonts w:ascii="宋体" w:eastAsia="宋体" w:hAnsi="宋体" w:cs="宋体" w:hint="eastAsia"/>
                <w:color w:val="000000"/>
                <w:kern w:val="0"/>
                <w:szCs w:val="21"/>
                <w:lang w:bidi="ar"/>
              </w:rPr>
              <w:t>C12</w:t>
            </w:r>
          </w:p>
        </w:tc>
        <w:tc>
          <w:tcPr>
            <w:tcW w:w="1282" w:type="dxa"/>
            <w:tcBorders>
              <w:top w:val="single" w:sz="4" w:space="0" w:color="auto"/>
              <w:left w:val="single" w:sz="4" w:space="0" w:color="auto"/>
              <w:bottom w:val="single" w:sz="4" w:space="0" w:color="auto"/>
              <w:right w:val="single" w:sz="4" w:space="0" w:color="auto"/>
            </w:tcBorders>
            <w:vAlign w:val="center"/>
          </w:tcPr>
          <w:p w:rsidR="00AD03BB" w:rsidRDefault="00AD03BB">
            <w:pPr>
              <w:widowControl/>
              <w:jc w:val="center"/>
              <w:textAlignment w:val="center"/>
              <w:rPr>
                <w:rFonts w:ascii="宋体" w:hAnsi="宋体" w:cs="宋体"/>
                <w:color w:val="000000"/>
                <w:kern w:val="0"/>
                <w:lang w:bidi="ar"/>
              </w:rPr>
            </w:pPr>
            <w:r>
              <w:rPr>
                <w:rFonts w:ascii="宋体" w:eastAsia="宋体" w:hAnsi="宋体" w:cs="宋体" w:hint="eastAsia"/>
                <w:color w:val="000000"/>
                <w:kern w:val="0"/>
                <w:szCs w:val="21"/>
                <w:lang w:bidi="ar"/>
              </w:rPr>
              <w:t>LED 教室灯</w:t>
            </w:r>
          </w:p>
        </w:tc>
        <w:tc>
          <w:tcPr>
            <w:tcW w:w="4725" w:type="dxa"/>
            <w:tcBorders>
              <w:top w:val="single" w:sz="4" w:space="0" w:color="auto"/>
              <w:left w:val="single" w:sz="4" w:space="0" w:color="auto"/>
              <w:bottom w:val="single" w:sz="4" w:space="0" w:color="auto"/>
              <w:right w:val="single" w:sz="4" w:space="0" w:color="auto"/>
            </w:tcBorders>
            <w:vAlign w:val="center"/>
          </w:tcPr>
          <w:p w:rsidR="00AD03BB" w:rsidRDefault="00AD03BB" w:rsidP="001945AE">
            <w:pPr>
              <w:widowControl/>
              <w:jc w:val="center"/>
              <w:textAlignment w:val="center"/>
              <w:rPr>
                <w:rFonts w:ascii="宋体" w:hAnsi="宋体" w:cs="宋体"/>
              </w:rPr>
            </w:pPr>
            <w:r>
              <w:rPr>
                <w:rFonts w:ascii="宋体" w:eastAsia="宋体" w:hAnsi="宋体" w:cs="宋体" w:hint="eastAsia"/>
                <w:color w:val="000000"/>
                <w:kern w:val="0"/>
                <w:szCs w:val="21"/>
                <w:lang w:bidi="ar"/>
              </w:rPr>
              <w:t>额定功率≤55w，整灯尺寸长600mm，宽600mm，厚10mm。配合吊顶安装环境。</w:t>
            </w:r>
          </w:p>
        </w:tc>
        <w:tc>
          <w:tcPr>
            <w:tcW w:w="567" w:type="dxa"/>
            <w:tcBorders>
              <w:top w:val="single" w:sz="4" w:space="0" w:color="auto"/>
              <w:left w:val="single" w:sz="4" w:space="0" w:color="auto"/>
              <w:bottom w:val="single" w:sz="4" w:space="0" w:color="auto"/>
              <w:right w:val="single" w:sz="4" w:space="0" w:color="auto"/>
            </w:tcBorders>
            <w:vAlign w:val="center"/>
          </w:tcPr>
          <w:p w:rsidR="00AD03BB" w:rsidRDefault="00AD03BB">
            <w:pPr>
              <w:widowControl/>
              <w:jc w:val="center"/>
              <w:textAlignment w:val="center"/>
              <w:rPr>
                <w:rFonts w:ascii="宋体" w:hAnsi="宋体" w:cs="宋体"/>
              </w:rPr>
            </w:pPr>
            <w:r>
              <w:rPr>
                <w:rFonts w:ascii="宋体" w:eastAsia="宋体" w:hAnsi="宋体" w:cs="宋体" w:hint="eastAsia"/>
                <w:color w:val="000000"/>
                <w:kern w:val="0"/>
                <w:szCs w:val="21"/>
                <w:lang w:bidi="ar"/>
              </w:rPr>
              <w:t>12</w:t>
            </w:r>
          </w:p>
        </w:tc>
        <w:tc>
          <w:tcPr>
            <w:tcW w:w="850" w:type="dxa"/>
            <w:tcBorders>
              <w:top w:val="single" w:sz="4" w:space="0" w:color="auto"/>
              <w:left w:val="single" w:sz="4" w:space="0" w:color="auto"/>
              <w:bottom w:val="single" w:sz="4" w:space="0" w:color="auto"/>
              <w:right w:val="single" w:sz="4" w:space="0" w:color="auto"/>
            </w:tcBorders>
            <w:vAlign w:val="center"/>
          </w:tcPr>
          <w:p w:rsidR="00AD03BB" w:rsidRDefault="00AD03BB">
            <w:pPr>
              <w:widowControl/>
              <w:jc w:val="center"/>
              <w:textAlignment w:val="center"/>
              <w:rPr>
                <w:rFonts w:ascii="宋体" w:hAnsi="宋体" w:cs="宋体"/>
              </w:rPr>
            </w:pPr>
            <w:r>
              <w:rPr>
                <w:rFonts w:ascii="宋体" w:eastAsia="宋体" w:hAnsi="宋体" w:cs="宋体" w:hint="eastAsia"/>
                <w:color w:val="000000"/>
                <w:kern w:val="0"/>
                <w:szCs w:val="21"/>
                <w:lang w:bidi="ar"/>
              </w:rPr>
              <w:t>盏</w:t>
            </w:r>
          </w:p>
        </w:tc>
      </w:tr>
      <w:tr w:rsidR="001945AE" w:rsidTr="00AD03BB">
        <w:trPr>
          <w:trHeight w:val="727"/>
        </w:trPr>
        <w:tc>
          <w:tcPr>
            <w:tcW w:w="622" w:type="dxa"/>
            <w:tcBorders>
              <w:top w:val="single" w:sz="4" w:space="0" w:color="auto"/>
              <w:left w:val="single" w:sz="4" w:space="0" w:color="auto"/>
              <w:bottom w:val="single" w:sz="4" w:space="0" w:color="auto"/>
              <w:right w:val="single" w:sz="4" w:space="0" w:color="auto"/>
            </w:tcBorders>
            <w:vAlign w:val="center"/>
          </w:tcPr>
          <w:p w:rsidR="001945AE" w:rsidRDefault="001945AE">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C</w:t>
            </w:r>
            <w:r>
              <w:rPr>
                <w:rFonts w:ascii="宋体" w:eastAsia="宋体" w:hAnsi="宋体" w:cs="宋体"/>
                <w:color w:val="000000"/>
                <w:kern w:val="0"/>
                <w:szCs w:val="21"/>
                <w:lang w:bidi="ar"/>
              </w:rPr>
              <w:t>13</w:t>
            </w:r>
          </w:p>
        </w:tc>
        <w:tc>
          <w:tcPr>
            <w:tcW w:w="1282" w:type="dxa"/>
            <w:tcBorders>
              <w:top w:val="single" w:sz="4" w:space="0" w:color="auto"/>
              <w:left w:val="single" w:sz="4" w:space="0" w:color="auto"/>
              <w:bottom w:val="single" w:sz="4" w:space="0" w:color="auto"/>
              <w:right w:val="single" w:sz="4" w:space="0" w:color="auto"/>
            </w:tcBorders>
            <w:vAlign w:val="center"/>
          </w:tcPr>
          <w:p w:rsidR="001945AE" w:rsidRDefault="001945AE">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空调布线</w:t>
            </w:r>
          </w:p>
        </w:tc>
        <w:tc>
          <w:tcPr>
            <w:tcW w:w="4725" w:type="dxa"/>
            <w:tcBorders>
              <w:top w:val="single" w:sz="4" w:space="0" w:color="auto"/>
              <w:left w:val="single" w:sz="4" w:space="0" w:color="auto"/>
              <w:bottom w:val="single" w:sz="4" w:space="0" w:color="auto"/>
              <w:right w:val="single" w:sz="4" w:space="0" w:color="auto"/>
            </w:tcBorders>
            <w:vAlign w:val="center"/>
          </w:tcPr>
          <w:p w:rsidR="001945AE" w:rsidRDefault="001945AE">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2台3</w:t>
            </w:r>
            <w:r>
              <w:rPr>
                <w:rFonts w:ascii="宋体" w:eastAsia="宋体" w:hAnsi="宋体" w:cs="宋体"/>
                <w:color w:val="000000"/>
                <w:kern w:val="0"/>
                <w:szCs w:val="21"/>
                <w:lang w:bidi="ar"/>
              </w:rPr>
              <w:t>P</w:t>
            </w:r>
            <w:r>
              <w:rPr>
                <w:rFonts w:ascii="宋体" w:eastAsia="宋体" w:hAnsi="宋体" w:cs="宋体" w:hint="eastAsia"/>
                <w:color w:val="000000"/>
                <w:kern w:val="0"/>
                <w:szCs w:val="21"/>
                <w:lang w:bidi="ar"/>
              </w:rPr>
              <w:t>吸顶式空调布线，配合现场吊顶、装潢环境，空调甲供。</w:t>
            </w:r>
          </w:p>
        </w:tc>
        <w:tc>
          <w:tcPr>
            <w:tcW w:w="567" w:type="dxa"/>
            <w:tcBorders>
              <w:top w:val="single" w:sz="4" w:space="0" w:color="auto"/>
              <w:left w:val="single" w:sz="4" w:space="0" w:color="auto"/>
              <w:bottom w:val="single" w:sz="4" w:space="0" w:color="auto"/>
              <w:right w:val="single" w:sz="4" w:space="0" w:color="auto"/>
            </w:tcBorders>
            <w:vAlign w:val="center"/>
          </w:tcPr>
          <w:p w:rsidR="001945AE" w:rsidRDefault="001945AE">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1</w:t>
            </w:r>
          </w:p>
        </w:tc>
        <w:tc>
          <w:tcPr>
            <w:tcW w:w="850" w:type="dxa"/>
            <w:tcBorders>
              <w:top w:val="single" w:sz="4" w:space="0" w:color="auto"/>
              <w:left w:val="single" w:sz="4" w:space="0" w:color="auto"/>
              <w:bottom w:val="single" w:sz="4" w:space="0" w:color="auto"/>
              <w:right w:val="single" w:sz="4" w:space="0" w:color="auto"/>
            </w:tcBorders>
            <w:vAlign w:val="center"/>
          </w:tcPr>
          <w:p w:rsidR="001945AE" w:rsidRDefault="001945AE">
            <w:pPr>
              <w:widowControl/>
              <w:jc w:val="center"/>
              <w:textAlignment w:val="center"/>
              <w:rPr>
                <w:rFonts w:ascii="宋体" w:eastAsia="宋体" w:hAnsi="宋体" w:cs="宋体"/>
                <w:color w:val="000000"/>
                <w:kern w:val="0"/>
                <w:szCs w:val="21"/>
                <w:lang w:bidi="ar"/>
              </w:rPr>
            </w:pPr>
            <w:r>
              <w:rPr>
                <w:rFonts w:ascii="宋体" w:eastAsia="宋体" w:hAnsi="宋体" w:cs="宋体" w:hint="eastAsia"/>
                <w:color w:val="000000"/>
                <w:kern w:val="0"/>
                <w:szCs w:val="21"/>
                <w:lang w:bidi="ar"/>
              </w:rPr>
              <w:t>项</w:t>
            </w:r>
          </w:p>
        </w:tc>
      </w:tr>
      <w:tr w:rsidR="00AD03BB" w:rsidTr="00AD03BB">
        <w:trPr>
          <w:trHeight w:val="727"/>
        </w:trPr>
        <w:tc>
          <w:tcPr>
            <w:tcW w:w="622" w:type="dxa"/>
            <w:tcBorders>
              <w:top w:val="single" w:sz="4" w:space="0" w:color="auto"/>
              <w:left w:val="single" w:sz="4" w:space="0" w:color="auto"/>
              <w:bottom w:val="single" w:sz="4" w:space="0" w:color="auto"/>
              <w:right w:val="single" w:sz="4" w:space="0" w:color="auto"/>
            </w:tcBorders>
            <w:vAlign w:val="center"/>
          </w:tcPr>
          <w:p w:rsidR="00AD03BB" w:rsidRDefault="00AD03BB" w:rsidP="001945AE">
            <w:pPr>
              <w:widowControl/>
              <w:jc w:val="center"/>
              <w:textAlignment w:val="center"/>
              <w:rPr>
                <w:rFonts w:ascii="宋体" w:hAnsi="宋体" w:cs="宋体"/>
                <w:color w:val="000000"/>
                <w:kern w:val="0"/>
                <w:lang w:bidi="ar"/>
              </w:rPr>
            </w:pPr>
            <w:r>
              <w:rPr>
                <w:rFonts w:ascii="宋体" w:eastAsia="宋体" w:hAnsi="宋体" w:cs="宋体" w:hint="eastAsia"/>
                <w:color w:val="000000"/>
                <w:kern w:val="0"/>
                <w:szCs w:val="21"/>
                <w:lang w:bidi="ar"/>
              </w:rPr>
              <w:lastRenderedPageBreak/>
              <w:t>C1</w:t>
            </w:r>
            <w:r w:rsidR="001945AE">
              <w:rPr>
                <w:rFonts w:ascii="宋体" w:eastAsia="宋体" w:hAnsi="宋体" w:cs="宋体"/>
                <w:color w:val="000000"/>
                <w:kern w:val="0"/>
                <w:szCs w:val="21"/>
                <w:lang w:bidi="ar"/>
              </w:rPr>
              <w:t>4</w:t>
            </w:r>
          </w:p>
        </w:tc>
        <w:tc>
          <w:tcPr>
            <w:tcW w:w="1282" w:type="dxa"/>
            <w:tcBorders>
              <w:top w:val="single" w:sz="4" w:space="0" w:color="auto"/>
              <w:left w:val="single" w:sz="4" w:space="0" w:color="auto"/>
              <w:bottom w:val="single" w:sz="4" w:space="0" w:color="auto"/>
              <w:right w:val="single" w:sz="4" w:space="0" w:color="auto"/>
            </w:tcBorders>
            <w:vAlign w:val="center"/>
          </w:tcPr>
          <w:p w:rsidR="00AD03BB" w:rsidRDefault="00AD03BB">
            <w:pPr>
              <w:widowControl/>
              <w:jc w:val="center"/>
              <w:textAlignment w:val="center"/>
              <w:rPr>
                <w:rFonts w:ascii="宋体" w:hAnsi="宋体" w:cs="宋体"/>
                <w:color w:val="000000"/>
                <w:kern w:val="0"/>
                <w:lang w:bidi="ar"/>
              </w:rPr>
            </w:pPr>
            <w:r>
              <w:rPr>
                <w:rFonts w:ascii="宋体" w:eastAsia="宋体" w:hAnsi="宋体" w:cs="宋体" w:hint="eastAsia"/>
                <w:color w:val="000000"/>
                <w:kern w:val="0"/>
                <w:szCs w:val="21"/>
                <w:lang w:bidi="ar"/>
              </w:rPr>
              <w:t>垃圾清运及保洁</w:t>
            </w:r>
          </w:p>
        </w:tc>
        <w:tc>
          <w:tcPr>
            <w:tcW w:w="4725" w:type="dxa"/>
            <w:tcBorders>
              <w:top w:val="single" w:sz="4" w:space="0" w:color="auto"/>
              <w:left w:val="single" w:sz="4" w:space="0" w:color="auto"/>
              <w:bottom w:val="single" w:sz="4" w:space="0" w:color="auto"/>
              <w:right w:val="single" w:sz="4" w:space="0" w:color="auto"/>
            </w:tcBorders>
            <w:vAlign w:val="center"/>
          </w:tcPr>
          <w:p w:rsidR="00AD03BB" w:rsidRDefault="00AD03BB">
            <w:pPr>
              <w:widowControl/>
              <w:jc w:val="center"/>
              <w:textAlignment w:val="center"/>
              <w:rPr>
                <w:rFonts w:ascii="宋体" w:hAnsi="宋体" w:cs="宋体"/>
              </w:rPr>
            </w:pPr>
            <w:r>
              <w:rPr>
                <w:rFonts w:ascii="宋体" w:eastAsia="宋体" w:hAnsi="宋体" w:cs="宋体" w:hint="eastAsia"/>
                <w:color w:val="000000"/>
                <w:kern w:val="0"/>
                <w:szCs w:val="21"/>
                <w:lang w:bidi="ar"/>
              </w:rPr>
              <w:t>建筑垃圾灌袋清运及内部保洁</w:t>
            </w:r>
          </w:p>
        </w:tc>
        <w:tc>
          <w:tcPr>
            <w:tcW w:w="567" w:type="dxa"/>
            <w:tcBorders>
              <w:top w:val="single" w:sz="4" w:space="0" w:color="auto"/>
              <w:left w:val="single" w:sz="4" w:space="0" w:color="auto"/>
              <w:bottom w:val="single" w:sz="4" w:space="0" w:color="auto"/>
              <w:right w:val="single" w:sz="4" w:space="0" w:color="auto"/>
            </w:tcBorders>
            <w:vAlign w:val="center"/>
          </w:tcPr>
          <w:p w:rsidR="00AD03BB" w:rsidRDefault="00AD03BB">
            <w:pPr>
              <w:widowControl/>
              <w:jc w:val="center"/>
              <w:textAlignment w:val="center"/>
              <w:rPr>
                <w:rFonts w:ascii="宋体" w:hAnsi="宋体" w:cs="宋体"/>
              </w:rPr>
            </w:pPr>
            <w:r>
              <w:rPr>
                <w:rFonts w:ascii="宋体" w:eastAsia="宋体" w:hAnsi="宋体" w:cs="宋体" w:hint="eastAsia"/>
                <w:color w:val="000000"/>
                <w:kern w:val="0"/>
                <w:szCs w:val="21"/>
                <w:lang w:bidi="ar"/>
              </w:rPr>
              <w:t>1</w:t>
            </w:r>
          </w:p>
        </w:tc>
        <w:tc>
          <w:tcPr>
            <w:tcW w:w="850" w:type="dxa"/>
            <w:tcBorders>
              <w:top w:val="single" w:sz="4" w:space="0" w:color="auto"/>
              <w:left w:val="single" w:sz="4" w:space="0" w:color="auto"/>
              <w:bottom w:val="single" w:sz="4" w:space="0" w:color="auto"/>
              <w:right w:val="single" w:sz="4" w:space="0" w:color="auto"/>
            </w:tcBorders>
            <w:vAlign w:val="center"/>
          </w:tcPr>
          <w:p w:rsidR="00AD03BB" w:rsidRDefault="00AD03BB">
            <w:pPr>
              <w:widowControl/>
              <w:jc w:val="center"/>
              <w:textAlignment w:val="center"/>
              <w:rPr>
                <w:rFonts w:ascii="宋体" w:hAnsi="宋体" w:cs="宋体"/>
              </w:rPr>
            </w:pPr>
            <w:r>
              <w:rPr>
                <w:rFonts w:ascii="宋体" w:eastAsia="宋体" w:hAnsi="宋体" w:cs="宋体" w:hint="eastAsia"/>
                <w:color w:val="000000"/>
                <w:kern w:val="0"/>
                <w:szCs w:val="21"/>
                <w:lang w:bidi="ar"/>
              </w:rPr>
              <w:t>项</w:t>
            </w:r>
          </w:p>
        </w:tc>
      </w:tr>
      <w:tr w:rsidR="00AD03BB" w:rsidTr="00AD03BB">
        <w:trPr>
          <w:trHeight w:val="727"/>
        </w:trPr>
        <w:tc>
          <w:tcPr>
            <w:tcW w:w="622" w:type="dxa"/>
            <w:tcBorders>
              <w:top w:val="single" w:sz="4" w:space="0" w:color="auto"/>
              <w:left w:val="single" w:sz="4" w:space="0" w:color="auto"/>
              <w:bottom w:val="single" w:sz="4" w:space="0" w:color="auto"/>
              <w:right w:val="single" w:sz="4" w:space="0" w:color="auto"/>
            </w:tcBorders>
            <w:vAlign w:val="center"/>
          </w:tcPr>
          <w:p w:rsidR="00AD03BB" w:rsidRDefault="00AD03BB" w:rsidP="001945AE">
            <w:pPr>
              <w:widowControl/>
              <w:jc w:val="center"/>
              <w:textAlignment w:val="center"/>
              <w:rPr>
                <w:rFonts w:ascii="宋体" w:hAnsi="宋体" w:cs="宋体"/>
                <w:color w:val="000000"/>
                <w:kern w:val="0"/>
                <w:lang w:bidi="ar"/>
              </w:rPr>
            </w:pPr>
            <w:r>
              <w:rPr>
                <w:rFonts w:ascii="宋体" w:eastAsia="宋体" w:hAnsi="宋体" w:cs="宋体" w:hint="eastAsia"/>
                <w:color w:val="000000"/>
                <w:kern w:val="0"/>
                <w:szCs w:val="21"/>
                <w:lang w:bidi="ar"/>
              </w:rPr>
              <w:t>C1</w:t>
            </w:r>
            <w:r w:rsidR="001945AE">
              <w:rPr>
                <w:rFonts w:ascii="宋体" w:eastAsia="宋体" w:hAnsi="宋体" w:cs="宋体"/>
                <w:color w:val="000000"/>
                <w:kern w:val="0"/>
                <w:szCs w:val="21"/>
                <w:lang w:bidi="ar"/>
              </w:rPr>
              <w:t>5</w:t>
            </w:r>
          </w:p>
        </w:tc>
        <w:tc>
          <w:tcPr>
            <w:tcW w:w="1282" w:type="dxa"/>
            <w:tcBorders>
              <w:top w:val="single" w:sz="4" w:space="0" w:color="auto"/>
              <w:left w:val="single" w:sz="4" w:space="0" w:color="auto"/>
              <w:bottom w:val="single" w:sz="4" w:space="0" w:color="auto"/>
              <w:right w:val="single" w:sz="4" w:space="0" w:color="auto"/>
            </w:tcBorders>
            <w:vAlign w:val="center"/>
          </w:tcPr>
          <w:p w:rsidR="00AD03BB" w:rsidRDefault="00AD03BB">
            <w:pPr>
              <w:widowControl/>
              <w:jc w:val="center"/>
              <w:textAlignment w:val="center"/>
              <w:rPr>
                <w:rFonts w:ascii="宋体" w:hAnsi="宋体" w:cs="宋体"/>
                <w:color w:val="000000"/>
                <w:kern w:val="0"/>
                <w:lang w:bidi="ar"/>
              </w:rPr>
            </w:pPr>
            <w:r>
              <w:rPr>
                <w:rFonts w:ascii="宋体" w:eastAsia="宋体" w:hAnsi="宋体" w:cs="宋体" w:hint="eastAsia"/>
                <w:color w:val="000000"/>
                <w:kern w:val="0"/>
                <w:szCs w:val="21"/>
                <w:lang w:bidi="ar"/>
              </w:rPr>
              <w:t>安装调试及辅材</w:t>
            </w:r>
          </w:p>
        </w:tc>
        <w:tc>
          <w:tcPr>
            <w:tcW w:w="4725" w:type="dxa"/>
            <w:tcBorders>
              <w:top w:val="single" w:sz="4" w:space="0" w:color="auto"/>
              <w:left w:val="single" w:sz="4" w:space="0" w:color="auto"/>
              <w:bottom w:val="single" w:sz="4" w:space="0" w:color="auto"/>
              <w:right w:val="single" w:sz="4" w:space="0" w:color="auto"/>
            </w:tcBorders>
            <w:vAlign w:val="center"/>
          </w:tcPr>
          <w:p w:rsidR="00AD03BB" w:rsidRDefault="00AD03BB">
            <w:pPr>
              <w:widowControl/>
              <w:jc w:val="center"/>
              <w:textAlignment w:val="center"/>
              <w:rPr>
                <w:rFonts w:ascii="宋体" w:hAnsi="宋体" w:cs="宋体"/>
                <w:color w:val="000000"/>
                <w:kern w:val="0"/>
                <w:lang w:bidi="ar"/>
              </w:rPr>
            </w:pPr>
            <w:r>
              <w:rPr>
                <w:rFonts w:ascii="宋体" w:eastAsia="宋体" w:hAnsi="宋体" w:cs="宋体" w:hint="eastAsia"/>
                <w:color w:val="000000"/>
                <w:kern w:val="0"/>
                <w:szCs w:val="21"/>
                <w:lang w:bidi="ar"/>
              </w:rPr>
              <w:t>电源线、音频线、高清线等</w:t>
            </w:r>
          </w:p>
        </w:tc>
        <w:tc>
          <w:tcPr>
            <w:tcW w:w="567" w:type="dxa"/>
            <w:tcBorders>
              <w:top w:val="single" w:sz="4" w:space="0" w:color="auto"/>
              <w:left w:val="single" w:sz="4" w:space="0" w:color="auto"/>
              <w:bottom w:val="single" w:sz="4" w:space="0" w:color="auto"/>
              <w:right w:val="single" w:sz="4" w:space="0" w:color="auto"/>
            </w:tcBorders>
            <w:vAlign w:val="center"/>
          </w:tcPr>
          <w:p w:rsidR="00AD03BB" w:rsidRDefault="00AD03BB">
            <w:pPr>
              <w:widowControl/>
              <w:jc w:val="center"/>
              <w:textAlignment w:val="center"/>
              <w:rPr>
                <w:rFonts w:ascii="宋体" w:hAnsi="宋体" w:cs="宋体"/>
                <w:color w:val="000000"/>
                <w:kern w:val="0"/>
                <w:lang w:bidi="ar"/>
              </w:rPr>
            </w:pPr>
            <w:r>
              <w:rPr>
                <w:rFonts w:ascii="宋体" w:eastAsia="宋体" w:hAnsi="宋体" w:cs="宋体" w:hint="eastAsia"/>
                <w:color w:val="000000"/>
                <w:kern w:val="0"/>
                <w:szCs w:val="21"/>
                <w:lang w:bidi="ar"/>
              </w:rPr>
              <w:t>1</w:t>
            </w:r>
          </w:p>
        </w:tc>
        <w:tc>
          <w:tcPr>
            <w:tcW w:w="850" w:type="dxa"/>
            <w:tcBorders>
              <w:top w:val="single" w:sz="4" w:space="0" w:color="auto"/>
              <w:left w:val="single" w:sz="4" w:space="0" w:color="auto"/>
              <w:bottom w:val="single" w:sz="4" w:space="0" w:color="auto"/>
              <w:right w:val="single" w:sz="4" w:space="0" w:color="auto"/>
            </w:tcBorders>
            <w:vAlign w:val="center"/>
          </w:tcPr>
          <w:p w:rsidR="00AD03BB" w:rsidRDefault="00AD03BB">
            <w:pPr>
              <w:widowControl/>
              <w:jc w:val="center"/>
              <w:textAlignment w:val="center"/>
              <w:rPr>
                <w:rFonts w:ascii="宋体" w:hAnsi="宋体" w:cs="宋体"/>
                <w:color w:val="000000"/>
                <w:kern w:val="0"/>
                <w:lang w:bidi="ar"/>
              </w:rPr>
            </w:pPr>
            <w:r>
              <w:rPr>
                <w:rFonts w:ascii="宋体" w:eastAsia="宋体" w:hAnsi="宋体" w:cs="宋体" w:hint="eastAsia"/>
                <w:color w:val="000000"/>
                <w:kern w:val="0"/>
                <w:szCs w:val="21"/>
                <w:lang w:bidi="ar"/>
              </w:rPr>
              <w:t>项</w:t>
            </w:r>
          </w:p>
        </w:tc>
      </w:tr>
    </w:tbl>
    <w:p w:rsidR="009A16F7" w:rsidRDefault="009A16F7">
      <w:pPr>
        <w:pStyle w:val="a0"/>
      </w:pPr>
    </w:p>
    <w:p w:rsidR="009A16F7" w:rsidRDefault="003A7F3A">
      <w:pPr>
        <w:pStyle w:val="af0"/>
        <w:spacing w:line="540" w:lineRule="exact"/>
        <w:ind w:firstLineChars="0" w:firstLine="0"/>
        <w:rPr>
          <w:rFonts w:ascii="仿宋" w:eastAsia="仿宋" w:hAnsi="仿宋" w:cs="仿宋"/>
          <w:b/>
          <w:bCs/>
          <w:sz w:val="24"/>
        </w:rPr>
      </w:pPr>
      <w:r>
        <w:rPr>
          <w:rFonts w:ascii="仿宋" w:eastAsia="仿宋" w:hAnsi="仿宋" w:cs="仿宋" w:hint="eastAsia"/>
          <w:b/>
          <w:bCs/>
          <w:sz w:val="24"/>
        </w:rPr>
        <w:t>（二）技术响应要求</w:t>
      </w:r>
    </w:p>
    <w:p w:rsidR="009A16F7" w:rsidRDefault="003A7F3A">
      <w:pPr>
        <w:spacing w:line="500" w:lineRule="exact"/>
        <w:ind w:firstLineChars="200" w:firstLine="560"/>
        <w:rPr>
          <w:rFonts w:ascii="仿宋" w:eastAsia="仿宋" w:hAnsi="仿宋" w:cs="仿宋"/>
          <w:kern w:val="0"/>
          <w:sz w:val="28"/>
          <w:szCs w:val="28"/>
          <w:lang w:val="ru-RU"/>
        </w:rPr>
      </w:pPr>
      <w:r>
        <w:rPr>
          <w:rFonts w:ascii="仿宋" w:eastAsia="仿宋" w:hAnsi="仿宋" w:cs="仿宋" w:hint="eastAsia"/>
          <w:kern w:val="0"/>
          <w:sz w:val="28"/>
          <w:szCs w:val="28"/>
          <w:lang w:val="ru-RU"/>
        </w:rPr>
        <w:t>本项目所有技术参数不接受负偏离。</w:t>
      </w:r>
      <w:r>
        <w:rPr>
          <w:rFonts w:ascii="仿宋" w:eastAsia="仿宋" w:hAnsi="仿宋" w:cs="仿宋" w:hint="eastAsia"/>
          <w:b/>
          <w:bCs/>
          <w:kern w:val="0"/>
          <w:sz w:val="28"/>
          <w:szCs w:val="28"/>
          <w:lang w:val="ru-RU"/>
        </w:rPr>
        <w:t>打★项为重要技术参数指标，投标人须提供相应证书、检测报告（复印件加盖生产厂家公章）</w:t>
      </w:r>
      <w:r>
        <w:rPr>
          <w:rFonts w:ascii="仿宋" w:eastAsia="仿宋" w:hAnsi="仿宋" w:cs="仿宋" w:hint="eastAsia"/>
          <w:kern w:val="0"/>
          <w:sz w:val="28"/>
          <w:szCs w:val="28"/>
          <w:lang w:val="ru-RU"/>
        </w:rPr>
        <w:t>，未按要求提供、提供不齐全或检测报告无效的则投标文件无效。</w:t>
      </w:r>
      <w:r>
        <w:rPr>
          <w:rFonts w:ascii="仿宋" w:eastAsia="仿宋" w:hAnsi="仿宋" w:cs="仿宋" w:hint="eastAsia"/>
          <w:b/>
          <w:bCs/>
          <w:kern w:val="0"/>
          <w:sz w:val="28"/>
          <w:szCs w:val="28"/>
          <w:lang w:val="ru-RU"/>
        </w:rPr>
        <w:t>项目需求中打★项要求提供的所有证明文件，在成交后签订合同前，必须由原厂商和成交供应商一起盖鲜章后提交招标人确认。</w:t>
      </w:r>
      <w:r>
        <w:rPr>
          <w:rFonts w:ascii="仿宋" w:eastAsia="仿宋" w:hAnsi="仿宋" w:cs="仿宋" w:hint="eastAsia"/>
          <w:kern w:val="0"/>
          <w:sz w:val="28"/>
          <w:szCs w:val="28"/>
          <w:lang w:val="ru-RU"/>
        </w:rPr>
        <w:t>如不能提供、提供不全或故意拖延，采购人有权拒签合同，由此产生的后果由成交供应商自负。</w:t>
      </w:r>
    </w:p>
    <w:p w:rsidR="009A16F7" w:rsidRDefault="003A7F3A">
      <w:pPr>
        <w:spacing w:line="500" w:lineRule="exact"/>
        <w:rPr>
          <w:rFonts w:ascii="仿宋" w:eastAsia="仿宋" w:hAnsi="仿宋" w:cs="仿宋"/>
          <w:b/>
          <w:bCs/>
          <w:sz w:val="28"/>
          <w:szCs w:val="28"/>
        </w:rPr>
      </w:pPr>
      <w:r>
        <w:rPr>
          <w:rFonts w:ascii="仿宋" w:eastAsia="仿宋" w:hAnsi="仿宋" w:cs="仿宋" w:hint="eastAsia"/>
          <w:b/>
          <w:bCs/>
          <w:sz w:val="28"/>
          <w:szCs w:val="28"/>
        </w:rPr>
        <w:t>（三）产品要求：</w:t>
      </w:r>
    </w:p>
    <w:p w:rsidR="009A16F7" w:rsidRDefault="003A7F3A">
      <w:pPr>
        <w:spacing w:line="500" w:lineRule="exact"/>
        <w:ind w:firstLineChars="200" w:firstLine="560"/>
        <w:rPr>
          <w:rFonts w:ascii="仿宋" w:eastAsia="仿宋" w:hAnsi="仿宋" w:cs="仿宋"/>
          <w:kern w:val="0"/>
          <w:sz w:val="28"/>
          <w:szCs w:val="28"/>
          <w:lang w:val="ru-RU"/>
        </w:rPr>
      </w:pPr>
      <w:r>
        <w:rPr>
          <w:rFonts w:ascii="仿宋" w:eastAsia="仿宋" w:hAnsi="仿宋" w:cs="仿宋" w:hint="eastAsia"/>
          <w:kern w:val="0"/>
          <w:sz w:val="28"/>
          <w:szCs w:val="28"/>
          <w:lang w:val="ru-RU"/>
        </w:rPr>
        <w:t>1.投标供应商应保证货物是全新、未使用过的原厂合格产品，并完全符合投标文件的质量、规格和参数的要求。</w:t>
      </w:r>
    </w:p>
    <w:p w:rsidR="009A16F7" w:rsidRDefault="003A7F3A">
      <w:pPr>
        <w:spacing w:line="500" w:lineRule="exact"/>
        <w:ind w:firstLineChars="200" w:firstLine="560"/>
        <w:rPr>
          <w:rFonts w:ascii="仿宋" w:eastAsia="仿宋" w:hAnsi="仿宋" w:cs="仿宋"/>
          <w:kern w:val="0"/>
          <w:sz w:val="28"/>
          <w:szCs w:val="28"/>
          <w:lang w:val="ru-RU"/>
        </w:rPr>
      </w:pPr>
      <w:r>
        <w:rPr>
          <w:rFonts w:ascii="仿宋" w:eastAsia="仿宋" w:hAnsi="仿宋" w:cs="仿宋" w:hint="eastAsia"/>
          <w:kern w:val="0"/>
          <w:sz w:val="28"/>
          <w:szCs w:val="28"/>
          <w:lang w:val="ru-RU"/>
        </w:rPr>
        <w:t>2.投标供应商应保证提供的产品不得侵犯第三方专利权、商标权和设计权、版权等。否则，投标供应商应负全部责任，并承担由此引起的一切后果。</w:t>
      </w:r>
    </w:p>
    <w:p w:rsidR="009A16F7" w:rsidRDefault="003A7F3A">
      <w:pPr>
        <w:spacing w:line="500" w:lineRule="exact"/>
        <w:ind w:firstLineChars="200" w:firstLine="560"/>
        <w:rPr>
          <w:rFonts w:ascii="仿宋" w:eastAsia="仿宋" w:hAnsi="仿宋" w:cs="仿宋"/>
          <w:kern w:val="0"/>
          <w:sz w:val="28"/>
          <w:szCs w:val="28"/>
          <w:lang w:val="ru-RU"/>
        </w:rPr>
      </w:pPr>
      <w:r>
        <w:rPr>
          <w:rFonts w:ascii="仿宋" w:eastAsia="仿宋" w:hAnsi="仿宋" w:cs="仿宋" w:hint="eastAsia"/>
          <w:kern w:val="0"/>
          <w:sz w:val="28"/>
          <w:szCs w:val="28"/>
        </w:rPr>
        <w:t>3</w:t>
      </w:r>
      <w:r>
        <w:rPr>
          <w:rFonts w:ascii="仿宋" w:eastAsia="仿宋" w:hAnsi="仿宋" w:cs="仿宋" w:hint="eastAsia"/>
          <w:kern w:val="0"/>
          <w:sz w:val="28"/>
          <w:szCs w:val="28"/>
          <w:lang w:val="ru-RU"/>
        </w:rPr>
        <w:t>.为确保采购项目得到质量和正常使用保障，要求成交供应商签订合同前提</w:t>
      </w:r>
      <w:r>
        <w:rPr>
          <w:rFonts w:ascii="仿宋" w:eastAsia="仿宋" w:hAnsi="仿宋" w:cs="仿宋" w:hint="eastAsia"/>
          <w:b/>
          <w:kern w:val="0"/>
          <w:sz w:val="28"/>
          <w:szCs w:val="28"/>
          <w:u w:val="single"/>
          <w:lang w:val="ru-RU"/>
        </w:rPr>
        <w:t>供所投品牌录播系统的生产厂家出具的针对本项目3年原厂质保承诺函原件</w:t>
      </w:r>
      <w:r>
        <w:rPr>
          <w:rFonts w:ascii="仿宋" w:eastAsia="仿宋" w:hAnsi="仿宋" w:cs="仿宋" w:hint="eastAsia"/>
          <w:kern w:val="0"/>
          <w:sz w:val="28"/>
          <w:szCs w:val="28"/>
          <w:lang w:val="ru-RU"/>
        </w:rPr>
        <w:t>，成交供应商不能提供或故意拖延的，采购人有权拒签合同。</w:t>
      </w:r>
    </w:p>
    <w:p w:rsidR="009A16F7" w:rsidRDefault="003A7F3A">
      <w:pPr>
        <w:tabs>
          <w:tab w:val="left" w:pos="0"/>
        </w:tabs>
        <w:snapToGrid w:val="0"/>
        <w:spacing w:before="120" w:after="120"/>
        <w:rPr>
          <w:rFonts w:ascii="宋体" w:hAnsi="宋体" w:cs="Courier New"/>
          <w:b/>
          <w:bCs/>
          <w:sz w:val="28"/>
          <w:szCs w:val="28"/>
        </w:rPr>
      </w:pPr>
      <w:r>
        <w:rPr>
          <w:rFonts w:ascii="宋体" w:hAnsi="宋体" w:cs="Courier New" w:hint="eastAsia"/>
          <w:b/>
          <w:bCs/>
          <w:sz w:val="28"/>
          <w:szCs w:val="28"/>
        </w:rPr>
        <w:t>二、采购标的数量、采购项目交付或者实施的时间和地点</w:t>
      </w:r>
    </w:p>
    <w:p w:rsidR="009A16F7" w:rsidRDefault="003A7F3A">
      <w:pPr>
        <w:widowControl/>
        <w:spacing w:line="500" w:lineRule="atLeast"/>
        <w:jc w:val="left"/>
        <w:rPr>
          <w:rFonts w:ascii="宋体" w:hAnsi="宋体"/>
          <w:sz w:val="24"/>
        </w:rPr>
      </w:pPr>
      <w:r>
        <w:rPr>
          <w:rFonts w:ascii="宋体" w:hAnsi="宋体" w:hint="eastAsia"/>
          <w:sz w:val="24"/>
        </w:rPr>
        <w:t>1.标的数量：详见采购清单与技术参数表</w:t>
      </w:r>
    </w:p>
    <w:p w:rsidR="009A16F7" w:rsidRDefault="003A7F3A">
      <w:pPr>
        <w:widowControl/>
        <w:spacing w:line="500" w:lineRule="atLeast"/>
        <w:jc w:val="left"/>
        <w:rPr>
          <w:rFonts w:ascii="宋体" w:hAnsi="宋体"/>
          <w:sz w:val="24"/>
        </w:rPr>
      </w:pPr>
      <w:r>
        <w:rPr>
          <w:rFonts w:ascii="宋体" w:hAnsi="宋体" w:hint="eastAsia"/>
          <w:sz w:val="24"/>
        </w:rPr>
        <w:t>2.交货时间：合同签订后30个日历天内完成供货、安装调试。</w:t>
      </w:r>
    </w:p>
    <w:p w:rsidR="009A16F7" w:rsidRDefault="003A7F3A">
      <w:pPr>
        <w:widowControl/>
        <w:spacing w:line="500" w:lineRule="atLeast"/>
        <w:jc w:val="left"/>
        <w:rPr>
          <w:rFonts w:ascii="宋体" w:hAnsi="宋体"/>
          <w:sz w:val="24"/>
        </w:rPr>
      </w:pPr>
      <w:r>
        <w:rPr>
          <w:rFonts w:ascii="宋体" w:hAnsi="宋体" w:hint="eastAsia"/>
          <w:sz w:val="24"/>
        </w:rPr>
        <w:t>3.交货地点：南通市崇川区永固路4</w:t>
      </w:r>
      <w:r>
        <w:rPr>
          <w:rFonts w:ascii="宋体" w:hAnsi="宋体"/>
          <w:sz w:val="24"/>
        </w:rPr>
        <w:t>6</w:t>
      </w:r>
      <w:r>
        <w:rPr>
          <w:rFonts w:ascii="宋体" w:hAnsi="宋体" w:hint="eastAsia"/>
          <w:sz w:val="24"/>
        </w:rPr>
        <w:t>号北城中学永怡校区内。</w:t>
      </w:r>
    </w:p>
    <w:p w:rsidR="009A16F7" w:rsidRDefault="009A16F7">
      <w:pPr>
        <w:pStyle w:val="a0"/>
        <w:rPr>
          <w:lang w:val="ru-RU"/>
        </w:rPr>
      </w:pPr>
    </w:p>
    <w:p w:rsidR="009A16F7" w:rsidRDefault="003A7F3A">
      <w:pPr>
        <w:pStyle w:val="aa"/>
        <w:snapToGrid w:val="0"/>
        <w:spacing w:before="120" w:after="120" w:line="360" w:lineRule="auto"/>
        <w:rPr>
          <w:rFonts w:hAnsi="宋体"/>
          <w:b/>
          <w:bCs/>
          <w:sz w:val="28"/>
          <w:szCs w:val="28"/>
        </w:rPr>
      </w:pPr>
      <w:r>
        <w:rPr>
          <w:rFonts w:hAnsi="宋体" w:hint="eastAsia"/>
          <w:b/>
          <w:bCs/>
          <w:sz w:val="28"/>
          <w:szCs w:val="28"/>
          <w:highlight w:val="lightGray"/>
        </w:rPr>
        <w:lastRenderedPageBreak/>
        <w:t>三、</w:t>
      </w:r>
      <w:r>
        <w:rPr>
          <w:rFonts w:hAnsi="宋体" w:hint="eastAsia"/>
          <w:b/>
          <w:bCs/>
          <w:sz w:val="28"/>
          <w:szCs w:val="28"/>
        </w:rPr>
        <w:t>采购标的需满足的服务标准、期限、效率等要求</w:t>
      </w:r>
    </w:p>
    <w:p w:rsidR="009A16F7" w:rsidRDefault="003A7F3A">
      <w:pPr>
        <w:pStyle w:val="ac"/>
        <w:spacing w:before="0" w:beforeAutospacing="0" w:after="0" w:afterAutospacing="0"/>
        <w:rPr>
          <w:kern w:val="2"/>
          <w:sz w:val="28"/>
          <w:szCs w:val="28"/>
        </w:rPr>
      </w:pPr>
      <w:r>
        <w:rPr>
          <w:rFonts w:hint="eastAsia"/>
          <w:b/>
          <w:bCs/>
          <w:kern w:val="2"/>
          <w:sz w:val="28"/>
          <w:szCs w:val="28"/>
        </w:rPr>
        <w:t>1.免费维护期</w:t>
      </w:r>
      <w:r>
        <w:rPr>
          <w:rFonts w:hint="eastAsia"/>
          <w:b/>
          <w:bCs/>
          <w:kern w:val="2"/>
          <w:sz w:val="28"/>
          <w:szCs w:val="28"/>
        </w:rPr>
        <w:br/>
      </w:r>
      <w:r>
        <w:rPr>
          <w:rFonts w:hint="eastAsia"/>
          <w:kern w:val="2"/>
          <w:sz w:val="28"/>
          <w:szCs w:val="28"/>
        </w:rPr>
        <w:t xml:space="preserve">    供应商应确保本次采购所有项目的安全稳定的运行，并承诺提供不低于三年免费升级维护服务（自验收报告签字确认日起，开始进入免费维护期）。 </w:t>
      </w:r>
      <w:r>
        <w:rPr>
          <w:rFonts w:hint="eastAsia"/>
          <w:kern w:val="2"/>
          <w:sz w:val="28"/>
          <w:szCs w:val="28"/>
        </w:rPr>
        <w:br/>
      </w:r>
      <w:r>
        <w:rPr>
          <w:rFonts w:hint="eastAsia"/>
          <w:b/>
          <w:bCs/>
          <w:kern w:val="2"/>
          <w:sz w:val="28"/>
          <w:szCs w:val="28"/>
        </w:rPr>
        <w:t xml:space="preserve">2.售后服务要求 </w:t>
      </w:r>
      <w:r>
        <w:rPr>
          <w:rFonts w:hint="eastAsia"/>
          <w:b/>
          <w:bCs/>
          <w:kern w:val="2"/>
          <w:sz w:val="28"/>
          <w:szCs w:val="28"/>
        </w:rPr>
        <w:br/>
      </w:r>
      <w:r>
        <w:rPr>
          <w:kern w:val="2"/>
          <w:sz w:val="28"/>
          <w:szCs w:val="28"/>
        </w:rPr>
        <w:t>2.1</w:t>
      </w:r>
      <w:r>
        <w:rPr>
          <w:rFonts w:hint="eastAsia"/>
          <w:kern w:val="2"/>
          <w:sz w:val="28"/>
          <w:szCs w:val="28"/>
        </w:rPr>
        <w:t xml:space="preserve">免费维护期内，本合同项目所有技术和服务发生任何非人为故障，由供应商负责系统恢复。故障报修的响应时间为即时，到达现场的时间为2小时，小型故障恢复时间为4个小时，严重故障恢复时间为24小时内，并及时有效的提供解决方案。 </w:t>
      </w:r>
      <w:r>
        <w:rPr>
          <w:rFonts w:hint="eastAsia"/>
          <w:kern w:val="2"/>
          <w:sz w:val="28"/>
          <w:szCs w:val="28"/>
        </w:rPr>
        <w:br/>
      </w:r>
      <w:r>
        <w:rPr>
          <w:kern w:val="2"/>
          <w:sz w:val="28"/>
          <w:szCs w:val="28"/>
        </w:rPr>
        <w:t>2.2</w:t>
      </w:r>
      <w:r>
        <w:rPr>
          <w:rFonts w:hint="eastAsia"/>
          <w:kern w:val="2"/>
          <w:sz w:val="28"/>
          <w:szCs w:val="28"/>
        </w:rPr>
        <w:t xml:space="preserve">免费维护期内，对采购人提出的合理服务要求，供应商必须即时进行电话、邮件及远程网络支持，并在2小时内到场服务。如不到场，采购人有权自行处理，相关费用由供应商负责。 </w:t>
      </w:r>
      <w:r>
        <w:rPr>
          <w:rFonts w:hint="eastAsia"/>
          <w:kern w:val="2"/>
          <w:sz w:val="28"/>
          <w:szCs w:val="28"/>
        </w:rPr>
        <w:br/>
      </w:r>
      <w:r>
        <w:rPr>
          <w:kern w:val="2"/>
          <w:sz w:val="28"/>
          <w:szCs w:val="28"/>
        </w:rPr>
        <w:t>2.3</w:t>
      </w:r>
      <w:r>
        <w:rPr>
          <w:rFonts w:hint="eastAsia"/>
          <w:kern w:val="2"/>
          <w:sz w:val="28"/>
          <w:szCs w:val="28"/>
        </w:rPr>
        <w:t xml:space="preserve">供应商需提供定期回访服务，对采购人提出的合理优化建议应提供免费升级服务。 </w:t>
      </w:r>
      <w:r>
        <w:rPr>
          <w:rFonts w:hint="eastAsia"/>
          <w:kern w:val="2"/>
          <w:sz w:val="28"/>
          <w:szCs w:val="28"/>
        </w:rPr>
        <w:br/>
      </w:r>
      <w:r>
        <w:rPr>
          <w:kern w:val="2"/>
          <w:sz w:val="28"/>
          <w:szCs w:val="28"/>
        </w:rPr>
        <w:t>2.4</w:t>
      </w:r>
      <w:r>
        <w:rPr>
          <w:rFonts w:hint="eastAsia"/>
          <w:kern w:val="2"/>
          <w:sz w:val="28"/>
          <w:szCs w:val="28"/>
        </w:rPr>
        <w:t xml:space="preserve">所有的服务方式均为供应商上门保修，即由供应商派员到系统使用现场进行故障恢复，由此产生的一切费用均由供应商承担。 </w:t>
      </w:r>
    </w:p>
    <w:p w:rsidR="009A16F7" w:rsidRDefault="009A16F7">
      <w:pPr>
        <w:widowControl/>
        <w:jc w:val="left"/>
        <w:rPr>
          <w:rFonts w:ascii="宋体" w:eastAsia="宋体" w:hAnsi="宋体" w:cs="宋体"/>
          <w:b/>
          <w:bCs/>
          <w:sz w:val="28"/>
          <w:szCs w:val="28"/>
        </w:rPr>
      </w:pPr>
    </w:p>
    <w:p w:rsidR="009A16F7" w:rsidRDefault="003A7F3A">
      <w:pPr>
        <w:pStyle w:val="aa"/>
        <w:snapToGrid w:val="0"/>
        <w:spacing w:before="120" w:after="120" w:line="360" w:lineRule="auto"/>
        <w:rPr>
          <w:rFonts w:hAnsi="宋体"/>
          <w:b/>
          <w:bCs/>
          <w:sz w:val="28"/>
          <w:szCs w:val="28"/>
        </w:rPr>
      </w:pPr>
      <w:r>
        <w:rPr>
          <w:rFonts w:hAnsi="宋体" w:hint="eastAsia"/>
          <w:b/>
          <w:bCs/>
          <w:sz w:val="28"/>
          <w:szCs w:val="28"/>
          <w:highlight w:val="lightGray"/>
        </w:rPr>
        <w:t>四、</w:t>
      </w:r>
      <w:r>
        <w:rPr>
          <w:rFonts w:hAnsi="宋体" w:hint="eastAsia"/>
          <w:b/>
          <w:bCs/>
          <w:sz w:val="28"/>
          <w:szCs w:val="28"/>
        </w:rPr>
        <w:t>采购标的验收标准</w:t>
      </w:r>
    </w:p>
    <w:p w:rsidR="009A16F7" w:rsidRDefault="003A7F3A">
      <w:pPr>
        <w:pStyle w:val="ac"/>
        <w:spacing w:before="0" w:beforeAutospacing="0" w:after="0" w:afterAutospacing="0" w:line="360" w:lineRule="auto"/>
        <w:ind w:firstLineChars="200" w:firstLine="480"/>
        <w:rPr>
          <w:kern w:val="2"/>
        </w:rPr>
      </w:pPr>
      <w:r>
        <w:rPr>
          <w:rFonts w:hint="eastAsia"/>
          <w:kern w:val="2"/>
        </w:rPr>
        <w:t>在接到供应商以书面形式提出项目履约考核申请后，需求方将在7日内及时组织有关专家、技术人员，必要时邀请财政等部门共同参与验收，并出具验收报告，验收合格的作为支付货款的依据。如有必要，还可邀请第三方权威检测机构</w:t>
      </w:r>
      <w:r>
        <w:rPr>
          <w:rFonts w:hint="eastAsia"/>
          <w:kern w:val="2"/>
        </w:rPr>
        <w:lastRenderedPageBreak/>
        <w:t>对物品质地、开课教室环保性能及环境是否达标进行检测，检测费用由中标人承担。</w:t>
      </w:r>
    </w:p>
    <w:p w:rsidR="009A16F7" w:rsidRDefault="009A16F7">
      <w:pPr>
        <w:widowControl/>
        <w:jc w:val="left"/>
        <w:rPr>
          <w:rFonts w:ascii="宋体" w:eastAsia="宋体" w:hAnsi="宋体" w:cs="宋体"/>
          <w:b/>
          <w:bCs/>
          <w:sz w:val="28"/>
          <w:szCs w:val="28"/>
        </w:rPr>
      </w:pPr>
    </w:p>
    <w:p w:rsidR="009A16F7" w:rsidRDefault="009A16F7">
      <w:pPr>
        <w:widowControl/>
        <w:jc w:val="left"/>
        <w:rPr>
          <w:rFonts w:ascii="宋体" w:eastAsia="宋体" w:hAnsi="宋体" w:cs="宋体"/>
          <w:b/>
          <w:bCs/>
          <w:sz w:val="28"/>
          <w:szCs w:val="28"/>
        </w:rPr>
      </w:pPr>
    </w:p>
    <w:p w:rsidR="009A16F7" w:rsidRDefault="003A7F3A">
      <w:pPr>
        <w:pStyle w:val="aa"/>
        <w:snapToGrid w:val="0"/>
        <w:spacing w:before="120" w:after="120" w:line="360" w:lineRule="auto"/>
        <w:ind w:left="-2"/>
        <w:rPr>
          <w:rFonts w:hAnsi="宋体"/>
          <w:b/>
          <w:bCs/>
          <w:sz w:val="28"/>
          <w:szCs w:val="28"/>
        </w:rPr>
      </w:pPr>
      <w:r>
        <w:rPr>
          <w:rFonts w:hAnsi="宋体" w:hint="eastAsia"/>
          <w:b/>
          <w:bCs/>
          <w:sz w:val="28"/>
          <w:szCs w:val="28"/>
          <w:highlight w:val="lightGray"/>
        </w:rPr>
        <w:t>五、</w:t>
      </w:r>
      <w:r>
        <w:rPr>
          <w:rFonts w:hAnsi="宋体" w:hint="eastAsia"/>
          <w:b/>
          <w:bCs/>
          <w:sz w:val="28"/>
          <w:szCs w:val="28"/>
        </w:rPr>
        <w:t>付款方式</w:t>
      </w:r>
    </w:p>
    <w:p w:rsidR="009A16F7" w:rsidRDefault="003A7F3A">
      <w:pPr>
        <w:pStyle w:val="ac"/>
        <w:topLinePunct/>
        <w:spacing w:before="0" w:beforeAutospacing="0" w:after="0" w:afterAutospacing="0" w:line="360" w:lineRule="auto"/>
        <w:ind w:right="210" w:firstLineChars="200" w:firstLine="480"/>
        <w:rPr>
          <w:kern w:val="2"/>
          <w:sz w:val="21"/>
          <w:szCs w:val="21"/>
        </w:rPr>
      </w:pPr>
      <w:r>
        <w:rPr>
          <w:rFonts w:hint="eastAsia"/>
          <w:kern w:val="2"/>
        </w:rPr>
        <w:t>签订合同后，预付合同金额的30 %，项目验收合格后余款一次性付清。款项由采购人按相关财务支付规定办理支付手续，不得故意拖延支付时间。</w:t>
      </w:r>
    </w:p>
    <w:p w:rsidR="009A16F7" w:rsidRDefault="009A16F7">
      <w:pPr>
        <w:widowControl/>
        <w:jc w:val="left"/>
        <w:rPr>
          <w:rFonts w:ascii="宋体" w:eastAsia="宋体" w:hAnsi="宋体" w:cs="宋体"/>
          <w:b/>
          <w:bCs/>
          <w:sz w:val="28"/>
          <w:szCs w:val="28"/>
        </w:rPr>
      </w:pPr>
    </w:p>
    <w:p w:rsidR="009A16F7" w:rsidRDefault="003A7F3A">
      <w:pPr>
        <w:pStyle w:val="aa"/>
        <w:snapToGrid w:val="0"/>
        <w:spacing w:before="120" w:after="120" w:line="360" w:lineRule="auto"/>
        <w:ind w:left="-2"/>
        <w:rPr>
          <w:rFonts w:hAnsi="宋体"/>
          <w:b/>
          <w:bCs/>
          <w:sz w:val="28"/>
          <w:szCs w:val="28"/>
        </w:rPr>
      </w:pPr>
      <w:r>
        <w:rPr>
          <w:rFonts w:hAnsi="宋体" w:hint="eastAsia"/>
          <w:b/>
          <w:bCs/>
          <w:sz w:val="28"/>
          <w:szCs w:val="28"/>
          <w:highlight w:val="lightGray"/>
        </w:rPr>
        <w:t>六、</w:t>
      </w:r>
      <w:r>
        <w:rPr>
          <w:rFonts w:hAnsi="宋体" w:hint="eastAsia"/>
          <w:b/>
          <w:bCs/>
          <w:sz w:val="28"/>
          <w:szCs w:val="28"/>
        </w:rPr>
        <w:t>履约保证金</w:t>
      </w:r>
    </w:p>
    <w:p w:rsidR="009A16F7" w:rsidRDefault="003A7F3A">
      <w:pPr>
        <w:widowControl/>
        <w:spacing w:line="360" w:lineRule="auto"/>
        <w:jc w:val="left"/>
        <w:rPr>
          <w:rFonts w:ascii="宋体" w:hAnsi="宋体"/>
          <w:b/>
          <w:bCs/>
          <w:sz w:val="24"/>
        </w:rPr>
      </w:pPr>
      <w:r>
        <w:rPr>
          <w:rFonts w:ascii="宋体" w:hAnsi="宋体" w:hint="eastAsia"/>
          <w:sz w:val="24"/>
        </w:rPr>
        <w:t>1、本项目成交后的履约保证金为项目成交价的 5 %，成交供应商的履约保证金须在成交通知书发出之日起至合同签订前汇入采购单位账户（应当以支票、汇票或者金融机构、担保机构出具的保函等非现金形式提交），成交供应商凭成交通知书与采购单位签订合同。超期或未有协商，则视为自动放弃成交资格。</w:t>
      </w:r>
      <w:r>
        <w:rPr>
          <w:rFonts w:ascii="宋体" w:hAnsi="宋体" w:hint="eastAsia"/>
          <w:sz w:val="24"/>
        </w:rPr>
        <w:br/>
        <w:t>2、成交供应商全部履约合同义务，经采购单位验收合格无质量、进度等问题的，采购人在验收合格后一次性退还履约保证金；</w:t>
      </w:r>
      <w:r>
        <w:rPr>
          <w:rFonts w:ascii="宋体" w:hAnsi="宋体" w:hint="eastAsia"/>
          <w:sz w:val="24"/>
        </w:rPr>
        <w:br/>
        <w:t>3、发生以下情况的，履约保证金不予退还或部分退还：a.签订合同后，成交供应商不履行合同义务的，采购单位有权全额扣除履约保证金，全额不予退还，同时采购单位亦有权终止合同，中标供应商还须承担相应的法律赔偿责任。b.成交供应商在履约过程中发生违约行为，给采购单位造成损失的，采购单位有权在成交供应商缴纳的履约保证金中予以扣款，以弥补采购单位经济损失，不足的部分成交供应商另外补齐。</w:t>
      </w:r>
      <w:r>
        <w:rPr>
          <w:rFonts w:ascii="宋体" w:hAnsi="宋体" w:hint="eastAsia"/>
          <w:sz w:val="24"/>
        </w:rPr>
        <w:br/>
        <w:t>4、为贯彻《优化营商环境条例》，进一步降低供应商参与政府采购活动成本，根据《关于在政府采购领域开展履约保证保险网上办理试行工作的通知》通财购【2022】8号文规定：集中采购的中标（成交）供应商可在南通市公共资源交易金融服务平台（http://ggzyjy.nantong.gov.cn/NTdzbhweb/supermarket/）“履约保证保险”模块在线申请履约保证保险投保。</w:t>
      </w:r>
    </w:p>
    <w:p w:rsidR="009A16F7" w:rsidRDefault="003A7F3A">
      <w:pPr>
        <w:pStyle w:val="aa"/>
        <w:snapToGrid w:val="0"/>
        <w:spacing w:before="120" w:after="120" w:line="360" w:lineRule="auto"/>
        <w:ind w:left="-2"/>
        <w:rPr>
          <w:rFonts w:hAnsi="宋体"/>
          <w:b/>
          <w:bCs/>
          <w:sz w:val="28"/>
          <w:szCs w:val="28"/>
        </w:rPr>
      </w:pPr>
      <w:r>
        <w:rPr>
          <w:rFonts w:hAnsi="宋体" w:hint="eastAsia"/>
          <w:b/>
          <w:bCs/>
          <w:sz w:val="28"/>
          <w:szCs w:val="28"/>
          <w:highlight w:val="lightGray"/>
        </w:rPr>
        <w:t>七、</w:t>
      </w:r>
      <w:r>
        <w:rPr>
          <w:rFonts w:hAnsi="宋体" w:hint="eastAsia"/>
          <w:b/>
          <w:bCs/>
          <w:sz w:val="28"/>
          <w:szCs w:val="28"/>
        </w:rPr>
        <w:t>本项目（接受/不接受）进口产品投标;（备注：如有多分包，明</w:t>
      </w:r>
      <w:r>
        <w:rPr>
          <w:rFonts w:hAnsi="宋体" w:hint="eastAsia"/>
          <w:b/>
          <w:bCs/>
          <w:sz w:val="28"/>
          <w:szCs w:val="28"/>
        </w:rPr>
        <w:lastRenderedPageBreak/>
        <w:t>确每个分包是否接受进口产品投标。）</w:t>
      </w:r>
    </w:p>
    <w:p w:rsidR="009A16F7" w:rsidRDefault="003A7F3A">
      <w:pPr>
        <w:pStyle w:val="ac"/>
        <w:spacing w:line="360" w:lineRule="auto"/>
        <w:rPr>
          <w:rFonts w:ascii="仿宋" w:eastAsia="仿宋" w:hAnsi="仿宋"/>
          <w:kern w:val="2"/>
          <w:sz w:val="28"/>
          <w:szCs w:val="28"/>
        </w:rPr>
      </w:pPr>
      <w:r>
        <w:rPr>
          <w:rFonts w:ascii="仿宋" w:eastAsia="仿宋" w:hAnsi="仿宋" w:hint="eastAsia"/>
          <w:kern w:val="2"/>
          <w:sz w:val="28"/>
          <w:szCs w:val="28"/>
        </w:rPr>
        <w:t>本项目不接受进口产品。</w:t>
      </w:r>
    </w:p>
    <w:p w:rsidR="009A16F7" w:rsidRDefault="009A16F7"/>
    <w:p w:rsidR="009A16F7" w:rsidRDefault="009A16F7"/>
    <w:p w:rsidR="009A16F7" w:rsidRDefault="009A16F7">
      <w:pPr>
        <w:pStyle w:val="a0"/>
      </w:pPr>
    </w:p>
    <w:p w:rsidR="009A16F7" w:rsidRDefault="009A16F7">
      <w:pPr>
        <w:pStyle w:val="a0"/>
      </w:pPr>
    </w:p>
    <w:p w:rsidR="009A16F7" w:rsidRDefault="009A16F7">
      <w:pPr>
        <w:pStyle w:val="a0"/>
      </w:pPr>
    </w:p>
    <w:p w:rsidR="009A16F7" w:rsidRDefault="009A16F7">
      <w:pPr>
        <w:pStyle w:val="a0"/>
      </w:pPr>
    </w:p>
    <w:p w:rsidR="009A16F7" w:rsidRDefault="009A16F7">
      <w:pPr>
        <w:pStyle w:val="a0"/>
      </w:pPr>
    </w:p>
    <w:p w:rsidR="009A16F7" w:rsidRDefault="009A16F7">
      <w:pPr>
        <w:pStyle w:val="a0"/>
      </w:pPr>
    </w:p>
    <w:p w:rsidR="009A16F7" w:rsidRDefault="009A16F7">
      <w:pPr>
        <w:pStyle w:val="a0"/>
      </w:pPr>
    </w:p>
    <w:p w:rsidR="009A16F7" w:rsidRDefault="009A16F7">
      <w:pPr>
        <w:pStyle w:val="a0"/>
      </w:pPr>
    </w:p>
    <w:p w:rsidR="009A16F7" w:rsidRDefault="009A16F7">
      <w:pPr>
        <w:pStyle w:val="a0"/>
      </w:pPr>
    </w:p>
    <w:p w:rsidR="009A16F7" w:rsidRDefault="009A16F7">
      <w:pPr>
        <w:pStyle w:val="a0"/>
      </w:pPr>
    </w:p>
    <w:p w:rsidR="009A16F7" w:rsidRDefault="009A16F7">
      <w:pPr>
        <w:pStyle w:val="a0"/>
      </w:pPr>
    </w:p>
    <w:p w:rsidR="009A16F7" w:rsidRDefault="009A16F7">
      <w:pPr>
        <w:pStyle w:val="a0"/>
      </w:pPr>
    </w:p>
    <w:p w:rsidR="00B144A2" w:rsidRDefault="00B144A2">
      <w:pPr>
        <w:pStyle w:val="1"/>
        <w:rPr>
          <w:sz w:val="36"/>
          <w:szCs w:val="36"/>
        </w:rPr>
      </w:pPr>
      <w:bookmarkStart w:id="28" w:name="_Toc10971"/>
    </w:p>
    <w:p w:rsidR="00B144A2" w:rsidRDefault="00B144A2">
      <w:pPr>
        <w:pStyle w:val="1"/>
        <w:rPr>
          <w:sz w:val="36"/>
          <w:szCs w:val="36"/>
        </w:rPr>
      </w:pPr>
    </w:p>
    <w:p w:rsidR="00B144A2" w:rsidRDefault="00B144A2">
      <w:pPr>
        <w:pStyle w:val="1"/>
        <w:rPr>
          <w:sz w:val="36"/>
          <w:szCs w:val="36"/>
        </w:rPr>
      </w:pPr>
    </w:p>
    <w:p w:rsidR="00B144A2" w:rsidRDefault="00B144A2">
      <w:pPr>
        <w:pStyle w:val="1"/>
        <w:rPr>
          <w:sz w:val="36"/>
          <w:szCs w:val="36"/>
        </w:rPr>
      </w:pPr>
    </w:p>
    <w:p w:rsidR="00B144A2" w:rsidRDefault="00B144A2">
      <w:pPr>
        <w:pStyle w:val="1"/>
        <w:rPr>
          <w:sz w:val="36"/>
          <w:szCs w:val="36"/>
        </w:rPr>
      </w:pPr>
    </w:p>
    <w:p w:rsidR="00B144A2" w:rsidRDefault="00B144A2">
      <w:pPr>
        <w:pStyle w:val="1"/>
        <w:rPr>
          <w:sz w:val="36"/>
          <w:szCs w:val="36"/>
        </w:rPr>
      </w:pPr>
    </w:p>
    <w:p w:rsidR="009A16F7" w:rsidRDefault="003A7F3A">
      <w:pPr>
        <w:pStyle w:val="1"/>
        <w:rPr>
          <w:sz w:val="36"/>
          <w:szCs w:val="36"/>
        </w:rPr>
      </w:pPr>
      <w:bookmarkStart w:id="29" w:name="_GoBack"/>
      <w:bookmarkEnd w:id="29"/>
      <w:r>
        <w:rPr>
          <w:rFonts w:hint="eastAsia"/>
          <w:sz w:val="36"/>
          <w:szCs w:val="36"/>
        </w:rPr>
        <w:t>第四章</w:t>
      </w:r>
      <w:r>
        <w:rPr>
          <w:rFonts w:hint="eastAsia"/>
          <w:sz w:val="36"/>
          <w:szCs w:val="36"/>
        </w:rPr>
        <w:t xml:space="preserve">  </w:t>
      </w:r>
      <w:r>
        <w:rPr>
          <w:rFonts w:hint="eastAsia"/>
          <w:sz w:val="36"/>
          <w:szCs w:val="36"/>
        </w:rPr>
        <w:t>开标和评标</w:t>
      </w:r>
      <w:bookmarkEnd w:id="28"/>
    </w:p>
    <w:p w:rsidR="009A16F7" w:rsidRDefault="003A7F3A">
      <w:pPr>
        <w:tabs>
          <w:tab w:val="left" w:pos="3585"/>
        </w:tabs>
        <w:snapToGrid w:val="0"/>
        <w:spacing w:line="500" w:lineRule="exact"/>
        <w:ind w:firstLineChars="192" w:firstLine="540"/>
        <w:rPr>
          <w:rFonts w:ascii="仿宋" w:eastAsia="仿宋" w:hAnsi="仿宋" w:cs="仿宋"/>
          <w:b/>
          <w:sz w:val="28"/>
          <w:szCs w:val="28"/>
        </w:rPr>
      </w:pPr>
      <w:r>
        <w:rPr>
          <w:rFonts w:ascii="仿宋" w:eastAsia="仿宋" w:hAnsi="仿宋" w:cs="仿宋" w:hint="eastAsia"/>
          <w:b/>
          <w:bCs/>
          <w:sz w:val="28"/>
          <w:szCs w:val="28"/>
        </w:rPr>
        <w:t>一、</w:t>
      </w:r>
      <w:r>
        <w:rPr>
          <w:rFonts w:ascii="仿宋" w:eastAsia="仿宋" w:hAnsi="仿宋" w:cs="仿宋" w:hint="eastAsia"/>
          <w:b/>
          <w:sz w:val="28"/>
          <w:szCs w:val="28"/>
        </w:rPr>
        <w:t>采购人组织开标。</w:t>
      </w:r>
    </w:p>
    <w:p w:rsidR="009A16F7" w:rsidRDefault="003A7F3A">
      <w:pPr>
        <w:tabs>
          <w:tab w:val="left" w:pos="3585"/>
        </w:tabs>
        <w:snapToGrid w:val="0"/>
        <w:spacing w:line="500" w:lineRule="exact"/>
        <w:ind w:firstLineChars="192" w:firstLine="538"/>
        <w:rPr>
          <w:rFonts w:ascii="仿宋" w:eastAsia="仿宋" w:hAnsi="仿宋" w:cs="仿宋"/>
          <w:sz w:val="28"/>
          <w:szCs w:val="28"/>
        </w:rPr>
      </w:pPr>
      <w:r>
        <w:rPr>
          <w:rFonts w:ascii="仿宋" w:eastAsia="仿宋" w:hAnsi="仿宋" w:cs="仿宋" w:hint="eastAsia"/>
          <w:sz w:val="28"/>
          <w:szCs w:val="28"/>
        </w:rPr>
        <w:t>议价人的法定代表人或授权委托人须持有效身份证参加开标会。</w:t>
      </w:r>
    </w:p>
    <w:p w:rsidR="009A16F7" w:rsidRDefault="003A7F3A">
      <w:pPr>
        <w:snapToGrid w:val="0"/>
        <w:spacing w:line="500" w:lineRule="exact"/>
        <w:ind w:firstLine="570"/>
        <w:rPr>
          <w:rFonts w:ascii="仿宋" w:eastAsia="仿宋" w:hAnsi="仿宋" w:cs="仿宋"/>
          <w:bCs/>
          <w:sz w:val="28"/>
          <w:szCs w:val="28"/>
        </w:rPr>
      </w:pPr>
      <w:r>
        <w:rPr>
          <w:rFonts w:ascii="仿宋" w:eastAsia="仿宋" w:hAnsi="仿宋" w:cs="仿宋" w:hint="eastAsia"/>
          <w:b/>
          <w:bCs/>
          <w:sz w:val="28"/>
          <w:szCs w:val="28"/>
        </w:rPr>
        <w:t>二、</w:t>
      </w:r>
      <w:r>
        <w:rPr>
          <w:rFonts w:ascii="仿宋" w:eastAsia="仿宋" w:hAnsi="仿宋" w:cs="仿宋" w:hint="eastAsia"/>
          <w:b/>
          <w:sz w:val="28"/>
          <w:szCs w:val="28"/>
        </w:rPr>
        <w:t>评委会由</w:t>
      </w:r>
      <w:r>
        <w:rPr>
          <w:rFonts w:ascii="仿宋" w:eastAsia="仿宋" w:hAnsi="仿宋" w:cs="仿宋" w:hint="eastAsia"/>
          <w:b/>
          <w:bCs/>
          <w:sz w:val="28"/>
          <w:szCs w:val="28"/>
        </w:rPr>
        <w:t>有关专家和</w:t>
      </w:r>
      <w:r>
        <w:rPr>
          <w:rFonts w:ascii="仿宋" w:eastAsia="仿宋" w:hAnsi="仿宋" w:cs="仿宋" w:hint="eastAsia"/>
          <w:b/>
          <w:sz w:val="28"/>
          <w:szCs w:val="28"/>
        </w:rPr>
        <w:t>采购人代表</w:t>
      </w:r>
      <w:r>
        <w:rPr>
          <w:rFonts w:ascii="仿宋" w:eastAsia="仿宋" w:hAnsi="仿宋" w:cs="仿宋" w:hint="eastAsia"/>
          <w:b/>
          <w:bCs/>
          <w:sz w:val="28"/>
          <w:szCs w:val="28"/>
        </w:rPr>
        <w:t>组成</w:t>
      </w:r>
      <w:r>
        <w:rPr>
          <w:rFonts w:ascii="仿宋" w:eastAsia="仿宋" w:hAnsi="仿宋" w:cs="仿宋" w:hint="eastAsia"/>
          <w:sz w:val="28"/>
          <w:szCs w:val="28"/>
        </w:rPr>
        <w:t>，按照</w:t>
      </w:r>
      <w:r>
        <w:rPr>
          <w:rFonts w:ascii="仿宋" w:eastAsia="仿宋" w:hAnsi="仿宋" w:cs="仿宋" w:hint="eastAsia"/>
          <w:bCs/>
          <w:sz w:val="28"/>
          <w:szCs w:val="28"/>
        </w:rPr>
        <w:t>公平、公正、择优的原则进行</w:t>
      </w:r>
      <w:r>
        <w:rPr>
          <w:rFonts w:ascii="仿宋" w:eastAsia="仿宋" w:hAnsi="仿宋" w:cs="仿宋" w:hint="eastAsia"/>
          <w:sz w:val="28"/>
          <w:szCs w:val="28"/>
        </w:rPr>
        <w:t>独立</w:t>
      </w:r>
      <w:r>
        <w:rPr>
          <w:rFonts w:ascii="仿宋" w:eastAsia="仿宋" w:hAnsi="仿宋" w:cs="仿宋" w:hint="eastAsia"/>
          <w:bCs/>
          <w:sz w:val="28"/>
          <w:szCs w:val="28"/>
        </w:rPr>
        <w:t>评标。</w:t>
      </w:r>
    </w:p>
    <w:p w:rsidR="009A16F7" w:rsidRDefault="003A7F3A">
      <w:pPr>
        <w:tabs>
          <w:tab w:val="left" w:pos="3585"/>
        </w:tabs>
        <w:snapToGrid w:val="0"/>
        <w:spacing w:line="500" w:lineRule="exact"/>
        <w:ind w:firstLineChars="192" w:firstLine="538"/>
        <w:rPr>
          <w:rFonts w:ascii="仿宋" w:eastAsia="仿宋" w:hAnsi="仿宋" w:cs="仿宋"/>
          <w:sz w:val="28"/>
          <w:szCs w:val="28"/>
        </w:rPr>
      </w:pPr>
      <w:r>
        <w:rPr>
          <w:rFonts w:ascii="仿宋" w:eastAsia="仿宋" w:hAnsi="仿宋" w:cs="仿宋" w:hint="eastAsia"/>
          <w:sz w:val="28"/>
          <w:szCs w:val="28"/>
        </w:rPr>
        <w:t>由采购人代表对议价人资格性、符合性审查，对未通过审查的供应商，应现场告知原因。评委会对合格供应商的询价响应文件进行评审。</w:t>
      </w:r>
    </w:p>
    <w:p w:rsidR="009A16F7" w:rsidRDefault="003A7F3A">
      <w:pPr>
        <w:snapToGrid w:val="0"/>
        <w:spacing w:line="500" w:lineRule="exact"/>
        <w:ind w:firstLineChars="200" w:firstLine="562"/>
        <w:rPr>
          <w:rFonts w:ascii="仿宋" w:eastAsia="仿宋" w:hAnsi="仿宋" w:cs="仿宋"/>
          <w:b/>
          <w:sz w:val="28"/>
          <w:szCs w:val="28"/>
        </w:rPr>
      </w:pPr>
      <w:r>
        <w:rPr>
          <w:rFonts w:ascii="仿宋" w:eastAsia="仿宋" w:hAnsi="仿宋" w:cs="仿宋" w:hint="eastAsia"/>
          <w:b/>
          <w:sz w:val="28"/>
          <w:szCs w:val="28"/>
        </w:rPr>
        <w:t>（一）评审内容</w:t>
      </w:r>
    </w:p>
    <w:p w:rsidR="009A16F7" w:rsidRDefault="003A7F3A">
      <w:pPr>
        <w:snapToGrid w:val="0"/>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1.询价资格是否符合；</w:t>
      </w:r>
    </w:p>
    <w:p w:rsidR="009A16F7" w:rsidRDefault="003A7F3A">
      <w:pPr>
        <w:snapToGrid w:val="0"/>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2.询价响应文件是否完整；</w:t>
      </w:r>
    </w:p>
    <w:p w:rsidR="009A16F7" w:rsidRDefault="003A7F3A">
      <w:pPr>
        <w:snapToGrid w:val="0"/>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3.询价响应文件是否恰当地签署；</w:t>
      </w:r>
    </w:p>
    <w:p w:rsidR="009A16F7" w:rsidRDefault="003A7F3A">
      <w:pPr>
        <w:snapToGrid w:val="0"/>
        <w:spacing w:line="500" w:lineRule="exact"/>
        <w:ind w:firstLine="540"/>
        <w:rPr>
          <w:rFonts w:ascii="仿宋" w:eastAsia="仿宋" w:hAnsi="仿宋" w:cs="仿宋"/>
          <w:b/>
          <w:sz w:val="28"/>
          <w:szCs w:val="28"/>
        </w:rPr>
      </w:pPr>
      <w:r>
        <w:rPr>
          <w:rFonts w:ascii="仿宋" w:eastAsia="仿宋" w:hAnsi="仿宋" w:cs="仿宋" w:hint="eastAsia"/>
          <w:sz w:val="28"/>
          <w:szCs w:val="28"/>
        </w:rPr>
        <w:t>4.是否作出实质性响应（</w:t>
      </w:r>
      <w:r>
        <w:rPr>
          <w:rFonts w:ascii="仿宋" w:eastAsia="仿宋" w:hAnsi="仿宋" w:cs="仿宋" w:hint="eastAsia"/>
          <w:b/>
          <w:sz w:val="28"/>
          <w:szCs w:val="28"/>
        </w:rPr>
        <w:t>是否有实质性响应，只根据询价响应文件本身，而不寻求外部证据）；</w:t>
      </w:r>
    </w:p>
    <w:p w:rsidR="009A16F7" w:rsidRDefault="003A7F3A">
      <w:pPr>
        <w:snapToGrid w:val="0"/>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5.是否有计算错误。</w:t>
      </w:r>
    </w:p>
    <w:p w:rsidR="009A16F7" w:rsidRDefault="003A7F3A">
      <w:pPr>
        <w:snapToGrid w:val="0"/>
        <w:spacing w:line="50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（二）相应的规定</w:t>
      </w:r>
    </w:p>
    <w:p w:rsidR="009A16F7" w:rsidRDefault="003A7F3A">
      <w:pPr>
        <w:snapToGrid w:val="0"/>
        <w:spacing w:line="500" w:lineRule="exact"/>
        <w:ind w:firstLineChars="200" w:firstLine="560"/>
        <w:rPr>
          <w:rFonts w:ascii="仿宋" w:eastAsia="仿宋" w:hAnsi="仿宋" w:cs="仿宋"/>
          <w:sz w:val="28"/>
          <w:szCs w:val="28"/>
        </w:rPr>
      </w:pPr>
      <w:r>
        <w:rPr>
          <w:rFonts w:ascii="仿宋" w:eastAsia="仿宋" w:hAnsi="仿宋" w:cs="仿宋" w:hint="eastAsia"/>
          <w:bCs/>
          <w:sz w:val="28"/>
          <w:szCs w:val="28"/>
        </w:rPr>
        <w:t>1.</w:t>
      </w:r>
      <w:r>
        <w:rPr>
          <w:rFonts w:ascii="仿宋" w:eastAsia="仿宋" w:hAnsi="仿宋" w:cs="仿宋" w:hint="eastAsia"/>
          <w:sz w:val="28"/>
          <w:szCs w:val="28"/>
        </w:rPr>
        <w:t>如果单价汇总金额与总价金额有出入，以单价金额计算结果为准；</w:t>
      </w:r>
    </w:p>
    <w:p w:rsidR="009A16F7" w:rsidRDefault="003A7F3A">
      <w:pPr>
        <w:snapToGrid w:val="0"/>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2.单价金额小数点有明显错位的，应以总价为准；</w:t>
      </w:r>
    </w:p>
    <w:p w:rsidR="009A16F7" w:rsidRDefault="003A7F3A">
      <w:pPr>
        <w:snapToGrid w:val="0"/>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3.正本与副本有矛盾的，以正本为准；</w:t>
      </w:r>
    </w:p>
    <w:p w:rsidR="009A16F7" w:rsidRDefault="003A7F3A">
      <w:pPr>
        <w:snapToGrid w:val="0"/>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lastRenderedPageBreak/>
        <w:t>4.若文件大写表示的数据与数字表示的有差别，以大写表示的数据为准。</w:t>
      </w:r>
    </w:p>
    <w:p w:rsidR="009A16F7" w:rsidRDefault="003A7F3A">
      <w:pPr>
        <w:tabs>
          <w:tab w:val="left" w:pos="3585"/>
        </w:tabs>
        <w:snapToGrid w:val="0"/>
        <w:spacing w:line="50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三、</w:t>
      </w:r>
      <w:r>
        <w:rPr>
          <w:rFonts w:ascii="仿宋" w:eastAsia="仿宋" w:hAnsi="仿宋" w:cs="仿宋" w:hint="eastAsia"/>
          <w:b/>
          <w:sz w:val="28"/>
          <w:szCs w:val="28"/>
        </w:rPr>
        <w:t>陈述、演示、</w:t>
      </w:r>
      <w:r>
        <w:rPr>
          <w:rFonts w:ascii="仿宋" w:eastAsia="仿宋" w:hAnsi="仿宋" w:cs="仿宋" w:hint="eastAsia"/>
          <w:b/>
          <w:bCs/>
          <w:sz w:val="28"/>
          <w:szCs w:val="28"/>
        </w:rPr>
        <w:t>答疑、澄清</w:t>
      </w:r>
    </w:p>
    <w:p w:rsidR="009A16F7" w:rsidRDefault="003A7F3A">
      <w:pPr>
        <w:snapToGrid w:val="0"/>
        <w:spacing w:line="500" w:lineRule="exact"/>
        <w:ind w:firstLine="570"/>
        <w:rPr>
          <w:rFonts w:ascii="仿宋" w:eastAsia="仿宋" w:hAnsi="仿宋" w:cs="仿宋"/>
          <w:b/>
          <w:sz w:val="28"/>
          <w:szCs w:val="28"/>
        </w:rPr>
      </w:pPr>
      <w:r>
        <w:rPr>
          <w:rFonts w:ascii="仿宋" w:eastAsia="仿宋" w:hAnsi="仿宋" w:cs="仿宋" w:hint="eastAsia"/>
          <w:sz w:val="28"/>
          <w:szCs w:val="28"/>
          <w:shd w:val="clear" w:color="auto" w:fill="FFFFFF"/>
        </w:rPr>
        <w:t>如评委会认为有必要，议价人按评委会的要求作陈述、演示、</w:t>
      </w:r>
      <w:r>
        <w:rPr>
          <w:rFonts w:ascii="仿宋" w:eastAsia="仿宋" w:hAnsi="仿宋" w:cs="仿宋" w:hint="eastAsia"/>
          <w:sz w:val="28"/>
          <w:szCs w:val="28"/>
        </w:rPr>
        <w:t>答疑及澄清其比选内容。时间由评委会掌握。</w:t>
      </w:r>
    </w:p>
    <w:p w:rsidR="009A16F7" w:rsidRDefault="003A7F3A">
      <w:pPr>
        <w:snapToGrid w:val="0"/>
        <w:spacing w:line="500" w:lineRule="exact"/>
        <w:ind w:firstLine="570"/>
        <w:rPr>
          <w:rFonts w:ascii="仿宋" w:eastAsia="仿宋" w:hAnsi="仿宋" w:cs="仿宋"/>
          <w:sz w:val="28"/>
          <w:szCs w:val="28"/>
        </w:rPr>
      </w:pPr>
      <w:r>
        <w:rPr>
          <w:rFonts w:ascii="仿宋" w:eastAsia="仿宋" w:hAnsi="仿宋" w:cs="仿宋" w:hint="eastAsia"/>
          <w:sz w:val="28"/>
          <w:szCs w:val="28"/>
        </w:rPr>
        <w:t>重要澄清答复应是书面的，但不得对比选内容进行实质性修改。</w:t>
      </w:r>
    </w:p>
    <w:p w:rsidR="009A16F7" w:rsidRDefault="003A7F3A">
      <w:pPr>
        <w:tabs>
          <w:tab w:val="left" w:pos="6555"/>
          <w:tab w:val="right" w:pos="8306"/>
        </w:tabs>
        <w:snapToGrid w:val="0"/>
        <w:spacing w:line="500" w:lineRule="exact"/>
        <w:ind w:firstLineChars="200" w:firstLine="562"/>
        <w:rPr>
          <w:rFonts w:ascii="仿宋" w:eastAsia="仿宋" w:hAnsi="仿宋" w:cs="仿宋"/>
          <w:b/>
          <w:sz w:val="28"/>
          <w:szCs w:val="28"/>
        </w:rPr>
      </w:pPr>
      <w:r>
        <w:rPr>
          <w:rFonts w:ascii="仿宋" w:eastAsia="仿宋" w:hAnsi="仿宋" w:cs="仿宋" w:hint="eastAsia"/>
          <w:b/>
          <w:sz w:val="28"/>
          <w:szCs w:val="28"/>
        </w:rPr>
        <w:t>四、出现下列情形之一的，作无效比价处理;</w:t>
      </w:r>
    </w:p>
    <w:p w:rsidR="009A16F7" w:rsidRDefault="003A7F3A">
      <w:pPr>
        <w:tabs>
          <w:tab w:val="left" w:pos="6555"/>
        </w:tabs>
        <w:snapToGrid w:val="0"/>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1.未按照采购文件规定要求签署、盖章的；</w:t>
      </w:r>
    </w:p>
    <w:p w:rsidR="009A16F7" w:rsidRDefault="003A7F3A">
      <w:pPr>
        <w:tabs>
          <w:tab w:val="left" w:pos="6555"/>
        </w:tabs>
        <w:snapToGrid w:val="0"/>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2.不具备采购文件中规定的资格要求的；</w:t>
      </w:r>
    </w:p>
    <w:p w:rsidR="009A16F7" w:rsidRDefault="003A7F3A">
      <w:pPr>
        <w:tabs>
          <w:tab w:val="left" w:pos="6555"/>
        </w:tabs>
        <w:snapToGrid w:val="0"/>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3.报价超过采购文件中规定的预算金额或者最高限价的；</w:t>
      </w:r>
    </w:p>
    <w:p w:rsidR="009A16F7" w:rsidRDefault="003A7F3A">
      <w:pPr>
        <w:tabs>
          <w:tab w:val="left" w:pos="6555"/>
        </w:tabs>
        <w:snapToGrid w:val="0"/>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4.询价响应文件含有采购人不能接受的附加条件的；</w:t>
      </w:r>
    </w:p>
    <w:p w:rsidR="009A16F7" w:rsidRDefault="003A7F3A">
      <w:pPr>
        <w:snapToGrid w:val="0"/>
        <w:spacing w:line="500" w:lineRule="exact"/>
        <w:ind w:firstLine="570"/>
        <w:rPr>
          <w:rFonts w:ascii="仿宋" w:eastAsia="仿宋" w:hAnsi="仿宋" w:cs="仿宋"/>
          <w:sz w:val="28"/>
          <w:szCs w:val="28"/>
        </w:rPr>
      </w:pPr>
      <w:r>
        <w:rPr>
          <w:rFonts w:ascii="仿宋" w:eastAsia="仿宋" w:hAnsi="仿宋" w:cs="仿宋" w:hint="eastAsia"/>
          <w:sz w:val="28"/>
          <w:szCs w:val="28"/>
        </w:rPr>
        <w:t>5.不符合采购文件中规定的其他实质性要求的。</w:t>
      </w:r>
    </w:p>
    <w:p w:rsidR="009A16F7" w:rsidRDefault="003A7F3A">
      <w:pPr>
        <w:snapToGrid w:val="0"/>
        <w:spacing w:line="500" w:lineRule="exact"/>
        <w:ind w:firstLine="570"/>
        <w:rPr>
          <w:rFonts w:ascii="仿宋" w:eastAsia="仿宋" w:hAnsi="仿宋" w:cs="仿宋"/>
          <w:b/>
          <w:sz w:val="28"/>
          <w:szCs w:val="28"/>
        </w:rPr>
      </w:pPr>
      <w:r>
        <w:rPr>
          <w:rFonts w:ascii="仿宋" w:eastAsia="仿宋" w:hAnsi="仿宋" w:cs="仿宋" w:hint="eastAsia"/>
          <w:b/>
          <w:sz w:val="28"/>
          <w:szCs w:val="28"/>
        </w:rPr>
        <w:t>五、出现下列情形之一的，作废标处理</w:t>
      </w:r>
    </w:p>
    <w:p w:rsidR="009A16F7" w:rsidRDefault="003A7F3A">
      <w:pPr>
        <w:snapToGrid w:val="0"/>
        <w:spacing w:line="500" w:lineRule="exact"/>
        <w:ind w:firstLineChars="200" w:firstLine="560"/>
        <w:rPr>
          <w:rFonts w:ascii="仿宋" w:eastAsia="仿宋" w:hAnsi="仿宋" w:cs="仿宋"/>
          <w:b/>
          <w:sz w:val="28"/>
          <w:szCs w:val="28"/>
        </w:rPr>
      </w:pPr>
      <w:r>
        <w:rPr>
          <w:rFonts w:ascii="仿宋" w:eastAsia="仿宋" w:hAnsi="仿宋" w:cs="仿宋" w:hint="eastAsia"/>
          <w:sz w:val="28"/>
          <w:szCs w:val="28"/>
        </w:rPr>
        <w:t>1.符合条件的供应商或者对询价文件作实质响应的供应商不足2家的；</w:t>
      </w:r>
    </w:p>
    <w:p w:rsidR="009A16F7" w:rsidRDefault="003A7F3A">
      <w:pPr>
        <w:snapToGrid w:val="0"/>
        <w:spacing w:line="500" w:lineRule="exact"/>
        <w:ind w:firstLine="570"/>
        <w:rPr>
          <w:rFonts w:ascii="仿宋" w:eastAsia="仿宋" w:hAnsi="仿宋" w:cs="仿宋"/>
          <w:b/>
          <w:sz w:val="28"/>
          <w:szCs w:val="28"/>
        </w:rPr>
      </w:pPr>
      <w:r>
        <w:rPr>
          <w:rFonts w:ascii="仿宋" w:eastAsia="仿宋" w:hAnsi="仿宋" w:cs="仿宋" w:hint="eastAsia"/>
          <w:bCs/>
          <w:sz w:val="28"/>
          <w:szCs w:val="28"/>
        </w:rPr>
        <w:t>2</w:t>
      </w:r>
      <w:r>
        <w:rPr>
          <w:rFonts w:ascii="仿宋" w:eastAsia="仿宋" w:hAnsi="仿宋" w:cs="仿宋" w:hint="eastAsia"/>
          <w:b/>
          <w:sz w:val="28"/>
          <w:szCs w:val="28"/>
        </w:rPr>
        <w:t>.</w:t>
      </w:r>
      <w:r>
        <w:rPr>
          <w:rFonts w:ascii="仿宋" w:eastAsia="仿宋" w:hAnsi="仿宋" w:cs="仿宋" w:hint="eastAsia"/>
          <w:sz w:val="28"/>
          <w:szCs w:val="28"/>
        </w:rPr>
        <w:t>出现影响采购公正的违法违规行为的；</w:t>
      </w:r>
    </w:p>
    <w:p w:rsidR="009A16F7" w:rsidRDefault="003A7F3A">
      <w:pPr>
        <w:snapToGrid w:val="0"/>
        <w:spacing w:line="500" w:lineRule="exact"/>
        <w:ind w:firstLine="555"/>
        <w:rPr>
          <w:rFonts w:ascii="仿宋" w:eastAsia="仿宋" w:hAnsi="仿宋" w:cs="仿宋"/>
          <w:sz w:val="28"/>
          <w:szCs w:val="28"/>
        </w:rPr>
      </w:pPr>
      <w:r>
        <w:rPr>
          <w:rFonts w:ascii="仿宋" w:eastAsia="仿宋" w:hAnsi="仿宋" w:cs="仿宋" w:hint="eastAsia"/>
          <w:sz w:val="28"/>
          <w:szCs w:val="28"/>
        </w:rPr>
        <w:t>3.议价人的报价均超过了采购预算，采购人不能支付的；</w:t>
      </w:r>
    </w:p>
    <w:p w:rsidR="009A16F7" w:rsidRDefault="003A7F3A">
      <w:pPr>
        <w:snapToGrid w:val="0"/>
        <w:spacing w:line="500" w:lineRule="exact"/>
        <w:ind w:firstLine="555"/>
        <w:rPr>
          <w:rFonts w:ascii="仿宋" w:eastAsia="仿宋" w:hAnsi="仿宋" w:cs="仿宋"/>
          <w:sz w:val="28"/>
          <w:szCs w:val="28"/>
        </w:rPr>
      </w:pPr>
      <w:r>
        <w:rPr>
          <w:rFonts w:ascii="仿宋" w:eastAsia="仿宋" w:hAnsi="仿宋" w:cs="仿宋" w:hint="eastAsia"/>
          <w:sz w:val="28"/>
          <w:szCs w:val="28"/>
        </w:rPr>
        <w:t>4.因重大变故，采购任务取消的。</w:t>
      </w:r>
    </w:p>
    <w:p w:rsidR="009A16F7" w:rsidRDefault="003A7F3A">
      <w:pPr>
        <w:snapToGrid w:val="0"/>
        <w:spacing w:line="500" w:lineRule="exact"/>
        <w:ind w:firstLine="555"/>
        <w:rPr>
          <w:rFonts w:ascii="仿宋" w:eastAsia="仿宋" w:hAnsi="仿宋" w:cs="仿宋"/>
          <w:sz w:val="28"/>
          <w:szCs w:val="28"/>
        </w:rPr>
      </w:pPr>
      <w:r>
        <w:rPr>
          <w:rFonts w:ascii="仿宋" w:eastAsia="仿宋" w:hAnsi="仿宋" w:cs="仿宋" w:hint="eastAsia"/>
          <w:sz w:val="28"/>
          <w:szCs w:val="28"/>
        </w:rPr>
        <w:t>上述均保留评委会认定可以确定为无效或废标的其他情况。</w:t>
      </w:r>
    </w:p>
    <w:p w:rsidR="009A16F7" w:rsidRDefault="003A7F3A">
      <w:pPr>
        <w:pStyle w:val="a0"/>
      </w:pPr>
      <w:r>
        <w:rPr>
          <w:rFonts w:hint="eastAsia"/>
        </w:rPr>
        <w:t>六、</w:t>
      </w:r>
      <w:r>
        <w:t>政府采购政策功能落实</w:t>
      </w:r>
    </w:p>
    <w:p w:rsidR="009A16F7" w:rsidRDefault="003A7F3A">
      <w:pPr>
        <w:adjustRightInd w:val="0"/>
        <w:snapToGrid w:val="0"/>
        <w:spacing w:line="500" w:lineRule="exact"/>
        <w:ind w:firstLine="570"/>
        <w:rPr>
          <w:rFonts w:ascii="宋体" w:eastAsia="宋体" w:hAnsi="宋体"/>
          <w:bCs/>
          <w:sz w:val="28"/>
          <w:szCs w:val="28"/>
        </w:rPr>
      </w:pPr>
      <w:r>
        <w:rPr>
          <w:rFonts w:ascii="宋体" w:eastAsia="宋体" w:hAnsi="宋体"/>
          <w:bCs/>
          <w:sz w:val="28"/>
          <w:szCs w:val="28"/>
        </w:rPr>
        <w:t>1</w:t>
      </w:r>
      <w:r>
        <w:rPr>
          <w:rFonts w:ascii="宋体" w:eastAsia="宋体" w:hAnsi="宋体" w:hint="eastAsia"/>
          <w:bCs/>
          <w:sz w:val="28"/>
          <w:szCs w:val="28"/>
        </w:rPr>
        <w:t>.</w:t>
      </w:r>
      <w:r>
        <w:rPr>
          <w:rFonts w:ascii="宋体" w:eastAsia="宋体" w:hAnsi="宋体"/>
          <w:bCs/>
          <w:sz w:val="28"/>
          <w:szCs w:val="28"/>
        </w:rPr>
        <w:t>小微型企业价格扣除</w:t>
      </w:r>
    </w:p>
    <w:p w:rsidR="009A16F7" w:rsidRDefault="003A7F3A">
      <w:pPr>
        <w:adjustRightInd w:val="0"/>
        <w:snapToGrid w:val="0"/>
        <w:spacing w:line="500" w:lineRule="exact"/>
        <w:ind w:firstLine="570"/>
        <w:rPr>
          <w:rFonts w:ascii="宋体" w:eastAsia="宋体" w:hAnsi="宋体"/>
          <w:bCs/>
          <w:sz w:val="28"/>
          <w:szCs w:val="28"/>
        </w:rPr>
      </w:pPr>
      <w:r>
        <w:rPr>
          <w:rFonts w:ascii="宋体" w:eastAsia="宋体" w:hAnsi="宋体"/>
          <w:bCs/>
          <w:sz w:val="28"/>
          <w:szCs w:val="28"/>
        </w:rPr>
        <w:t>（1）本项目对小型和微型企业产品给予</w:t>
      </w:r>
      <w:r>
        <w:rPr>
          <w:rFonts w:ascii="宋体" w:eastAsia="宋体" w:hAnsi="宋体" w:hint="eastAsia"/>
          <w:bCs/>
          <w:sz w:val="28"/>
          <w:szCs w:val="28"/>
        </w:rPr>
        <w:t>2</w:t>
      </w:r>
      <w:r>
        <w:rPr>
          <w:rFonts w:ascii="宋体" w:eastAsia="宋体" w:hAnsi="宋体"/>
          <w:bCs/>
          <w:sz w:val="28"/>
          <w:szCs w:val="28"/>
        </w:rPr>
        <w:t>0%的扣除价格，用扣除后的价格参与评审。</w:t>
      </w:r>
    </w:p>
    <w:p w:rsidR="009A16F7" w:rsidRDefault="003A7F3A">
      <w:pPr>
        <w:adjustRightInd w:val="0"/>
        <w:snapToGrid w:val="0"/>
        <w:spacing w:line="500" w:lineRule="exact"/>
        <w:ind w:firstLine="570"/>
        <w:rPr>
          <w:rFonts w:ascii="宋体" w:eastAsia="宋体" w:hAnsi="宋体"/>
          <w:bCs/>
          <w:sz w:val="28"/>
          <w:szCs w:val="28"/>
        </w:rPr>
      </w:pPr>
      <w:r>
        <w:rPr>
          <w:rFonts w:ascii="宋体" w:eastAsia="宋体" w:hAnsi="宋体"/>
          <w:bCs/>
          <w:sz w:val="28"/>
          <w:szCs w:val="28"/>
        </w:rPr>
        <w:t>（2）供应商需按照《政府采购促进中小企业发展管理办法》（财库﹝2020﹞46 号）的规定提供相应的《中小企业声明函》。</w:t>
      </w:r>
    </w:p>
    <w:p w:rsidR="009A16F7" w:rsidRDefault="003A7F3A">
      <w:pPr>
        <w:adjustRightInd w:val="0"/>
        <w:snapToGrid w:val="0"/>
        <w:spacing w:line="500" w:lineRule="exact"/>
        <w:ind w:firstLine="570"/>
        <w:rPr>
          <w:rFonts w:ascii="宋体" w:eastAsia="宋体" w:hAnsi="宋体"/>
          <w:bCs/>
          <w:sz w:val="28"/>
          <w:szCs w:val="28"/>
        </w:rPr>
      </w:pPr>
      <w:r>
        <w:rPr>
          <w:rFonts w:ascii="宋体" w:eastAsia="宋体" w:hAnsi="宋体"/>
          <w:bCs/>
          <w:sz w:val="28"/>
          <w:szCs w:val="28"/>
        </w:rPr>
        <w:t>（3）企业标准请参照《关于印发中小企业划型标准规定的通知》（工信部联企业[2011]300号）文件规定自行填写。</w:t>
      </w:r>
    </w:p>
    <w:p w:rsidR="009A16F7" w:rsidRDefault="003A7F3A">
      <w:pPr>
        <w:adjustRightInd w:val="0"/>
        <w:snapToGrid w:val="0"/>
        <w:spacing w:line="500" w:lineRule="exact"/>
        <w:ind w:firstLine="570"/>
        <w:rPr>
          <w:rFonts w:ascii="宋体" w:eastAsia="宋体" w:hAnsi="宋体"/>
          <w:bCs/>
          <w:sz w:val="28"/>
          <w:szCs w:val="28"/>
        </w:rPr>
      </w:pPr>
      <w:r>
        <w:rPr>
          <w:rFonts w:ascii="宋体" w:eastAsia="宋体" w:hAnsi="宋体"/>
          <w:bCs/>
          <w:sz w:val="28"/>
          <w:szCs w:val="28"/>
        </w:rPr>
        <w:lastRenderedPageBreak/>
        <w:t>2</w:t>
      </w:r>
      <w:r>
        <w:rPr>
          <w:rFonts w:ascii="宋体" w:eastAsia="宋体" w:hAnsi="宋体" w:hint="eastAsia"/>
          <w:bCs/>
          <w:sz w:val="28"/>
          <w:szCs w:val="28"/>
        </w:rPr>
        <w:t>.</w:t>
      </w:r>
      <w:r>
        <w:rPr>
          <w:rFonts w:ascii="宋体" w:eastAsia="宋体" w:hAnsi="宋体"/>
          <w:bCs/>
          <w:sz w:val="28"/>
          <w:szCs w:val="28"/>
        </w:rPr>
        <w:t>残疾人福利单位价格扣除</w:t>
      </w:r>
    </w:p>
    <w:p w:rsidR="009A16F7" w:rsidRDefault="003A7F3A">
      <w:pPr>
        <w:adjustRightInd w:val="0"/>
        <w:snapToGrid w:val="0"/>
        <w:spacing w:line="500" w:lineRule="exact"/>
        <w:ind w:firstLine="570"/>
        <w:rPr>
          <w:rFonts w:ascii="宋体" w:eastAsia="宋体" w:hAnsi="宋体"/>
          <w:bCs/>
          <w:sz w:val="28"/>
          <w:szCs w:val="28"/>
        </w:rPr>
      </w:pPr>
      <w:r>
        <w:rPr>
          <w:rFonts w:ascii="宋体" w:eastAsia="宋体" w:hAnsi="宋体"/>
          <w:bCs/>
          <w:sz w:val="28"/>
          <w:szCs w:val="28"/>
        </w:rPr>
        <w:t>（1）本项目对残疾人福利性单位，给予</w:t>
      </w:r>
      <w:r>
        <w:rPr>
          <w:rFonts w:ascii="宋体" w:eastAsia="宋体" w:hAnsi="宋体" w:hint="eastAsia"/>
          <w:bCs/>
          <w:sz w:val="28"/>
          <w:szCs w:val="28"/>
        </w:rPr>
        <w:t>2</w:t>
      </w:r>
      <w:r>
        <w:rPr>
          <w:rFonts w:ascii="宋体" w:eastAsia="宋体" w:hAnsi="宋体"/>
          <w:bCs/>
          <w:sz w:val="28"/>
          <w:szCs w:val="28"/>
        </w:rPr>
        <w:t>0%的价格扣除，用扣除后的价格参与评审。</w:t>
      </w:r>
    </w:p>
    <w:p w:rsidR="009A16F7" w:rsidRDefault="003A7F3A">
      <w:pPr>
        <w:adjustRightInd w:val="0"/>
        <w:snapToGrid w:val="0"/>
        <w:spacing w:line="500" w:lineRule="exact"/>
        <w:ind w:firstLine="570"/>
        <w:rPr>
          <w:rFonts w:ascii="宋体" w:eastAsia="宋体" w:hAnsi="宋体"/>
          <w:bCs/>
          <w:sz w:val="28"/>
          <w:szCs w:val="28"/>
        </w:rPr>
      </w:pPr>
      <w:r>
        <w:rPr>
          <w:rFonts w:ascii="宋体" w:eastAsia="宋体" w:hAnsi="宋体"/>
          <w:bCs/>
          <w:sz w:val="28"/>
          <w:szCs w:val="28"/>
        </w:rPr>
        <w:t>（2）残疾人福利单位需按照采购文件的要求提供《残疾人福利性单位声明函》。</w:t>
      </w:r>
    </w:p>
    <w:p w:rsidR="009A16F7" w:rsidRDefault="003A7F3A">
      <w:pPr>
        <w:adjustRightInd w:val="0"/>
        <w:snapToGrid w:val="0"/>
        <w:spacing w:line="500" w:lineRule="exact"/>
        <w:ind w:firstLine="570"/>
        <w:rPr>
          <w:rFonts w:ascii="宋体" w:eastAsia="宋体" w:hAnsi="宋体"/>
          <w:bCs/>
          <w:sz w:val="28"/>
          <w:szCs w:val="28"/>
        </w:rPr>
      </w:pPr>
      <w:r>
        <w:rPr>
          <w:rFonts w:ascii="宋体" w:eastAsia="宋体" w:hAnsi="宋体"/>
          <w:bCs/>
          <w:sz w:val="28"/>
          <w:szCs w:val="28"/>
        </w:rPr>
        <w:t>（3）残疾人福利单位标准请参照《关于促进残疾人就业政府采购政策的通知》（财库〔2017〕141号）。</w:t>
      </w:r>
    </w:p>
    <w:p w:rsidR="009A16F7" w:rsidRDefault="003A7F3A">
      <w:pPr>
        <w:adjustRightInd w:val="0"/>
        <w:snapToGrid w:val="0"/>
        <w:spacing w:line="500" w:lineRule="exact"/>
        <w:ind w:firstLine="570"/>
        <w:rPr>
          <w:rFonts w:ascii="宋体" w:eastAsia="宋体" w:hAnsi="宋体"/>
          <w:bCs/>
          <w:sz w:val="28"/>
          <w:szCs w:val="28"/>
        </w:rPr>
      </w:pPr>
      <w:r>
        <w:rPr>
          <w:rFonts w:ascii="宋体" w:eastAsia="宋体" w:hAnsi="宋体"/>
          <w:bCs/>
          <w:sz w:val="28"/>
          <w:szCs w:val="28"/>
        </w:rPr>
        <w:t>3</w:t>
      </w:r>
      <w:r>
        <w:rPr>
          <w:rFonts w:ascii="宋体" w:eastAsia="宋体" w:hAnsi="宋体" w:hint="eastAsia"/>
          <w:bCs/>
          <w:sz w:val="28"/>
          <w:szCs w:val="28"/>
        </w:rPr>
        <w:t>.</w:t>
      </w:r>
      <w:r>
        <w:rPr>
          <w:rFonts w:ascii="宋体" w:eastAsia="宋体" w:hAnsi="宋体"/>
          <w:bCs/>
          <w:sz w:val="28"/>
          <w:szCs w:val="28"/>
        </w:rPr>
        <w:t>监狱和戒毒企业价格扣除</w:t>
      </w:r>
    </w:p>
    <w:p w:rsidR="009A16F7" w:rsidRDefault="003A7F3A">
      <w:pPr>
        <w:adjustRightInd w:val="0"/>
        <w:snapToGrid w:val="0"/>
        <w:spacing w:line="500" w:lineRule="exact"/>
        <w:ind w:firstLine="570"/>
        <w:rPr>
          <w:rFonts w:ascii="宋体" w:eastAsia="宋体" w:hAnsi="宋体"/>
          <w:bCs/>
          <w:sz w:val="28"/>
          <w:szCs w:val="28"/>
        </w:rPr>
      </w:pPr>
      <w:r>
        <w:rPr>
          <w:rFonts w:ascii="宋体" w:eastAsia="宋体" w:hAnsi="宋体"/>
          <w:bCs/>
          <w:sz w:val="28"/>
          <w:szCs w:val="28"/>
        </w:rPr>
        <w:t>（1）本项目对监狱和戒毒企业（简称监狱企业）给予</w:t>
      </w:r>
      <w:r>
        <w:rPr>
          <w:rFonts w:ascii="宋体" w:eastAsia="宋体" w:hAnsi="宋体" w:hint="eastAsia"/>
          <w:bCs/>
          <w:sz w:val="28"/>
          <w:szCs w:val="28"/>
        </w:rPr>
        <w:t>2</w:t>
      </w:r>
      <w:r>
        <w:rPr>
          <w:rFonts w:ascii="宋体" w:eastAsia="宋体" w:hAnsi="宋体"/>
          <w:bCs/>
          <w:sz w:val="28"/>
          <w:szCs w:val="28"/>
        </w:rPr>
        <w:t>0%的价格扣除，用扣除后的价格参与评审。</w:t>
      </w:r>
    </w:p>
    <w:p w:rsidR="009A16F7" w:rsidRDefault="003A7F3A">
      <w:pPr>
        <w:adjustRightInd w:val="0"/>
        <w:snapToGrid w:val="0"/>
        <w:spacing w:line="500" w:lineRule="exact"/>
        <w:ind w:firstLine="570"/>
        <w:rPr>
          <w:rFonts w:ascii="宋体" w:eastAsia="宋体" w:hAnsi="宋体"/>
          <w:bCs/>
          <w:sz w:val="28"/>
          <w:szCs w:val="28"/>
        </w:rPr>
      </w:pPr>
      <w:r>
        <w:rPr>
          <w:rFonts w:ascii="宋体" w:eastAsia="宋体" w:hAnsi="宋体"/>
          <w:bCs/>
          <w:sz w:val="28"/>
          <w:szCs w:val="28"/>
        </w:rPr>
        <w:t>（2）监狱企业参加政府采购活动时，需提供由省级以上监狱管理局、戒毒管理局(含新疆生产建设兵团)出具的属于监狱企业的证明文件。供应商如不提供上述证明文件，价格将不做相应扣除。</w:t>
      </w:r>
    </w:p>
    <w:p w:rsidR="009A16F7" w:rsidRDefault="003A7F3A">
      <w:pPr>
        <w:adjustRightInd w:val="0"/>
        <w:snapToGrid w:val="0"/>
        <w:spacing w:line="500" w:lineRule="exact"/>
        <w:ind w:firstLine="570"/>
        <w:rPr>
          <w:rFonts w:ascii="宋体" w:eastAsia="宋体" w:hAnsi="宋体"/>
          <w:bCs/>
          <w:sz w:val="28"/>
          <w:szCs w:val="28"/>
        </w:rPr>
      </w:pPr>
      <w:r>
        <w:rPr>
          <w:rFonts w:ascii="宋体" w:eastAsia="宋体" w:hAnsi="宋体"/>
          <w:bCs/>
          <w:sz w:val="28"/>
          <w:szCs w:val="28"/>
        </w:rPr>
        <w:t>（3）监狱企业标准请参照《关于政府采购支持监狱企业发展有关问题的通知》（财库[2014]68号）。</w:t>
      </w:r>
    </w:p>
    <w:p w:rsidR="009A16F7" w:rsidRDefault="003A7F3A">
      <w:pPr>
        <w:adjustRightInd w:val="0"/>
        <w:snapToGrid w:val="0"/>
        <w:spacing w:line="500" w:lineRule="exact"/>
        <w:ind w:firstLine="570"/>
        <w:rPr>
          <w:rFonts w:ascii="宋体" w:eastAsia="宋体" w:hAnsi="宋体"/>
          <w:bCs/>
          <w:sz w:val="28"/>
          <w:szCs w:val="28"/>
        </w:rPr>
      </w:pPr>
      <w:r>
        <w:rPr>
          <w:rFonts w:ascii="宋体" w:eastAsia="宋体" w:hAnsi="宋体"/>
          <w:bCs/>
          <w:sz w:val="28"/>
          <w:szCs w:val="28"/>
        </w:rPr>
        <w:t>4</w:t>
      </w:r>
      <w:r>
        <w:rPr>
          <w:rFonts w:ascii="宋体" w:eastAsia="宋体" w:hAnsi="宋体" w:hint="eastAsia"/>
          <w:bCs/>
          <w:sz w:val="28"/>
          <w:szCs w:val="28"/>
        </w:rPr>
        <w:t>.</w:t>
      </w:r>
      <w:r>
        <w:rPr>
          <w:rFonts w:ascii="宋体" w:eastAsia="宋体" w:hAnsi="宋体"/>
          <w:bCs/>
          <w:sz w:val="28"/>
          <w:szCs w:val="28"/>
        </w:rPr>
        <w:t>残疾人福利单位、监狱企业属于小型、微型企业的，不重复享受政策。</w:t>
      </w:r>
    </w:p>
    <w:p w:rsidR="009A16F7" w:rsidRDefault="003A7F3A">
      <w:pPr>
        <w:adjustRightInd w:val="0"/>
        <w:snapToGrid w:val="0"/>
        <w:spacing w:line="500" w:lineRule="exact"/>
        <w:ind w:firstLine="570"/>
        <w:rPr>
          <w:rFonts w:ascii="宋体" w:eastAsia="宋体" w:hAnsi="宋体"/>
          <w:bCs/>
          <w:sz w:val="28"/>
          <w:szCs w:val="28"/>
        </w:rPr>
      </w:pPr>
      <w:r>
        <w:rPr>
          <w:rFonts w:ascii="宋体" w:eastAsia="宋体" w:hAnsi="宋体" w:hint="eastAsia"/>
          <w:bCs/>
          <w:sz w:val="28"/>
          <w:szCs w:val="28"/>
        </w:rPr>
        <w:t>5.</w:t>
      </w:r>
      <w:r>
        <w:rPr>
          <w:rFonts w:ascii="宋体" w:eastAsia="宋体" w:hAnsi="宋体"/>
          <w:bCs/>
          <w:sz w:val="28"/>
          <w:szCs w:val="28"/>
        </w:rPr>
        <w:t>大中型企业与小微企业（残疾人福利单位、监狱企业）组成联合体或者大中型企业向小微企业（残疾人福利单位、监狱企业）分包的，对联合协议或者分包意向协议约定小微企业合同份额占到合同总金额30%以上的，对联合体或者大中型企业的报价给予6%的扣除</w:t>
      </w:r>
      <w:r>
        <w:rPr>
          <w:rFonts w:ascii="宋体" w:eastAsia="宋体" w:hAnsi="宋体" w:hint="eastAsia"/>
          <w:bCs/>
          <w:sz w:val="28"/>
          <w:szCs w:val="28"/>
        </w:rPr>
        <w:t>，</w:t>
      </w:r>
      <w:r>
        <w:rPr>
          <w:rFonts w:ascii="宋体" w:eastAsia="宋体" w:hAnsi="宋体"/>
          <w:bCs/>
          <w:sz w:val="28"/>
          <w:szCs w:val="28"/>
        </w:rPr>
        <w:t>用扣除后的价格参与评审。</w:t>
      </w:r>
    </w:p>
    <w:p w:rsidR="009A16F7" w:rsidRDefault="003A7F3A">
      <w:pPr>
        <w:adjustRightInd w:val="0"/>
        <w:snapToGrid w:val="0"/>
        <w:spacing w:line="500" w:lineRule="exact"/>
        <w:ind w:firstLine="570"/>
        <w:rPr>
          <w:rFonts w:ascii="宋体" w:eastAsia="宋体" w:hAnsi="宋体"/>
          <w:bCs/>
          <w:sz w:val="28"/>
          <w:szCs w:val="28"/>
        </w:rPr>
      </w:pPr>
      <w:r>
        <w:rPr>
          <w:rFonts w:ascii="宋体" w:eastAsia="宋体" w:hAnsi="宋体"/>
          <w:bCs/>
          <w:sz w:val="28"/>
          <w:szCs w:val="28"/>
        </w:rPr>
        <w:t>6</w:t>
      </w:r>
      <w:r>
        <w:rPr>
          <w:rFonts w:ascii="宋体" w:eastAsia="宋体" w:hAnsi="宋体" w:hint="eastAsia"/>
          <w:bCs/>
          <w:sz w:val="28"/>
          <w:szCs w:val="28"/>
        </w:rPr>
        <w:t>.</w:t>
      </w:r>
      <w:r>
        <w:rPr>
          <w:rFonts w:ascii="宋体" w:eastAsia="宋体" w:hAnsi="宋体"/>
          <w:bCs/>
          <w:sz w:val="28"/>
          <w:szCs w:val="28"/>
        </w:rPr>
        <w:t>联合体各方均为小型、微型企业（残疾人福利单位、监狱企业）的，联合体享受上述同类价格扣除，用扣除后的价格参与评审。</w:t>
      </w:r>
    </w:p>
    <w:p w:rsidR="009A16F7" w:rsidRDefault="003A7F3A">
      <w:pPr>
        <w:adjustRightInd w:val="0"/>
        <w:snapToGrid w:val="0"/>
        <w:spacing w:line="500" w:lineRule="exact"/>
        <w:ind w:firstLine="570"/>
        <w:rPr>
          <w:rFonts w:ascii="宋体" w:eastAsia="宋体" w:hAnsi="宋体"/>
          <w:bCs/>
          <w:sz w:val="28"/>
          <w:szCs w:val="28"/>
        </w:rPr>
      </w:pPr>
      <w:r>
        <w:rPr>
          <w:rFonts w:ascii="宋体" w:eastAsia="宋体" w:hAnsi="宋体" w:hint="eastAsia"/>
          <w:bCs/>
          <w:sz w:val="28"/>
          <w:szCs w:val="28"/>
        </w:rPr>
        <w:t>7.专门面向中小企业采购的项目或者采购包，不再执行价格评审优惠的扶持政策。</w:t>
      </w:r>
    </w:p>
    <w:p w:rsidR="009A16F7" w:rsidRDefault="003A7F3A">
      <w:pPr>
        <w:adjustRightInd w:val="0"/>
        <w:snapToGrid w:val="0"/>
        <w:spacing w:line="500" w:lineRule="exact"/>
        <w:ind w:firstLine="570"/>
        <w:rPr>
          <w:rFonts w:ascii="宋体" w:eastAsia="宋体" w:hAnsi="宋体"/>
          <w:bCs/>
          <w:sz w:val="28"/>
          <w:szCs w:val="28"/>
        </w:rPr>
      </w:pPr>
      <w:r>
        <w:rPr>
          <w:rFonts w:ascii="宋体" w:eastAsia="宋体" w:hAnsi="宋体" w:hint="eastAsia"/>
          <w:bCs/>
          <w:sz w:val="28"/>
          <w:szCs w:val="28"/>
        </w:rPr>
        <w:t>8.</w:t>
      </w:r>
      <w:r>
        <w:rPr>
          <w:rFonts w:ascii="宋体" w:eastAsia="宋体" w:hAnsi="宋体"/>
          <w:bCs/>
          <w:sz w:val="28"/>
          <w:szCs w:val="28"/>
        </w:rPr>
        <w:t>根据《江苏省政府采购信用管理暂行办法》的规定，供应商信</w:t>
      </w:r>
      <w:r>
        <w:rPr>
          <w:rFonts w:ascii="宋体" w:eastAsia="宋体" w:hAnsi="宋体"/>
          <w:bCs/>
          <w:sz w:val="28"/>
          <w:szCs w:val="28"/>
        </w:rPr>
        <w:lastRenderedPageBreak/>
        <w:t>用评价结果为三星的扣2分，评价结果为二星的扣3分，评价结果为一星的扣4分。</w:t>
      </w:r>
    </w:p>
    <w:p w:rsidR="009A16F7" w:rsidRDefault="009A16F7">
      <w:pPr>
        <w:pStyle w:val="a0"/>
      </w:pPr>
    </w:p>
    <w:p w:rsidR="009A16F7" w:rsidRDefault="003A7F3A">
      <w:pPr>
        <w:snapToGrid w:val="0"/>
        <w:spacing w:line="500" w:lineRule="exact"/>
        <w:ind w:firstLine="570"/>
        <w:rPr>
          <w:rFonts w:ascii="宋体" w:eastAsia="宋体" w:hAnsi="宋体" w:cs="仿宋"/>
          <w:b/>
          <w:sz w:val="28"/>
          <w:szCs w:val="28"/>
        </w:rPr>
      </w:pPr>
      <w:r>
        <w:rPr>
          <w:rFonts w:ascii="宋体" w:eastAsia="宋体" w:hAnsi="宋体" w:cs="仿宋" w:hint="eastAsia"/>
          <w:b/>
          <w:sz w:val="28"/>
          <w:szCs w:val="28"/>
        </w:rPr>
        <w:t>七、评标流程：采用最低评标价法。</w:t>
      </w:r>
      <w:r>
        <w:rPr>
          <w:rFonts w:ascii="宋体" w:eastAsia="宋体" w:hAnsi="宋体" w:cs="仿宋" w:hint="eastAsia"/>
          <w:b/>
          <w:sz w:val="28"/>
          <w:szCs w:val="28"/>
          <w:lang w:val="zh-CN"/>
        </w:rPr>
        <w:t>评标委员会将根据</w:t>
      </w:r>
      <w:r>
        <w:rPr>
          <w:rFonts w:ascii="宋体" w:eastAsia="宋体" w:hAnsi="宋体" w:cs="仿宋" w:hint="eastAsia"/>
          <w:b/>
          <w:sz w:val="28"/>
          <w:szCs w:val="28"/>
        </w:rPr>
        <w:t>询价</w:t>
      </w:r>
      <w:r>
        <w:rPr>
          <w:rFonts w:ascii="宋体" w:eastAsia="宋体" w:hAnsi="宋体" w:cs="仿宋" w:hint="eastAsia"/>
          <w:b/>
          <w:sz w:val="28"/>
          <w:szCs w:val="28"/>
          <w:lang w:val="zh-CN"/>
        </w:rPr>
        <w:t>文件相关标准对供应商的资格进行审查，审查通过方可参与项目的价格评标。</w:t>
      </w:r>
      <w:r>
        <w:rPr>
          <w:rFonts w:ascii="宋体" w:eastAsia="宋体" w:hAnsi="宋体" w:cs="仿宋" w:hint="eastAsia"/>
          <w:b/>
          <w:sz w:val="28"/>
          <w:szCs w:val="28"/>
        </w:rPr>
        <w:t>符合要求的前提下，报价最低者成交,报价如有相同者，抽签确定成交供应商。</w:t>
      </w:r>
    </w:p>
    <w:p w:rsidR="009A16F7" w:rsidRDefault="003A7F3A">
      <w:pPr>
        <w:snapToGrid w:val="0"/>
        <w:spacing w:line="500" w:lineRule="exact"/>
        <w:ind w:firstLineChars="198" w:firstLine="557"/>
        <w:rPr>
          <w:rFonts w:ascii="仿宋" w:eastAsia="仿宋" w:hAnsi="仿宋" w:cs="仿宋"/>
          <w:b/>
          <w:sz w:val="28"/>
          <w:szCs w:val="28"/>
        </w:rPr>
      </w:pPr>
      <w:r>
        <w:rPr>
          <w:rFonts w:ascii="仿宋" w:eastAsia="仿宋" w:hAnsi="仿宋" w:cs="仿宋" w:hint="eastAsia"/>
          <w:b/>
          <w:sz w:val="28"/>
          <w:szCs w:val="28"/>
        </w:rPr>
        <w:t>八、推荐中选服务单位</w:t>
      </w:r>
    </w:p>
    <w:p w:rsidR="009A16F7" w:rsidRDefault="003A7F3A">
      <w:pPr>
        <w:spacing w:line="500" w:lineRule="exact"/>
        <w:ind w:firstLineChars="200" w:firstLine="560"/>
        <w:rPr>
          <w:rFonts w:ascii="仿宋" w:eastAsia="仿宋" w:hAnsi="仿宋" w:cs="仿宋"/>
          <w:b/>
          <w:bCs/>
          <w:sz w:val="28"/>
          <w:szCs w:val="28"/>
          <w:lang w:val="zh-CN"/>
        </w:rPr>
      </w:pPr>
      <w:r>
        <w:rPr>
          <w:rFonts w:ascii="仿宋" w:eastAsia="仿宋" w:hAnsi="仿宋" w:cs="仿宋" w:hint="eastAsia"/>
          <w:sz w:val="28"/>
          <w:szCs w:val="28"/>
        </w:rPr>
        <w:t>采用最低评标价法的，评标结果按评审后报价由低到高顺序排列。符合要求的前提下，</w:t>
      </w:r>
      <w:r>
        <w:rPr>
          <w:rFonts w:ascii="仿宋" w:eastAsia="仿宋" w:hAnsi="仿宋" w:cs="仿宋" w:hint="eastAsia"/>
          <w:sz w:val="28"/>
          <w:szCs w:val="28"/>
          <w:lang w:val="zh-CN"/>
        </w:rPr>
        <w:t>报价最低者成交,报价如有相同者，抽签确定成交供应商。</w:t>
      </w:r>
    </w:p>
    <w:p w:rsidR="009A16F7" w:rsidRDefault="003A7F3A">
      <w:pPr>
        <w:snapToGrid w:val="0"/>
        <w:spacing w:line="500" w:lineRule="exact"/>
        <w:ind w:firstLineChars="200" w:firstLine="562"/>
        <w:rPr>
          <w:rFonts w:ascii="仿宋" w:eastAsia="仿宋" w:hAnsi="仿宋" w:cs="仿宋"/>
          <w:b/>
          <w:sz w:val="28"/>
          <w:szCs w:val="28"/>
        </w:rPr>
      </w:pPr>
      <w:r>
        <w:rPr>
          <w:rFonts w:ascii="仿宋" w:eastAsia="仿宋" w:hAnsi="仿宋" w:cs="仿宋" w:hint="eastAsia"/>
          <w:b/>
          <w:sz w:val="28"/>
          <w:szCs w:val="28"/>
        </w:rPr>
        <w:t>九、中标通知</w:t>
      </w:r>
    </w:p>
    <w:p w:rsidR="009A16F7" w:rsidRDefault="003A7F3A">
      <w:pPr>
        <w:snapToGrid w:val="0"/>
        <w:spacing w:line="500" w:lineRule="exact"/>
        <w:ind w:firstLine="570"/>
        <w:rPr>
          <w:rFonts w:ascii="仿宋" w:eastAsia="仿宋" w:hAnsi="仿宋" w:cs="仿宋"/>
          <w:sz w:val="28"/>
          <w:szCs w:val="28"/>
        </w:rPr>
      </w:pPr>
      <w:r>
        <w:rPr>
          <w:rFonts w:ascii="仿宋" w:eastAsia="仿宋" w:hAnsi="仿宋" w:cs="仿宋" w:hint="eastAsia"/>
          <w:sz w:val="28"/>
          <w:szCs w:val="28"/>
        </w:rPr>
        <w:t>中标结果在南通市教育局官网公示，公告期限为1个工作日。《中标通知书》一经发出，如采购单位改变中标结果，或者中标供应商放弃中标的，各自承担相应的法律责任。《中标通知书》是采购合同的组成部分。</w:t>
      </w:r>
    </w:p>
    <w:p w:rsidR="009A16F7" w:rsidRDefault="003A7F3A">
      <w:pPr>
        <w:rPr>
          <w:rFonts w:ascii="仿宋" w:eastAsia="仿宋" w:hAnsi="仿宋" w:cs="仿宋"/>
          <w:b/>
          <w:sz w:val="28"/>
          <w:szCs w:val="28"/>
        </w:rPr>
      </w:pPr>
      <w:r>
        <w:rPr>
          <w:rFonts w:ascii="仿宋" w:eastAsia="仿宋" w:hAnsi="仿宋" w:cs="仿宋" w:hint="eastAsia"/>
          <w:b/>
          <w:sz w:val="28"/>
          <w:szCs w:val="28"/>
        </w:rPr>
        <w:br w:type="page"/>
      </w:r>
    </w:p>
    <w:p w:rsidR="009A16F7" w:rsidRDefault="003A7F3A">
      <w:pPr>
        <w:pStyle w:val="1"/>
        <w:rPr>
          <w:sz w:val="36"/>
          <w:szCs w:val="36"/>
        </w:rPr>
      </w:pPr>
      <w:bookmarkStart w:id="30" w:name="_Toc19471"/>
      <w:r>
        <w:rPr>
          <w:rFonts w:hint="eastAsia"/>
          <w:sz w:val="36"/>
          <w:szCs w:val="36"/>
        </w:rPr>
        <w:lastRenderedPageBreak/>
        <w:t>第五章</w:t>
      </w:r>
      <w:r>
        <w:rPr>
          <w:rFonts w:hint="eastAsia"/>
          <w:sz w:val="36"/>
          <w:szCs w:val="36"/>
        </w:rPr>
        <w:t xml:space="preserve">  </w:t>
      </w:r>
      <w:r>
        <w:rPr>
          <w:rFonts w:hint="eastAsia"/>
          <w:sz w:val="36"/>
          <w:szCs w:val="36"/>
        </w:rPr>
        <w:t>合同签订与验收付款</w:t>
      </w:r>
      <w:bookmarkEnd w:id="30"/>
    </w:p>
    <w:p w:rsidR="009A16F7" w:rsidRDefault="003A7F3A">
      <w:pPr>
        <w:pStyle w:val="20"/>
        <w:tabs>
          <w:tab w:val="right" w:leader="dot" w:pos="9214"/>
        </w:tabs>
        <w:snapToGrid w:val="0"/>
        <w:spacing w:line="500" w:lineRule="exact"/>
        <w:ind w:rightChars="211" w:right="443" w:firstLineChars="200" w:firstLine="560"/>
        <w:contextualSpacing/>
        <w:rPr>
          <w:rFonts w:ascii="仿宋" w:eastAsia="仿宋" w:hAnsi="仿宋" w:cs="仿宋"/>
          <w:sz w:val="28"/>
        </w:rPr>
      </w:pPr>
      <w:r>
        <w:rPr>
          <w:rFonts w:ascii="仿宋" w:eastAsia="仿宋" w:hAnsi="仿宋" w:cs="仿宋" w:hint="eastAsia"/>
          <w:sz w:val="28"/>
        </w:rPr>
        <w:t>一、成交供应商和采购人在接到《成交通知书》后15日内按照采购文件确定的事项签订采购合同。</w:t>
      </w:r>
      <w:r>
        <w:rPr>
          <w:rFonts w:ascii="仿宋" w:eastAsia="仿宋" w:hAnsi="仿宋" w:cs="仿宋" w:hint="eastAsia"/>
          <w:sz w:val="28"/>
          <w:lang w:val="zh-CN"/>
        </w:rPr>
        <w:t>所签合同不得对采购文件作实质性修改</w:t>
      </w:r>
      <w:r>
        <w:rPr>
          <w:rFonts w:ascii="仿宋" w:eastAsia="仿宋" w:hAnsi="仿宋" w:cs="仿宋" w:hint="eastAsia"/>
          <w:sz w:val="28"/>
        </w:rPr>
        <w:t>。采购人不得向成交供应商提出不合理的要求作为签订合同的条件，不得与成交供应商私下订立背离采购文件实质性内容的协议。</w:t>
      </w:r>
      <w:bookmarkStart w:id="31" w:name="_Toc363573858"/>
      <w:bookmarkStart w:id="32" w:name="_Toc94585343"/>
    </w:p>
    <w:p w:rsidR="009A16F7" w:rsidRDefault="003A7F3A">
      <w:pPr>
        <w:tabs>
          <w:tab w:val="right" w:leader="dot" w:pos="9214"/>
        </w:tabs>
        <w:spacing w:line="500" w:lineRule="exact"/>
        <w:ind w:rightChars="211" w:right="443" w:firstLineChars="200" w:firstLine="560"/>
        <w:rPr>
          <w:rFonts w:ascii="仿宋" w:eastAsia="仿宋" w:hAnsi="仿宋" w:cs="仿宋"/>
          <w:sz w:val="28"/>
          <w:szCs w:val="28"/>
        </w:rPr>
      </w:pPr>
      <w:r>
        <w:rPr>
          <w:rFonts w:ascii="仿宋" w:eastAsia="仿宋" w:hAnsi="仿宋" w:cs="仿宋" w:hint="eastAsia"/>
          <w:sz w:val="28"/>
          <w:szCs w:val="28"/>
        </w:rPr>
        <w:t>二、采购文件、成交人的响应文件及评审过程中有关书面澄清、承诺等均应作为合同附件，具有同等的法律效力。</w:t>
      </w:r>
    </w:p>
    <w:p w:rsidR="009A16F7" w:rsidRDefault="003A7F3A">
      <w:pPr>
        <w:tabs>
          <w:tab w:val="right" w:leader="dot" w:pos="9214"/>
        </w:tabs>
        <w:spacing w:line="500" w:lineRule="exact"/>
        <w:ind w:rightChars="211" w:right="443" w:firstLineChars="200" w:firstLine="560"/>
        <w:rPr>
          <w:rFonts w:ascii="仿宋" w:eastAsia="仿宋" w:hAnsi="仿宋" w:cs="仿宋"/>
          <w:sz w:val="28"/>
          <w:szCs w:val="28"/>
        </w:rPr>
      </w:pPr>
      <w:r>
        <w:rPr>
          <w:rFonts w:ascii="仿宋" w:eastAsia="仿宋" w:hAnsi="仿宋" w:cs="仿宋" w:hint="eastAsia"/>
          <w:sz w:val="28"/>
          <w:szCs w:val="28"/>
        </w:rPr>
        <w:t>三、成交人不得采用转包、分包的形式履行合同，否则，采购人有权终止合同，造成采购人损失的，成交人应承担相应赔偿责任。</w:t>
      </w:r>
    </w:p>
    <w:bookmarkEnd w:id="31"/>
    <w:bookmarkEnd w:id="32"/>
    <w:p w:rsidR="009A16F7" w:rsidRDefault="003A7F3A">
      <w:pPr>
        <w:tabs>
          <w:tab w:val="right" w:leader="dot" w:pos="9214"/>
        </w:tabs>
        <w:spacing w:line="500" w:lineRule="exact"/>
        <w:ind w:rightChars="211" w:right="443" w:firstLineChars="200" w:firstLine="560"/>
        <w:rPr>
          <w:rFonts w:ascii="仿宋" w:eastAsia="仿宋" w:hAnsi="仿宋" w:cs="仿宋"/>
          <w:sz w:val="28"/>
          <w:szCs w:val="28"/>
        </w:rPr>
      </w:pPr>
      <w:r>
        <w:rPr>
          <w:rFonts w:ascii="仿宋" w:eastAsia="仿宋" w:hAnsi="仿宋" w:cs="仿宋" w:hint="eastAsia"/>
          <w:sz w:val="28"/>
          <w:szCs w:val="28"/>
        </w:rPr>
        <w:t>四、采购人和成交人应相互配合，按采购合同约定积极组织本项目的实施，确保项目按时完成。</w:t>
      </w:r>
    </w:p>
    <w:p w:rsidR="009A16F7" w:rsidRDefault="003A7F3A">
      <w:pPr>
        <w:tabs>
          <w:tab w:val="right" w:leader="dot" w:pos="9214"/>
        </w:tabs>
        <w:spacing w:line="500" w:lineRule="exact"/>
        <w:ind w:rightChars="211" w:right="443" w:firstLineChars="200" w:firstLine="560"/>
        <w:rPr>
          <w:rFonts w:ascii="仿宋" w:eastAsia="仿宋" w:hAnsi="仿宋" w:cs="仿宋"/>
          <w:sz w:val="28"/>
          <w:szCs w:val="28"/>
        </w:rPr>
      </w:pPr>
      <w:r>
        <w:rPr>
          <w:rFonts w:ascii="仿宋" w:eastAsia="仿宋" w:hAnsi="仿宋" w:cs="仿宋" w:hint="eastAsia"/>
          <w:sz w:val="28"/>
          <w:szCs w:val="28"/>
        </w:rPr>
        <w:t>五、成交人履约到位后，应以书面形式向采购人提出验收申请。采购人接到申请后应及时组织验收。</w:t>
      </w:r>
    </w:p>
    <w:p w:rsidR="009A16F7" w:rsidRDefault="003A7F3A">
      <w:pPr>
        <w:tabs>
          <w:tab w:val="right" w:leader="dot" w:pos="9214"/>
        </w:tabs>
        <w:spacing w:line="500" w:lineRule="exact"/>
        <w:ind w:rightChars="211" w:right="443" w:firstLineChars="200" w:firstLine="560"/>
        <w:rPr>
          <w:rFonts w:ascii="仿宋" w:eastAsia="仿宋" w:hAnsi="仿宋" w:cs="仿宋"/>
          <w:sz w:val="28"/>
          <w:szCs w:val="28"/>
        </w:rPr>
      </w:pPr>
      <w:r>
        <w:rPr>
          <w:rFonts w:ascii="仿宋" w:eastAsia="仿宋" w:hAnsi="仿宋" w:cs="仿宋" w:hint="eastAsia"/>
          <w:sz w:val="28"/>
          <w:szCs w:val="28"/>
        </w:rPr>
        <w:t>六、采购人、成交人不按采购合同规定履约，出现违约情形，应当及时纠正或补偿，造成损失的，按合同约定追究违约责任；履约中发现有假冒、伪劣、走私产品、商业贿赂等违法情形的，应由采购人移交工商、质监、公安等行政执法部门依法查处。</w:t>
      </w:r>
    </w:p>
    <w:p w:rsidR="009A16F7" w:rsidRDefault="003A7F3A">
      <w:pPr>
        <w:pStyle w:val="a5"/>
        <w:tabs>
          <w:tab w:val="right" w:leader="dot" w:pos="9214"/>
        </w:tabs>
        <w:spacing w:line="500" w:lineRule="exact"/>
        <w:ind w:rightChars="211" w:right="443" w:firstLineChars="200" w:firstLine="560"/>
        <w:rPr>
          <w:rFonts w:ascii="仿宋" w:eastAsia="仿宋" w:hAnsi="仿宋" w:cs="仿宋"/>
          <w:sz w:val="28"/>
          <w:szCs w:val="28"/>
        </w:rPr>
      </w:pPr>
      <w:r>
        <w:rPr>
          <w:rFonts w:ascii="仿宋" w:eastAsia="仿宋" w:hAnsi="仿宋" w:cs="仿宋" w:hint="eastAsia"/>
          <w:sz w:val="28"/>
          <w:szCs w:val="28"/>
        </w:rPr>
        <w:t>七、按采购合同约定支付的项目合同价款。</w:t>
      </w:r>
    </w:p>
    <w:p w:rsidR="009A16F7" w:rsidRDefault="009A16F7">
      <w:pPr>
        <w:autoSpaceDE w:val="0"/>
        <w:autoSpaceDN w:val="0"/>
        <w:adjustRightInd w:val="0"/>
        <w:spacing w:line="500" w:lineRule="exact"/>
        <w:rPr>
          <w:rFonts w:ascii="仿宋" w:eastAsia="仿宋" w:hAnsi="仿宋" w:cs="仿宋"/>
          <w:kern w:val="0"/>
          <w:sz w:val="28"/>
          <w:szCs w:val="28"/>
        </w:rPr>
      </w:pPr>
    </w:p>
    <w:p w:rsidR="009A16F7" w:rsidRDefault="009A16F7">
      <w:pPr>
        <w:autoSpaceDE w:val="0"/>
        <w:autoSpaceDN w:val="0"/>
        <w:adjustRightInd w:val="0"/>
        <w:spacing w:line="500" w:lineRule="exact"/>
        <w:rPr>
          <w:rFonts w:ascii="仿宋" w:eastAsia="仿宋" w:hAnsi="仿宋" w:cs="仿宋"/>
          <w:kern w:val="0"/>
          <w:sz w:val="28"/>
          <w:szCs w:val="28"/>
        </w:rPr>
      </w:pPr>
    </w:p>
    <w:p w:rsidR="009A16F7" w:rsidRDefault="009A16F7">
      <w:pPr>
        <w:autoSpaceDE w:val="0"/>
        <w:autoSpaceDN w:val="0"/>
        <w:adjustRightInd w:val="0"/>
        <w:spacing w:line="500" w:lineRule="exact"/>
        <w:rPr>
          <w:rFonts w:ascii="仿宋" w:eastAsia="仿宋" w:hAnsi="仿宋" w:cs="仿宋"/>
          <w:kern w:val="0"/>
          <w:sz w:val="28"/>
          <w:szCs w:val="28"/>
        </w:rPr>
      </w:pPr>
    </w:p>
    <w:p w:rsidR="009A16F7" w:rsidRDefault="009A16F7">
      <w:pPr>
        <w:autoSpaceDE w:val="0"/>
        <w:autoSpaceDN w:val="0"/>
        <w:adjustRightInd w:val="0"/>
        <w:spacing w:line="500" w:lineRule="exact"/>
        <w:rPr>
          <w:rFonts w:ascii="仿宋" w:eastAsia="仿宋" w:hAnsi="仿宋" w:cs="仿宋"/>
          <w:kern w:val="0"/>
          <w:sz w:val="28"/>
          <w:szCs w:val="28"/>
        </w:rPr>
      </w:pPr>
    </w:p>
    <w:p w:rsidR="009A16F7" w:rsidRDefault="009A16F7">
      <w:pPr>
        <w:autoSpaceDE w:val="0"/>
        <w:autoSpaceDN w:val="0"/>
        <w:adjustRightInd w:val="0"/>
        <w:spacing w:line="500" w:lineRule="exact"/>
        <w:rPr>
          <w:rFonts w:ascii="仿宋" w:eastAsia="仿宋" w:hAnsi="仿宋" w:cs="仿宋"/>
          <w:kern w:val="0"/>
          <w:sz w:val="28"/>
          <w:szCs w:val="28"/>
        </w:rPr>
      </w:pPr>
    </w:p>
    <w:p w:rsidR="009A16F7" w:rsidRDefault="009A16F7">
      <w:pPr>
        <w:autoSpaceDE w:val="0"/>
        <w:autoSpaceDN w:val="0"/>
        <w:adjustRightInd w:val="0"/>
        <w:spacing w:line="500" w:lineRule="exact"/>
        <w:rPr>
          <w:rFonts w:ascii="仿宋" w:eastAsia="仿宋" w:hAnsi="仿宋" w:cs="仿宋"/>
          <w:kern w:val="0"/>
          <w:sz w:val="28"/>
          <w:szCs w:val="28"/>
        </w:rPr>
      </w:pPr>
    </w:p>
    <w:p w:rsidR="009A16F7" w:rsidRDefault="003A7F3A">
      <w:pPr>
        <w:rPr>
          <w:rFonts w:ascii="仿宋" w:eastAsia="仿宋" w:hAnsi="仿宋" w:cs="仿宋"/>
          <w:b/>
          <w:sz w:val="28"/>
          <w:szCs w:val="28"/>
        </w:rPr>
      </w:pPr>
      <w:bookmarkStart w:id="33" w:name="_Toc14026"/>
      <w:r>
        <w:rPr>
          <w:rFonts w:ascii="仿宋" w:eastAsia="仿宋" w:hAnsi="仿宋" w:cs="仿宋" w:hint="eastAsia"/>
          <w:b/>
          <w:sz w:val="28"/>
          <w:szCs w:val="28"/>
        </w:rPr>
        <w:br w:type="page"/>
      </w:r>
    </w:p>
    <w:p w:rsidR="009A16F7" w:rsidRDefault="003A7F3A">
      <w:pPr>
        <w:pStyle w:val="1"/>
        <w:rPr>
          <w:sz w:val="36"/>
          <w:szCs w:val="36"/>
        </w:rPr>
      </w:pPr>
      <w:bookmarkStart w:id="34" w:name="_Toc26360"/>
      <w:r>
        <w:rPr>
          <w:rFonts w:hint="eastAsia"/>
          <w:sz w:val="36"/>
          <w:szCs w:val="36"/>
        </w:rPr>
        <w:lastRenderedPageBreak/>
        <w:t>第六章</w:t>
      </w:r>
      <w:bookmarkEnd w:id="33"/>
      <w:r>
        <w:rPr>
          <w:rFonts w:hint="eastAsia"/>
          <w:sz w:val="36"/>
          <w:szCs w:val="36"/>
        </w:rPr>
        <w:t xml:space="preserve">   </w:t>
      </w:r>
      <w:r>
        <w:rPr>
          <w:rFonts w:hint="eastAsia"/>
          <w:sz w:val="36"/>
          <w:szCs w:val="36"/>
        </w:rPr>
        <w:t>询价响应文件组成</w:t>
      </w:r>
      <w:bookmarkEnd w:id="34"/>
    </w:p>
    <w:p w:rsidR="009A16F7" w:rsidRDefault="003A7F3A">
      <w:pPr>
        <w:snapToGrid w:val="0"/>
        <w:spacing w:beforeLines="50" w:before="156" w:line="500" w:lineRule="exact"/>
        <w:ind w:firstLine="556"/>
        <w:jc w:val="left"/>
        <w:rPr>
          <w:rFonts w:ascii="仿宋" w:eastAsia="仿宋" w:hAnsi="仿宋" w:cs="仿宋"/>
          <w:b/>
          <w:sz w:val="28"/>
          <w:szCs w:val="28"/>
        </w:rPr>
      </w:pPr>
      <w:r>
        <w:rPr>
          <w:rFonts w:ascii="仿宋" w:eastAsia="仿宋" w:hAnsi="仿宋" w:cs="仿宋" w:hint="eastAsia"/>
          <w:b/>
          <w:sz w:val="28"/>
          <w:szCs w:val="28"/>
        </w:rPr>
        <w:t>询价响应文件由资格审查证明材料、价格标两部分组成。</w:t>
      </w:r>
    </w:p>
    <w:p w:rsidR="009A16F7" w:rsidRDefault="003A7F3A">
      <w:pPr>
        <w:pStyle w:val="msonormalcxspmiddle"/>
        <w:snapToGrid w:val="0"/>
        <w:spacing w:before="0" w:beforeAutospacing="0" w:after="0" w:afterAutospacing="0" w:line="500" w:lineRule="exact"/>
        <w:ind w:firstLineChars="200" w:firstLine="562"/>
        <w:contextualSpacing/>
        <w:rPr>
          <w:rFonts w:ascii="仿宋" w:eastAsia="仿宋" w:hAnsi="仿宋" w:cs="仿宋"/>
          <w:b/>
          <w:sz w:val="28"/>
          <w:szCs w:val="28"/>
        </w:rPr>
      </w:pPr>
      <w:r>
        <w:rPr>
          <w:rFonts w:ascii="仿宋" w:eastAsia="仿宋" w:hAnsi="仿宋" w:cs="仿宋" w:hint="eastAsia"/>
          <w:b/>
          <w:sz w:val="28"/>
          <w:szCs w:val="28"/>
        </w:rPr>
        <w:t>一、资格审查证明材料（不能出现报价，一正两副，单独密封并牢固装订）：</w:t>
      </w:r>
    </w:p>
    <w:p w:rsidR="009A16F7" w:rsidRDefault="003A7F3A">
      <w:pPr>
        <w:widowControl/>
        <w:snapToGrid w:val="0"/>
        <w:spacing w:line="50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1.关于资格的响应函；</w:t>
      </w:r>
    </w:p>
    <w:p w:rsidR="009A16F7" w:rsidRDefault="003A7F3A">
      <w:pPr>
        <w:widowControl/>
        <w:snapToGrid w:val="0"/>
        <w:spacing w:line="50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2.法定代表人参加投标的，必须提供法定代表人身份证明及法定代表人本人身份证复印件；非法定代表人参加投标的，必须提供法定代表人签名或盖章的授权委托书及被授权人的身份证复印件（格式参见附件）；</w:t>
      </w:r>
    </w:p>
    <w:p w:rsidR="009A16F7" w:rsidRDefault="003A7F3A">
      <w:pPr>
        <w:spacing w:line="500" w:lineRule="exact"/>
        <w:ind w:firstLineChars="200" w:firstLine="560"/>
        <w:rPr>
          <w:rFonts w:ascii="仿宋" w:eastAsia="仿宋" w:hAnsi="仿宋" w:cs="仿宋"/>
          <w:sz w:val="28"/>
          <w:szCs w:val="28"/>
          <w:lang w:val="zh-CN"/>
        </w:rPr>
      </w:pPr>
      <w:r>
        <w:rPr>
          <w:rFonts w:ascii="仿宋" w:eastAsia="仿宋" w:hAnsi="仿宋" w:cs="仿宋" w:hint="eastAsia"/>
          <w:sz w:val="28"/>
          <w:szCs w:val="28"/>
        </w:rPr>
        <w:t>3.</w:t>
      </w:r>
      <w:r>
        <w:rPr>
          <w:rFonts w:ascii="仿宋" w:eastAsia="仿宋" w:hAnsi="仿宋" w:cs="仿宋" w:hint="eastAsia"/>
          <w:sz w:val="28"/>
          <w:szCs w:val="28"/>
          <w:lang w:val="zh-CN"/>
        </w:rPr>
        <w:t>具有独立承担民事责任的能力（</w:t>
      </w:r>
      <w:r>
        <w:rPr>
          <w:rFonts w:ascii="仿宋" w:eastAsia="仿宋" w:hAnsi="仿宋" w:cs="仿宋" w:hint="eastAsia"/>
          <w:sz w:val="28"/>
          <w:szCs w:val="28"/>
        </w:rPr>
        <w:t>提供有效的营业执照副本</w:t>
      </w:r>
      <w:r>
        <w:rPr>
          <w:rFonts w:ascii="仿宋" w:eastAsia="仿宋" w:hAnsi="仿宋" w:cs="仿宋" w:hint="eastAsia"/>
          <w:sz w:val="28"/>
          <w:szCs w:val="28"/>
          <w:lang w:val="zh-CN"/>
        </w:rPr>
        <w:t>复印件）；</w:t>
      </w:r>
    </w:p>
    <w:p w:rsidR="009A16F7" w:rsidRDefault="003A7F3A">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4.提供</w:t>
      </w:r>
      <w:r>
        <w:rPr>
          <w:rFonts w:ascii="仿宋" w:eastAsia="仿宋" w:hAnsi="仿宋" w:cs="仿宋" w:hint="eastAsia"/>
          <w:sz w:val="28"/>
          <w:szCs w:val="28"/>
          <w:lang w:val="zh-CN"/>
        </w:rPr>
        <w:t>无重大违法记录声明（</w:t>
      </w:r>
      <w:r>
        <w:rPr>
          <w:rFonts w:ascii="仿宋" w:eastAsia="仿宋" w:hAnsi="仿宋" w:cs="仿宋" w:hint="eastAsia"/>
          <w:sz w:val="28"/>
          <w:szCs w:val="28"/>
        </w:rPr>
        <w:t>格式详见附件</w:t>
      </w:r>
      <w:r>
        <w:rPr>
          <w:rFonts w:ascii="仿宋" w:eastAsia="仿宋" w:hAnsi="仿宋" w:cs="仿宋" w:hint="eastAsia"/>
          <w:sz w:val="28"/>
          <w:szCs w:val="28"/>
          <w:lang w:val="zh-CN"/>
        </w:rPr>
        <w:t>）；</w:t>
      </w:r>
    </w:p>
    <w:p w:rsidR="009A16F7" w:rsidRDefault="003A7F3A">
      <w:pPr>
        <w:spacing w:line="500" w:lineRule="exact"/>
        <w:ind w:firstLineChars="200" w:firstLine="560"/>
        <w:rPr>
          <w:rFonts w:ascii="仿宋" w:eastAsia="仿宋" w:hAnsi="仿宋" w:cs="仿宋"/>
          <w:sz w:val="28"/>
          <w:szCs w:val="28"/>
          <w:lang w:val="zh-CN"/>
        </w:rPr>
      </w:pPr>
      <w:r>
        <w:rPr>
          <w:rFonts w:ascii="仿宋" w:eastAsia="仿宋" w:hAnsi="仿宋" w:cs="仿宋" w:hint="eastAsia"/>
          <w:sz w:val="28"/>
          <w:szCs w:val="28"/>
        </w:rPr>
        <w:t>5.</w:t>
      </w:r>
      <w:r>
        <w:rPr>
          <w:rFonts w:ascii="仿宋" w:eastAsia="仿宋" w:hAnsi="仿宋" w:cs="仿宋" w:hint="eastAsia"/>
          <w:sz w:val="28"/>
          <w:szCs w:val="28"/>
          <w:lang w:val="zh-CN"/>
        </w:rPr>
        <w:t>未被“信用中国”网站列入失信被执行人、重大税收违法案件当事人名单、采购严重失信行为记录名单，</w:t>
      </w:r>
      <w:r>
        <w:rPr>
          <w:rFonts w:ascii="仿宋" w:eastAsia="仿宋" w:hAnsi="仿宋" w:cs="仿宋" w:hint="eastAsia"/>
          <w:sz w:val="28"/>
          <w:szCs w:val="28"/>
        </w:rPr>
        <w:t>并提供网站截图</w:t>
      </w:r>
      <w:r>
        <w:rPr>
          <w:rFonts w:ascii="仿宋" w:eastAsia="仿宋" w:hAnsi="仿宋" w:cs="仿宋" w:hint="eastAsia"/>
          <w:sz w:val="28"/>
          <w:szCs w:val="28"/>
          <w:lang w:val="zh-CN"/>
        </w:rPr>
        <w:t>。</w:t>
      </w:r>
    </w:p>
    <w:p w:rsidR="009A16F7" w:rsidRDefault="003A7F3A">
      <w:pPr>
        <w:pStyle w:val="msonormalcxspmiddle"/>
        <w:snapToGrid w:val="0"/>
        <w:spacing w:before="0" w:beforeAutospacing="0" w:after="0" w:afterAutospacing="0" w:line="500" w:lineRule="exact"/>
        <w:ind w:firstLineChars="200" w:firstLine="560"/>
        <w:contextualSpacing/>
        <w:rPr>
          <w:rFonts w:ascii="仿宋" w:eastAsia="仿宋" w:hAnsi="仿宋" w:cs="仿宋"/>
          <w:b/>
          <w:sz w:val="28"/>
          <w:szCs w:val="28"/>
        </w:rPr>
      </w:pPr>
      <w:r>
        <w:rPr>
          <w:rFonts w:ascii="仿宋" w:eastAsia="仿宋" w:hAnsi="仿宋" w:cs="仿宋" w:hint="eastAsia"/>
          <w:bCs/>
          <w:sz w:val="28"/>
          <w:szCs w:val="28"/>
        </w:rPr>
        <w:t>6.《</w:t>
      </w:r>
      <w:r>
        <w:rPr>
          <w:rFonts w:ascii="仿宋" w:eastAsia="仿宋" w:hAnsi="仿宋" w:cs="仿宋" w:hint="eastAsia"/>
          <w:bCs/>
          <w:sz w:val="28"/>
          <w:szCs w:val="28"/>
          <w:lang w:val="zh-CN"/>
        </w:rPr>
        <w:t>技术部分正负偏离表</w:t>
      </w:r>
      <w:r>
        <w:rPr>
          <w:rFonts w:ascii="仿宋" w:eastAsia="仿宋" w:hAnsi="仿宋" w:cs="仿宋" w:hint="eastAsia"/>
          <w:bCs/>
          <w:sz w:val="28"/>
          <w:szCs w:val="28"/>
        </w:rPr>
        <w:t>》</w:t>
      </w:r>
      <w:r>
        <w:rPr>
          <w:rFonts w:ascii="仿宋" w:eastAsia="仿宋" w:hAnsi="仿宋" w:cs="仿宋" w:hint="eastAsia"/>
          <w:sz w:val="28"/>
          <w:szCs w:val="28"/>
          <w:lang w:val="zh-CN"/>
        </w:rPr>
        <w:t>及采购清单中要求提供的相关证明材料。</w:t>
      </w:r>
    </w:p>
    <w:p w:rsidR="009A16F7" w:rsidRDefault="003A7F3A">
      <w:pPr>
        <w:pStyle w:val="msonormalcxspmiddle"/>
        <w:snapToGrid w:val="0"/>
        <w:spacing w:before="0" w:beforeAutospacing="0" w:after="0" w:afterAutospacing="0" w:line="500" w:lineRule="exact"/>
        <w:ind w:firstLineChars="200" w:firstLine="562"/>
        <w:contextualSpacing/>
        <w:rPr>
          <w:rFonts w:ascii="仿宋" w:eastAsia="仿宋" w:hAnsi="仿宋" w:cs="仿宋"/>
          <w:sz w:val="28"/>
          <w:szCs w:val="28"/>
        </w:rPr>
      </w:pPr>
      <w:r>
        <w:rPr>
          <w:rFonts w:ascii="仿宋" w:eastAsia="仿宋" w:hAnsi="仿宋" w:cs="仿宋" w:hint="eastAsia"/>
          <w:b/>
          <w:sz w:val="28"/>
          <w:szCs w:val="28"/>
        </w:rPr>
        <w:t>二、价格响应文件，一正两副（单独密封并牢固装订），不得出现在资格审查部分：</w:t>
      </w:r>
    </w:p>
    <w:p w:rsidR="009A16F7" w:rsidRDefault="003A7F3A">
      <w:pPr>
        <w:tabs>
          <w:tab w:val="left" w:pos="1260"/>
        </w:tabs>
        <w:snapToGrid w:val="0"/>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1.报价总表；</w:t>
      </w:r>
    </w:p>
    <w:p w:rsidR="009A16F7" w:rsidRDefault="003A7F3A">
      <w:pPr>
        <w:tabs>
          <w:tab w:val="left" w:pos="1260"/>
        </w:tabs>
        <w:snapToGrid w:val="0"/>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2.报价明细表；</w:t>
      </w:r>
    </w:p>
    <w:p w:rsidR="009A16F7" w:rsidRDefault="003A7F3A">
      <w:pPr>
        <w:adjustRightInd w:val="0"/>
        <w:snapToGrid w:val="0"/>
        <w:spacing w:line="500" w:lineRule="exact"/>
        <w:ind w:firstLineChars="200" w:firstLine="560"/>
        <w:rPr>
          <w:rFonts w:ascii="仿宋" w:eastAsia="仿宋" w:hAnsi="仿宋"/>
          <w:kern w:val="0"/>
          <w:sz w:val="28"/>
          <w:szCs w:val="28"/>
          <w:lang w:val="zh-CN"/>
        </w:rPr>
      </w:pPr>
      <w:r>
        <w:rPr>
          <w:rFonts w:ascii="仿宋" w:eastAsia="仿宋" w:hAnsi="仿宋"/>
          <w:kern w:val="0"/>
          <w:sz w:val="28"/>
          <w:szCs w:val="28"/>
          <w:lang w:val="zh-CN"/>
        </w:rPr>
        <w:t>3.</w:t>
      </w:r>
      <w:r>
        <w:rPr>
          <w:rFonts w:ascii="仿宋" w:eastAsia="仿宋" w:hAnsi="仿宋"/>
          <w:kern w:val="0"/>
          <w:sz w:val="28"/>
          <w:szCs w:val="28"/>
        </w:rPr>
        <w:t>小型、微型企业声明函（格式见附件8）</w:t>
      </w:r>
      <w:r>
        <w:rPr>
          <w:rFonts w:ascii="仿宋" w:eastAsia="仿宋" w:hAnsi="仿宋" w:hint="eastAsia"/>
          <w:kern w:val="0"/>
          <w:sz w:val="28"/>
          <w:szCs w:val="28"/>
        </w:rPr>
        <w:t>；</w:t>
      </w:r>
    </w:p>
    <w:p w:rsidR="009A16F7" w:rsidRDefault="003A7F3A">
      <w:pPr>
        <w:adjustRightInd w:val="0"/>
        <w:snapToGrid w:val="0"/>
        <w:spacing w:line="500" w:lineRule="exact"/>
        <w:ind w:firstLineChars="200" w:firstLine="560"/>
        <w:rPr>
          <w:rFonts w:ascii="仿宋" w:eastAsia="仿宋" w:hAnsi="仿宋"/>
          <w:kern w:val="0"/>
          <w:sz w:val="28"/>
          <w:szCs w:val="28"/>
        </w:rPr>
      </w:pPr>
      <w:r>
        <w:rPr>
          <w:rFonts w:ascii="仿宋" w:eastAsia="仿宋" w:hAnsi="仿宋"/>
          <w:kern w:val="0"/>
          <w:sz w:val="28"/>
          <w:szCs w:val="28"/>
          <w:lang w:val="zh-CN"/>
        </w:rPr>
        <w:t>4.</w:t>
      </w:r>
      <w:r>
        <w:rPr>
          <w:rFonts w:ascii="仿宋" w:eastAsia="仿宋" w:hAnsi="仿宋"/>
          <w:kern w:val="0"/>
          <w:sz w:val="28"/>
          <w:szCs w:val="28"/>
        </w:rPr>
        <w:t>残疾人福利性单位声明函（格式见附件9）</w:t>
      </w:r>
      <w:r>
        <w:rPr>
          <w:rFonts w:ascii="仿宋" w:eastAsia="仿宋" w:hAnsi="仿宋" w:hint="eastAsia"/>
          <w:kern w:val="0"/>
          <w:sz w:val="28"/>
          <w:szCs w:val="28"/>
        </w:rPr>
        <w:t>；</w:t>
      </w:r>
    </w:p>
    <w:p w:rsidR="009A16F7" w:rsidRDefault="003A7F3A">
      <w:pPr>
        <w:adjustRightInd w:val="0"/>
        <w:snapToGrid w:val="0"/>
        <w:spacing w:line="500" w:lineRule="exact"/>
        <w:ind w:firstLineChars="200" w:firstLine="560"/>
        <w:rPr>
          <w:rFonts w:ascii="仿宋" w:eastAsia="仿宋" w:hAnsi="仿宋"/>
          <w:kern w:val="0"/>
          <w:sz w:val="28"/>
          <w:szCs w:val="28"/>
          <w:lang w:val="zh-CN"/>
        </w:rPr>
      </w:pPr>
      <w:r>
        <w:rPr>
          <w:rFonts w:ascii="仿宋" w:eastAsia="仿宋" w:hAnsi="仿宋"/>
          <w:kern w:val="0"/>
          <w:sz w:val="28"/>
          <w:szCs w:val="28"/>
        </w:rPr>
        <w:t>5.</w:t>
      </w:r>
      <w:r>
        <w:rPr>
          <w:rFonts w:ascii="仿宋" w:eastAsia="仿宋" w:hAnsi="仿宋"/>
          <w:bCs/>
          <w:kern w:val="0"/>
          <w:sz w:val="28"/>
          <w:szCs w:val="28"/>
        </w:rPr>
        <w:t>监狱和戒毒企业证明材料（格式见附件10）</w:t>
      </w:r>
      <w:r>
        <w:rPr>
          <w:rFonts w:ascii="仿宋" w:eastAsia="仿宋" w:hAnsi="仿宋" w:hint="eastAsia"/>
          <w:bCs/>
          <w:kern w:val="0"/>
          <w:sz w:val="28"/>
          <w:szCs w:val="28"/>
        </w:rPr>
        <w:t>。</w:t>
      </w:r>
    </w:p>
    <w:p w:rsidR="009A16F7" w:rsidRDefault="009A16F7">
      <w:pPr>
        <w:pStyle w:val="a0"/>
      </w:pPr>
    </w:p>
    <w:p w:rsidR="009A16F7" w:rsidRDefault="009A16F7">
      <w:pPr>
        <w:tabs>
          <w:tab w:val="left" w:pos="1260"/>
        </w:tabs>
        <w:snapToGrid w:val="0"/>
        <w:spacing w:line="500" w:lineRule="exact"/>
        <w:ind w:firstLineChars="200" w:firstLine="562"/>
        <w:rPr>
          <w:rFonts w:ascii="仿宋" w:eastAsia="仿宋" w:hAnsi="仿宋" w:cs="仿宋"/>
          <w:b/>
          <w:sz w:val="28"/>
          <w:szCs w:val="28"/>
        </w:rPr>
      </w:pPr>
    </w:p>
    <w:p w:rsidR="009A16F7" w:rsidRDefault="009A16F7">
      <w:pPr>
        <w:tabs>
          <w:tab w:val="left" w:pos="1260"/>
        </w:tabs>
        <w:snapToGrid w:val="0"/>
        <w:spacing w:line="520" w:lineRule="exact"/>
        <w:ind w:firstLineChars="200" w:firstLine="562"/>
        <w:rPr>
          <w:rFonts w:ascii="仿宋" w:eastAsia="仿宋" w:hAnsi="仿宋" w:cs="仿宋"/>
          <w:b/>
          <w:sz w:val="28"/>
          <w:szCs w:val="28"/>
        </w:rPr>
      </w:pPr>
    </w:p>
    <w:p w:rsidR="009A16F7" w:rsidRDefault="003A7F3A">
      <w:pPr>
        <w:tabs>
          <w:tab w:val="left" w:pos="1260"/>
        </w:tabs>
        <w:snapToGrid w:val="0"/>
        <w:spacing w:line="520" w:lineRule="exact"/>
        <w:rPr>
          <w:rFonts w:ascii="仿宋" w:eastAsia="仿宋" w:hAnsi="仿宋" w:cs="仿宋"/>
          <w:b/>
          <w:sz w:val="28"/>
          <w:szCs w:val="28"/>
        </w:rPr>
      </w:pPr>
      <w:r>
        <w:rPr>
          <w:rFonts w:ascii="仿宋" w:eastAsia="仿宋" w:hAnsi="仿宋" w:cs="仿宋" w:hint="eastAsia"/>
          <w:b/>
          <w:sz w:val="28"/>
          <w:szCs w:val="28"/>
        </w:rPr>
        <w:lastRenderedPageBreak/>
        <w:t>附件：</w:t>
      </w:r>
    </w:p>
    <w:p w:rsidR="009A16F7" w:rsidRDefault="003A7F3A">
      <w:pPr>
        <w:spacing w:line="520" w:lineRule="exact"/>
        <w:jc w:val="center"/>
        <w:rPr>
          <w:rFonts w:ascii="仿宋" w:eastAsia="仿宋" w:hAnsi="仿宋" w:cs="仿宋"/>
          <w:b/>
          <w:bCs/>
          <w:sz w:val="28"/>
          <w:szCs w:val="28"/>
        </w:rPr>
      </w:pPr>
      <w:r>
        <w:rPr>
          <w:rFonts w:ascii="仿宋" w:eastAsia="仿宋" w:hAnsi="仿宋" w:cs="仿宋" w:hint="eastAsia"/>
          <w:b/>
          <w:bCs/>
          <w:sz w:val="28"/>
          <w:szCs w:val="28"/>
        </w:rPr>
        <w:t>1.关于资格的响应函</w:t>
      </w:r>
    </w:p>
    <w:p w:rsidR="009A16F7" w:rsidRDefault="003A7F3A">
      <w:pPr>
        <w:spacing w:line="520" w:lineRule="exact"/>
        <w:rPr>
          <w:rFonts w:ascii="仿宋" w:eastAsia="仿宋" w:hAnsi="仿宋" w:cs="仿宋"/>
          <w:sz w:val="28"/>
          <w:szCs w:val="28"/>
        </w:rPr>
      </w:pPr>
      <w:r>
        <w:rPr>
          <w:rFonts w:ascii="仿宋" w:eastAsia="仿宋" w:hAnsi="仿宋" w:cs="仿宋" w:hint="eastAsia"/>
          <w:sz w:val="28"/>
          <w:szCs w:val="28"/>
        </w:rPr>
        <w:t>致：南通市北城中学：</w:t>
      </w:r>
    </w:p>
    <w:p w:rsidR="009A16F7" w:rsidRDefault="009A16F7">
      <w:pPr>
        <w:spacing w:line="520" w:lineRule="exact"/>
        <w:ind w:firstLineChars="200" w:firstLine="560"/>
        <w:rPr>
          <w:rFonts w:ascii="仿宋" w:eastAsia="仿宋" w:hAnsi="仿宋" w:cs="仿宋"/>
          <w:bCs/>
          <w:sz w:val="28"/>
          <w:szCs w:val="28"/>
        </w:rPr>
      </w:pPr>
    </w:p>
    <w:p w:rsidR="009A16F7" w:rsidRDefault="003A7F3A">
      <w:pPr>
        <w:spacing w:line="520" w:lineRule="exact"/>
        <w:ind w:firstLineChars="200" w:firstLine="560"/>
        <w:rPr>
          <w:rFonts w:ascii="仿宋" w:eastAsia="仿宋" w:hAnsi="仿宋" w:cs="仿宋"/>
          <w:b/>
          <w:bCs/>
          <w:sz w:val="28"/>
          <w:szCs w:val="28"/>
        </w:rPr>
      </w:pPr>
      <w:r>
        <w:rPr>
          <w:rFonts w:ascii="仿宋" w:eastAsia="仿宋" w:hAnsi="仿宋" w:cs="仿宋" w:hint="eastAsia"/>
          <w:bCs/>
          <w:sz w:val="28"/>
          <w:szCs w:val="28"/>
        </w:rPr>
        <w:t>我单位参加</w:t>
      </w:r>
      <w:r>
        <w:rPr>
          <w:rFonts w:ascii="仿宋" w:eastAsia="仿宋" w:hAnsi="仿宋" w:cs="仿宋" w:hint="eastAsia"/>
          <w:bCs/>
          <w:sz w:val="28"/>
          <w:szCs w:val="28"/>
          <w:u w:val="single"/>
        </w:rPr>
        <w:t>________________ _</w:t>
      </w:r>
      <w:r>
        <w:rPr>
          <w:rFonts w:ascii="仿宋" w:eastAsia="仿宋" w:hAnsi="仿宋" w:cs="仿宋" w:hint="eastAsia"/>
          <w:bCs/>
          <w:sz w:val="28"/>
          <w:szCs w:val="28"/>
        </w:rPr>
        <w:t>（项目名称），</w:t>
      </w:r>
      <w:r>
        <w:rPr>
          <w:rFonts w:ascii="仿宋" w:eastAsia="仿宋" w:hAnsi="仿宋" w:cs="仿宋" w:hint="eastAsia"/>
          <w:bCs/>
          <w:sz w:val="28"/>
          <w:szCs w:val="28"/>
          <w:u w:val="single"/>
        </w:rPr>
        <w:t>_______ __________</w:t>
      </w:r>
      <w:r>
        <w:rPr>
          <w:rFonts w:ascii="仿宋" w:eastAsia="仿宋" w:hAnsi="仿宋" w:cs="仿宋" w:hint="eastAsia"/>
          <w:bCs/>
          <w:sz w:val="28"/>
          <w:szCs w:val="28"/>
        </w:rPr>
        <w:t>（项目编号）投标活动。针对以下规定做出如下声明：</w:t>
      </w:r>
    </w:p>
    <w:p w:rsidR="009A16F7" w:rsidRDefault="003A7F3A">
      <w:pPr>
        <w:spacing w:line="520" w:lineRule="exact"/>
        <w:ind w:firstLine="482"/>
        <w:rPr>
          <w:rFonts w:ascii="仿宋" w:eastAsia="仿宋" w:hAnsi="仿宋" w:cs="仿宋"/>
          <w:sz w:val="28"/>
          <w:szCs w:val="28"/>
        </w:rPr>
      </w:pPr>
      <w:r>
        <w:rPr>
          <w:rFonts w:ascii="仿宋" w:eastAsia="仿宋" w:hAnsi="仿宋" w:cs="仿宋" w:hint="eastAsia"/>
          <w:bCs/>
          <w:sz w:val="28"/>
          <w:szCs w:val="28"/>
        </w:rPr>
        <w:t>1.我单位具有独立承担民事责任的能力；</w:t>
      </w:r>
    </w:p>
    <w:p w:rsidR="009A16F7" w:rsidRDefault="003A7F3A">
      <w:pPr>
        <w:spacing w:line="520" w:lineRule="exact"/>
        <w:ind w:firstLine="482"/>
        <w:rPr>
          <w:rFonts w:ascii="仿宋" w:eastAsia="仿宋" w:hAnsi="仿宋" w:cs="仿宋"/>
          <w:sz w:val="28"/>
          <w:szCs w:val="28"/>
        </w:rPr>
      </w:pPr>
      <w:r>
        <w:rPr>
          <w:rFonts w:ascii="仿宋" w:eastAsia="仿宋" w:hAnsi="仿宋" w:cs="仿宋" w:hint="eastAsia"/>
          <w:sz w:val="28"/>
          <w:szCs w:val="28"/>
        </w:rPr>
        <w:t>2.我单位具有良好的商业信誉和健全的财务会计制度；</w:t>
      </w:r>
    </w:p>
    <w:p w:rsidR="009A16F7" w:rsidRDefault="003A7F3A">
      <w:pPr>
        <w:spacing w:line="520" w:lineRule="exact"/>
        <w:ind w:firstLine="482"/>
        <w:rPr>
          <w:rFonts w:ascii="仿宋" w:eastAsia="仿宋" w:hAnsi="仿宋" w:cs="仿宋"/>
          <w:sz w:val="28"/>
          <w:szCs w:val="28"/>
        </w:rPr>
      </w:pPr>
      <w:r>
        <w:rPr>
          <w:rFonts w:ascii="仿宋" w:eastAsia="仿宋" w:hAnsi="仿宋" w:cs="仿宋" w:hint="eastAsia"/>
          <w:sz w:val="28"/>
          <w:szCs w:val="28"/>
        </w:rPr>
        <w:t>3.我单位具有履行合同所必需的设备和专业技术能力；</w:t>
      </w:r>
    </w:p>
    <w:p w:rsidR="009A16F7" w:rsidRDefault="003A7F3A">
      <w:pPr>
        <w:spacing w:line="520" w:lineRule="exact"/>
        <w:ind w:firstLine="482"/>
        <w:rPr>
          <w:rFonts w:ascii="仿宋" w:eastAsia="仿宋" w:hAnsi="仿宋" w:cs="仿宋"/>
          <w:sz w:val="28"/>
          <w:szCs w:val="28"/>
        </w:rPr>
      </w:pPr>
      <w:r>
        <w:rPr>
          <w:rFonts w:ascii="仿宋" w:eastAsia="仿宋" w:hAnsi="仿宋" w:cs="仿宋" w:hint="eastAsia"/>
          <w:sz w:val="28"/>
          <w:szCs w:val="28"/>
        </w:rPr>
        <w:t>4.我单位有依法缴纳税收和社会保障资金的良好记录。</w:t>
      </w:r>
    </w:p>
    <w:p w:rsidR="009A16F7" w:rsidRDefault="009A16F7">
      <w:pPr>
        <w:spacing w:line="520" w:lineRule="exact"/>
        <w:rPr>
          <w:rFonts w:ascii="仿宋" w:eastAsia="仿宋" w:hAnsi="仿宋" w:cs="仿宋"/>
          <w:sz w:val="28"/>
          <w:szCs w:val="28"/>
        </w:rPr>
      </w:pPr>
    </w:p>
    <w:p w:rsidR="009A16F7" w:rsidRDefault="009A16F7">
      <w:pPr>
        <w:spacing w:line="520" w:lineRule="exact"/>
        <w:ind w:firstLine="435"/>
        <w:rPr>
          <w:rFonts w:ascii="仿宋" w:eastAsia="仿宋" w:hAnsi="仿宋" w:cs="仿宋"/>
          <w:sz w:val="28"/>
          <w:szCs w:val="28"/>
        </w:rPr>
      </w:pPr>
    </w:p>
    <w:p w:rsidR="009A16F7" w:rsidRDefault="009A16F7">
      <w:pPr>
        <w:pStyle w:val="a4"/>
      </w:pPr>
    </w:p>
    <w:p w:rsidR="009A16F7" w:rsidRDefault="009A16F7">
      <w:pPr>
        <w:spacing w:line="520" w:lineRule="exact"/>
        <w:ind w:firstLine="435"/>
        <w:rPr>
          <w:rFonts w:ascii="仿宋" w:eastAsia="仿宋" w:hAnsi="仿宋" w:cs="仿宋"/>
          <w:sz w:val="28"/>
          <w:szCs w:val="28"/>
        </w:rPr>
      </w:pPr>
    </w:p>
    <w:p w:rsidR="009A16F7" w:rsidRDefault="009A16F7">
      <w:pPr>
        <w:spacing w:line="520" w:lineRule="exact"/>
        <w:ind w:firstLine="435"/>
        <w:rPr>
          <w:rFonts w:ascii="仿宋" w:eastAsia="仿宋" w:hAnsi="仿宋" w:cs="仿宋"/>
          <w:sz w:val="28"/>
          <w:szCs w:val="28"/>
        </w:rPr>
      </w:pPr>
    </w:p>
    <w:p w:rsidR="009A16F7" w:rsidRDefault="009A16F7">
      <w:pPr>
        <w:spacing w:line="520" w:lineRule="exact"/>
        <w:ind w:firstLine="435"/>
        <w:rPr>
          <w:rFonts w:ascii="仿宋" w:eastAsia="仿宋" w:hAnsi="仿宋" w:cs="仿宋"/>
          <w:sz w:val="28"/>
          <w:szCs w:val="28"/>
        </w:rPr>
      </w:pPr>
    </w:p>
    <w:p w:rsidR="009A16F7" w:rsidRDefault="003A7F3A">
      <w:pPr>
        <w:spacing w:line="520" w:lineRule="exact"/>
        <w:ind w:firstLine="435"/>
        <w:jc w:val="center"/>
        <w:rPr>
          <w:rFonts w:ascii="仿宋" w:eastAsia="仿宋" w:hAnsi="仿宋" w:cs="仿宋"/>
          <w:sz w:val="28"/>
          <w:szCs w:val="28"/>
        </w:rPr>
      </w:pPr>
      <w:r>
        <w:rPr>
          <w:rFonts w:ascii="仿宋" w:eastAsia="仿宋" w:hAnsi="仿宋" w:cs="仿宋" w:hint="eastAsia"/>
          <w:sz w:val="28"/>
          <w:szCs w:val="28"/>
        </w:rPr>
        <w:t>议价人全称：</w:t>
      </w:r>
    </w:p>
    <w:p w:rsidR="009A16F7" w:rsidRDefault="003A7F3A">
      <w:pPr>
        <w:spacing w:line="520" w:lineRule="exact"/>
        <w:ind w:firstLine="435"/>
        <w:jc w:val="center"/>
        <w:rPr>
          <w:rFonts w:ascii="仿宋" w:eastAsia="仿宋" w:hAnsi="仿宋" w:cs="仿宋"/>
          <w:sz w:val="28"/>
          <w:szCs w:val="28"/>
        </w:rPr>
      </w:pPr>
      <w:r>
        <w:rPr>
          <w:rFonts w:ascii="仿宋" w:eastAsia="仿宋" w:hAnsi="仿宋" w:cs="仿宋" w:hint="eastAsia"/>
          <w:sz w:val="28"/>
          <w:szCs w:val="28"/>
        </w:rPr>
        <w:t>公      章：</w:t>
      </w:r>
    </w:p>
    <w:p w:rsidR="009A16F7" w:rsidRDefault="003A7F3A">
      <w:pPr>
        <w:spacing w:line="520" w:lineRule="exact"/>
        <w:ind w:firstLine="435"/>
        <w:jc w:val="center"/>
        <w:rPr>
          <w:rFonts w:ascii="仿宋" w:eastAsia="仿宋" w:hAnsi="仿宋" w:cs="仿宋"/>
          <w:sz w:val="28"/>
          <w:szCs w:val="28"/>
        </w:rPr>
      </w:pPr>
      <w:r>
        <w:rPr>
          <w:rFonts w:ascii="仿宋" w:eastAsia="仿宋" w:hAnsi="仿宋" w:cs="仿宋" w:hint="eastAsia"/>
          <w:sz w:val="28"/>
          <w:szCs w:val="28"/>
        </w:rPr>
        <w:t>授 权 代表：</w:t>
      </w:r>
    </w:p>
    <w:p w:rsidR="009A16F7" w:rsidRDefault="003A7F3A">
      <w:pPr>
        <w:spacing w:line="520" w:lineRule="exact"/>
        <w:ind w:firstLine="435"/>
        <w:jc w:val="center"/>
        <w:rPr>
          <w:rFonts w:ascii="仿宋" w:eastAsia="仿宋" w:hAnsi="仿宋" w:cs="仿宋"/>
          <w:sz w:val="28"/>
          <w:szCs w:val="28"/>
        </w:rPr>
      </w:pPr>
      <w:r>
        <w:rPr>
          <w:rFonts w:ascii="仿宋" w:eastAsia="仿宋" w:hAnsi="仿宋" w:cs="仿宋" w:hint="eastAsia"/>
          <w:sz w:val="28"/>
          <w:szCs w:val="28"/>
        </w:rPr>
        <w:t>日      期：</w:t>
      </w:r>
    </w:p>
    <w:p w:rsidR="009A16F7" w:rsidRDefault="009A16F7">
      <w:pPr>
        <w:spacing w:line="520" w:lineRule="exact"/>
        <w:ind w:firstLine="435"/>
        <w:jc w:val="center"/>
        <w:rPr>
          <w:rFonts w:ascii="仿宋" w:eastAsia="仿宋" w:hAnsi="仿宋" w:cs="仿宋"/>
          <w:b/>
          <w:sz w:val="28"/>
          <w:szCs w:val="28"/>
        </w:rPr>
      </w:pPr>
    </w:p>
    <w:p w:rsidR="009A16F7" w:rsidRDefault="009A16F7">
      <w:pPr>
        <w:spacing w:line="520" w:lineRule="exact"/>
        <w:jc w:val="center"/>
        <w:rPr>
          <w:rFonts w:ascii="仿宋" w:eastAsia="仿宋" w:hAnsi="仿宋" w:cs="仿宋"/>
          <w:b/>
          <w:sz w:val="28"/>
          <w:szCs w:val="28"/>
        </w:rPr>
      </w:pPr>
    </w:p>
    <w:p w:rsidR="009A16F7" w:rsidRDefault="003A7F3A">
      <w:pPr>
        <w:rPr>
          <w:rFonts w:ascii="仿宋" w:eastAsia="仿宋" w:hAnsi="仿宋" w:cs="仿宋"/>
          <w:b/>
          <w:sz w:val="28"/>
          <w:szCs w:val="28"/>
        </w:rPr>
      </w:pPr>
      <w:r>
        <w:rPr>
          <w:rFonts w:ascii="仿宋" w:eastAsia="仿宋" w:hAnsi="仿宋" w:cs="仿宋" w:hint="eastAsia"/>
          <w:b/>
          <w:sz w:val="28"/>
          <w:szCs w:val="28"/>
        </w:rPr>
        <w:br w:type="page"/>
      </w:r>
    </w:p>
    <w:p w:rsidR="009A16F7" w:rsidRDefault="003A7F3A">
      <w:pPr>
        <w:spacing w:line="520" w:lineRule="exact"/>
        <w:jc w:val="center"/>
        <w:outlineLvl w:val="2"/>
        <w:rPr>
          <w:rFonts w:ascii="仿宋" w:eastAsia="仿宋" w:hAnsi="仿宋" w:cs="仿宋"/>
          <w:sz w:val="28"/>
          <w:szCs w:val="28"/>
        </w:rPr>
      </w:pPr>
      <w:r>
        <w:rPr>
          <w:rFonts w:ascii="仿宋" w:eastAsia="仿宋" w:hAnsi="仿宋" w:cs="仿宋" w:hint="eastAsia"/>
          <w:b/>
          <w:sz w:val="28"/>
          <w:szCs w:val="28"/>
        </w:rPr>
        <w:lastRenderedPageBreak/>
        <w:t>2.法定代表人身份证明</w:t>
      </w:r>
    </w:p>
    <w:p w:rsidR="009A16F7" w:rsidRDefault="009A16F7">
      <w:pPr>
        <w:spacing w:line="520" w:lineRule="exact"/>
        <w:ind w:firstLineChars="200" w:firstLine="560"/>
        <w:rPr>
          <w:rFonts w:ascii="仿宋" w:eastAsia="仿宋" w:hAnsi="仿宋" w:cs="仿宋"/>
          <w:sz w:val="28"/>
          <w:szCs w:val="28"/>
        </w:rPr>
      </w:pPr>
    </w:p>
    <w:p w:rsidR="009A16F7" w:rsidRDefault="009A16F7">
      <w:pPr>
        <w:pStyle w:val="a7"/>
        <w:spacing w:line="520" w:lineRule="exact"/>
        <w:rPr>
          <w:rFonts w:ascii="仿宋" w:eastAsia="仿宋" w:hAnsi="仿宋" w:cs="仿宋"/>
          <w:sz w:val="28"/>
          <w:szCs w:val="28"/>
        </w:rPr>
      </w:pPr>
    </w:p>
    <w:p w:rsidR="009A16F7" w:rsidRDefault="003A7F3A">
      <w:pPr>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单位名称：</w:t>
      </w:r>
      <w:r>
        <w:rPr>
          <w:rFonts w:ascii="仿宋" w:eastAsia="仿宋" w:hAnsi="仿宋" w:cs="仿宋" w:hint="eastAsia"/>
          <w:sz w:val="28"/>
          <w:szCs w:val="28"/>
          <w:u w:val="single"/>
        </w:rPr>
        <w:tab/>
      </w:r>
      <w:r>
        <w:rPr>
          <w:rFonts w:ascii="仿宋" w:eastAsia="仿宋" w:hAnsi="仿宋" w:cs="仿宋" w:hint="eastAsia"/>
          <w:sz w:val="28"/>
          <w:szCs w:val="28"/>
          <w:u w:val="single"/>
        </w:rPr>
        <w:tab/>
      </w:r>
      <w:r>
        <w:rPr>
          <w:rFonts w:ascii="仿宋" w:eastAsia="仿宋" w:hAnsi="仿宋" w:cs="仿宋" w:hint="eastAsia"/>
          <w:sz w:val="28"/>
          <w:szCs w:val="28"/>
          <w:u w:val="single"/>
        </w:rPr>
        <w:tab/>
      </w:r>
      <w:r>
        <w:rPr>
          <w:rFonts w:ascii="仿宋" w:eastAsia="仿宋" w:hAnsi="仿宋" w:cs="仿宋" w:hint="eastAsia"/>
          <w:sz w:val="28"/>
          <w:szCs w:val="28"/>
          <w:u w:val="single"/>
        </w:rPr>
        <w:tab/>
      </w:r>
      <w:r>
        <w:rPr>
          <w:rFonts w:ascii="仿宋" w:eastAsia="仿宋" w:hAnsi="仿宋" w:cs="仿宋" w:hint="eastAsia"/>
          <w:sz w:val="28"/>
          <w:szCs w:val="28"/>
          <w:u w:val="single"/>
        </w:rPr>
        <w:tab/>
      </w:r>
      <w:r>
        <w:rPr>
          <w:rFonts w:ascii="仿宋" w:eastAsia="仿宋" w:hAnsi="仿宋" w:cs="仿宋" w:hint="eastAsia"/>
          <w:sz w:val="28"/>
          <w:szCs w:val="28"/>
          <w:u w:val="single"/>
        </w:rPr>
        <w:tab/>
      </w:r>
      <w:r>
        <w:rPr>
          <w:rFonts w:ascii="仿宋" w:eastAsia="仿宋" w:hAnsi="仿宋" w:cs="仿宋" w:hint="eastAsia"/>
          <w:sz w:val="28"/>
          <w:szCs w:val="28"/>
          <w:u w:val="single"/>
        </w:rPr>
        <w:tab/>
      </w:r>
      <w:r>
        <w:rPr>
          <w:rFonts w:ascii="仿宋" w:eastAsia="仿宋" w:hAnsi="仿宋" w:cs="仿宋" w:hint="eastAsia"/>
          <w:sz w:val="28"/>
          <w:szCs w:val="28"/>
          <w:u w:val="single"/>
        </w:rPr>
        <w:tab/>
      </w:r>
    </w:p>
    <w:p w:rsidR="009A16F7" w:rsidRDefault="003A7F3A">
      <w:pPr>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地    址：</w:t>
      </w:r>
      <w:r>
        <w:rPr>
          <w:rFonts w:ascii="仿宋" w:eastAsia="仿宋" w:hAnsi="仿宋" w:cs="仿宋" w:hint="eastAsia"/>
          <w:sz w:val="28"/>
          <w:szCs w:val="28"/>
          <w:u w:val="single"/>
        </w:rPr>
        <w:tab/>
      </w:r>
      <w:r>
        <w:rPr>
          <w:rFonts w:ascii="仿宋" w:eastAsia="仿宋" w:hAnsi="仿宋" w:cs="仿宋" w:hint="eastAsia"/>
          <w:sz w:val="28"/>
          <w:szCs w:val="28"/>
          <w:u w:val="single"/>
        </w:rPr>
        <w:tab/>
      </w:r>
      <w:r>
        <w:rPr>
          <w:rFonts w:ascii="仿宋" w:eastAsia="仿宋" w:hAnsi="仿宋" w:cs="仿宋" w:hint="eastAsia"/>
          <w:sz w:val="28"/>
          <w:szCs w:val="28"/>
          <w:u w:val="single"/>
        </w:rPr>
        <w:tab/>
      </w:r>
      <w:r>
        <w:rPr>
          <w:rFonts w:ascii="仿宋" w:eastAsia="仿宋" w:hAnsi="仿宋" w:cs="仿宋" w:hint="eastAsia"/>
          <w:sz w:val="28"/>
          <w:szCs w:val="28"/>
          <w:u w:val="single"/>
        </w:rPr>
        <w:tab/>
      </w:r>
      <w:r>
        <w:rPr>
          <w:rFonts w:ascii="仿宋" w:eastAsia="仿宋" w:hAnsi="仿宋" w:cs="仿宋" w:hint="eastAsia"/>
          <w:sz w:val="28"/>
          <w:szCs w:val="28"/>
          <w:u w:val="single"/>
        </w:rPr>
        <w:tab/>
      </w:r>
      <w:r>
        <w:rPr>
          <w:rFonts w:ascii="仿宋" w:eastAsia="仿宋" w:hAnsi="仿宋" w:cs="仿宋" w:hint="eastAsia"/>
          <w:sz w:val="28"/>
          <w:szCs w:val="28"/>
          <w:u w:val="single"/>
        </w:rPr>
        <w:tab/>
      </w:r>
      <w:r>
        <w:rPr>
          <w:rFonts w:ascii="仿宋" w:eastAsia="仿宋" w:hAnsi="仿宋" w:cs="仿宋" w:hint="eastAsia"/>
          <w:sz w:val="28"/>
          <w:szCs w:val="28"/>
          <w:u w:val="single"/>
        </w:rPr>
        <w:tab/>
        <w:t xml:space="preserve">   </w:t>
      </w:r>
    </w:p>
    <w:p w:rsidR="009A16F7" w:rsidRDefault="003A7F3A">
      <w:pPr>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姓    名：</w:t>
      </w:r>
      <w:r>
        <w:rPr>
          <w:rFonts w:ascii="仿宋" w:eastAsia="仿宋" w:hAnsi="仿宋" w:cs="仿宋" w:hint="eastAsia"/>
          <w:sz w:val="28"/>
          <w:szCs w:val="28"/>
          <w:u w:val="single"/>
        </w:rPr>
        <w:tab/>
      </w:r>
      <w:r>
        <w:rPr>
          <w:rFonts w:ascii="仿宋" w:eastAsia="仿宋" w:hAnsi="仿宋" w:cs="仿宋" w:hint="eastAsia"/>
          <w:sz w:val="28"/>
          <w:szCs w:val="28"/>
          <w:u w:val="single"/>
        </w:rPr>
        <w:tab/>
      </w:r>
      <w:r>
        <w:rPr>
          <w:rFonts w:ascii="仿宋" w:eastAsia="仿宋" w:hAnsi="仿宋" w:cs="仿宋" w:hint="eastAsia"/>
          <w:sz w:val="28"/>
          <w:szCs w:val="28"/>
          <w:u w:val="single"/>
        </w:rPr>
        <w:tab/>
      </w:r>
      <w:r>
        <w:rPr>
          <w:rFonts w:ascii="仿宋" w:eastAsia="仿宋" w:hAnsi="仿宋" w:cs="仿宋" w:hint="eastAsia"/>
          <w:sz w:val="28"/>
          <w:szCs w:val="28"/>
        </w:rPr>
        <w:t>性   别：</w:t>
      </w:r>
      <w:r>
        <w:rPr>
          <w:rFonts w:ascii="仿宋" w:eastAsia="仿宋" w:hAnsi="仿宋" w:cs="仿宋" w:hint="eastAsia"/>
          <w:sz w:val="28"/>
          <w:szCs w:val="28"/>
          <w:u w:val="single"/>
        </w:rPr>
        <w:tab/>
        <w:t xml:space="preserve"> </w:t>
      </w:r>
      <w:r>
        <w:rPr>
          <w:rFonts w:ascii="仿宋" w:eastAsia="仿宋" w:hAnsi="仿宋" w:cs="仿宋" w:hint="eastAsia"/>
          <w:sz w:val="28"/>
          <w:szCs w:val="28"/>
          <w:u w:val="single"/>
        </w:rPr>
        <w:tab/>
        <w:t xml:space="preserve">  </w:t>
      </w:r>
      <w:r>
        <w:rPr>
          <w:rFonts w:ascii="仿宋" w:eastAsia="仿宋" w:hAnsi="仿宋" w:cs="仿宋" w:hint="eastAsia"/>
          <w:sz w:val="28"/>
          <w:szCs w:val="28"/>
        </w:rPr>
        <w:t>年  龄：</w:t>
      </w:r>
      <w:r>
        <w:rPr>
          <w:rFonts w:ascii="仿宋" w:eastAsia="仿宋" w:hAnsi="仿宋" w:cs="仿宋" w:hint="eastAsia"/>
          <w:sz w:val="28"/>
          <w:szCs w:val="28"/>
          <w:u w:val="single"/>
        </w:rPr>
        <w:tab/>
      </w:r>
      <w:r>
        <w:rPr>
          <w:rFonts w:ascii="仿宋" w:eastAsia="仿宋" w:hAnsi="仿宋" w:cs="仿宋" w:hint="eastAsia"/>
          <w:sz w:val="28"/>
          <w:szCs w:val="28"/>
          <w:u w:val="single"/>
        </w:rPr>
        <w:tab/>
        <w:t xml:space="preserve">  </w:t>
      </w:r>
      <w:r>
        <w:rPr>
          <w:rFonts w:ascii="仿宋" w:eastAsia="仿宋" w:hAnsi="仿宋" w:cs="仿宋" w:hint="eastAsia"/>
          <w:sz w:val="28"/>
          <w:szCs w:val="28"/>
        </w:rPr>
        <w:t>职  务：</w:t>
      </w:r>
      <w:r>
        <w:rPr>
          <w:rFonts w:ascii="仿宋" w:eastAsia="仿宋" w:hAnsi="仿宋" w:cs="仿宋" w:hint="eastAsia"/>
          <w:sz w:val="28"/>
          <w:szCs w:val="28"/>
          <w:u w:val="single"/>
        </w:rPr>
        <w:tab/>
      </w:r>
      <w:r>
        <w:rPr>
          <w:rFonts w:ascii="仿宋" w:eastAsia="仿宋" w:hAnsi="仿宋" w:cs="仿宋" w:hint="eastAsia"/>
          <w:sz w:val="28"/>
          <w:szCs w:val="28"/>
          <w:u w:val="single"/>
        </w:rPr>
        <w:tab/>
        <w:t xml:space="preserve">  </w:t>
      </w:r>
      <w:r>
        <w:rPr>
          <w:rFonts w:ascii="仿宋" w:eastAsia="仿宋" w:hAnsi="仿宋" w:cs="仿宋" w:hint="eastAsia"/>
          <w:sz w:val="28"/>
          <w:szCs w:val="28"/>
        </w:rPr>
        <w:t>联系方式：</w:t>
      </w:r>
      <w:r>
        <w:rPr>
          <w:rFonts w:ascii="仿宋" w:eastAsia="仿宋" w:hAnsi="仿宋" w:cs="仿宋" w:hint="eastAsia"/>
          <w:sz w:val="28"/>
          <w:szCs w:val="28"/>
          <w:u w:val="single"/>
        </w:rPr>
        <w:t xml:space="preserve">         </w:t>
      </w:r>
    </w:p>
    <w:p w:rsidR="009A16F7" w:rsidRDefault="003A7F3A">
      <w:pPr>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系</w:t>
      </w:r>
      <w:r>
        <w:rPr>
          <w:rFonts w:ascii="仿宋" w:eastAsia="仿宋" w:hAnsi="仿宋" w:cs="仿宋" w:hint="eastAsia"/>
          <w:sz w:val="28"/>
          <w:szCs w:val="28"/>
          <w:u w:val="single"/>
        </w:rPr>
        <w:tab/>
      </w:r>
      <w:r>
        <w:rPr>
          <w:rFonts w:ascii="仿宋" w:eastAsia="仿宋" w:hAnsi="仿宋" w:cs="仿宋" w:hint="eastAsia"/>
          <w:sz w:val="28"/>
          <w:szCs w:val="28"/>
          <w:u w:val="single"/>
        </w:rPr>
        <w:tab/>
      </w:r>
      <w:r>
        <w:rPr>
          <w:rFonts w:ascii="仿宋" w:eastAsia="仿宋" w:hAnsi="仿宋" w:cs="仿宋" w:hint="eastAsia"/>
          <w:sz w:val="28"/>
          <w:szCs w:val="28"/>
          <w:u w:val="single"/>
        </w:rPr>
        <w:tab/>
      </w:r>
      <w:r>
        <w:rPr>
          <w:rFonts w:ascii="仿宋" w:eastAsia="仿宋" w:hAnsi="仿宋" w:cs="仿宋" w:hint="eastAsia"/>
          <w:sz w:val="28"/>
          <w:szCs w:val="28"/>
          <w:u w:val="single"/>
        </w:rPr>
        <w:tab/>
        <w:t xml:space="preserve">   </w:t>
      </w:r>
      <w:r>
        <w:rPr>
          <w:rFonts w:ascii="仿宋" w:eastAsia="仿宋" w:hAnsi="仿宋" w:cs="仿宋" w:hint="eastAsia"/>
          <w:sz w:val="28"/>
          <w:szCs w:val="28"/>
        </w:rPr>
        <w:t>的法定代表人。为</w:t>
      </w:r>
      <w:r>
        <w:rPr>
          <w:rFonts w:ascii="仿宋" w:eastAsia="仿宋" w:hAnsi="仿宋" w:cs="仿宋" w:hint="eastAsia"/>
          <w:sz w:val="28"/>
          <w:szCs w:val="28"/>
          <w:u w:val="single"/>
        </w:rPr>
        <w:tab/>
      </w:r>
      <w:r>
        <w:rPr>
          <w:rFonts w:ascii="仿宋" w:eastAsia="仿宋" w:hAnsi="仿宋" w:cs="仿宋" w:hint="eastAsia"/>
          <w:sz w:val="28"/>
          <w:szCs w:val="28"/>
          <w:u w:val="single"/>
        </w:rPr>
        <w:tab/>
      </w:r>
      <w:r>
        <w:rPr>
          <w:rFonts w:ascii="仿宋" w:eastAsia="仿宋" w:hAnsi="仿宋" w:cs="仿宋" w:hint="eastAsia"/>
          <w:sz w:val="28"/>
          <w:szCs w:val="28"/>
          <w:u w:val="single"/>
        </w:rPr>
        <w:tab/>
      </w:r>
      <w:r>
        <w:rPr>
          <w:rFonts w:ascii="仿宋" w:eastAsia="仿宋" w:hAnsi="仿宋" w:cs="仿宋" w:hint="eastAsia"/>
          <w:sz w:val="28"/>
          <w:szCs w:val="28"/>
          <w:u w:val="single"/>
        </w:rPr>
        <w:tab/>
        <w:t xml:space="preserve">  </w:t>
      </w:r>
      <w:r>
        <w:rPr>
          <w:rFonts w:ascii="仿宋" w:eastAsia="仿宋" w:hAnsi="仿宋" w:cs="仿宋" w:hint="eastAsia"/>
          <w:sz w:val="28"/>
          <w:szCs w:val="28"/>
        </w:rPr>
        <w:t>项目，签署上述招标申请文件、进行合同谈判、签署合同和处理与之有关的一切事务。</w:t>
      </w:r>
    </w:p>
    <w:p w:rsidR="009A16F7" w:rsidRDefault="009A16F7">
      <w:pPr>
        <w:spacing w:line="520" w:lineRule="exact"/>
        <w:ind w:firstLineChars="200" w:firstLine="560"/>
        <w:rPr>
          <w:rFonts w:ascii="仿宋" w:eastAsia="仿宋" w:hAnsi="仿宋" w:cs="仿宋"/>
          <w:sz w:val="28"/>
          <w:szCs w:val="28"/>
        </w:rPr>
      </w:pPr>
    </w:p>
    <w:p w:rsidR="009A16F7" w:rsidRDefault="003A7F3A">
      <w:pPr>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特此证明</w:t>
      </w:r>
    </w:p>
    <w:p w:rsidR="009A16F7" w:rsidRDefault="009A16F7">
      <w:pPr>
        <w:spacing w:line="520" w:lineRule="exact"/>
        <w:ind w:firstLineChars="200" w:firstLine="560"/>
        <w:rPr>
          <w:rFonts w:ascii="仿宋" w:eastAsia="仿宋" w:hAnsi="仿宋" w:cs="仿宋"/>
          <w:sz w:val="28"/>
          <w:szCs w:val="28"/>
        </w:rPr>
      </w:pPr>
    </w:p>
    <w:p w:rsidR="009A16F7" w:rsidRDefault="009A16F7">
      <w:pPr>
        <w:spacing w:line="520" w:lineRule="exact"/>
        <w:ind w:firstLineChars="200" w:firstLine="560"/>
        <w:rPr>
          <w:rFonts w:ascii="仿宋" w:eastAsia="仿宋" w:hAnsi="仿宋" w:cs="仿宋"/>
          <w:sz w:val="28"/>
          <w:szCs w:val="28"/>
        </w:rPr>
      </w:pPr>
    </w:p>
    <w:p w:rsidR="009A16F7" w:rsidRDefault="009A16F7">
      <w:pPr>
        <w:spacing w:line="520" w:lineRule="exact"/>
        <w:ind w:firstLineChars="200" w:firstLine="560"/>
        <w:rPr>
          <w:rFonts w:ascii="仿宋" w:eastAsia="仿宋" w:hAnsi="仿宋" w:cs="仿宋"/>
          <w:sz w:val="28"/>
          <w:szCs w:val="28"/>
        </w:rPr>
      </w:pPr>
    </w:p>
    <w:p w:rsidR="009A16F7" w:rsidRDefault="003A7F3A">
      <w:pPr>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申请人：</w:t>
      </w:r>
      <w:r>
        <w:rPr>
          <w:rFonts w:ascii="仿宋" w:eastAsia="仿宋" w:hAnsi="仿宋" w:cs="仿宋" w:hint="eastAsia"/>
          <w:sz w:val="28"/>
          <w:szCs w:val="28"/>
          <w:u w:val="single"/>
        </w:rPr>
        <w:t>（盖章）</w:t>
      </w:r>
      <w:r>
        <w:rPr>
          <w:rFonts w:ascii="仿宋" w:eastAsia="仿宋" w:hAnsi="仿宋" w:cs="仿宋" w:hint="eastAsia"/>
          <w:sz w:val="28"/>
          <w:szCs w:val="28"/>
          <w:u w:val="single"/>
        </w:rPr>
        <w:tab/>
      </w:r>
      <w:r>
        <w:rPr>
          <w:rFonts w:ascii="仿宋" w:eastAsia="仿宋" w:hAnsi="仿宋" w:cs="仿宋" w:hint="eastAsia"/>
          <w:sz w:val="28"/>
          <w:szCs w:val="28"/>
          <w:u w:val="single"/>
        </w:rPr>
        <w:tab/>
      </w:r>
      <w:r>
        <w:rPr>
          <w:rFonts w:ascii="仿宋" w:eastAsia="仿宋" w:hAnsi="仿宋" w:cs="仿宋" w:hint="eastAsia"/>
          <w:sz w:val="28"/>
          <w:szCs w:val="28"/>
          <w:u w:val="single"/>
        </w:rPr>
        <w:tab/>
      </w:r>
      <w:r>
        <w:rPr>
          <w:rFonts w:ascii="仿宋" w:eastAsia="仿宋" w:hAnsi="仿宋" w:cs="仿宋" w:hint="eastAsia"/>
          <w:sz w:val="28"/>
          <w:szCs w:val="28"/>
          <w:u w:val="single"/>
        </w:rPr>
        <w:tab/>
      </w:r>
      <w:r>
        <w:rPr>
          <w:rFonts w:ascii="仿宋" w:eastAsia="仿宋" w:hAnsi="仿宋" w:cs="仿宋" w:hint="eastAsia"/>
          <w:sz w:val="28"/>
          <w:szCs w:val="28"/>
          <w:u w:val="single"/>
        </w:rPr>
        <w:tab/>
      </w:r>
    </w:p>
    <w:p w:rsidR="009A16F7" w:rsidRDefault="009A16F7">
      <w:pPr>
        <w:spacing w:line="520" w:lineRule="exact"/>
        <w:ind w:firstLineChars="200" w:firstLine="560"/>
        <w:rPr>
          <w:rFonts w:ascii="仿宋" w:eastAsia="仿宋" w:hAnsi="仿宋" w:cs="仿宋"/>
          <w:sz w:val="28"/>
          <w:szCs w:val="28"/>
        </w:rPr>
      </w:pPr>
    </w:p>
    <w:p w:rsidR="009A16F7" w:rsidRDefault="003A7F3A">
      <w:pPr>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日    期：</w:t>
      </w:r>
      <w:r>
        <w:rPr>
          <w:rFonts w:ascii="仿宋" w:eastAsia="仿宋" w:hAnsi="仿宋" w:cs="仿宋" w:hint="eastAsia"/>
          <w:sz w:val="28"/>
          <w:szCs w:val="28"/>
          <w:u w:val="single"/>
        </w:rPr>
        <w:tab/>
      </w:r>
      <w:r>
        <w:rPr>
          <w:rFonts w:ascii="仿宋" w:eastAsia="仿宋" w:hAnsi="仿宋" w:cs="仿宋" w:hint="eastAsia"/>
          <w:sz w:val="28"/>
          <w:szCs w:val="28"/>
          <w:u w:val="single"/>
        </w:rPr>
        <w:tab/>
        <w:t xml:space="preserve">  </w:t>
      </w:r>
      <w:r>
        <w:rPr>
          <w:rFonts w:ascii="仿宋" w:eastAsia="仿宋" w:hAnsi="仿宋" w:cs="仿宋" w:hint="eastAsia"/>
          <w:sz w:val="28"/>
          <w:szCs w:val="28"/>
        </w:rPr>
        <w:t>年</w:t>
      </w:r>
      <w:r>
        <w:rPr>
          <w:rFonts w:ascii="仿宋" w:eastAsia="仿宋" w:hAnsi="仿宋" w:cs="仿宋" w:hint="eastAsia"/>
          <w:sz w:val="28"/>
          <w:szCs w:val="28"/>
          <w:u w:val="single"/>
        </w:rPr>
        <w:tab/>
      </w:r>
      <w:r>
        <w:rPr>
          <w:rFonts w:ascii="仿宋" w:eastAsia="仿宋" w:hAnsi="仿宋" w:cs="仿宋" w:hint="eastAsia"/>
          <w:sz w:val="28"/>
          <w:szCs w:val="28"/>
          <w:u w:val="single"/>
        </w:rPr>
        <w:tab/>
      </w:r>
      <w:r>
        <w:rPr>
          <w:rFonts w:ascii="仿宋" w:eastAsia="仿宋" w:hAnsi="仿宋" w:cs="仿宋" w:hint="eastAsia"/>
          <w:sz w:val="28"/>
          <w:szCs w:val="28"/>
        </w:rPr>
        <w:t>月</w:t>
      </w:r>
      <w:r>
        <w:rPr>
          <w:rFonts w:ascii="仿宋" w:eastAsia="仿宋" w:hAnsi="仿宋" w:cs="仿宋" w:hint="eastAsia"/>
          <w:sz w:val="28"/>
          <w:szCs w:val="28"/>
          <w:u w:val="single"/>
        </w:rPr>
        <w:tab/>
      </w:r>
      <w:r>
        <w:rPr>
          <w:rFonts w:ascii="仿宋" w:eastAsia="仿宋" w:hAnsi="仿宋" w:cs="仿宋" w:hint="eastAsia"/>
          <w:sz w:val="28"/>
          <w:szCs w:val="28"/>
          <w:u w:val="single"/>
        </w:rPr>
        <w:tab/>
        <w:t xml:space="preserve"> </w:t>
      </w:r>
      <w:r>
        <w:rPr>
          <w:rFonts w:ascii="仿宋" w:eastAsia="仿宋" w:hAnsi="仿宋" w:cs="仿宋" w:hint="eastAsia"/>
          <w:sz w:val="28"/>
          <w:szCs w:val="28"/>
        </w:rPr>
        <w:t>日</w:t>
      </w:r>
    </w:p>
    <w:tbl>
      <w:tblPr>
        <w:tblpPr w:leftFromText="180" w:rightFromText="180" w:vertAnchor="text" w:horzAnchor="page" w:tblpX="2452" w:tblpY="484"/>
        <w:tblOverlap w:val="never"/>
        <w:tblW w:w="7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0"/>
      </w:tblGrid>
      <w:tr w:rsidR="009A16F7">
        <w:trPr>
          <w:trHeight w:val="3325"/>
        </w:trPr>
        <w:tc>
          <w:tcPr>
            <w:tcW w:w="7840" w:type="dxa"/>
          </w:tcPr>
          <w:p w:rsidR="009A16F7" w:rsidRDefault="009A16F7">
            <w:pPr>
              <w:snapToGrid w:val="0"/>
              <w:spacing w:line="520" w:lineRule="exact"/>
              <w:ind w:left="193" w:firstLineChars="202" w:firstLine="566"/>
              <w:jc w:val="left"/>
              <w:rPr>
                <w:rFonts w:ascii="仿宋" w:eastAsia="仿宋" w:hAnsi="仿宋" w:cs="仿宋"/>
                <w:sz w:val="28"/>
                <w:szCs w:val="28"/>
              </w:rPr>
            </w:pPr>
          </w:p>
          <w:p w:rsidR="009A16F7" w:rsidRDefault="003A7F3A">
            <w:pPr>
              <w:snapToGrid w:val="0"/>
              <w:spacing w:line="520" w:lineRule="exact"/>
              <w:jc w:val="center"/>
              <w:rPr>
                <w:rFonts w:ascii="仿宋" w:eastAsia="仿宋" w:hAnsi="仿宋" w:cs="仿宋"/>
                <w:b/>
                <w:bCs/>
                <w:sz w:val="28"/>
                <w:szCs w:val="28"/>
              </w:rPr>
            </w:pPr>
            <w:r>
              <w:rPr>
                <w:rFonts w:ascii="仿宋" w:eastAsia="仿宋" w:hAnsi="仿宋" w:cs="仿宋" w:hint="eastAsia"/>
                <w:b/>
                <w:bCs/>
                <w:sz w:val="28"/>
                <w:szCs w:val="28"/>
              </w:rPr>
              <w:t>法定代表人身份证（正、反面）复印件并加盖投标人公章</w:t>
            </w:r>
            <w:r>
              <w:rPr>
                <w:rFonts w:ascii="仿宋" w:eastAsia="仿宋" w:hAnsi="仿宋" w:cs="仿宋" w:hint="eastAsia"/>
                <w:b/>
                <w:bCs/>
                <w:sz w:val="28"/>
                <w:szCs w:val="28"/>
                <w:u w:val="single"/>
              </w:rPr>
              <w:t>（黏贴此处）</w:t>
            </w:r>
          </w:p>
          <w:p w:rsidR="009A16F7" w:rsidRDefault="009A16F7">
            <w:pPr>
              <w:snapToGrid w:val="0"/>
              <w:spacing w:line="520" w:lineRule="exact"/>
              <w:ind w:left="193"/>
              <w:jc w:val="left"/>
              <w:rPr>
                <w:rFonts w:ascii="仿宋" w:eastAsia="仿宋" w:hAnsi="仿宋" w:cs="仿宋"/>
                <w:b/>
                <w:bCs/>
                <w:sz w:val="28"/>
                <w:szCs w:val="28"/>
              </w:rPr>
            </w:pPr>
          </w:p>
          <w:p w:rsidR="009A16F7" w:rsidRDefault="009A16F7">
            <w:pPr>
              <w:snapToGrid w:val="0"/>
              <w:spacing w:line="520" w:lineRule="exact"/>
              <w:ind w:left="193"/>
              <w:jc w:val="left"/>
              <w:rPr>
                <w:rFonts w:ascii="仿宋" w:eastAsia="仿宋" w:hAnsi="仿宋" w:cs="仿宋"/>
                <w:b/>
                <w:bCs/>
                <w:sz w:val="28"/>
                <w:szCs w:val="28"/>
              </w:rPr>
            </w:pPr>
          </w:p>
          <w:p w:rsidR="009A16F7" w:rsidRDefault="009A16F7">
            <w:pPr>
              <w:snapToGrid w:val="0"/>
              <w:spacing w:line="520" w:lineRule="exact"/>
              <w:ind w:left="193"/>
              <w:jc w:val="left"/>
              <w:rPr>
                <w:rFonts w:ascii="仿宋" w:eastAsia="仿宋" w:hAnsi="仿宋" w:cs="仿宋"/>
                <w:b/>
                <w:bCs/>
                <w:sz w:val="28"/>
                <w:szCs w:val="28"/>
              </w:rPr>
            </w:pPr>
          </w:p>
          <w:p w:rsidR="009A16F7" w:rsidRDefault="009A16F7">
            <w:pPr>
              <w:snapToGrid w:val="0"/>
              <w:spacing w:line="520" w:lineRule="exact"/>
              <w:ind w:left="193" w:firstLineChars="202" w:firstLine="566"/>
              <w:jc w:val="left"/>
              <w:rPr>
                <w:rFonts w:ascii="仿宋" w:eastAsia="仿宋" w:hAnsi="仿宋" w:cs="仿宋"/>
                <w:sz w:val="28"/>
                <w:szCs w:val="28"/>
              </w:rPr>
            </w:pPr>
          </w:p>
        </w:tc>
      </w:tr>
    </w:tbl>
    <w:p w:rsidR="009A16F7" w:rsidRDefault="009A16F7">
      <w:pPr>
        <w:pStyle w:val="a4"/>
        <w:ind w:firstLine="0"/>
      </w:pPr>
    </w:p>
    <w:p w:rsidR="009A16F7" w:rsidRDefault="003A7F3A">
      <w:pPr>
        <w:jc w:val="center"/>
        <w:rPr>
          <w:rFonts w:ascii="仿宋" w:eastAsia="仿宋" w:hAnsi="仿宋" w:cs="仿宋"/>
          <w:b/>
          <w:bCs/>
          <w:sz w:val="28"/>
          <w:szCs w:val="28"/>
        </w:rPr>
      </w:pPr>
      <w:r>
        <w:rPr>
          <w:rFonts w:ascii="仿宋" w:eastAsia="仿宋" w:hAnsi="仿宋" w:cs="仿宋" w:hint="eastAsia"/>
          <w:b/>
          <w:bCs/>
          <w:sz w:val="28"/>
          <w:szCs w:val="28"/>
        </w:rPr>
        <w:br w:type="page"/>
      </w:r>
      <w:r>
        <w:rPr>
          <w:rFonts w:ascii="仿宋" w:eastAsia="仿宋" w:hAnsi="仿宋" w:cs="仿宋" w:hint="eastAsia"/>
          <w:b/>
          <w:bCs/>
          <w:sz w:val="28"/>
          <w:szCs w:val="28"/>
        </w:rPr>
        <w:lastRenderedPageBreak/>
        <w:t>3.授权委托书（如需）</w:t>
      </w:r>
    </w:p>
    <w:p w:rsidR="009A16F7" w:rsidRDefault="009A16F7">
      <w:pPr>
        <w:snapToGrid w:val="0"/>
        <w:spacing w:line="520" w:lineRule="exact"/>
        <w:rPr>
          <w:rFonts w:ascii="仿宋" w:eastAsia="仿宋" w:hAnsi="仿宋" w:cs="仿宋"/>
          <w:bCs/>
          <w:sz w:val="28"/>
          <w:szCs w:val="28"/>
        </w:rPr>
      </w:pPr>
    </w:p>
    <w:p w:rsidR="009A16F7" w:rsidRDefault="003A7F3A">
      <w:pPr>
        <w:snapToGrid w:val="0"/>
        <w:spacing w:line="520" w:lineRule="exact"/>
        <w:rPr>
          <w:rFonts w:ascii="仿宋" w:eastAsia="仿宋" w:hAnsi="仿宋" w:cs="仿宋"/>
          <w:bCs/>
          <w:sz w:val="28"/>
          <w:szCs w:val="28"/>
        </w:rPr>
      </w:pPr>
      <w:r>
        <w:rPr>
          <w:rFonts w:ascii="仿宋" w:eastAsia="仿宋" w:hAnsi="仿宋" w:cs="仿宋" w:hint="eastAsia"/>
          <w:sz w:val="28"/>
          <w:szCs w:val="28"/>
        </w:rPr>
        <w:t>南通市北城中学</w:t>
      </w:r>
      <w:r>
        <w:rPr>
          <w:rFonts w:ascii="仿宋" w:eastAsia="仿宋" w:hAnsi="仿宋" w:cs="仿宋" w:hint="eastAsia"/>
          <w:bCs/>
          <w:sz w:val="28"/>
          <w:szCs w:val="28"/>
        </w:rPr>
        <w:t>：</w:t>
      </w:r>
    </w:p>
    <w:p w:rsidR="009A16F7" w:rsidRDefault="003A7F3A">
      <w:pPr>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本授权书宣告，在下面签字的</w:t>
      </w:r>
      <w:r>
        <w:rPr>
          <w:rFonts w:ascii="仿宋" w:eastAsia="仿宋" w:hAnsi="仿宋" w:cs="仿宋" w:hint="eastAsia"/>
          <w:sz w:val="28"/>
          <w:szCs w:val="28"/>
          <w:u w:val="single"/>
        </w:rPr>
        <w:t xml:space="preserve">    </w:t>
      </w:r>
      <w:r>
        <w:rPr>
          <w:rFonts w:ascii="仿宋" w:eastAsia="仿宋" w:hAnsi="仿宋" w:cs="仿宋" w:hint="eastAsia"/>
          <w:sz w:val="28"/>
          <w:szCs w:val="28"/>
          <w:u w:val="single"/>
        </w:rPr>
        <w:tab/>
      </w:r>
      <w:r>
        <w:rPr>
          <w:rFonts w:ascii="仿宋" w:eastAsia="仿宋" w:hAnsi="仿宋" w:cs="仿宋" w:hint="eastAsia"/>
          <w:sz w:val="28"/>
          <w:szCs w:val="28"/>
          <w:u w:val="single"/>
        </w:rPr>
        <w:tab/>
      </w:r>
      <w:r>
        <w:rPr>
          <w:rFonts w:ascii="仿宋" w:eastAsia="仿宋" w:hAnsi="仿宋" w:cs="仿宋" w:hint="eastAsia"/>
          <w:sz w:val="28"/>
          <w:szCs w:val="28"/>
        </w:rPr>
        <w:t>以法定代表人身份代表本单位授权：</w:t>
      </w:r>
      <w:r>
        <w:rPr>
          <w:rFonts w:ascii="仿宋" w:eastAsia="仿宋" w:hAnsi="仿宋" w:cs="仿宋" w:hint="eastAsia"/>
          <w:sz w:val="28"/>
          <w:szCs w:val="28"/>
          <w:u w:val="single"/>
        </w:rPr>
        <w:t xml:space="preserve">    </w:t>
      </w:r>
      <w:r>
        <w:rPr>
          <w:rFonts w:ascii="仿宋" w:eastAsia="仿宋" w:hAnsi="仿宋" w:cs="仿宋" w:hint="eastAsia"/>
          <w:sz w:val="28"/>
          <w:szCs w:val="28"/>
          <w:u w:val="single"/>
        </w:rPr>
        <w:tab/>
      </w:r>
      <w:r>
        <w:rPr>
          <w:rFonts w:ascii="仿宋" w:eastAsia="仿宋" w:hAnsi="仿宋" w:cs="仿宋" w:hint="eastAsia"/>
          <w:sz w:val="28"/>
          <w:szCs w:val="28"/>
          <w:u w:val="single"/>
        </w:rPr>
        <w:tab/>
      </w:r>
      <w:r>
        <w:rPr>
          <w:rFonts w:ascii="仿宋" w:eastAsia="仿宋" w:hAnsi="仿宋" w:cs="仿宋" w:hint="eastAsia"/>
          <w:sz w:val="28"/>
          <w:szCs w:val="28"/>
          <w:u w:val="single"/>
        </w:rPr>
        <w:tab/>
      </w:r>
      <w:r>
        <w:rPr>
          <w:rFonts w:ascii="仿宋" w:eastAsia="仿宋" w:hAnsi="仿宋" w:cs="仿宋" w:hint="eastAsia"/>
          <w:sz w:val="28"/>
          <w:szCs w:val="28"/>
        </w:rPr>
        <w:t xml:space="preserve">为本单位的合法授权代表，授权其在 </w:t>
      </w:r>
      <w:r>
        <w:rPr>
          <w:rFonts w:ascii="仿宋" w:eastAsia="仿宋" w:hAnsi="仿宋" w:cs="仿宋" w:hint="eastAsia"/>
          <w:sz w:val="28"/>
          <w:szCs w:val="28"/>
          <w:u w:val="single"/>
        </w:rPr>
        <w:t xml:space="preserve">    项目</w:t>
      </w:r>
      <w:r>
        <w:rPr>
          <w:rFonts w:ascii="仿宋" w:eastAsia="仿宋" w:hAnsi="仿宋" w:cs="仿宋" w:hint="eastAsia"/>
          <w:sz w:val="28"/>
          <w:szCs w:val="28"/>
        </w:rPr>
        <w:t>招标活动中，以本单位的名义，并代表本人与你们进行比价、签署文件和处理一切与此事有关的事务。授权代表的一切行为均代表本单位，与本人的行为具有同等法律效力。本单位将承担授权代表行为的全部法律责任和后果。</w:t>
      </w:r>
    </w:p>
    <w:p w:rsidR="009A16F7" w:rsidRDefault="003A7F3A">
      <w:pPr>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本委托书限期自</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日起至</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日止。</w:t>
      </w:r>
    </w:p>
    <w:p w:rsidR="009A16F7" w:rsidRDefault="003A7F3A">
      <w:pPr>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授权代表无权转让委托权，特此委托。</w:t>
      </w:r>
    </w:p>
    <w:p w:rsidR="009A16F7" w:rsidRDefault="003A7F3A">
      <w:pPr>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投标人：</w:t>
      </w:r>
      <w:r>
        <w:rPr>
          <w:rFonts w:ascii="仿宋" w:eastAsia="仿宋" w:hAnsi="仿宋" w:cs="仿宋" w:hint="eastAsia"/>
          <w:sz w:val="28"/>
          <w:szCs w:val="28"/>
          <w:u w:val="single"/>
        </w:rPr>
        <w:t xml:space="preserve">                       </w:t>
      </w:r>
      <w:r>
        <w:rPr>
          <w:rFonts w:ascii="仿宋" w:eastAsia="仿宋" w:hAnsi="仿宋" w:cs="仿宋" w:hint="eastAsia"/>
          <w:sz w:val="28"/>
          <w:szCs w:val="28"/>
        </w:rPr>
        <w:t>(全称、盖章)</w:t>
      </w:r>
    </w:p>
    <w:p w:rsidR="009A16F7" w:rsidRDefault="003A7F3A">
      <w:pPr>
        <w:spacing w:line="520" w:lineRule="exact"/>
        <w:ind w:firstLineChars="200" w:firstLine="560"/>
        <w:rPr>
          <w:rFonts w:ascii="仿宋" w:eastAsia="仿宋" w:hAnsi="仿宋" w:cs="仿宋"/>
          <w:sz w:val="28"/>
          <w:szCs w:val="28"/>
          <w:u w:val="single"/>
        </w:rPr>
      </w:pPr>
      <w:r>
        <w:rPr>
          <w:rFonts w:ascii="仿宋" w:eastAsia="仿宋" w:hAnsi="仿宋" w:cs="仿宋" w:hint="eastAsia"/>
          <w:sz w:val="28"/>
          <w:szCs w:val="28"/>
        </w:rPr>
        <w:t>法定代表人姓名：</w:t>
      </w:r>
      <w:r>
        <w:rPr>
          <w:rFonts w:ascii="仿宋" w:eastAsia="仿宋" w:hAnsi="仿宋" w:cs="仿宋" w:hint="eastAsia"/>
          <w:sz w:val="28"/>
          <w:szCs w:val="28"/>
          <w:u w:val="single"/>
        </w:rPr>
        <w:t xml:space="preserve">               </w:t>
      </w:r>
    </w:p>
    <w:p w:rsidR="009A16F7" w:rsidRDefault="003A7F3A">
      <w:pPr>
        <w:spacing w:line="520" w:lineRule="exact"/>
        <w:ind w:firstLineChars="200" w:firstLine="560"/>
        <w:rPr>
          <w:rFonts w:ascii="仿宋" w:eastAsia="仿宋" w:hAnsi="仿宋" w:cs="仿宋"/>
          <w:sz w:val="28"/>
          <w:szCs w:val="28"/>
          <w:u w:val="single"/>
        </w:rPr>
      </w:pPr>
      <w:r>
        <w:rPr>
          <w:rFonts w:ascii="仿宋" w:eastAsia="仿宋" w:hAnsi="仿宋" w:cs="仿宋" w:hint="eastAsia"/>
          <w:sz w:val="28"/>
          <w:szCs w:val="28"/>
        </w:rPr>
        <w:t>授权委托人：</w:t>
      </w:r>
      <w:r>
        <w:rPr>
          <w:rFonts w:ascii="仿宋" w:eastAsia="仿宋" w:hAnsi="仿宋" w:cs="仿宋" w:hint="eastAsia"/>
          <w:sz w:val="28"/>
          <w:szCs w:val="28"/>
          <w:u w:val="single"/>
        </w:rPr>
        <w:t xml:space="preserve">                   </w:t>
      </w:r>
    </w:p>
    <w:p w:rsidR="009A16F7" w:rsidRDefault="003A7F3A">
      <w:pPr>
        <w:spacing w:line="520" w:lineRule="exact"/>
        <w:ind w:firstLineChars="200" w:firstLine="560"/>
        <w:rPr>
          <w:rFonts w:ascii="仿宋" w:eastAsia="仿宋" w:hAnsi="仿宋" w:cs="仿宋"/>
          <w:sz w:val="28"/>
          <w:szCs w:val="28"/>
          <w:u w:val="single"/>
        </w:rPr>
      </w:pPr>
      <w:r>
        <w:rPr>
          <w:rFonts w:ascii="仿宋" w:eastAsia="仿宋" w:hAnsi="仿宋" w:cs="仿宋" w:hint="eastAsia"/>
          <w:sz w:val="28"/>
          <w:szCs w:val="28"/>
        </w:rPr>
        <w:t>联系方式：</w:t>
      </w:r>
      <w:r>
        <w:rPr>
          <w:rFonts w:ascii="仿宋" w:eastAsia="仿宋" w:hAnsi="仿宋" w:cs="仿宋" w:hint="eastAsia"/>
          <w:sz w:val="28"/>
          <w:szCs w:val="28"/>
          <w:u w:val="single"/>
        </w:rPr>
        <w:t xml:space="preserve">                     </w:t>
      </w:r>
    </w:p>
    <w:p w:rsidR="009A16F7" w:rsidRDefault="003A7F3A">
      <w:pPr>
        <w:spacing w:line="520" w:lineRule="exact"/>
        <w:ind w:firstLineChars="200" w:firstLine="560"/>
        <w:rPr>
          <w:rFonts w:ascii="仿宋" w:eastAsia="仿宋" w:hAnsi="仿宋" w:cs="仿宋"/>
          <w:sz w:val="28"/>
          <w:szCs w:val="28"/>
          <w:u w:val="single"/>
        </w:rPr>
      </w:pPr>
      <w:r>
        <w:rPr>
          <w:rFonts w:ascii="仿宋" w:eastAsia="仿宋" w:hAnsi="仿宋" w:cs="仿宋" w:hint="eastAsia"/>
          <w:sz w:val="28"/>
          <w:szCs w:val="28"/>
        </w:rPr>
        <w:t>日    期：</w:t>
      </w:r>
      <w:r>
        <w:rPr>
          <w:rFonts w:ascii="仿宋" w:eastAsia="仿宋" w:hAnsi="仿宋" w:cs="仿宋" w:hint="eastAsia"/>
          <w:sz w:val="28"/>
          <w:szCs w:val="28"/>
          <w:u w:val="single"/>
        </w:rPr>
        <w:t xml:space="preserve">                      </w:t>
      </w:r>
    </w:p>
    <w:tbl>
      <w:tblPr>
        <w:tblpPr w:leftFromText="180" w:rightFromText="180" w:vertAnchor="text" w:horzAnchor="page" w:tblpX="2452" w:tblpY="47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7"/>
      </w:tblGrid>
      <w:tr w:rsidR="009A16F7">
        <w:trPr>
          <w:trHeight w:val="2856"/>
        </w:trPr>
        <w:tc>
          <w:tcPr>
            <w:tcW w:w="7847" w:type="dxa"/>
          </w:tcPr>
          <w:p w:rsidR="009A16F7" w:rsidRDefault="009A16F7">
            <w:pPr>
              <w:snapToGrid w:val="0"/>
              <w:spacing w:line="520" w:lineRule="exact"/>
              <w:ind w:firstLineChars="202" w:firstLine="566"/>
              <w:jc w:val="left"/>
              <w:rPr>
                <w:rFonts w:ascii="仿宋" w:eastAsia="仿宋" w:hAnsi="仿宋" w:cs="仿宋"/>
                <w:sz w:val="28"/>
                <w:szCs w:val="28"/>
              </w:rPr>
            </w:pPr>
          </w:p>
          <w:p w:rsidR="009A16F7" w:rsidRDefault="003A7F3A">
            <w:pPr>
              <w:snapToGrid w:val="0"/>
              <w:spacing w:line="520" w:lineRule="exact"/>
              <w:jc w:val="center"/>
              <w:rPr>
                <w:rFonts w:ascii="仿宋" w:eastAsia="仿宋" w:hAnsi="仿宋" w:cs="仿宋"/>
                <w:b/>
                <w:bCs/>
                <w:sz w:val="28"/>
                <w:szCs w:val="28"/>
              </w:rPr>
            </w:pPr>
            <w:r>
              <w:rPr>
                <w:rFonts w:ascii="仿宋" w:eastAsia="仿宋" w:hAnsi="仿宋" w:cs="仿宋" w:hint="eastAsia"/>
                <w:b/>
                <w:bCs/>
                <w:sz w:val="28"/>
                <w:szCs w:val="28"/>
              </w:rPr>
              <w:t>授权委托人身份证（正、反面）复印件并加盖投标人公章</w:t>
            </w:r>
            <w:r>
              <w:rPr>
                <w:rFonts w:ascii="仿宋" w:eastAsia="仿宋" w:hAnsi="仿宋" w:cs="仿宋" w:hint="eastAsia"/>
                <w:b/>
                <w:bCs/>
                <w:sz w:val="28"/>
                <w:szCs w:val="28"/>
                <w:u w:val="single"/>
              </w:rPr>
              <w:t>（黏贴此处，原件备查）</w:t>
            </w:r>
          </w:p>
          <w:p w:rsidR="009A16F7" w:rsidRDefault="009A16F7">
            <w:pPr>
              <w:snapToGrid w:val="0"/>
              <w:spacing w:line="520" w:lineRule="exact"/>
              <w:jc w:val="center"/>
              <w:rPr>
                <w:rFonts w:ascii="仿宋" w:eastAsia="仿宋" w:hAnsi="仿宋" w:cs="仿宋"/>
                <w:b/>
                <w:bCs/>
                <w:sz w:val="28"/>
                <w:szCs w:val="28"/>
              </w:rPr>
            </w:pPr>
          </w:p>
          <w:p w:rsidR="009A16F7" w:rsidRDefault="009A16F7">
            <w:pPr>
              <w:snapToGrid w:val="0"/>
              <w:spacing w:line="520" w:lineRule="exact"/>
              <w:jc w:val="center"/>
              <w:rPr>
                <w:rFonts w:ascii="仿宋" w:eastAsia="仿宋" w:hAnsi="仿宋" w:cs="仿宋"/>
                <w:b/>
                <w:bCs/>
                <w:sz w:val="28"/>
                <w:szCs w:val="28"/>
              </w:rPr>
            </w:pPr>
          </w:p>
          <w:p w:rsidR="009A16F7" w:rsidRDefault="009A16F7">
            <w:pPr>
              <w:snapToGrid w:val="0"/>
              <w:spacing w:line="520" w:lineRule="exact"/>
              <w:jc w:val="center"/>
              <w:rPr>
                <w:rFonts w:ascii="仿宋" w:eastAsia="仿宋" w:hAnsi="仿宋" w:cs="仿宋"/>
                <w:sz w:val="28"/>
                <w:szCs w:val="28"/>
              </w:rPr>
            </w:pPr>
          </w:p>
          <w:p w:rsidR="009A16F7" w:rsidRDefault="009A16F7">
            <w:pPr>
              <w:snapToGrid w:val="0"/>
              <w:spacing w:line="520" w:lineRule="exact"/>
              <w:jc w:val="center"/>
              <w:rPr>
                <w:rFonts w:ascii="仿宋" w:eastAsia="仿宋" w:hAnsi="仿宋" w:cs="仿宋"/>
                <w:sz w:val="28"/>
                <w:szCs w:val="28"/>
              </w:rPr>
            </w:pPr>
          </w:p>
        </w:tc>
      </w:tr>
    </w:tbl>
    <w:p w:rsidR="009A16F7" w:rsidRDefault="009A16F7">
      <w:pPr>
        <w:kinsoku w:val="0"/>
        <w:topLinePunct/>
        <w:autoSpaceDE w:val="0"/>
        <w:autoSpaceDN w:val="0"/>
        <w:spacing w:line="520" w:lineRule="exact"/>
        <w:ind w:right="210"/>
        <w:textAlignment w:val="baseline"/>
        <w:rPr>
          <w:rFonts w:ascii="仿宋" w:eastAsia="仿宋" w:hAnsi="仿宋" w:cs="仿宋"/>
          <w:b/>
          <w:bCs/>
          <w:sz w:val="28"/>
          <w:szCs w:val="28"/>
        </w:rPr>
      </w:pPr>
    </w:p>
    <w:p w:rsidR="009A16F7" w:rsidRDefault="003A7F3A">
      <w:pPr>
        <w:kinsoku w:val="0"/>
        <w:topLinePunct/>
        <w:autoSpaceDE w:val="0"/>
        <w:autoSpaceDN w:val="0"/>
        <w:spacing w:line="520" w:lineRule="exact"/>
        <w:ind w:right="210" w:firstLineChars="187" w:firstLine="526"/>
        <w:jc w:val="center"/>
        <w:textAlignment w:val="baseline"/>
        <w:rPr>
          <w:rFonts w:ascii="仿宋" w:eastAsia="仿宋" w:hAnsi="仿宋" w:cs="仿宋"/>
          <w:b/>
          <w:sz w:val="28"/>
          <w:szCs w:val="28"/>
        </w:rPr>
      </w:pPr>
      <w:r>
        <w:rPr>
          <w:rFonts w:ascii="仿宋" w:eastAsia="仿宋" w:hAnsi="仿宋" w:cs="仿宋" w:hint="eastAsia"/>
          <w:b/>
          <w:bCs/>
          <w:sz w:val="28"/>
          <w:szCs w:val="28"/>
        </w:rPr>
        <w:lastRenderedPageBreak/>
        <w:t>4.</w:t>
      </w:r>
      <w:r>
        <w:rPr>
          <w:rFonts w:ascii="仿宋" w:eastAsia="仿宋" w:hAnsi="仿宋" w:cs="仿宋" w:hint="eastAsia"/>
          <w:b/>
          <w:sz w:val="28"/>
          <w:szCs w:val="28"/>
        </w:rPr>
        <w:t>无重大违法记录声明</w:t>
      </w:r>
    </w:p>
    <w:p w:rsidR="009A16F7" w:rsidRDefault="003A7F3A">
      <w:pPr>
        <w:snapToGrid w:val="0"/>
        <w:spacing w:line="520" w:lineRule="exact"/>
        <w:rPr>
          <w:rFonts w:ascii="仿宋" w:eastAsia="仿宋" w:hAnsi="仿宋" w:cs="仿宋"/>
          <w:bCs/>
          <w:sz w:val="28"/>
          <w:szCs w:val="28"/>
        </w:rPr>
      </w:pPr>
      <w:r>
        <w:rPr>
          <w:rFonts w:ascii="仿宋" w:eastAsia="仿宋" w:hAnsi="仿宋" w:cs="仿宋" w:hint="eastAsia"/>
          <w:sz w:val="28"/>
          <w:szCs w:val="28"/>
        </w:rPr>
        <w:t>南通市北城中学</w:t>
      </w:r>
      <w:r>
        <w:rPr>
          <w:rFonts w:ascii="仿宋" w:eastAsia="仿宋" w:hAnsi="仿宋" w:cs="仿宋" w:hint="eastAsia"/>
          <w:bCs/>
          <w:sz w:val="28"/>
          <w:szCs w:val="28"/>
        </w:rPr>
        <w:t>：</w:t>
      </w:r>
    </w:p>
    <w:p w:rsidR="009A16F7" w:rsidRDefault="003A7F3A">
      <w:pPr>
        <w:snapToGrid w:val="0"/>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我公司郑重声明：参加本次采购活动前 3 年内，我公司在经营活动中</w:t>
      </w:r>
      <w:r>
        <w:rPr>
          <w:rFonts w:ascii="仿宋" w:eastAsia="仿宋" w:hAnsi="仿宋" w:cs="仿宋" w:hint="eastAsia"/>
          <w:b/>
          <w:bCs/>
          <w:sz w:val="28"/>
          <w:szCs w:val="28"/>
          <w:u w:val="single"/>
        </w:rPr>
        <w:t>（有/没有）</w:t>
      </w:r>
      <w:r>
        <w:rPr>
          <w:rFonts w:ascii="仿宋" w:eastAsia="仿宋" w:hAnsi="仿宋" w:cs="仿宋" w:hint="eastAsia"/>
          <w:sz w:val="28"/>
          <w:szCs w:val="28"/>
        </w:rPr>
        <w:t>因违法经营受到刑事处罚或者责令停产停业、吊销许可证或者执照、较大数额罚款等行政处罚。</w:t>
      </w:r>
    </w:p>
    <w:p w:rsidR="009A16F7" w:rsidRDefault="003A7F3A">
      <w:pPr>
        <w:snapToGrid w:val="0"/>
        <w:spacing w:line="520" w:lineRule="exact"/>
        <w:ind w:firstLineChars="200" w:firstLine="560"/>
        <w:rPr>
          <w:rFonts w:ascii="仿宋" w:eastAsia="仿宋" w:hAnsi="仿宋" w:cs="仿宋"/>
          <w:sz w:val="28"/>
          <w:szCs w:val="28"/>
        </w:rPr>
      </w:pPr>
      <w:r>
        <w:rPr>
          <w:rFonts w:ascii="仿宋" w:eastAsia="仿宋" w:hAnsi="仿宋" w:cs="仿宋" w:hint="eastAsia"/>
          <w:sz w:val="28"/>
          <w:szCs w:val="28"/>
        </w:rPr>
        <w:t>在投标截止时间节点，没有被“信用中国”网站列入失信被执行人、重大税收违法案件当事人名单、采购严重违法失信行为记录名单。</w:t>
      </w:r>
    </w:p>
    <w:p w:rsidR="009A16F7" w:rsidRDefault="009A16F7">
      <w:pPr>
        <w:snapToGrid w:val="0"/>
        <w:spacing w:line="520" w:lineRule="exact"/>
        <w:ind w:firstLine="200"/>
        <w:rPr>
          <w:rFonts w:ascii="仿宋" w:eastAsia="仿宋" w:hAnsi="仿宋" w:cs="仿宋"/>
          <w:sz w:val="28"/>
          <w:szCs w:val="28"/>
        </w:rPr>
      </w:pPr>
    </w:p>
    <w:p w:rsidR="009A16F7" w:rsidRDefault="009A16F7">
      <w:pPr>
        <w:pStyle w:val="a5"/>
        <w:rPr>
          <w:rFonts w:ascii="仿宋" w:eastAsia="仿宋" w:hAnsi="仿宋" w:cs="仿宋"/>
          <w:sz w:val="28"/>
          <w:szCs w:val="28"/>
        </w:rPr>
      </w:pPr>
    </w:p>
    <w:p w:rsidR="009A16F7" w:rsidRDefault="009A16F7">
      <w:pPr>
        <w:pStyle w:val="style4"/>
        <w:rPr>
          <w:rFonts w:ascii="仿宋" w:eastAsia="仿宋" w:hAnsi="仿宋" w:cs="仿宋"/>
          <w:sz w:val="28"/>
          <w:szCs w:val="28"/>
        </w:rPr>
      </w:pPr>
    </w:p>
    <w:p w:rsidR="009A16F7" w:rsidRDefault="009A16F7">
      <w:pPr>
        <w:pStyle w:val="2"/>
        <w:rPr>
          <w:rFonts w:ascii="仿宋" w:eastAsia="仿宋" w:hAnsi="仿宋" w:cs="仿宋"/>
          <w:sz w:val="28"/>
          <w:szCs w:val="28"/>
        </w:rPr>
      </w:pPr>
    </w:p>
    <w:p w:rsidR="009A16F7" w:rsidRDefault="009A16F7">
      <w:pPr>
        <w:rPr>
          <w:rFonts w:ascii="仿宋" w:eastAsia="仿宋" w:hAnsi="仿宋" w:cs="仿宋"/>
          <w:sz w:val="28"/>
          <w:szCs w:val="28"/>
        </w:rPr>
      </w:pPr>
    </w:p>
    <w:p w:rsidR="009A16F7" w:rsidRDefault="009A16F7">
      <w:pPr>
        <w:pStyle w:val="a5"/>
      </w:pPr>
    </w:p>
    <w:p w:rsidR="009A16F7" w:rsidRDefault="003A7F3A">
      <w:pPr>
        <w:snapToGrid w:val="0"/>
        <w:spacing w:line="520" w:lineRule="exact"/>
        <w:ind w:right="720" w:firstLineChars="200" w:firstLine="560"/>
        <w:contextualSpacing/>
        <w:jc w:val="right"/>
        <w:rPr>
          <w:rFonts w:ascii="仿宋" w:eastAsia="仿宋" w:hAnsi="仿宋" w:cs="仿宋"/>
          <w:sz w:val="28"/>
          <w:szCs w:val="28"/>
        </w:rPr>
      </w:pPr>
      <w:r>
        <w:rPr>
          <w:rFonts w:ascii="仿宋" w:eastAsia="仿宋" w:hAnsi="仿宋" w:cs="仿宋" w:hint="eastAsia"/>
          <w:sz w:val="28"/>
          <w:szCs w:val="28"/>
        </w:rPr>
        <w:t>法定代表人或授权委托人签字：</w:t>
      </w:r>
    </w:p>
    <w:p w:rsidR="009A16F7" w:rsidRDefault="003A7F3A">
      <w:pPr>
        <w:snapToGrid w:val="0"/>
        <w:spacing w:line="520" w:lineRule="exact"/>
        <w:ind w:right="720" w:firstLineChars="200" w:firstLine="560"/>
        <w:contextualSpacing/>
        <w:jc w:val="center"/>
        <w:rPr>
          <w:rFonts w:ascii="仿宋" w:eastAsia="仿宋" w:hAnsi="仿宋" w:cs="仿宋"/>
          <w:sz w:val="28"/>
          <w:szCs w:val="28"/>
        </w:rPr>
      </w:pPr>
      <w:r>
        <w:rPr>
          <w:rFonts w:ascii="仿宋" w:eastAsia="仿宋" w:hAnsi="仿宋" w:cs="仿宋" w:hint="eastAsia"/>
          <w:sz w:val="28"/>
          <w:szCs w:val="28"/>
        </w:rPr>
        <w:t xml:space="preserve">              供应商名称（盖章）：</w:t>
      </w:r>
    </w:p>
    <w:p w:rsidR="009A16F7" w:rsidRDefault="003A7F3A">
      <w:pPr>
        <w:snapToGrid w:val="0"/>
        <w:spacing w:line="520" w:lineRule="exact"/>
        <w:ind w:firstLineChars="1300" w:firstLine="3640"/>
        <w:outlineLvl w:val="0"/>
        <w:rPr>
          <w:rFonts w:ascii="仿宋" w:eastAsia="仿宋" w:hAnsi="仿宋" w:cs="仿宋"/>
          <w:sz w:val="28"/>
          <w:szCs w:val="28"/>
        </w:rPr>
      </w:pPr>
      <w:bookmarkStart w:id="35" w:name="_Toc12794"/>
      <w:bookmarkStart w:id="36" w:name="_Toc15589"/>
      <w:r>
        <w:rPr>
          <w:rFonts w:ascii="仿宋" w:eastAsia="仿宋" w:hAnsi="仿宋" w:cs="仿宋" w:hint="eastAsia"/>
          <w:sz w:val="28"/>
          <w:szCs w:val="28"/>
        </w:rPr>
        <w:t>日期：</w:t>
      </w:r>
      <w:bookmarkEnd w:id="35"/>
      <w:bookmarkEnd w:id="36"/>
    </w:p>
    <w:p w:rsidR="009A16F7" w:rsidRDefault="009A16F7">
      <w:pPr>
        <w:snapToGrid w:val="0"/>
        <w:spacing w:line="520" w:lineRule="exact"/>
        <w:ind w:firstLineChars="200" w:firstLine="560"/>
        <w:rPr>
          <w:rFonts w:ascii="仿宋" w:eastAsia="仿宋" w:hAnsi="仿宋" w:cs="仿宋"/>
          <w:sz w:val="28"/>
          <w:szCs w:val="28"/>
        </w:rPr>
      </w:pPr>
    </w:p>
    <w:p w:rsidR="009A16F7" w:rsidRDefault="009A16F7">
      <w:pPr>
        <w:spacing w:line="520" w:lineRule="exact"/>
        <w:rPr>
          <w:rFonts w:ascii="仿宋" w:eastAsia="仿宋" w:hAnsi="仿宋" w:cs="仿宋"/>
          <w:b/>
          <w:sz w:val="28"/>
          <w:szCs w:val="28"/>
        </w:rPr>
      </w:pPr>
    </w:p>
    <w:p w:rsidR="009A16F7" w:rsidRDefault="009A16F7">
      <w:pPr>
        <w:spacing w:line="520" w:lineRule="exact"/>
        <w:rPr>
          <w:rFonts w:ascii="仿宋" w:eastAsia="仿宋" w:hAnsi="仿宋" w:cs="仿宋"/>
          <w:b/>
          <w:sz w:val="28"/>
          <w:szCs w:val="28"/>
        </w:rPr>
      </w:pPr>
    </w:p>
    <w:p w:rsidR="009A16F7" w:rsidRDefault="009A16F7">
      <w:pPr>
        <w:spacing w:line="520" w:lineRule="exact"/>
        <w:rPr>
          <w:rFonts w:ascii="仿宋" w:eastAsia="仿宋" w:hAnsi="仿宋" w:cs="仿宋"/>
          <w:b/>
          <w:sz w:val="28"/>
          <w:szCs w:val="28"/>
        </w:rPr>
      </w:pPr>
    </w:p>
    <w:p w:rsidR="009A16F7" w:rsidRDefault="009A16F7">
      <w:pPr>
        <w:pStyle w:val="11"/>
        <w:jc w:val="center"/>
      </w:pPr>
    </w:p>
    <w:p w:rsidR="009A16F7" w:rsidRDefault="009A16F7">
      <w:pPr>
        <w:spacing w:line="520" w:lineRule="exact"/>
        <w:rPr>
          <w:rFonts w:ascii="仿宋" w:eastAsia="仿宋" w:hAnsi="仿宋" w:cs="仿宋"/>
          <w:b/>
          <w:sz w:val="28"/>
          <w:szCs w:val="28"/>
        </w:rPr>
      </w:pPr>
    </w:p>
    <w:p w:rsidR="009A16F7" w:rsidRDefault="009A16F7">
      <w:pPr>
        <w:spacing w:line="520" w:lineRule="exact"/>
        <w:rPr>
          <w:rFonts w:ascii="仿宋" w:eastAsia="仿宋" w:hAnsi="仿宋" w:cs="仿宋"/>
          <w:b/>
          <w:sz w:val="28"/>
          <w:szCs w:val="28"/>
        </w:rPr>
      </w:pPr>
    </w:p>
    <w:p w:rsidR="009A16F7" w:rsidRDefault="009A16F7">
      <w:pPr>
        <w:spacing w:line="520" w:lineRule="exact"/>
        <w:rPr>
          <w:rFonts w:ascii="仿宋" w:eastAsia="仿宋" w:hAnsi="仿宋" w:cs="仿宋"/>
          <w:b/>
          <w:sz w:val="28"/>
          <w:szCs w:val="28"/>
        </w:rPr>
      </w:pPr>
    </w:p>
    <w:p w:rsidR="009A16F7" w:rsidRDefault="009A16F7">
      <w:pPr>
        <w:spacing w:line="520" w:lineRule="exact"/>
        <w:rPr>
          <w:rFonts w:ascii="仿宋" w:eastAsia="仿宋" w:hAnsi="仿宋" w:cs="仿宋"/>
          <w:b/>
          <w:sz w:val="28"/>
          <w:szCs w:val="28"/>
        </w:rPr>
      </w:pPr>
    </w:p>
    <w:p w:rsidR="009A16F7" w:rsidRDefault="003A7F3A">
      <w:pPr>
        <w:jc w:val="center"/>
        <w:rPr>
          <w:rFonts w:ascii="仿宋" w:eastAsia="仿宋" w:hAnsi="仿宋" w:cs="仿宋"/>
          <w:b/>
          <w:bCs/>
          <w:sz w:val="24"/>
        </w:rPr>
      </w:pPr>
      <w:r>
        <w:rPr>
          <w:rFonts w:ascii="仿宋" w:eastAsia="仿宋" w:hAnsi="仿宋" w:cs="仿宋" w:hint="eastAsia"/>
          <w:b/>
          <w:bCs/>
          <w:sz w:val="28"/>
          <w:szCs w:val="28"/>
        </w:rPr>
        <w:lastRenderedPageBreak/>
        <w:t>5.技术部分正负偏离表</w:t>
      </w:r>
    </w:p>
    <w:p w:rsidR="009A16F7" w:rsidRDefault="003A7F3A">
      <w:pPr>
        <w:snapToGrid w:val="0"/>
        <w:spacing w:line="520" w:lineRule="exact"/>
        <w:jc w:val="center"/>
        <w:rPr>
          <w:rFonts w:ascii="仿宋" w:eastAsia="仿宋" w:hAnsi="仿宋" w:cs="仿宋"/>
          <w:bCs/>
          <w:sz w:val="28"/>
          <w:szCs w:val="28"/>
        </w:rPr>
      </w:pPr>
      <w:r>
        <w:rPr>
          <w:rFonts w:ascii="仿宋" w:eastAsia="仿宋" w:hAnsi="仿宋" w:cs="仿宋" w:hint="eastAsia"/>
          <w:bCs/>
          <w:sz w:val="28"/>
          <w:szCs w:val="28"/>
        </w:rPr>
        <w:t>（由供应商据实填写，表格不够自行添加）</w:t>
      </w:r>
    </w:p>
    <w:tbl>
      <w:tblPr>
        <w:tblW w:w="5184"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793"/>
        <w:gridCol w:w="2205"/>
        <w:gridCol w:w="2009"/>
        <w:gridCol w:w="2474"/>
        <w:gridCol w:w="1355"/>
      </w:tblGrid>
      <w:tr w:rsidR="009A16F7">
        <w:trPr>
          <w:trHeight w:val="873"/>
          <w:jc w:val="center"/>
        </w:trPr>
        <w:tc>
          <w:tcPr>
            <w:tcW w:w="448" w:type="pct"/>
            <w:tcBorders>
              <w:top w:val="single" w:sz="12" w:space="0" w:color="auto"/>
              <w:left w:val="single" w:sz="12" w:space="0" w:color="auto"/>
              <w:bottom w:val="single" w:sz="6" w:space="0" w:color="auto"/>
              <w:right w:val="single" w:sz="6" w:space="0" w:color="auto"/>
            </w:tcBorders>
            <w:vAlign w:val="center"/>
          </w:tcPr>
          <w:p w:rsidR="009A16F7" w:rsidRDefault="003A7F3A">
            <w:pPr>
              <w:snapToGrid w:val="0"/>
              <w:spacing w:line="520" w:lineRule="exact"/>
              <w:jc w:val="center"/>
              <w:rPr>
                <w:rFonts w:ascii="仿宋" w:eastAsia="仿宋" w:hAnsi="仿宋" w:cs="仿宋"/>
                <w:bCs/>
                <w:sz w:val="28"/>
                <w:szCs w:val="28"/>
              </w:rPr>
            </w:pPr>
            <w:r>
              <w:rPr>
                <w:rFonts w:ascii="仿宋" w:eastAsia="仿宋" w:hAnsi="仿宋" w:cs="仿宋" w:hint="eastAsia"/>
                <w:bCs/>
                <w:sz w:val="28"/>
                <w:szCs w:val="28"/>
              </w:rPr>
              <w:t>序号</w:t>
            </w:r>
          </w:p>
        </w:tc>
        <w:tc>
          <w:tcPr>
            <w:tcW w:w="1247" w:type="pct"/>
            <w:tcBorders>
              <w:top w:val="single" w:sz="12" w:space="0" w:color="auto"/>
              <w:left w:val="single" w:sz="6" w:space="0" w:color="auto"/>
              <w:bottom w:val="single" w:sz="6" w:space="0" w:color="auto"/>
              <w:right w:val="single" w:sz="6" w:space="0" w:color="auto"/>
            </w:tcBorders>
            <w:vAlign w:val="center"/>
          </w:tcPr>
          <w:p w:rsidR="009A16F7" w:rsidRDefault="003A7F3A">
            <w:pPr>
              <w:snapToGrid w:val="0"/>
              <w:spacing w:line="520" w:lineRule="exact"/>
              <w:rPr>
                <w:rFonts w:ascii="仿宋" w:eastAsia="仿宋" w:hAnsi="仿宋" w:cs="仿宋"/>
                <w:bCs/>
                <w:sz w:val="28"/>
                <w:szCs w:val="28"/>
              </w:rPr>
            </w:pPr>
            <w:r>
              <w:rPr>
                <w:rFonts w:ascii="仿宋" w:eastAsia="仿宋" w:hAnsi="仿宋" w:cs="仿宋" w:hint="eastAsia"/>
                <w:bCs/>
                <w:sz w:val="28"/>
                <w:szCs w:val="28"/>
              </w:rPr>
              <w:t>货物或服务名称</w:t>
            </w:r>
          </w:p>
        </w:tc>
        <w:tc>
          <w:tcPr>
            <w:tcW w:w="1136" w:type="pct"/>
            <w:tcBorders>
              <w:top w:val="single" w:sz="12" w:space="0" w:color="auto"/>
              <w:left w:val="single" w:sz="6" w:space="0" w:color="auto"/>
              <w:bottom w:val="single" w:sz="6" w:space="0" w:color="auto"/>
              <w:right w:val="single" w:sz="6" w:space="0" w:color="auto"/>
            </w:tcBorders>
            <w:vAlign w:val="center"/>
          </w:tcPr>
          <w:p w:rsidR="009A16F7" w:rsidRDefault="003A7F3A">
            <w:pPr>
              <w:snapToGrid w:val="0"/>
              <w:spacing w:line="520" w:lineRule="exact"/>
              <w:rPr>
                <w:rFonts w:ascii="仿宋" w:eastAsia="仿宋" w:hAnsi="仿宋" w:cs="仿宋"/>
                <w:bCs/>
                <w:sz w:val="28"/>
                <w:szCs w:val="28"/>
              </w:rPr>
            </w:pPr>
            <w:r>
              <w:rPr>
                <w:rFonts w:ascii="仿宋" w:eastAsia="仿宋" w:hAnsi="仿宋" w:cs="仿宋" w:hint="eastAsia"/>
                <w:bCs/>
                <w:sz w:val="28"/>
                <w:szCs w:val="28"/>
              </w:rPr>
              <w:t>采购文件要求的技术要求</w:t>
            </w:r>
          </w:p>
        </w:tc>
        <w:tc>
          <w:tcPr>
            <w:tcW w:w="1399" w:type="pct"/>
            <w:tcBorders>
              <w:top w:val="single" w:sz="12" w:space="0" w:color="auto"/>
              <w:left w:val="single" w:sz="6" w:space="0" w:color="auto"/>
              <w:bottom w:val="single" w:sz="6" w:space="0" w:color="auto"/>
              <w:right w:val="single" w:sz="6" w:space="0" w:color="auto"/>
            </w:tcBorders>
            <w:vAlign w:val="center"/>
          </w:tcPr>
          <w:p w:rsidR="009A16F7" w:rsidRDefault="003A7F3A">
            <w:pPr>
              <w:snapToGrid w:val="0"/>
              <w:spacing w:line="520" w:lineRule="exact"/>
              <w:rPr>
                <w:rFonts w:ascii="仿宋" w:eastAsia="仿宋" w:hAnsi="仿宋" w:cs="仿宋"/>
                <w:bCs/>
                <w:sz w:val="28"/>
                <w:szCs w:val="28"/>
              </w:rPr>
            </w:pPr>
            <w:r>
              <w:rPr>
                <w:rFonts w:ascii="仿宋" w:eastAsia="仿宋" w:hAnsi="仿宋" w:cs="仿宋" w:hint="eastAsia"/>
                <w:bCs/>
                <w:sz w:val="28"/>
                <w:szCs w:val="28"/>
              </w:rPr>
              <w:t>响应文件响应情况</w:t>
            </w:r>
          </w:p>
        </w:tc>
        <w:tc>
          <w:tcPr>
            <w:tcW w:w="767" w:type="pct"/>
            <w:tcBorders>
              <w:top w:val="single" w:sz="12" w:space="0" w:color="auto"/>
              <w:left w:val="single" w:sz="6" w:space="0" w:color="auto"/>
              <w:bottom w:val="single" w:sz="6" w:space="0" w:color="auto"/>
              <w:right w:val="single" w:sz="12" w:space="0" w:color="auto"/>
            </w:tcBorders>
            <w:vAlign w:val="center"/>
          </w:tcPr>
          <w:p w:rsidR="009A16F7" w:rsidRDefault="003A7F3A">
            <w:pPr>
              <w:snapToGrid w:val="0"/>
              <w:spacing w:line="520" w:lineRule="exact"/>
              <w:rPr>
                <w:rFonts w:ascii="仿宋" w:eastAsia="仿宋" w:hAnsi="仿宋" w:cs="仿宋"/>
                <w:bCs/>
                <w:sz w:val="28"/>
                <w:szCs w:val="28"/>
              </w:rPr>
            </w:pPr>
            <w:r>
              <w:rPr>
                <w:rFonts w:ascii="仿宋" w:eastAsia="仿宋" w:hAnsi="仿宋" w:cs="仿宋" w:hint="eastAsia"/>
                <w:bCs/>
                <w:sz w:val="28"/>
                <w:szCs w:val="28"/>
              </w:rPr>
              <w:t>偏离说明</w:t>
            </w:r>
          </w:p>
        </w:tc>
      </w:tr>
      <w:tr w:rsidR="009A16F7">
        <w:trPr>
          <w:trHeight w:val="414"/>
          <w:jc w:val="center"/>
        </w:trPr>
        <w:tc>
          <w:tcPr>
            <w:tcW w:w="448" w:type="pct"/>
            <w:tcBorders>
              <w:top w:val="single" w:sz="6" w:space="0" w:color="auto"/>
              <w:left w:val="single" w:sz="12" w:space="0" w:color="auto"/>
              <w:bottom w:val="single" w:sz="6" w:space="0" w:color="auto"/>
              <w:right w:val="single" w:sz="6" w:space="0" w:color="auto"/>
            </w:tcBorders>
          </w:tcPr>
          <w:p w:rsidR="009A16F7" w:rsidRDefault="003A7F3A">
            <w:pPr>
              <w:snapToGrid w:val="0"/>
              <w:spacing w:line="520" w:lineRule="exact"/>
              <w:jc w:val="center"/>
              <w:rPr>
                <w:rFonts w:ascii="仿宋" w:eastAsia="仿宋" w:hAnsi="仿宋" w:cs="仿宋"/>
                <w:bCs/>
                <w:sz w:val="28"/>
                <w:szCs w:val="28"/>
              </w:rPr>
            </w:pPr>
            <w:r>
              <w:rPr>
                <w:rFonts w:ascii="仿宋" w:eastAsia="仿宋" w:hAnsi="仿宋" w:cs="仿宋" w:hint="eastAsia"/>
                <w:bCs/>
                <w:sz w:val="28"/>
                <w:szCs w:val="28"/>
              </w:rPr>
              <w:t>1</w:t>
            </w:r>
          </w:p>
        </w:tc>
        <w:tc>
          <w:tcPr>
            <w:tcW w:w="1247" w:type="pct"/>
            <w:tcBorders>
              <w:top w:val="single" w:sz="6" w:space="0" w:color="auto"/>
              <w:left w:val="single" w:sz="6" w:space="0" w:color="auto"/>
              <w:bottom w:val="single" w:sz="6" w:space="0" w:color="auto"/>
              <w:right w:val="single" w:sz="6" w:space="0" w:color="auto"/>
            </w:tcBorders>
            <w:vAlign w:val="center"/>
          </w:tcPr>
          <w:p w:rsidR="009A16F7" w:rsidRDefault="009A16F7">
            <w:pPr>
              <w:snapToGrid w:val="0"/>
              <w:spacing w:line="520" w:lineRule="exact"/>
              <w:rPr>
                <w:rFonts w:ascii="仿宋" w:eastAsia="仿宋" w:hAnsi="仿宋" w:cs="仿宋"/>
                <w:bCs/>
                <w:sz w:val="28"/>
                <w:szCs w:val="28"/>
              </w:rPr>
            </w:pPr>
          </w:p>
        </w:tc>
        <w:tc>
          <w:tcPr>
            <w:tcW w:w="1136" w:type="pct"/>
            <w:tcBorders>
              <w:top w:val="single" w:sz="6" w:space="0" w:color="auto"/>
              <w:left w:val="single" w:sz="6" w:space="0" w:color="auto"/>
              <w:bottom w:val="single" w:sz="6" w:space="0" w:color="auto"/>
              <w:right w:val="single" w:sz="6" w:space="0" w:color="auto"/>
            </w:tcBorders>
            <w:vAlign w:val="center"/>
          </w:tcPr>
          <w:p w:rsidR="009A16F7" w:rsidRDefault="009A16F7">
            <w:pPr>
              <w:snapToGrid w:val="0"/>
              <w:spacing w:line="520" w:lineRule="exact"/>
              <w:rPr>
                <w:rFonts w:ascii="仿宋" w:eastAsia="仿宋" w:hAnsi="仿宋" w:cs="仿宋"/>
                <w:bCs/>
                <w:sz w:val="28"/>
                <w:szCs w:val="28"/>
              </w:rPr>
            </w:pPr>
          </w:p>
        </w:tc>
        <w:tc>
          <w:tcPr>
            <w:tcW w:w="1399" w:type="pct"/>
            <w:tcBorders>
              <w:top w:val="single" w:sz="6" w:space="0" w:color="auto"/>
              <w:left w:val="single" w:sz="6" w:space="0" w:color="auto"/>
              <w:bottom w:val="single" w:sz="6" w:space="0" w:color="auto"/>
              <w:right w:val="single" w:sz="6" w:space="0" w:color="auto"/>
            </w:tcBorders>
            <w:vAlign w:val="center"/>
          </w:tcPr>
          <w:p w:rsidR="009A16F7" w:rsidRDefault="009A16F7">
            <w:pPr>
              <w:snapToGrid w:val="0"/>
              <w:spacing w:line="520" w:lineRule="exact"/>
              <w:rPr>
                <w:rFonts w:ascii="仿宋" w:eastAsia="仿宋" w:hAnsi="仿宋" w:cs="仿宋"/>
                <w:bCs/>
                <w:sz w:val="28"/>
                <w:szCs w:val="28"/>
              </w:rPr>
            </w:pPr>
          </w:p>
        </w:tc>
        <w:tc>
          <w:tcPr>
            <w:tcW w:w="767" w:type="pct"/>
            <w:tcBorders>
              <w:top w:val="single" w:sz="6" w:space="0" w:color="auto"/>
              <w:left w:val="single" w:sz="6" w:space="0" w:color="auto"/>
              <w:bottom w:val="single" w:sz="6" w:space="0" w:color="auto"/>
              <w:right w:val="single" w:sz="12" w:space="0" w:color="auto"/>
            </w:tcBorders>
          </w:tcPr>
          <w:p w:rsidR="009A16F7" w:rsidRDefault="009A16F7">
            <w:pPr>
              <w:snapToGrid w:val="0"/>
              <w:spacing w:line="520" w:lineRule="exact"/>
              <w:rPr>
                <w:rFonts w:ascii="仿宋" w:eastAsia="仿宋" w:hAnsi="仿宋" w:cs="仿宋"/>
                <w:bCs/>
                <w:sz w:val="28"/>
                <w:szCs w:val="28"/>
              </w:rPr>
            </w:pPr>
          </w:p>
        </w:tc>
      </w:tr>
      <w:tr w:rsidR="009A16F7">
        <w:trPr>
          <w:trHeight w:val="548"/>
          <w:jc w:val="center"/>
        </w:trPr>
        <w:tc>
          <w:tcPr>
            <w:tcW w:w="448" w:type="pct"/>
            <w:tcBorders>
              <w:top w:val="single" w:sz="6" w:space="0" w:color="auto"/>
              <w:left w:val="single" w:sz="12" w:space="0" w:color="auto"/>
              <w:bottom w:val="single" w:sz="6" w:space="0" w:color="auto"/>
              <w:right w:val="single" w:sz="6" w:space="0" w:color="auto"/>
            </w:tcBorders>
          </w:tcPr>
          <w:p w:rsidR="009A16F7" w:rsidRDefault="003A7F3A">
            <w:pPr>
              <w:snapToGrid w:val="0"/>
              <w:spacing w:line="520" w:lineRule="exact"/>
              <w:jc w:val="center"/>
              <w:rPr>
                <w:rFonts w:ascii="仿宋" w:eastAsia="仿宋" w:hAnsi="仿宋" w:cs="仿宋"/>
                <w:bCs/>
                <w:sz w:val="28"/>
                <w:szCs w:val="28"/>
              </w:rPr>
            </w:pPr>
            <w:r>
              <w:rPr>
                <w:rFonts w:ascii="仿宋" w:eastAsia="仿宋" w:hAnsi="仿宋" w:cs="仿宋" w:hint="eastAsia"/>
                <w:bCs/>
                <w:sz w:val="28"/>
                <w:szCs w:val="28"/>
              </w:rPr>
              <w:t>2</w:t>
            </w:r>
          </w:p>
        </w:tc>
        <w:tc>
          <w:tcPr>
            <w:tcW w:w="1247" w:type="pct"/>
            <w:tcBorders>
              <w:top w:val="single" w:sz="6" w:space="0" w:color="auto"/>
              <w:left w:val="single" w:sz="6" w:space="0" w:color="auto"/>
              <w:bottom w:val="single" w:sz="6" w:space="0" w:color="auto"/>
              <w:right w:val="single" w:sz="6" w:space="0" w:color="auto"/>
            </w:tcBorders>
            <w:vAlign w:val="center"/>
          </w:tcPr>
          <w:p w:rsidR="009A16F7" w:rsidRDefault="009A16F7">
            <w:pPr>
              <w:snapToGrid w:val="0"/>
              <w:spacing w:line="520" w:lineRule="exact"/>
              <w:rPr>
                <w:rFonts w:ascii="仿宋" w:eastAsia="仿宋" w:hAnsi="仿宋" w:cs="仿宋"/>
                <w:bCs/>
                <w:sz w:val="28"/>
                <w:szCs w:val="28"/>
              </w:rPr>
            </w:pPr>
          </w:p>
        </w:tc>
        <w:tc>
          <w:tcPr>
            <w:tcW w:w="1136" w:type="pct"/>
            <w:tcBorders>
              <w:top w:val="single" w:sz="6" w:space="0" w:color="auto"/>
              <w:left w:val="single" w:sz="6" w:space="0" w:color="auto"/>
              <w:bottom w:val="single" w:sz="6" w:space="0" w:color="auto"/>
              <w:right w:val="single" w:sz="6" w:space="0" w:color="auto"/>
            </w:tcBorders>
            <w:vAlign w:val="center"/>
          </w:tcPr>
          <w:p w:rsidR="009A16F7" w:rsidRDefault="009A16F7">
            <w:pPr>
              <w:snapToGrid w:val="0"/>
              <w:spacing w:line="520" w:lineRule="exact"/>
              <w:rPr>
                <w:rFonts w:ascii="仿宋" w:eastAsia="仿宋" w:hAnsi="仿宋" w:cs="仿宋"/>
                <w:bCs/>
                <w:sz w:val="28"/>
                <w:szCs w:val="28"/>
              </w:rPr>
            </w:pPr>
          </w:p>
        </w:tc>
        <w:tc>
          <w:tcPr>
            <w:tcW w:w="1399" w:type="pct"/>
            <w:tcBorders>
              <w:top w:val="single" w:sz="6" w:space="0" w:color="auto"/>
              <w:left w:val="single" w:sz="6" w:space="0" w:color="auto"/>
              <w:bottom w:val="single" w:sz="6" w:space="0" w:color="auto"/>
              <w:right w:val="single" w:sz="6" w:space="0" w:color="auto"/>
            </w:tcBorders>
            <w:vAlign w:val="center"/>
          </w:tcPr>
          <w:p w:rsidR="009A16F7" w:rsidRDefault="009A16F7">
            <w:pPr>
              <w:snapToGrid w:val="0"/>
              <w:spacing w:line="520" w:lineRule="exact"/>
              <w:rPr>
                <w:rFonts w:ascii="仿宋" w:eastAsia="仿宋" w:hAnsi="仿宋" w:cs="仿宋"/>
                <w:bCs/>
                <w:sz w:val="28"/>
                <w:szCs w:val="28"/>
              </w:rPr>
            </w:pPr>
          </w:p>
        </w:tc>
        <w:tc>
          <w:tcPr>
            <w:tcW w:w="767" w:type="pct"/>
            <w:tcBorders>
              <w:top w:val="single" w:sz="6" w:space="0" w:color="auto"/>
              <w:left w:val="single" w:sz="6" w:space="0" w:color="auto"/>
              <w:bottom w:val="single" w:sz="6" w:space="0" w:color="auto"/>
              <w:right w:val="single" w:sz="12" w:space="0" w:color="auto"/>
            </w:tcBorders>
          </w:tcPr>
          <w:p w:rsidR="009A16F7" w:rsidRDefault="009A16F7">
            <w:pPr>
              <w:snapToGrid w:val="0"/>
              <w:spacing w:line="520" w:lineRule="exact"/>
              <w:rPr>
                <w:rFonts w:ascii="仿宋" w:eastAsia="仿宋" w:hAnsi="仿宋" w:cs="仿宋"/>
                <w:bCs/>
                <w:sz w:val="28"/>
                <w:szCs w:val="28"/>
              </w:rPr>
            </w:pPr>
          </w:p>
        </w:tc>
      </w:tr>
      <w:tr w:rsidR="009A16F7">
        <w:trPr>
          <w:trHeight w:val="400"/>
          <w:jc w:val="center"/>
        </w:trPr>
        <w:tc>
          <w:tcPr>
            <w:tcW w:w="448" w:type="pct"/>
            <w:tcBorders>
              <w:top w:val="single" w:sz="6" w:space="0" w:color="auto"/>
              <w:left w:val="single" w:sz="12" w:space="0" w:color="auto"/>
              <w:bottom w:val="single" w:sz="6" w:space="0" w:color="auto"/>
              <w:right w:val="single" w:sz="6" w:space="0" w:color="auto"/>
            </w:tcBorders>
          </w:tcPr>
          <w:p w:rsidR="009A16F7" w:rsidRDefault="003A7F3A">
            <w:pPr>
              <w:snapToGrid w:val="0"/>
              <w:spacing w:line="520" w:lineRule="exact"/>
              <w:jc w:val="center"/>
              <w:rPr>
                <w:rFonts w:ascii="仿宋" w:eastAsia="仿宋" w:hAnsi="仿宋" w:cs="仿宋"/>
                <w:bCs/>
                <w:sz w:val="28"/>
                <w:szCs w:val="28"/>
              </w:rPr>
            </w:pPr>
            <w:r>
              <w:rPr>
                <w:rFonts w:ascii="仿宋" w:eastAsia="仿宋" w:hAnsi="仿宋" w:cs="仿宋" w:hint="eastAsia"/>
                <w:bCs/>
                <w:sz w:val="28"/>
                <w:szCs w:val="28"/>
              </w:rPr>
              <w:t>3</w:t>
            </w:r>
          </w:p>
        </w:tc>
        <w:tc>
          <w:tcPr>
            <w:tcW w:w="1247" w:type="pct"/>
            <w:tcBorders>
              <w:top w:val="single" w:sz="6" w:space="0" w:color="auto"/>
              <w:left w:val="single" w:sz="6" w:space="0" w:color="auto"/>
              <w:bottom w:val="single" w:sz="6" w:space="0" w:color="auto"/>
              <w:right w:val="single" w:sz="6" w:space="0" w:color="auto"/>
            </w:tcBorders>
            <w:vAlign w:val="center"/>
          </w:tcPr>
          <w:p w:rsidR="009A16F7" w:rsidRDefault="009A16F7">
            <w:pPr>
              <w:snapToGrid w:val="0"/>
              <w:spacing w:line="520" w:lineRule="exact"/>
              <w:rPr>
                <w:rFonts w:ascii="仿宋" w:eastAsia="仿宋" w:hAnsi="仿宋" w:cs="仿宋"/>
                <w:bCs/>
                <w:sz w:val="28"/>
                <w:szCs w:val="28"/>
              </w:rPr>
            </w:pPr>
          </w:p>
        </w:tc>
        <w:tc>
          <w:tcPr>
            <w:tcW w:w="1136" w:type="pct"/>
            <w:tcBorders>
              <w:top w:val="single" w:sz="6" w:space="0" w:color="auto"/>
              <w:left w:val="single" w:sz="6" w:space="0" w:color="auto"/>
              <w:bottom w:val="single" w:sz="6" w:space="0" w:color="auto"/>
              <w:right w:val="single" w:sz="6" w:space="0" w:color="auto"/>
            </w:tcBorders>
            <w:vAlign w:val="center"/>
          </w:tcPr>
          <w:p w:rsidR="009A16F7" w:rsidRDefault="009A16F7">
            <w:pPr>
              <w:snapToGrid w:val="0"/>
              <w:spacing w:line="520" w:lineRule="exact"/>
              <w:rPr>
                <w:rFonts w:ascii="仿宋" w:eastAsia="仿宋" w:hAnsi="仿宋" w:cs="仿宋"/>
                <w:bCs/>
                <w:sz w:val="28"/>
                <w:szCs w:val="28"/>
              </w:rPr>
            </w:pPr>
          </w:p>
        </w:tc>
        <w:tc>
          <w:tcPr>
            <w:tcW w:w="1399" w:type="pct"/>
            <w:tcBorders>
              <w:top w:val="single" w:sz="6" w:space="0" w:color="auto"/>
              <w:left w:val="single" w:sz="6" w:space="0" w:color="auto"/>
              <w:bottom w:val="single" w:sz="6" w:space="0" w:color="auto"/>
              <w:right w:val="single" w:sz="6" w:space="0" w:color="auto"/>
            </w:tcBorders>
            <w:vAlign w:val="center"/>
          </w:tcPr>
          <w:p w:rsidR="009A16F7" w:rsidRDefault="009A16F7">
            <w:pPr>
              <w:snapToGrid w:val="0"/>
              <w:spacing w:line="520" w:lineRule="exact"/>
              <w:rPr>
                <w:rFonts w:ascii="仿宋" w:eastAsia="仿宋" w:hAnsi="仿宋" w:cs="仿宋"/>
                <w:bCs/>
                <w:sz w:val="28"/>
                <w:szCs w:val="28"/>
              </w:rPr>
            </w:pPr>
          </w:p>
        </w:tc>
        <w:tc>
          <w:tcPr>
            <w:tcW w:w="767" w:type="pct"/>
            <w:tcBorders>
              <w:top w:val="single" w:sz="6" w:space="0" w:color="auto"/>
              <w:left w:val="single" w:sz="6" w:space="0" w:color="auto"/>
              <w:bottom w:val="single" w:sz="6" w:space="0" w:color="auto"/>
              <w:right w:val="single" w:sz="12" w:space="0" w:color="auto"/>
            </w:tcBorders>
          </w:tcPr>
          <w:p w:rsidR="009A16F7" w:rsidRDefault="009A16F7">
            <w:pPr>
              <w:snapToGrid w:val="0"/>
              <w:spacing w:line="520" w:lineRule="exact"/>
              <w:rPr>
                <w:rFonts w:ascii="仿宋" w:eastAsia="仿宋" w:hAnsi="仿宋" w:cs="仿宋"/>
                <w:bCs/>
                <w:sz w:val="28"/>
                <w:szCs w:val="28"/>
              </w:rPr>
            </w:pPr>
          </w:p>
        </w:tc>
      </w:tr>
      <w:tr w:rsidR="009A16F7">
        <w:trPr>
          <w:trHeight w:val="419"/>
          <w:jc w:val="center"/>
        </w:trPr>
        <w:tc>
          <w:tcPr>
            <w:tcW w:w="448" w:type="pct"/>
            <w:tcBorders>
              <w:top w:val="single" w:sz="6" w:space="0" w:color="auto"/>
              <w:left w:val="single" w:sz="12" w:space="0" w:color="auto"/>
              <w:bottom w:val="single" w:sz="6" w:space="0" w:color="auto"/>
              <w:right w:val="single" w:sz="6" w:space="0" w:color="auto"/>
            </w:tcBorders>
          </w:tcPr>
          <w:p w:rsidR="009A16F7" w:rsidRDefault="003A7F3A">
            <w:pPr>
              <w:snapToGrid w:val="0"/>
              <w:spacing w:line="520" w:lineRule="exact"/>
              <w:jc w:val="center"/>
              <w:rPr>
                <w:rFonts w:ascii="仿宋" w:eastAsia="仿宋" w:hAnsi="仿宋" w:cs="仿宋"/>
                <w:bCs/>
                <w:sz w:val="28"/>
                <w:szCs w:val="28"/>
              </w:rPr>
            </w:pPr>
            <w:r>
              <w:rPr>
                <w:rFonts w:ascii="仿宋" w:eastAsia="仿宋" w:hAnsi="仿宋" w:cs="仿宋" w:hint="eastAsia"/>
                <w:bCs/>
                <w:sz w:val="28"/>
                <w:szCs w:val="28"/>
              </w:rPr>
              <w:t>4</w:t>
            </w:r>
          </w:p>
        </w:tc>
        <w:tc>
          <w:tcPr>
            <w:tcW w:w="1247" w:type="pct"/>
            <w:tcBorders>
              <w:top w:val="single" w:sz="6" w:space="0" w:color="auto"/>
              <w:left w:val="single" w:sz="6" w:space="0" w:color="auto"/>
              <w:bottom w:val="single" w:sz="6" w:space="0" w:color="auto"/>
              <w:right w:val="single" w:sz="6" w:space="0" w:color="auto"/>
            </w:tcBorders>
            <w:vAlign w:val="center"/>
          </w:tcPr>
          <w:p w:rsidR="009A16F7" w:rsidRDefault="009A16F7">
            <w:pPr>
              <w:snapToGrid w:val="0"/>
              <w:spacing w:line="520" w:lineRule="exact"/>
              <w:rPr>
                <w:rFonts w:ascii="仿宋" w:eastAsia="仿宋" w:hAnsi="仿宋" w:cs="仿宋"/>
                <w:bCs/>
                <w:sz w:val="28"/>
                <w:szCs w:val="28"/>
              </w:rPr>
            </w:pPr>
          </w:p>
        </w:tc>
        <w:tc>
          <w:tcPr>
            <w:tcW w:w="1136" w:type="pct"/>
            <w:tcBorders>
              <w:top w:val="single" w:sz="6" w:space="0" w:color="auto"/>
              <w:left w:val="single" w:sz="6" w:space="0" w:color="auto"/>
              <w:bottom w:val="single" w:sz="6" w:space="0" w:color="auto"/>
              <w:right w:val="single" w:sz="6" w:space="0" w:color="auto"/>
            </w:tcBorders>
            <w:vAlign w:val="center"/>
          </w:tcPr>
          <w:p w:rsidR="009A16F7" w:rsidRDefault="009A16F7">
            <w:pPr>
              <w:snapToGrid w:val="0"/>
              <w:spacing w:line="520" w:lineRule="exact"/>
              <w:rPr>
                <w:rFonts w:ascii="仿宋" w:eastAsia="仿宋" w:hAnsi="仿宋" w:cs="仿宋"/>
                <w:bCs/>
                <w:sz w:val="28"/>
                <w:szCs w:val="28"/>
              </w:rPr>
            </w:pPr>
          </w:p>
        </w:tc>
        <w:tc>
          <w:tcPr>
            <w:tcW w:w="1399" w:type="pct"/>
            <w:tcBorders>
              <w:top w:val="single" w:sz="6" w:space="0" w:color="auto"/>
              <w:left w:val="single" w:sz="6" w:space="0" w:color="auto"/>
              <w:bottom w:val="single" w:sz="6" w:space="0" w:color="auto"/>
              <w:right w:val="single" w:sz="6" w:space="0" w:color="auto"/>
            </w:tcBorders>
            <w:vAlign w:val="center"/>
          </w:tcPr>
          <w:p w:rsidR="009A16F7" w:rsidRDefault="009A16F7">
            <w:pPr>
              <w:snapToGrid w:val="0"/>
              <w:spacing w:line="520" w:lineRule="exact"/>
              <w:rPr>
                <w:rFonts w:ascii="仿宋" w:eastAsia="仿宋" w:hAnsi="仿宋" w:cs="仿宋"/>
                <w:bCs/>
                <w:sz w:val="28"/>
                <w:szCs w:val="28"/>
              </w:rPr>
            </w:pPr>
          </w:p>
        </w:tc>
        <w:tc>
          <w:tcPr>
            <w:tcW w:w="767" w:type="pct"/>
            <w:tcBorders>
              <w:top w:val="single" w:sz="6" w:space="0" w:color="auto"/>
              <w:left w:val="single" w:sz="6" w:space="0" w:color="auto"/>
              <w:bottom w:val="single" w:sz="6" w:space="0" w:color="auto"/>
              <w:right w:val="single" w:sz="12" w:space="0" w:color="auto"/>
            </w:tcBorders>
          </w:tcPr>
          <w:p w:rsidR="009A16F7" w:rsidRDefault="009A16F7">
            <w:pPr>
              <w:snapToGrid w:val="0"/>
              <w:spacing w:line="520" w:lineRule="exact"/>
              <w:rPr>
                <w:rFonts w:ascii="仿宋" w:eastAsia="仿宋" w:hAnsi="仿宋" w:cs="仿宋"/>
                <w:bCs/>
                <w:sz w:val="28"/>
                <w:szCs w:val="28"/>
              </w:rPr>
            </w:pPr>
          </w:p>
        </w:tc>
      </w:tr>
    </w:tbl>
    <w:p w:rsidR="009A16F7" w:rsidRDefault="003A7F3A">
      <w:pPr>
        <w:snapToGrid w:val="0"/>
        <w:spacing w:line="520" w:lineRule="exact"/>
        <w:rPr>
          <w:rFonts w:ascii="仿宋" w:eastAsia="仿宋" w:hAnsi="仿宋" w:cs="仿宋"/>
          <w:bCs/>
          <w:sz w:val="28"/>
          <w:szCs w:val="28"/>
        </w:rPr>
      </w:pPr>
      <w:r>
        <w:rPr>
          <w:rFonts w:ascii="仿宋" w:eastAsia="仿宋" w:hAnsi="仿宋" w:cs="仿宋" w:hint="eastAsia"/>
          <w:bCs/>
          <w:sz w:val="28"/>
          <w:szCs w:val="28"/>
        </w:rPr>
        <w:t>注：</w:t>
      </w:r>
    </w:p>
    <w:p w:rsidR="009A16F7" w:rsidRDefault="003A7F3A">
      <w:pPr>
        <w:snapToGrid w:val="0"/>
        <w:spacing w:line="520" w:lineRule="exact"/>
        <w:ind w:firstLineChars="200" w:firstLine="560"/>
        <w:rPr>
          <w:rFonts w:ascii="仿宋" w:eastAsia="仿宋" w:hAnsi="仿宋" w:cs="仿宋"/>
          <w:bCs/>
          <w:sz w:val="28"/>
          <w:szCs w:val="28"/>
        </w:rPr>
      </w:pPr>
      <w:r>
        <w:rPr>
          <w:rFonts w:ascii="仿宋" w:eastAsia="仿宋" w:hAnsi="仿宋" w:cs="仿宋" w:hint="eastAsia"/>
          <w:bCs/>
          <w:sz w:val="28"/>
          <w:szCs w:val="28"/>
        </w:rPr>
        <w:t>1.供应商提交的响应文件中与采购文件第三章“项目需求”中的技术部分的要求，应逐条填列在偏离表中。</w:t>
      </w:r>
    </w:p>
    <w:p w:rsidR="009A16F7" w:rsidRDefault="003A7F3A">
      <w:pPr>
        <w:snapToGrid w:val="0"/>
        <w:spacing w:line="520" w:lineRule="exact"/>
        <w:ind w:firstLineChars="200" w:firstLine="560"/>
        <w:rPr>
          <w:rFonts w:ascii="仿宋" w:eastAsia="仿宋" w:hAnsi="仿宋" w:cs="仿宋"/>
          <w:bCs/>
          <w:sz w:val="28"/>
          <w:szCs w:val="28"/>
        </w:rPr>
      </w:pPr>
      <w:r>
        <w:rPr>
          <w:rFonts w:ascii="仿宋" w:eastAsia="仿宋" w:hAnsi="仿宋" w:cs="仿宋" w:hint="eastAsia"/>
          <w:bCs/>
          <w:sz w:val="28"/>
          <w:szCs w:val="28"/>
        </w:rPr>
        <w:t>2.“偏离说明”一栏选择“正偏离”、“无偏离”、“负偏离”进行填写。正偏离、负偏离、无偏离由评标小组认定。</w:t>
      </w:r>
    </w:p>
    <w:p w:rsidR="009A16F7" w:rsidRDefault="003A7F3A">
      <w:pPr>
        <w:snapToGrid w:val="0"/>
        <w:spacing w:line="520" w:lineRule="exact"/>
        <w:ind w:firstLineChars="200" w:firstLine="560"/>
        <w:rPr>
          <w:rFonts w:ascii="仿宋" w:eastAsia="仿宋" w:hAnsi="仿宋" w:cs="仿宋"/>
          <w:bCs/>
          <w:sz w:val="28"/>
          <w:szCs w:val="28"/>
        </w:rPr>
      </w:pPr>
      <w:r>
        <w:rPr>
          <w:rFonts w:ascii="仿宋" w:eastAsia="仿宋" w:hAnsi="仿宋" w:cs="仿宋" w:hint="eastAsia"/>
          <w:bCs/>
          <w:sz w:val="28"/>
          <w:szCs w:val="28"/>
        </w:rPr>
        <w:t>3.本项目不接受负偏离，若有负偏离视为无效响应文件。</w:t>
      </w:r>
    </w:p>
    <w:p w:rsidR="009A16F7" w:rsidRDefault="003A7F3A">
      <w:pPr>
        <w:snapToGrid w:val="0"/>
        <w:spacing w:line="520" w:lineRule="exact"/>
        <w:ind w:firstLineChars="200" w:firstLine="560"/>
        <w:rPr>
          <w:rFonts w:ascii="宋体" w:hAnsi="宋体"/>
          <w:bCs/>
          <w:sz w:val="24"/>
        </w:rPr>
      </w:pPr>
      <w:r>
        <w:rPr>
          <w:rFonts w:ascii="仿宋" w:eastAsia="仿宋" w:hAnsi="仿宋" w:cs="仿宋" w:hint="eastAsia"/>
          <w:bCs/>
          <w:sz w:val="28"/>
          <w:szCs w:val="28"/>
        </w:rPr>
        <w:t>4.供应商若提供其他增值服务，可以在表中自行据实填写。</w:t>
      </w:r>
    </w:p>
    <w:p w:rsidR="009A16F7" w:rsidRDefault="009A16F7">
      <w:pPr>
        <w:spacing w:line="300" w:lineRule="auto"/>
        <w:ind w:firstLineChars="202" w:firstLine="485"/>
        <w:rPr>
          <w:rFonts w:eastAsia="仿宋"/>
          <w:sz w:val="24"/>
        </w:rPr>
      </w:pPr>
    </w:p>
    <w:p w:rsidR="009A16F7" w:rsidRDefault="009A16F7">
      <w:pPr>
        <w:pStyle w:val="ad"/>
        <w:spacing w:line="520" w:lineRule="exact"/>
        <w:ind w:firstLine="281"/>
        <w:rPr>
          <w:rFonts w:ascii="仿宋" w:eastAsia="仿宋" w:hAnsi="仿宋" w:cs="仿宋"/>
          <w:b/>
          <w:sz w:val="28"/>
          <w:szCs w:val="28"/>
        </w:rPr>
      </w:pPr>
    </w:p>
    <w:p w:rsidR="009A16F7" w:rsidRDefault="009A16F7">
      <w:pPr>
        <w:pStyle w:val="ad"/>
        <w:spacing w:line="520" w:lineRule="exact"/>
        <w:ind w:firstLine="281"/>
        <w:rPr>
          <w:rFonts w:ascii="仿宋" w:eastAsia="仿宋" w:hAnsi="仿宋" w:cs="仿宋"/>
          <w:b/>
          <w:sz w:val="28"/>
          <w:szCs w:val="28"/>
        </w:rPr>
      </w:pPr>
    </w:p>
    <w:p w:rsidR="009A16F7" w:rsidRDefault="003A7F3A">
      <w:pPr>
        <w:pStyle w:val="ad"/>
        <w:spacing w:line="520" w:lineRule="exact"/>
        <w:ind w:firstLineChars="0" w:firstLine="0"/>
        <w:rPr>
          <w:rFonts w:ascii="仿宋" w:eastAsia="仿宋" w:hAnsi="仿宋" w:cs="仿宋"/>
          <w:b/>
          <w:sz w:val="28"/>
          <w:szCs w:val="28"/>
        </w:rPr>
      </w:pPr>
      <w:r>
        <w:rPr>
          <w:rFonts w:ascii="仿宋" w:eastAsia="仿宋" w:hAnsi="仿宋" w:cs="仿宋" w:hint="eastAsia"/>
          <w:b/>
          <w:sz w:val="28"/>
          <w:szCs w:val="28"/>
        </w:rPr>
        <w:br w:type="page"/>
      </w:r>
    </w:p>
    <w:p w:rsidR="009A16F7" w:rsidRDefault="003A7F3A">
      <w:pPr>
        <w:pStyle w:val="20"/>
        <w:snapToGrid w:val="0"/>
        <w:spacing w:line="520" w:lineRule="exact"/>
        <w:ind w:firstLineChars="200" w:firstLine="562"/>
        <w:jc w:val="center"/>
        <w:outlineLvl w:val="0"/>
        <w:rPr>
          <w:rFonts w:ascii="仿宋" w:eastAsia="仿宋" w:hAnsi="仿宋" w:cs="仿宋"/>
          <w:b/>
          <w:sz w:val="28"/>
        </w:rPr>
      </w:pPr>
      <w:bookmarkStart w:id="37" w:name="_Toc8343"/>
      <w:bookmarkStart w:id="38" w:name="_Toc23203"/>
      <w:bookmarkStart w:id="39" w:name="_Hlk89675716"/>
      <w:r>
        <w:rPr>
          <w:rFonts w:ascii="仿宋" w:eastAsia="仿宋" w:hAnsi="仿宋" w:cs="仿宋"/>
          <w:b/>
          <w:sz w:val="28"/>
        </w:rPr>
        <w:lastRenderedPageBreak/>
        <w:t>6</w:t>
      </w:r>
      <w:r>
        <w:rPr>
          <w:rFonts w:ascii="仿宋" w:eastAsia="仿宋" w:hAnsi="仿宋" w:cs="仿宋" w:hint="eastAsia"/>
          <w:b/>
          <w:sz w:val="28"/>
        </w:rPr>
        <w:t>.价格标响应文件</w:t>
      </w:r>
      <w:bookmarkEnd w:id="37"/>
      <w:bookmarkEnd w:id="38"/>
    </w:p>
    <w:p w:rsidR="009A16F7" w:rsidRDefault="009A16F7">
      <w:pPr>
        <w:snapToGrid w:val="0"/>
        <w:spacing w:line="520" w:lineRule="exact"/>
        <w:jc w:val="center"/>
        <w:rPr>
          <w:rFonts w:ascii="仿宋" w:eastAsia="仿宋" w:hAnsi="仿宋" w:cs="仿宋"/>
          <w:b/>
          <w:sz w:val="28"/>
          <w:szCs w:val="28"/>
        </w:rPr>
      </w:pPr>
    </w:p>
    <w:p w:rsidR="009A16F7" w:rsidRDefault="009A16F7">
      <w:pPr>
        <w:snapToGrid w:val="0"/>
        <w:spacing w:line="520" w:lineRule="exact"/>
        <w:jc w:val="center"/>
        <w:rPr>
          <w:rFonts w:ascii="仿宋" w:eastAsia="仿宋" w:hAnsi="仿宋" w:cs="仿宋"/>
          <w:b/>
          <w:sz w:val="28"/>
          <w:szCs w:val="28"/>
        </w:rPr>
      </w:pPr>
    </w:p>
    <w:tbl>
      <w:tblPr>
        <w:tblpPr w:leftFromText="180" w:rightFromText="180" w:vertAnchor="text" w:horzAnchor="page" w:tblpX="1174" w:tblpY="414"/>
        <w:tblOverlap w:val="never"/>
        <w:tblW w:w="532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923"/>
        <w:gridCol w:w="2278"/>
        <w:gridCol w:w="1964"/>
        <w:gridCol w:w="1902"/>
      </w:tblGrid>
      <w:tr w:rsidR="009A16F7">
        <w:trPr>
          <w:trHeight w:val="512"/>
        </w:trPr>
        <w:tc>
          <w:tcPr>
            <w:tcW w:w="1611" w:type="pct"/>
            <w:tcBorders>
              <w:top w:val="single" w:sz="4" w:space="0" w:color="auto"/>
              <w:left w:val="single" w:sz="4" w:space="0" w:color="auto"/>
              <w:bottom w:val="single" w:sz="4" w:space="0" w:color="auto"/>
              <w:right w:val="single" w:sz="4" w:space="0" w:color="auto"/>
            </w:tcBorders>
            <w:vAlign w:val="center"/>
          </w:tcPr>
          <w:p w:rsidR="009A16F7" w:rsidRDefault="003A7F3A">
            <w:pPr>
              <w:kinsoku w:val="0"/>
              <w:topLinePunct/>
              <w:spacing w:line="520" w:lineRule="exact"/>
              <w:jc w:val="center"/>
              <w:rPr>
                <w:rFonts w:ascii="仿宋" w:eastAsia="仿宋" w:hAnsi="仿宋" w:cs="仿宋"/>
                <w:sz w:val="28"/>
                <w:szCs w:val="28"/>
              </w:rPr>
            </w:pPr>
            <w:r>
              <w:rPr>
                <w:rFonts w:ascii="仿宋" w:eastAsia="仿宋" w:hAnsi="仿宋" w:cs="仿宋" w:hint="eastAsia"/>
                <w:sz w:val="28"/>
                <w:szCs w:val="28"/>
              </w:rPr>
              <w:t>项目名称</w:t>
            </w:r>
          </w:p>
        </w:tc>
        <w:tc>
          <w:tcPr>
            <w:tcW w:w="1255" w:type="pct"/>
            <w:tcBorders>
              <w:top w:val="single" w:sz="4" w:space="0" w:color="auto"/>
              <w:left w:val="single" w:sz="4" w:space="0" w:color="auto"/>
              <w:bottom w:val="single" w:sz="4" w:space="0" w:color="auto"/>
              <w:right w:val="single" w:sz="4" w:space="0" w:color="auto"/>
            </w:tcBorders>
            <w:vAlign w:val="center"/>
          </w:tcPr>
          <w:p w:rsidR="009A16F7" w:rsidRDefault="003A7F3A">
            <w:pPr>
              <w:kinsoku w:val="0"/>
              <w:topLinePunct/>
              <w:spacing w:line="520" w:lineRule="exact"/>
              <w:jc w:val="center"/>
              <w:rPr>
                <w:rFonts w:ascii="仿宋" w:eastAsia="仿宋" w:hAnsi="仿宋" w:cs="仿宋"/>
                <w:sz w:val="28"/>
                <w:szCs w:val="28"/>
              </w:rPr>
            </w:pPr>
            <w:r>
              <w:rPr>
                <w:rFonts w:ascii="仿宋" w:eastAsia="仿宋" w:hAnsi="仿宋" w:cs="仿宋" w:hint="eastAsia"/>
                <w:sz w:val="28"/>
                <w:szCs w:val="28"/>
              </w:rPr>
              <w:t>总报价（元）</w:t>
            </w:r>
          </w:p>
        </w:tc>
        <w:tc>
          <w:tcPr>
            <w:tcW w:w="1083" w:type="pct"/>
            <w:tcBorders>
              <w:top w:val="single" w:sz="4" w:space="0" w:color="auto"/>
              <w:left w:val="single" w:sz="4" w:space="0" w:color="auto"/>
              <w:bottom w:val="single" w:sz="4" w:space="0" w:color="auto"/>
              <w:right w:val="single" w:sz="4" w:space="0" w:color="auto"/>
            </w:tcBorders>
            <w:vAlign w:val="center"/>
          </w:tcPr>
          <w:p w:rsidR="009A16F7" w:rsidRDefault="003A7F3A">
            <w:pPr>
              <w:kinsoku w:val="0"/>
              <w:topLinePunct/>
              <w:spacing w:line="520" w:lineRule="exact"/>
              <w:jc w:val="center"/>
              <w:rPr>
                <w:rFonts w:ascii="仿宋" w:eastAsia="仿宋" w:hAnsi="仿宋" w:cs="仿宋"/>
                <w:sz w:val="28"/>
                <w:szCs w:val="28"/>
              </w:rPr>
            </w:pPr>
            <w:r>
              <w:rPr>
                <w:rFonts w:ascii="仿宋" w:eastAsia="仿宋" w:hAnsi="仿宋" w:cs="仿宋" w:hint="eastAsia"/>
                <w:sz w:val="28"/>
                <w:szCs w:val="28"/>
              </w:rPr>
              <w:t>项目完成时间</w:t>
            </w:r>
          </w:p>
        </w:tc>
        <w:tc>
          <w:tcPr>
            <w:tcW w:w="1049" w:type="pct"/>
            <w:tcBorders>
              <w:top w:val="single" w:sz="4" w:space="0" w:color="auto"/>
              <w:left w:val="single" w:sz="4" w:space="0" w:color="auto"/>
              <w:bottom w:val="single" w:sz="4" w:space="0" w:color="auto"/>
              <w:right w:val="single" w:sz="4" w:space="0" w:color="auto"/>
            </w:tcBorders>
            <w:vAlign w:val="center"/>
          </w:tcPr>
          <w:p w:rsidR="009A16F7" w:rsidRDefault="003A7F3A">
            <w:pPr>
              <w:kinsoku w:val="0"/>
              <w:topLinePunct/>
              <w:spacing w:line="520" w:lineRule="exact"/>
              <w:jc w:val="center"/>
              <w:rPr>
                <w:rFonts w:ascii="仿宋" w:eastAsia="仿宋" w:hAnsi="仿宋" w:cs="仿宋"/>
                <w:sz w:val="28"/>
                <w:szCs w:val="28"/>
              </w:rPr>
            </w:pPr>
            <w:r>
              <w:rPr>
                <w:rFonts w:ascii="仿宋" w:eastAsia="仿宋" w:hAnsi="仿宋" w:cs="仿宋" w:hint="eastAsia"/>
                <w:sz w:val="28"/>
                <w:szCs w:val="28"/>
              </w:rPr>
              <w:t>付款方式</w:t>
            </w:r>
          </w:p>
        </w:tc>
      </w:tr>
      <w:tr w:rsidR="009A16F7">
        <w:trPr>
          <w:trHeight w:val="831"/>
        </w:trPr>
        <w:tc>
          <w:tcPr>
            <w:tcW w:w="1611" w:type="pct"/>
            <w:tcBorders>
              <w:top w:val="single" w:sz="4" w:space="0" w:color="auto"/>
              <w:left w:val="single" w:sz="4" w:space="0" w:color="auto"/>
              <w:bottom w:val="single" w:sz="4" w:space="0" w:color="auto"/>
              <w:right w:val="single" w:sz="4" w:space="0" w:color="auto"/>
            </w:tcBorders>
            <w:vAlign w:val="center"/>
          </w:tcPr>
          <w:p w:rsidR="009A16F7" w:rsidRDefault="003A7F3A">
            <w:pPr>
              <w:kinsoku w:val="0"/>
              <w:topLinePunct/>
              <w:spacing w:line="520" w:lineRule="exact"/>
              <w:rPr>
                <w:rFonts w:ascii="仿宋" w:eastAsia="仿宋" w:hAnsi="仿宋" w:cs="仿宋"/>
                <w:b/>
                <w:bCs/>
                <w:sz w:val="28"/>
                <w:szCs w:val="28"/>
              </w:rPr>
            </w:pPr>
            <w:r>
              <w:rPr>
                <w:rFonts w:ascii="仿宋" w:eastAsia="仿宋" w:hAnsi="仿宋" w:cs="仿宋" w:hint="eastAsia"/>
                <w:sz w:val="28"/>
                <w:szCs w:val="28"/>
              </w:rPr>
              <w:t>南通市北城中学永怡校区开课教室设备采购安装项目</w:t>
            </w:r>
          </w:p>
        </w:tc>
        <w:tc>
          <w:tcPr>
            <w:tcW w:w="1255" w:type="pct"/>
            <w:tcBorders>
              <w:top w:val="single" w:sz="4" w:space="0" w:color="auto"/>
              <w:left w:val="single" w:sz="4" w:space="0" w:color="auto"/>
              <w:bottom w:val="single" w:sz="4" w:space="0" w:color="auto"/>
              <w:right w:val="single" w:sz="4" w:space="0" w:color="auto"/>
            </w:tcBorders>
            <w:vAlign w:val="center"/>
          </w:tcPr>
          <w:p w:rsidR="009A16F7" w:rsidRDefault="003A7F3A">
            <w:pPr>
              <w:kinsoku w:val="0"/>
              <w:topLinePunct/>
              <w:spacing w:line="520" w:lineRule="exact"/>
              <w:rPr>
                <w:rFonts w:ascii="仿宋" w:eastAsia="仿宋" w:hAnsi="仿宋" w:cs="仿宋"/>
                <w:b/>
                <w:sz w:val="28"/>
                <w:szCs w:val="28"/>
                <w:u w:val="single"/>
              </w:rPr>
            </w:pPr>
            <w:r>
              <w:rPr>
                <w:rFonts w:ascii="仿宋" w:eastAsia="仿宋" w:hAnsi="仿宋" w:cs="仿宋" w:hint="eastAsia"/>
                <w:b/>
                <w:sz w:val="28"/>
                <w:szCs w:val="28"/>
              </w:rPr>
              <w:t>大写：</w:t>
            </w:r>
            <w:r>
              <w:rPr>
                <w:rFonts w:ascii="仿宋" w:eastAsia="仿宋" w:hAnsi="仿宋" w:cs="仿宋" w:hint="eastAsia"/>
                <w:b/>
                <w:sz w:val="28"/>
                <w:szCs w:val="28"/>
                <w:u w:val="single"/>
              </w:rPr>
              <w:t xml:space="preserve">       元</w:t>
            </w:r>
          </w:p>
          <w:p w:rsidR="009A16F7" w:rsidRDefault="003A7F3A">
            <w:pPr>
              <w:kinsoku w:val="0"/>
              <w:topLinePunct/>
              <w:spacing w:line="520" w:lineRule="exact"/>
              <w:rPr>
                <w:rFonts w:ascii="仿宋" w:eastAsia="仿宋" w:hAnsi="仿宋" w:cs="仿宋"/>
                <w:sz w:val="28"/>
                <w:szCs w:val="28"/>
              </w:rPr>
            </w:pPr>
            <w:r>
              <w:rPr>
                <w:rFonts w:ascii="仿宋" w:eastAsia="仿宋" w:hAnsi="仿宋" w:cs="仿宋" w:hint="eastAsia"/>
                <w:b/>
                <w:sz w:val="28"/>
                <w:szCs w:val="28"/>
              </w:rPr>
              <w:t>小写：</w:t>
            </w:r>
            <w:r>
              <w:rPr>
                <w:rFonts w:ascii="仿宋" w:eastAsia="仿宋" w:hAnsi="仿宋" w:cs="仿宋" w:hint="eastAsia"/>
                <w:b/>
                <w:sz w:val="28"/>
                <w:szCs w:val="28"/>
                <w:u w:val="single"/>
              </w:rPr>
              <w:t xml:space="preserve">       元</w:t>
            </w:r>
          </w:p>
        </w:tc>
        <w:tc>
          <w:tcPr>
            <w:tcW w:w="1083" w:type="pct"/>
            <w:tcBorders>
              <w:top w:val="single" w:sz="4" w:space="0" w:color="auto"/>
              <w:left w:val="single" w:sz="4" w:space="0" w:color="auto"/>
              <w:bottom w:val="single" w:sz="4" w:space="0" w:color="auto"/>
              <w:right w:val="single" w:sz="4" w:space="0" w:color="auto"/>
            </w:tcBorders>
            <w:vAlign w:val="center"/>
          </w:tcPr>
          <w:p w:rsidR="009A16F7" w:rsidRDefault="003A7F3A">
            <w:pPr>
              <w:kinsoku w:val="0"/>
              <w:topLinePunct/>
              <w:spacing w:line="520" w:lineRule="exact"/>
              <w:rPr>
                <w:rFonts w:ascii="仿宋" w:eastAsia="仿宋" w:hAnsi="仿宋" w:cs="仿宋"/>
                <w:sz w:val="28"/>
                <w:szCs w:val="28"/>
              </w:rPr>
            </w:pPr>
            <w:r>
              <w:rPr>
                <w:rFonts w:ascii="仿宋" w:eastAsia="仿宋" w:hAnsi="仿宋" w:cs="仿宋" w:hint="eastAsia"/>
                <w:sz w:val="28"/>
                <w:szCs w:val="28"/>
              </w:rPr>
              <w:t>完全响应询价文件要求</w:t>
            </w:r>
          </w:p>
        </w:tc>
        <w:tc>
          <w:tcPr>
            <w:tcW w:w="1049" w:type="pct"/>
            <w:tcBorders>
              <w:top w:val="single" w:sz="4" w:space="0" w:color="auto"/>
              <w:left w:val="single" w:sz="4" w:space="0" w:color="auto"/>
              <w:bottom w:val="single" w:sz="4" w:space="0" w:color="auto"/>
              <w:right w:val="single" w:sz="4" w:space="0" w:color="auto"/>
            </w:tcBorders>
          </w:tcPr>
          <w:p w:rsidR="009A16F7" w:rsidRDefault="003A7F3A">
            <w:pPr>
              <w:kinsoku w:val="0"/>
              <w:topLinePunct/>
              <w:spacing w:line="520" w:lineRule="exact"/>
              <w:rPr>
                <w:rFonts w:ascii="仿宋" w:eastAsia="仿宋" w:hAnsi="仿宋" w:cs="仿宋"/>
                <w:sz w:val="28"/>
                <w:szCs w:val="28"/>
              </w:rPr>
            </w:pPr>
            <w:r>
              <w:rPr>
                <w:rFonts w:ascii="仿宋" w:eastAsia="仿宋" w:hAnsi="仿宋" w:cs="仿宋" w:hint="eastAsia"/>
                <w:sz w:val="28"/>
                <w:szCs w:val="28"/>
              </w:rPr>
              <w:t>完全响应询价文件要求的付款方式</w:t>
            </w:r>
          </w:p>
        </w:tc>
      </w:tr>
    </w:tbl>
    <w:p w:rsidR="009A16F7" w:rsidRDefault="003A7F3A">
      <w:pPr>
        <w:widowControl/>
        <w:spacing w:line="520" w:lineRule="exact"/>
        <w:ind w:firstLineChars="100" w:firstLine="280"/>
        <w:jc w:val="left"/>
        <w:rPr>
          <w:rFonts w:ascii="仿宋" w:eastAsia="仿宋" w:hAnsi="仿宋" w:cs="仿宋"/>
          <w:kern w:val="0"/>
          <w:sz w:val="28"/>
          <w:szCs w:val="28"/>
        </w:rPr>
      </w:pPr>
      <w:r>
        <w:rPr>
          <w:rFonts w:ascii="仿宋" w:eastAsia="仿宋" w:hAnsi="仿宋" w:cs="仿宋" w:hint="eastAsia"/>
          <w:kern w:val="0"/>
          <w:sz w:val="28"/>
          <w:szCs w:val="28"/>
        </w:rPr>
        <w:t>注：</w:t>
      </w:r>
    </w:p>
    <w:p w:rsidR="009A16F7" w:rsidRDefault="003A7F3A">
      <w:pPr>
        <w:widowControl/>
        <w:spacing w:line="520" w:lineRule="exact"/>
        <w:ind w:firstLineChars="100" w:firstLine="280"/>
        <w:jc w:val="left"/>
        <w:rPr>
          <w:rFonts w:ascii="仿宋" w:eastAsia="仿宋" w:hAnsi="仿宋" w:cs="仿宋"/>
          <w:kern w:val="0"/>
          <w:sz w:val="28"/>
          <w:szCs w:val="28"/>
        </w:rPr>
      </w:pPr>
      <w:r>
        <w:rPr>
          <w:rFonts w:ascii="仿宋" w:eastAsia="仿宋" w:hAnsi="仿宋" w:cs="仿宋" w:hint="eastAsia"/>
          <w:kern w:val="0"/>
          <w:sz w:val="28"/>
          <w:szCs w:val="28"/>
        </w:rPr>
        <w:t>（1）本表为格式表，不得自行改动，必须提供，否则视为未实质性响应比选采购文件。</w:t>
      </w:r>
    </w:p>
    <w:p w:rsidR="009A16F7" w:rsidRDefault="009A16F7">
      <w:pPr>
        <w:snapToGrid w:val="0"/>
        <w:spacing w:line="520" w:lineRule="exact"/>
        <w:ind w:left="1322" w:hangingChars="472" w:hanging="1322"/>
        <w:rPr>
          <w:rFonts w:ascii="仿宋" w:eastAsia="仿宋" w:hAnsi="仿宋" w:cs="仿宋"/>
          <w:sz w:val="28"/>
          <w:szCs w:val="28"/>
        </w:rPr>
      </w:pPr>
    </w:p>
    <w:p w:rsidR="009A16F7" w:rsidRDefault="009A16F7">
      <w:pPr>
        <w:snapToGrid w:val="0"/>
        <w:spacing w:line="520" w:lineRule="exact"/>
        <w:ind w:left="1322" w:hangingChars="472" w:hanging="1322"/>
        <w:rPr>
          <w:rFonts w:ascii="仿宋" w:eastAsia="仿宋" w:hAnsi="仿宋" w:cs="仿宋"/>
          <w:sz w:val="28"/>
          <w:szCs w:val="28"/>
        </w:rPr>
      </w:pPr>
    </w:p>
    <w:p w:rsidR="009A16F7" w:rsidRDefault="009A16F7">
      <w:pPr>
        <w:snapToGrid w:val="0"/>
        <w:spacing w:line="520" w:lineRule="exact"/>
        <w:ind w:left="1322" w:hangingChars="472" w:hanging="1322"/>
        <w:rPr>
          <w:rFonts w:ascii="仿宋" w:eastAsia="仿宋" w:hAnsi="仿宋" w:cs="仿宋"/>
          <w:sz w:val="28"/>
          <w:szCs w:val="28"/>
        </w:rPr>
      </w:pPr>
    </w:p>
    <w:p w:rsidR="009A16F7" w:rsidRDefault="009A16F7">
      <w:pPr>
        <w:snapToGrid w:val="0"/>
        <w:spacing w:line="520" w:lineRule="exact"/>
        <w:ind w:left="1322" w:hangingChars="472" w:hanging="1322"/>
        <w:rPr>
          <w:rFonts w:ascii="仿宋" w:eastAsia="仿宋" w:hAnsi="仿宋" w:cs="仿宋"/>
          <w:sz w:val="28"/>
          <w:szCs w:val="28"/>
        </w:rPr>
      </w:pPr>
    </w:p>
    <w:p w:rsidR="009A16F7" w:rsidRDefault="009A16F7">
      <w:pPr>
        <w:snapToGrid w:val="0"/>
        <w:spacing w:line="520" w:lineRule="exact"/>
        <w:ind w:left="1322" w:hangingChars="472" w:hanging="1322"/>
        <w:rPr>
          <w:rFonts w:ascii="仿宋" w:eastAsia="仿宋" w:hAnsi="仿宋" w:cs="仿宋"/>
          <w:sz w:val="28"/>
          <w:szCs w:val="28"/>
        </w:rPr>
      </w:pPr>
    </w:p>
    <w:p w:rsidR="009A16F7" w:rsidRDefault="009A16F7">
      <w:pPr>
        <w:snapToGrid w:val="0"/>
        <w:spacing w:line="520" w:lineRule="exact"/>
        <w:rPr>
          <w:rFonts w:ascii="仿宋" w:eastAsia="仿宋" w:hAnsi="仿宋" w:cs="仿宋"/>
          <w:sz w:val="28"/>
          <w:szCs w:val="28"/>
        </w:rPr>
      </w:pPr>
    </w:p>
    <w:p w:rsidR="009A16F7" w:rsidRDefault="003A7F3A">
      <w:pPr>
        <w:snapToGrid w:val="0"/>
        <w:spacing w:line="520" w:lineRule="exact"/>
        <w:ind w:left="1322" w:hangingChars="472" w:hanging="1322"/>
        <w:jc w:val="center"/>
        <w:rPr>
          <w:rFonts w:ascii="仿宋" w:eastAsia="仿宋" w:hAnsi="仿宋" w:cs="仿宋"/>
          <w:sz w:val="28"/>
          <w:szCs w:val="28"/>
        </w:rPr>
      </w:pPr>
      <w:r>
        <w:rPr>
          <w:rFonts w:ascii="仿宋" w:eastAsia="仿宋" w:hAnsi="仿宋" w:cs="仿宋" w:hint="eastAsia"/>
          <w:sz w:val="28"/>
          <w:szCs w:val="28"/>
        </w:rPr>
        <w:t>供应商名称：（盖章）</w:t>
      </w:r>
    </w:p>
    <w:p w:rsidR="009A16F7" w:rsidRDefault="003A7F3A">
      <w:pPr>
        <w:snapToGrid w:val="0"/>
        <w:spacing w:line="520" w:lineRule="exact"/>
        <w:ind w:left="1322" w:hangingChars="472" w:hanging="1322"/>
        <w:jc w:val="center"/>
        <w:rPr>
          <w:rFonts w:ascii="仿宋" w:eastAsia="仿宋" w:hAnsi="仿宋" w:cs="仿宋"/>
          <w:sz w:val="28"/>
          <w:szCs w:val="28"/>
        </w:rPr>
      </w:pPr>
      <w:r>
        <w:rPr>
          <w:rFonts w:ascii="仿宋" w:eastAsia="仿宋" w:hAnsi="仿宋" w:cs="仿宋" w:hint="eastAsia"/>
          <w:sz w:val="28"/>
          <w:szCs w:val="28"/>
        </w:rPr>
        <w:t xml:space="preserve">            法定代表人或授权委托人（签字）：</w:t>
      </w:r>
    </w:p>
    <w:p w:rsidR="009A16F7" w:rsidRDefault="003A7F3A">
      <w:pPr>
        <w:snapToGrid w:val="0"/>
        <w:spacing w:line="520" w:lineRule="exact"/>
        <w:ind w:firstLineChars="1000" w:firstLine="2800"/>
        <w:rPr>
          <w:rFonts w:ascii="仿宋" w:eastAsia="仿宋" w:hAnsi="仿宋" w:cs="仿宋"/>
          <w:sz w:val="28"/>
          <w:szCs w:val="28"/>
        </w:rPr>
      </w:pPr>
      <w:r>
        <w:rPr>
          <w:rFonts w:ascii="仿宋" w:eastAsia="仿宋" w:hAnsi="仿宋" w:cs="仿宋" w:hint="eastAsia"/>
          <w:sz w:val="28"/>
          <w:szCs w:val="28"/>
        </w:rPr>
        <w:t>日期：</w:t>
      </w:r>
    </w:p>
    <w:p w:rsidR="009A16F7" w:rsidRDefault="009A16F7">
      <w:pPr>
        <w:pStyle w:val="ad"/>
        <w:spacing w:line="520" w:lineRule="exact"/>
        <w:ind w:firstLineChars="0" w:firstLine="0"/>
        <w:rPr>
          <w:rFonts w:ascii="仿宋" w:eastAsia="仿宋" w:hAnsi="仿宋" w:cs="仿宋"/>
          <w:b/>
          <w:sz w:val="28"/>
          <w:szCs w:val="28"/>
        </w:rPr>
      </w:pPr>
    </w:p>
    <w:p w:rsidR="009A16F7" w:rsidRDefault="009A16F7">
      <w:pPr>
        <w:tabs>
          <w:tab w:val="left" w:pos="5227"/>
        </w:tabs>
        <w:spacing w:line="520" w:lineRule="exact"/>
        <w:jc w:val="left"/>
        <w:outlineLvl w:val="0"/>
        <w:rPr>
          <w:rFonts w:ascii="仿宋" w:eastAsia="仿宋" w:hAnsi="仿宋" w:cs="仿宋"/>
          <w:b/>
          <w:bCs/>
          <w:sz w:val="28"/>
          <w:szCs w:val="28"/>
        </w:rPr>
      </w:pPr>
      <w:bookmarkStart w:id="40" w:name="_Toc11949"/>
    </w:p>
    <w:p w:rsidR="009A16F7" w:rsidRDefault="009A16F7">
      <w:pPr>
        <w:pStyle w:val="11"/>
        <w:spacing w:line="520" w:lineRule="exact"/>
        <w:rPr>
          <w:rFonts w:ascii="仿宋" w:eastAsia="仿宋" w:hAnsi="仿宋" w:cs="仿宋"/>
          <w:sz w:val="28"/>
          <w:szCs w:val="28"/>
        </w:rPr>
      </w:pPr>
    </w:p>
    <w:p w:rsidR="009A16F7" w:rsidRDefault="009A16F7">
      <w:pPr>
        <w:pStyle w:val="ListParagraph1"/>
        <w:rPr>
          <w:rFonts w:ascii="仿宋" w:eastAsia="仿宋" w:hAnsi="仿宋" w:cs="仿宋"/>
          <w:sz w:val="28"/>
          <w:szCs w:val="28"/>
        </w:rPr>
      </w:pPr>
    </w:p>
    <w:p w:rsidR="009A16F7" w:rsidRDefault="009A16F7">
      <w:pPr>
        <w:pStyle w:val="CharCharCharChar"/>
        <w:rPr>
          <w:lang w:eastAsia="zh-CN"/>
        </w:rPr>
      </w:pPr>
    </w:p>
    <w:p w:rsidR="009A16F7" w:rsidRDefault="003A7F3A">
      <w:pPr>
        <w:jc w:val="center"/>
        <w:rPr>
          <w:rFonts w:ascii="仿宋" w:eastAsia="仿宋" w:hAnsi="仿宋" w:cs="仿宋"/>
          <w:b/>
          <w:bCs/>
          <w:sz w:val="28"/>
          <w:szCs w:val="28"/>
        </w:rPr>
      </w:pPr>
      <w:r>
        <w:rPr>
          <w:rFonts w:ascii="仿宋" w:eastAsia="仿宋" w:hAnsi="仿宋" w:cs="仿宋" w:hint="eastAsia"/>
          <w:b/>
          <w:bCs/>
          <w:sz w:val="28"/>
          <w:szCs w:val="28"/>
        </w:rPr>
        <w:br w:type="page"/>
      </w:r>
      <w:bookmarkStart w:id="41" w:name="_Toc30916"/>
      <w:r>
        <w:rPr>
          <w:rFonts w:ascii="仿宋" w:eastAsia="仿宋" w:hAnsi="仿宋" w:cs="仿宋"/>
          <w:b/>
          <w:bCs/>
          <w:sz w:val="28"/>
          <w:szCs w:val="28"/>
        </w:rPr>
        <w:lastRenderedPageBreak/>
        <w:t>7</w:t>
      </w:r>
      <w:r>
        <w:rPr>
          <w:rFonts w:ascii="仿宋" w:eastAsia="仿宋" w:hAnsi="仿宋" w:cs="仿宋" w:hint="eastAsia"/>
          <w:b/>
          <w:bCs/>
          <w:sz w:val="28"/>
          <w:szCs w:val="28"/>
        </w:rPr>
        <w:t>.报价明细</w:t>
      </w:r>
      <w:bookmarkEnd w:id="40"/>
      <w:r>
        <w:rPr>
          <w:rFonts w:ascii="仿宋" w:eastAsia="仿宋" w:hAnsi="仿宋" w:cs="仿宋" w:hint="eastAsia"/>
          <w:b/>
          <w:bCs/>
          <w:sz w:val="28"/>
          <w:szCs w:val="28"/>
        </w:rPr>
        <w:t>表</w:t>
      </w:r>
      <w:bookmarkEnd w:id="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1340"/>
        <w:gridCol w:w="1211"/>
        <w:gridCol w:w="1276"/>
        <w:gridCol w:w="992"/>
        <w:gridCol w:w="851"/>
        <w:gridCol w:w="850"/>
        <w:gridCol w:w="851"/>
        <w:gridCol w:w="1403"/>
      </w:tblGrid>
      <w:tr w:rsidR="009A16F7">
        <w:trPr>
          <w:cantSplit/>
          <w:trHeight w:hRule="exact" w:val="812"/>
          <w:jc w:val="center"/>
        </w:trPr>
        <w:tc>
          <w:tcPr>
            <w:tcW w:w="1037" w:type="dxa"/>
            <w:vAlign w:val="center"/>
          </w:tcPr>
          <w:p w:rsidR="009A16F7" w:rsidRDefault="003A7F3A">
            <w:pPr>
              <w:snapToGrid w:val="0"/>
              <w:spacing w:line="360" w:lineRule="auto"/>
              <w:jc w:val="center"/>
              <w:rPr>
                <w:rFonts w:ascii="宋体" w:hAnsi="宋体"/>
                <w:b/>
                <w:color w:val="000000"/>
                <w:szCs w:val="21"/>
              </w:rPr>
            </w:pPr>
            <w:r>
              <w:rPr>
                <w:rFonts w:ascii="宋体" w:hAnsi="宋体" w:hint="eastAsia"/>
                <w:b/>
                <w:color w:val="000000"/>
                <w:szCs w:val="21"/>
              </w:rPr>
              <w:t>序号</w:t>
            </w:r>
          </w:p>
        </w:tc>
        <w:tc>
          <w:tcPr>
            <w:tcW w:w="1340" w:type="dxa"/>
            <w:vAlign w:val="center"/>
          </w:tcPr>
          <w:p w:rsidR="009A16F7" w:rsidRDefault="003A7F3A">
            <w:pPr>
              <w:snapToGrid w:val="0"/>
              <w:spacing w:line="360" w:lineRule="auto"/>
              <w:jc w:val="center"/>
              <w:rPr>
                <w:rFonts w:ascii="宋体" w:hAnsi="宋体"/>
                <w:b/>
                <w:color w:val="000000"/>
                <w:szCs w:val="21"/>
              </w:rPr>
            </w:pPr>
            <w:r>
              <w:rPr>
                <w:rFonts w:ascii="宋体" w:hAnsi="宋体" w:hint="eastAsia"/>
                <w:b/>
                <w:color w:val="000000"/>
                <w:szCs w:val="21"/>
              </w:rPr>
              <w:t>名称</w:t>
            </w:r>
          </w:p>
        </w:tc>
        <w:tc>
          <w:tcPr>
            <w:tcW w:w="1211" w:type="dxa"/>
            <w:vAlign w:val="center"/>
          </w:tcPr>
          <w:p w:rsidR="009A16F7" w:rsidRDefault="003A7F3A">
            <w:pPr>
              <w:snapToGrid w:val="0"/>
              <w:spacing w:line="360" w:lineRule="auto"/>
              <w:jc w:val="center"/>
              <w:rPr>
                <w:rFonts w:ascii="宋体" w:hAnsi="宋体"/>
                <w:b/>
                <w:color w:val="000000"/>
                <w:szCs w:val="21"/>
              </w:rPr>
            </w:pPr>
            <w:r>
              <w:rPr>
                <w:rFonts w:ascii="宋体" w:hAnsi="宋体" w:hint="eastAsia"/>
                <w:b/>
                <w:color w:val="000000"/>
                <w:szCs w:val="21"/>
              </w:rPr>
              <w:t>规格型号</w:t>
            </w:r>
          </w:p>
        </w:tc>
        <w:tc>
          <w:tcPr>
            <w:tcW w:w="1276" w:type="dxa"/>
            <w:vAlign w:val="center"/>
          </w:tcPr>
          <w:p w:rsidR="009A16F7" w:rsidRDefault="003A7F3A">
            <w:pPr>
              <w:snapToGrid w:val="0"/>
              <w:spacing w:line="360" w:lineRule="auto"/>
              <w:jc w:val="center"/>
              <w:rPr>
                <w:rFonts w:ascii="宋体" w:hAnsi="宋体"/>
                <w:b/>
                <w:color w:val="000000"/>
                <w:szCs w:val="21"/>
              </w:rPr>
            </w:pPr>
            <w:r>
              <w:rPr>
                <w:rFonts w:ascii="宋体" w:hAnsi="宋体" w:hint="eastAsia"/>
                <w:b/>
                <w:color w:val="000000"/>
                <w:szCs w:val="21"/>
              </w:rPr>
              <w:t>品牌</w:t>
            </w:r>
          </w:p>
        </w:tc>
        <w:tc>
          <w:tcPr>
            <w:tcW w:w="992" w:type="dxa"/>
            <w:vAlign w:val="center"/>
          </w:tcPr>
          <w:p w:rsidR="009A16F7" w:rsidRDefault="003A7F3A">
            <w:pPr>
              <w:snapToGrid w:val="0"/>
              <w:spacing w:line="360" w:lineRule="auto"/>
              <w:jc w:val="center"/>
              <w:rPr>
                <w:rFonts w:ascii="宋体" w:hAnsi="宋体"/>
                <w:b/>
                <w:color w:val="000000"/>
                <w:szCs w:val="21"/>
              </w:rPr>
            </w:pPr>
            <w:r>
              <w:rPr>
                <w:rFonts w:ascii="宋体" w:hAnsi="宋体" w:hint="eastAsia"/>
                <w:b/>
                <w:color w:val="000000"/>
                <w:szCs w:val="21"/>
              </w:rPr>
              <w:t>单位</w:t>
            </w:r>
          </w:p>
        </w:tc>
        <w:tc>
          <w:tcPr>
            <w:tcW w:w="851" w:type="dxa"/>
            <w:vAlign w:val="center"/>
          </w:tcPr>
          <w:p w:rsidR="009A16F7" w:rsidRDefault="003A7F3A">
            <w:pPr>
              <w:snapToGrid w:val="0"/>
              <w:spacing w:line="360" w:lineRule="auto"/>
              <w:jc w:val="center"/>
              <w:rPr>
                <w:rFonts w:ascii="宋体" w:hAnsi="宋体"/>
                <w:b/>
                <w:color w:val="000000"/>
                <w:szCs w:val="21"/>
              </w:rPr>
            </w:pPr>
            <w:r>
              <w:rPr>
                <w:rFonts w:ascii="宋体" w:hAnsi="宋体" w:hint="eastAsia"/>
                <w:b/>
                <w:color w:val="000000"/>
                <w:szCs w:val="21"/>
              </w:rPr>
              <w:t>数量</w:t>
            </w:r>
          </w:p>
        </w:tc>
        <w:tc>
          <w:tcPr>
            <w:tcW w:w="850" w:type="dxa"/>
            <w:vAlign w:val="center"/>
          </w:tcPr>
          <w:p w:rsidR="009A16F7" w:rsidRDefault="003A7F3A">
            <w:pPr>
              <w:snapToGrid w:val="0"/>
              <w:spacing w:line="360" w:lineRule="auto"/>
              <w:jc w:val="center"/>
              <w:rPr>
                <w:rFonts w:ascii="宋体" w:hAnsi="宋体"/>
                <w:b/>
                <w:color w:val="000000"/>
                <w:szCs w:val="21"/>
              </w:rPr>
            </w:pPr>
            <w:r>
              <w:rPr>
                <w:rFonts w:ascii="宋体" w:hAnsi="宋体" w:hint="eastAsia"/>
                <w:b/>
                <w:color w:val="000000"/>
                <w:szCs w:val="21"/>
              </w:rPr>
              <w:t>单价</w:t>
            </w:r>
          </w:p>
        </w:tc>
        <w:tc>
          <w:tcPr>
            <w:tcW w:w="851" w:type="dxa"/>
            <w:vAlign w:val="center"/>
          </w:tcPr>
          <w:p w:rsidR="009A16F7" w:rsidRDefault="003A7F3A">
            <w:pPr>
              <w:snapToGrid w:val="0"/>
              <w:spacing w:line="360" w:lineRule="auto"/>
              <w:jc w:val="center"/>
              <w:rPr>
                <w:rFonts w:ascii="宋体" w:hAnsi="宋体"/>
                <w:b/>
                <w:color w:val="000000"/>
                <w:szCs w:val="21"/>
              </w:rPr>
            </w:pPr>
            <w:r>
              <w:rPr>
                <w:rFonts w:ascii="宋体" w:hAnsi="宋体" w:hint="eastAsia"/>
                <w:b/>
                <w:color w:val="000000"/>
                <w:szCs w:val="21"/>
              </w:rPr>
              <w:t>金额</w:t>
            </w:r>
          </w:p>
        </w:tc>
        <w:tc>
          <w:tcPr>
            <w:tcW w:w="1403" w:type="dxa"/>
            <w:vAlign w:val="center"/>
          </w:tcPr>
          <w:p w:rsidR="009A16F7" w:rsidRDefault="003A7F3A">
            <w:pPr>
              <w:snapToGrid w:val="0"/>
              <w:spacing w:line="360" w:lineRule="auto"/>
              <w:ind w:firstLineChars="50" w:firstLine="105"/>
              <w:rPr>
                <w:rFonts w:ascii="宋体" w:hAnsi="宋体"/>
                <w:b/>
                <w:color w:val="000000"/>
                <w:szCs w:val="21"/>
              </w:rPr>
            </w:pPr>
            <w:r>
              <w:rPr>
                <w:rFonts w:ascii="宋体" w:hAnsi="宋体" w:hint="eastAsia"/>
                <w:b/>
                <w:color w:val="000000"/>
                <w:szCs w:val="21"/>
              </w:rPr>
              <w:t>备注（是否为主要标的）</w:t>
            </w:r>
          </w:p>
        </w:tc>
      </w:tr>
      <w:tr w:rsidR="009A16F7">
        <w:trPr>
          <w:cantSplit/>
          <w:trHeight w:val="479"/>
          <w:jc w:val="center"/>
        </w:trPr>
        <w:tc>
          <w:tcPr>
            <w:tcW w:w="1037" w:type="dxa"/>
            <w:vAlign w:val="center"/>
          </w:tcPr>
          <w:p w:rsidR="009A16F7" w:rsidRDefault="003A7F3A">
            <w:pPr>
              <w:snapToGrid w:val="0"/>
              <w:spacing w:line="360" w:lineRule="auto"/>
              <w:jc w:val="center"/>
              <w:rPr>
                <w:rFonts w:ascii="仿宋_GB2312" w:eastAsia="仿宋_GB2312" w:hAnsi="宋体"/>
                <w:color w:val="000000"/>
                <w:sz w:val="24"/>
              </w:rPr>
            </w:pPr>
            <w:r>
              <w:rPr>
                <w:rFonts w:ascii="仿宋_GB2312" w:eastAsia="仿宋_GB2312" w:hAnsi="宋体" w:hint="eastAsia"/>
                <w:color w:val="000000"/>
                <w:sz w:val="24"/>
              </w:rPr>
              <w:t>1</w:t>
            </w:r>
          </w:p>
        </w:tc>
        <w:tc>
          <w:tcPr>
            <w:tcW w:w="1340" w:type="dxa"/>
            <w:vAlign w:val="center"/>
          </w:tcPr>
          <w:p w:rsidR="009A16F7" w:rsidRDefault="009A16F7">
            <w:pPr>
              <w:snapToGrid w:val="0"/>
              <w:spacing w:line="360" w:lineRule="auto"/>
              <w:jc w:val="center"/>
              <w:rPr>
                <w:rFonts w:ascii="仿宋_GB2312" w:eastAsia="仿宋_GB2312" w:hAnsi="宋体"/>
                <w:color w:val="000000"/>
                <w:sz w:val="24"/>
              </w:rPr>
            </w:pPr>
          </w:p>
        </w:tc>
        <w:tc>
          <w:tcPr>
            <w:tcW w:w="1211" w:type="dxa"/>
            <w:vAlign w:val="center"/>
          </w:tcPr>
          <w:p w:rsidR="009A16F7" w:rsidRDefault="009A16F7">
            <w:pPr>
              <w:snapToGrid w:val="0"/>
              <w:spacing w:line="360" w:lineRule="auto"/>
              <w:jc w:val="center"/>
              <w:rPr>
                <w:rFonts w:ascii="仿宋_GB2312" w:eastAsia="仿宋_GB2312" w:hAnsi="宋体"/>
                <w:color w:val="000000"/>
                <w:sz w:val="24"/>
              </w:rPr>
            </w:pPr>
          </w:p>
        </w:tc>
        <w:tc>
          <w:tcPr>
            <w:tcW w:w="1276" w:type="dxa"/>
            <w:vAlign w:val="center"/>
          </w:tcPr>
          <w:p w:rsidR="009A16F7" w:rsidRDefault="009A16F7">
            <w:pPr>
              <w:snapToGrid w:val="0"/>
              <w:spacing w:line="360" w:lineRule="auto"/>
              <w:jc w:val="center"/>
              <w:rPr>
                <w:rFonts w:ascii="仿宋_GB2312" w:eastAsia="仿宋_GB2312" w:hAnsi="宋体"/>
                <w:color w:val="000000"/>
                <w:sz w:val="24"/>
              </w:rPr>
            </w:pPr>
          </w:p>
        </w:tc>
        <w:tc>
          <w:tcPr>
            <w:tcW w:w="992" w:type="dxa"/>
            <w:vAlign w:val="center"/>
          </w:tcPr>
          <w:p w:rsidR="009A16F7" w:rsidRDefault="009A16F7">
            <w:pPr>
              <w:snapToGrid w:val="0"/>
              <w:spacing w:line="360" w:lineRule="auto"/>
              <w:jc w:val="center"/>
              <w:rPr>
                <w:rFonts w:ascii="仿宋_GB2312" w:eastAsia="仿宋_GB2312" w:hAnsi="宋体"/>
                <w:color w:val="000000"/>
                <w:sz w:val="24"/>
              </w:rPr>
            </w:pPr>
          </w:p>
        </w:tc>
        <w:tc>
          <w:tcPr>
            <w:tcW w:w="851" w:type="dxa"/>
            <w:vAlign w:val="center"/>
          </w:tcPr>
          <w:p w:rsidR="009A16F7" w:rsidRDefault="009A16F7">
            <w:pPr>
              <w:snapToGrid w:val="0"/>
              <w:spacing w:line="360" w:lineRule="auto"/>
              <w:jc w:val="center"/>
              <w:rPr>
                <w:rFonts w:ascii="仿宋_GB2312" w:eastAsia="仿宋_GB2312" w:hAnsi="宋体"/>
                <w:color w:val="000000"/>
                <w:sz w:val="24"/>
              </w:rPr>
            </w:pPr>
          </w:p>
        </w:tc>
        <w:tc>
          <w:tcPr>
            <w:tcW w:w="850" w:type="dxa"/>
            <w:vAlign w:val="center"/>
          </w:tcPr>
          <w:p w:rsidR="009A16F7" w:rsidRDefault="009A16F7">
            <w:pPr>
              <w:snapToGrid w:val="0"/>
              <w:spacing w:line="360" w:lineRule="auto"/>
              <w:jc w:val="center"/>
              <w:rPr>
                <w:rFonts w:ascii="仿宋_GB2312" w:eastAsia="仿宋_GB2312" w:hAnsi="宋体"/>
                <w:color w:val="000000"/>
                <w:sz w:val="24"/>
              </w:rPr>
            </w:pPr>
          </w:p>
        </w:tc>
        <w:tc>
          <w:tcPr>
            <w:tcW w:w="851" w:type="dxa"/>
            <w:vAlign w:val="center"/>
          </w:tcPr>
          <w:p w:rsidR="009A16F7" w:rsidRDefault="009A16F7">
            <w:pPr>
              <w:snapToGrid w:val="0"/>
              <w:spacing w:line="360" w:lineRule="auto"/>
              <w:jc w:val="center"/>
              <w:rPr>
                <w:rFonts w:ascii="仿宋_GB2312" w:eastAsia="仿宋_GB2312" w:hAnsi="宋体"/>
                <w:color w:val="000000"/>
                <w:sz w:val="24"/>
              </w:rPr>
            </w:pPr>
          </w:p>
        </w:tc>
        <w:tc>
          <w:tcPr>
            <w:tcW w:w="1403" w:type="dxa"/>
            <w:vAlign w:val="center"/>
          </w:tcPr>
          <w:p w:rsidR="009A16F7" w:rsidRDefault="009A16F7">
            <w:pPr>
              <w:snapToGrid w:val="0"/>
              <w:spacing w:line="360" w:lineRule="auto"/>
              <w:jc w:val="center"/>
              <w:rPr>
                <w:rFonts w:ascii="仿宋_GB2312" w:eastAsia="仿宋_GB2312" w:hAnsi="宋体"/>
                <w:color w:val="000000"/>
                <w:sz w:val="24"/>
              </w:rPr>
            </w:pPr>
          </w:p>
        </w:tc>
      </w:tr>
      <w:tr w:rsidR="009A16F7">
        <w:trPr>
          <w:cantSplit/>
          <w:trHeight w:val="502"/>
          <w:jc w:val="center"/>
        </w:trPr>
        <w:tc>
          <w:tcPr>
            <w:tcW w:w="1037" w:type="dxa"/>
            <w:vAlign w:val="center"/>
          </w:tcPr>
          <w:p w:rsidR="009A16F7" w:rsidRDefault="003A7F3A">
            <w:pPr>
              <w:snapToGrid w:val="0"/>
              <w:spacing w:line="360" w:lineRule="auto"/>
              <w:jc w:val="center"/>
              <w:rPr>
                <w:rFonts w:ascii="仿宋_GB2312" w:eastAsia="仿宋_GB2312" w:hAnsi="宋体"/>
                <w:color w:val="000000"/>
                <w:sz w:val="24"/>
              </w:rPr>
            </w:pPr>
            <w:r>
              <w:rPr>
                <w:rFonts w:ascii="仿宋_GB2312" w:eastAsia="仿宋_GB2312" w:hAnsi="宋体" w:hint="eastAsia"/>
                <w:color w:val="000000"/>
                <w:sz w:val="24"/>
              </w:rPr>
              <w:t>2</w:t>
            </w:r>
          </w:p>
        </w:tc>
        <w:tc>
          <w:tcPr>
            <w:tcW w:w="1340" w:type="dxa"/>
            <w:vAlign w:val="center"/>
          </w:tcPr>
          <w:p w:rsidR="009A16F7" w:rsidRDefault="009A16F7">
            <w:pPr>
              <w:snapToGrid w:val="0"/>
              <w:spacing w:line="360" w:lineRule="auto"/>
              <w:jc w:val="center"/>
              <w:rPr>
                <w:rFonts w:ascii="仿宋_GB2312" w:eastAsia="仿宋_GB2312" w:hAnsi="宋体"/>
                <w:color w:val="000000"/>
                <w:sz w:val="24"/>
              </w:rPr>
            </w:pPr>
          </w:p>
        </w:tc>
        <w:tc>
          <w:tcPr>
            <w:tcW w:w="1211" w:type="dxa"/>
            <w:vAlign w:val="center"/>
          </w:tcPr>
          <w:p w:rsidR="009A16F7" w:rsidRDefault="009A16F7">
            <w:pPr>
              <w:snapToGrid w:val="0"/>
              <w:spacing w:line="360" w:lineRule="auto"/>
              <w:jc w:val="center"/>
              <w:rPr>
                <w:rFonts w:ascii="仿宋_GB2312" w:eastAsia="仿宋_GB2312" w:hAnsi="宋体"/>
                <w:color w:val="000000"/>
                <w:sz w:val="24"/>
              </w:rPr>
            </w:pPr>
          </w:p>
        </w:tc>
        <w:tc>
          <w:tcPr>
            <w:tcW w:w="1276" w:type="dxa"/>
            <w:vAlign w:val="center"/>
          </w:tcPr>
          <w:p w:rsidR="009A16F7" w:rsidRDefault="009A16F7">
            <w:pPr>
              <w:snapToGrid w:val="0"/>
              <w:spacing w:line="360" w:lineRule="auto"/>
              <w:jc w:val="center"/>
              <w:rPr>
                <w:rFonts w:ascii="仿宋_GB2312" w:eastAsia="仿宋_GB2312" w:hAnsi="宋体"/>
                <w:color w:val="000000"/>
                <w:sz w:val="24"/>
              </w:rPr>
            </w:pPr>
          </w:p>
        </w:tc>
        <w:tc>
          <w:tcPr>
            <w:tcW w:w="992" w:type="dxa"/>
            <w:vAlign w:val="center"/>
          </w:tcPr>
          <w:p w:rsidR="009A16F7" w:rsidRDefault="009A16F7">
            <w:pPr>
              <w:snapToGrid w:val="0"/>
              <w:spacing w:line="360" w:lineRule="auto"/>
              <w:jc w:val="center"/>
              <w:rPr>
                <w:rFonts w:ascii="仿宋_GB2312" w:eastAsia="仿宋_GB2312" w:hAnsi="宋体"/>
                <w:color w:val="000000"/>
                <w:sz w:val="24"/>
              </w:rPr>
            </w:pPr>
          </w:p>
        </w:tc>
        <w:tc>
          <w:tcPr>
            <w:tcW w:w="851" w:type="dxa"/>
            <w:vAlign w:val="center"/>
          </w:tcPr>
          <w:p w:rsidR="009A16F7" w:rsidRDefault="009A16F7">
            <w:pPr>
              <w:snapToGrid w:val="0"/>
              <w:spacing w:line="360" w:lineRule="auto"/>
              <w:jc w:val="center"/>
              <w:rPr>
                <w:rFonts w:ascii="仿宋_GB2312" w:eastAsia="仿宋_GB2312" w:hAnsi="宋体"/>
                <w:color w:val="000000"/>
                <w:sz w:val="24"/>
              </w:rPr>
            </w:pPr>
          </w:p>
        </w:tc>
        <w:tc>
          <w:tcPr>
            <w:tcW w:w="850" w:type="dxa"/>
            <w:vAlign w:val="center"/>
          </w:tcPr>
          <w:p w:rsidR="009A16F7" w:rsidRDefault="009A16F7">
            <w:pPr>
              <w:snapToGrid w:val="0"/>
              <w:spacing w:line="360" w:lineRule="auto"/>
              <w:jc w:val="center"/>
              <w:rPr>
                <w:rFonts w:ascii="仿宋_GB2312" w:eastAsia="仿宋_GB2312" w:hAnsi="宋体"/>
                <w:color w:val="000000"/>
                <w:sz w:val="24"/>
              </w:rPr>
            </w:pPr>
          </w:p>
        </w:tc>
        <w:tc>
          <w:tcPr>
            <w:tcW w:w="851" w:type="dxa"/>
            <w:vAlign w:val="center"/>
          </w:tcPr>
          <w:p w:rsidR="009A16F7" w:rsidRDefault="009A16F7">
            <w:pPr>
              <w:snapToGrid w:val="0"/>
              <w:spacing w:line="360" w:lineRule="auto"/>
              <w:jc w:val="center"/>
              <w:rPr>
                <w:rFonts w:ascii="仿宋_GB2312" w:eastAsia="仿宋_GB2312" w:hAnsi="宋体"/>
                <w:color w:val="000000"/>
                <w:sz w:val="24"/>
              </w:rPr>
            </w:pPr>
          </w:p>
        </w:tc>
        <w:tc>
          <w:tcPr>
            <w:tcW w:w="1403" w:type="dxa"/>
            <w:vAlign w:val="center"/>
          </w:tcPr>
          <w:p w:rsidR="009A16F7" w:rsidRDefault="009A16F7">
            <w:pPr>
              <w:snapToGrid w:val="0"/>
              <w:spacing w:line="360" w:lineRule="auto"/>
              <w:jc w:val="center"/>
              <w:rPr>
                <w:rFonts w:ascii="仿宋_GB2312" w:eastAsia="仿宋_GB2312" w:hAnsi="宋体"/>
                <w:color w:val="000000"/>
                <w:sz w:val="24"/>
              </w:rPr>
            </w:pPr>
          </w:p>
        </w:tc>
      </w:tr>
      <w:tr w:rsidR="009A16F7">
        <w:trPr>
          <w:cantSplit/>
          <w:trHeight w:val="513"/>
          <w:jc w:val="center"/>
        </w:trPr>
        <w:tc>
          <w:tcPr>
            <w:tcW w:w="1037" w:type="dxa"/>
            <w:vAlign w:val="center"/>
          </w:tcPr>
          <w:p w:rsidR="009A16F7" w:rsidRDefault="003A7F3A">
            <w:pPr>
              <w:snapToGrid w:val="0"/>
              <w:spacing w:line="360" w:lineRule="auto"/>
              <w:jc w:val="center"/>
              <w:rPr>
                <w:rFonts w:ascii="仿宋_GB2312" w:eastAsia="仿宋_GB2312" w:hAnsi="宋体"/>
                <w:color w:val="000000"/>
                <w:sz w:val="24"/>
              </w:rPr>
            </w:pPr>
            <w:r>
              <w:rPr>
                <w:rFonts w:ascii="仿宋_GB2312" w:eastAsia="仿宋_GB2312" w:hAnsi="宋体" w:hint="eastAsia"/>
                <w:color w:val="000000"/>
                <w:sz w:val="24"/>
              </w:rPr>
              <w:t>3</w:t>
            </w:r>
          </w:p>
        </w:tc>
        <w:tc>
          <w:tcPr>
            <w:tcW w:w="1340" w:type="dxa"/>
            <w:vAlign w:val="center"/>
          </w:tcPr>
          <w:p w:rsidR="009A16F7" w:rsidRDefault="009A16F7">
            <w:pPr>
              <w:snapToGrid w:val="0"/>
              <w:spacing w:line="360" w:lineRule="auto"/>
              <w:jc w:val="center"/>
              <w:rPr>
                <w:rFonts w:ascii="仿宋_GB2312" w:eastAsia="仿宋_GB2312" w:hAnsi="宋体"/>
                <w:color w:val="000000"/>
                <w:sz w:val="24"/>
              </w:rPr>
            </w:pPr>
          </w:p>
        </w:tc>
        <w:tc>
          <w:tcPr>
            <w:tcW w:w="1211" w:type="dxa"/>
            <w:vAlign w:val="center"/>
          </w:tcPr>
          <w:p w:rsidR="009A16F7" w:rsidRDefault="009A16F7">
            <w:pPr>
              <w:snapToGrid w:val="0"/>
              <w:spacing w:line="360" w:lineRule="auto"/>
              <w:jc w:val="center"/>
              <w:rPr>
                <w:rFonts w:ascii="仿宋_GB2312" w:eastAsia="仿宋_GB2312" w:hAnsi="宋体"/>
                <w:color w:val="000000"/>
                <w:sz w:val="24"/>
              </w:rPr>
            </w:pPr>
          </w:p>
        </w:tc>
        <w:tc>
          <w:tcPr>
            <w:tcW w:w="1276" w:type="dxa"/>
            <w:vAlign w:val="center"/>
          </w:tcPr>
          <w:p w:rsidR="009A16F7" w:rsidRDefault="009A16F7">
            <w:pPr>
              <w:snapToGrid w:val="0"/>
              <w:spacing w:line="360" w:lineRule="auto"/>
              <w:jc w:val="center"/>
              <w:rPr>
                <w:rFonts w:ascii="仿宋_GB2312" w:eastAsia="仿宋_GB2312" w:hAnsi="宋体"/>
                <w:color w:val="000000"/>
                <w:sz w:val="24"/>
              </w:rPr>
            </w:pPr>
          </w:p>
        </w:tc>
        <w:tc>
          <w:tcPr>
            <w:tcW w:w="992" w:type="dxa"/>
            <w:vAlign w:val="center"/>
          </w:tcPr>
          <w:p w:rsidR="009A16F7" w:rsidRDefault="009A16F7">
            <w:pPr>
              <w:snapToGrid w:val="0"/>
              <w:spacing w:line="360" w:lineRule="auto"/>
              <w:jc w:val="center"/>
              <w:rPr>
                <w:rFonts w:ascii="仿宋_GB2312" w:eastAsia="仿宋_GB2312" w:hAnsi="宋体"/>
                <w:color w:val="000000"/>
                <w:sz w:val="24"/>
              </w:rPr>
            </w:pPr>
          </w:p>
        </w:tc>
        <w:tc>
          <w:tcPr>
            <w:tcW w:w="851" w:type="dxa"/>
            <w:vAlign w:val="center"/>
          </w:tcPr>
          <w:p w:rsidR="009A16F7" w:rsidRDefault="009A16F7">
            <w:pPr>
              <w:snapToGrid w:val="0"/>
              <w:spacing w:line="360" w:lineRule="auto"/>
              <w:jc w:val="center"/>
              <w:rPr>
                <w:rFonts w:ascii="仿宋_GB2312" w:eastAsia="仿宋_GB2312" w:hAnsi="宋体"/>
                <w:color w:val="000000"/>
                <w:sz w:val="24"/>
              </w:rPr>
            </w:pPr>
          </w:p>
        </w:tc>
        <w:tc>
          <w:tcPr>
            <w:tcW w:w="850" w:type="dxa"/>
            <w:vAlign w:val="center"/>
          </w:tcPr>
          <w:p w:rsidR="009A16F7" w:rsidRDefault="009A16F7">
            <w:pPr>
              <w:snapToGrid w:val="0"/>
              <w:spacing w:line="360" w:lineRule="auto"/>
              <w:jc w:val="center"/>
              <w:rPr>
                <w:rFonts w:ascii="仿宋_GB2312" w:eastAsia="仿宋_GB2312" w:hAnsi="宋体"/>
                <w:color w:val="000000"/>
                <w:sz w:val="24"/>
              </w:rPr>
            </w:pPr>
          </w:p>
        </w:tc>
        <w:tc>
          <w:tcPr>
            <w:tcW w:w="851" w:type="dxa"/>
            <w:vAlign w:val="center"/>
          </w:tcPr>
          <w:p w:rsidR="009A16F7" w:rsidRDefault="009A16F7">
            <w:pPr>
              <w:snapToGrid w:val="0"/>
              <w:spacing w:line="360" w:lineRule="auto"/>
              <w:jc w:val="center"/>
              <w:rPr>
                <w:rFonts w:ascii="仿宋_GB2312" w:eastAsia="仿宋_GB2312" w:hAnsi="宋体"/>
                <w:color w:val="000000"/>
                <w:sz w:val="24"/>
              </w:rPr>
            </w:pPr>
          </w:p>
        </w:tc>
        <w:tc>
          <w:tcPr>
            <w:tcW w:w="1403" w:type="dxa"/>
            <w:vAlign w:val="center"/>
          </w:tcPr>
          <w:p w:rsidR="009A16F7" w:rsidRDefault="009A16F7">
            <w:pPr>
              <w:snapToGrid w:val="0"/>
              <w:spacing w:line="360" w:lineRule="auto"/>
              <w:jc w:val="center"/>
              <w:rPr>
                <w:rFonts w:ascii="仿宋_GB2312" w:eastAsia="仿宋_GB2312" w:hAnsi="宋体"/>
                <w:color w:val="000000"/>
                <w:sz w:val="24"/>
              </w:rPr>
            </w:pPr>
          </w:p>
        </w:tc>
      </w:tr>
      <w:tr w:rsidR="009A16F7">
        <w:trPr>
          <w:cantSplit/>
          <w:trHeight w:val="513"/>
          <w:jc w:val="center"/>
        </w:trPr>
        <w:tc>
          <w:tcPr>
            <w:tcW w:w="1037" w:type="dxa"/>
            <w:vAlign w:val="center"/>
          </w:tcPr>
          <w:p w:rsidR="009A16F7" w:rsidRDefault="003A7F3A">
            <w:pPr>
              <w:snapToGrid w:val="0"/>
              <w:spacing w:line="360" w:lineRule="auto"/>
              <w:jc w:val="center"/>
              <w:rPr>
                <w:rFonts w:ascii="仿宋_GB2312" w:eastAsia="仿宋_GB2312" w:hAnsi="宋体"/>
                <w:color w:val="000000"/>
                <w:sz w:val="24"/>
              </w:rPr>
            </w:pPr>
            <w:r>
              <w:rPr>
                <w:rFonts w:ascii="仿宋_GB2312" w:eastAsia="仿宋_GB2312" w:hAnsi="宋体" w:hint="eastAsia"/>
                <w:color w:val="000000"/>
                <w:sz w:val="24"/>
              </w:rPr>
              <w:t>4</w:t>
            </w:r>
          </w:p>
        </w:tc>
        <w:tc>
          <w:tcPr>
            <w:tcW w:w="1340" w:type="dxa"/>
            <w:vAlign w:val="center"/>
          </w:tcPr>
          <w:p w:rsidR="009A16F7" w:rsidRDefault="009A16F7">
            <w:pPr>
              <w:snapToGrid w:val="0"/>
              <w:spacing w:line="360" w:lineRule="auto"/>
              <w:jc w:val="center"/>
              <w:rPr>
                <w:rFonts w:ascii="仿宋_GB2312" w:eastAsia="仿宋_GB2312" w:hAnsi="宋体"/>
                <w:color w:val="000000"/>
                <w:sz w:val="24"/>
              </w:rPr>
            </w:pPr>
          </w:p>
        </w:tc>
        <w:tc>
          <w:tcPr>
            <w:tcW w:w="1211" w:type="dxa"/>
            <w:vAlign w:val="center"/>
          </w:tcPr>
          <w:p w:rsidR="009A16F7" w:rsidRDefault="009A16F7">
            <w:pPr>
              <w:snapToGrid w:val="0"/>
              <w:spacing w:line="360" w:lineRule="auto"/>
              <w:jc w:val="center"/>
              <w:rPr>
                <w:rFonts w:ascii="仿宋_GB2312" w:eastAsia="仿宋_GB2312" w:hAnsi="宋体"/>
                <w:color w:val="000000"/>
                <w:sz w:val="24"/>
              </w:rPr>
            </w:pPr>
          </w:p>
        </w:tc>
        <w:tc>
          <w:tcPr>
            <w:tcW w:w="1276" w:type="dxa"/>
            <w:vAlign w:val="center"/>
          </w:tcPr>
          <w:p w:rsidR="009A16F7" w:rsidRDefault="009A16F7">
            <w:pPr>
              <w:snapToGrid w:val="0"/>
              <w:spacing w:line="360" w:lineRule="auto"/>
              <w:jc w:val="center"/>
              <w:rPr>
                <w:rFonts w:ascii="仿宋_GB2312" w:eastAsia="仿宋_GB2312" w:hAnsi="宋体"/>
                <w:color w:val="000000"/>
                <w:sz w:val="24"/>
              </w:rPr>
            </w:pPr>
          </w:p>
        </w:tc>
        <w:tc>
          <w:tcPr>
            <w:tcW w:w="992" w:type="dxa"/>
            <w:vAlign w:val="center"/>
          </w:tcPr>
          <w:p w:rsidR="009A16F7" w:rsidRDefault="009A16F7">
            <w:pPr>
              <w:snapToGrid w:val="0"/>
              <w:spacing w:line="360" w:lineRule="auto"/>
              <w:jc w:val="center"/>
              <w:rPr>
                <w:rFonts w:ascii="仿宋_GB2312" w:eastAsia="仿宋_GB2312" w:hAnsi="宋体"/>
                <w:color w:val="000000"/>
                <w:sz w:val="24"/>
              </w:rPr>
            </w:pPr>
          </w:p>
        </w:tc>
        <w:tc>
          <w:tcPr>
            <w:tcW w:w="851" w:type="dxa"/>
            <w:vAlign w:val="center"/>
          </w:tcPr>
          <w:p w:rsidR="009A16F7" w:rsidRDefault="009A16F7">
            <w:pPr>
              <w:snapToGrid w:val="0"/>
              <w:spacing w:line="360" w:lineRule="auto"/>
              <w:jc w:val="center"/>
              <w:rPr>
                <w:rFonts w:ascii="仿宋_GB2312" w:eastAsia="仿宋_GB2312" w:hAnsi="宋体"/>
                <w:color w:val="000000"/>
                <w:sz w:val="24"/>
              </w:rPr>
            </w:pPr>
          </w:p>
        </w:tc>
        <w:tc>
          <w:tcPr>
            <w:tcW w:w="850" w:type="dxa"/>
            <w:vAlign w:val="center"/>
          </w:tcPr>
          <w:p w:rsidR="009A16F7" w:rsidRDefault="009A16F7">
            <w:pPr>
              <w:snapToGrid w:val="0"/>
              <w:spacing w:line="360" w:lineRule="auto"/>
              <w:jc w:val="center"/>
              <w:rPr>
                <w:rFonts w:ascii="仿宋_GB2312" w:eastAsia="仿宋_GB2312" w:hAnsi="宋体"/>
                <w:color w:val="000000"/>
                <w:sz w:val="24"/>
              </w:rPr>
            </w:pPr>
          </w:p>
        </w:tc>
        <w:tc>
          <w:tcPr>
            <w:tcW w:w="851" w:type="dxa"/>
            <w:vAlign w:val="center"/>
          </w:tcPr>
          <w:p w:rsidR="009A16F7" w:rsidRDefault="009A16F7">
            <w:pPr>
              <w:snapToGrid w:val="0"/>
              <w:spacing w:line="360" w:lineRule="auto"/>
              <w:jc w:val="center"/>
              <w:rPr>
                <w:rFonts w:ascii="仿宋_GB2312" w:eastAsia="仿宋_GB2312" w:hAnsi="宋体"/>
                <w:color w:val="000000"/>
                <w:sz w:val="24"/>
              </w:rPr>
            </w:pPr>
          </w:p>
        </w:tc>
        <w:tc>
          <w:tcPr>
            <w:tcW w:w="1403" w:type="dxa"/>
            <w:vAlign w:val="center"/>
          </w:tcPr>
          <w:p w:rsidR="009A16F7" w:rsidRDefault="009A16F7">
            <w:pPr>
              <w:snapToGrid w:val="0"/>
              <w:spacing w:line="360" w:lineRule="auto"/>
              <w:jc w:val="center"/>
              <w:rPr>
                <w:rFonts w:ascii="仿宋_GB2312" w:eastAsia="仿宋_GB2312" w:hAnsi="宋体"/>
                <w:color w:val="000000"/>
                <w:sz w:val="24"/>
              </w:rPr>
            </w:pPr>
          </w:p>
        </w:tc>
      </w:tr>
      <w:tr w:rsidR="009A16F7">
        <w:trPr>
          <w:cantSplit/>
          <w:trHeight w:val="513"/>
          <w:jc w:val="center"/>
        </w:trPr>
        <w:tc>
          <w:tcPr>
            <w:tcW w:w="1037" w:type="dxa"/>
            <w:vAlign w:val="center"/>
          </w:tcPr>
          <w:p w:rsidR="009A16F7" w:rsidRDefault="009A16F7">
            <w:pPr>
              <w:snapToGrid w:val="0"/>
              <w:spacing w:line="360" w:lineRule="auto"/>
              <w:jc w:val="center"/>
              <w:rPr>
                <w:rFonts w:ascii="仿宋_GB2312" w:eastAsia="仿宋_GB2312" w:hAnsi="宋体"/>
                <w:color w:val="000000"/>
                <w:sz w:val="24"/>
              </w:rPr>
            </w:pPr>
          </w:p>
        </w:tc>
        <w:tc>
          <w:tcPr>
            <w:tcW w:w="1340" w:type="dxa"/>
            <w:vAlign w:val="center"/>
          </w:tcPr>
          <w:p w:rsidR="009A16F7" w:rsidRDefault="009A16F7">
            <w:pPr>
              <w:snapToGrid w:val="0"/>
              <w:spacing w:line="360" w:lineRule="auto"/>
              <w:jc w:val="center"/>
              <w:rPr>
                <w:rFonts w:ascii="仿宋_GB2312" w:eastAsia="仿宋_GB2312" w:hAnsi="宋体"/>
                <w:color w:val="000000"/>
                <w:sz w:val="24"/>
              </w:rPr>
            </w:pPr>
          </w:p>
        </w:tc>
        <w:tc>
          <w:tcPr>
            <w:tcW w:w="1211" w:type="dxa"/>
            <w:vAlign w:val="center"/>
          </w:tcPr>
          <w:p w:rsidR="009A16F7" w:rsidRDefault="009A16F7">
            <w:pPr>
              <w:snapToGrid w:val="0"/>
              <w:spacing w:line="360" w:lineRule="auto"/>
              <w:jc w:val="center"/>
              <w:rPr>
                <w:rFonts w:ascii="仿宋_GB2312" w:eastAsia="仿宋_GB2312" w:hAnsi="宋体"/>
                <w:color w:val="000000"/>
                <w:sz w:val="24"/>
              </w:rPr>
            </w:pPr>
          </w:p>
        </w:tc>
        <w:tc>
          <w:tcPr>
            <w:tcW w:w="1276" w:type="dxa"/>
            <w:vAlign w:val="center"/>
          </w:tcPr>
          <w:p w:rsidR="009A16F7" w:rsidRDefault="009A16F7">
            <w:pPr>
              <w:snapToGrid w:val="0"/>
              <w:spacing w:line="360" w:lineRule="auto"/>
              <w:jc w:val="center"/>
              <w:rPr>
                <w:rFonts w:ascii="仿宋_GB2312" w:eastAsia="仿宋_GB2312" w:hAnsi="宋体"/>
                <w:color w:val="000000"/>
                <w:sz w:val="24"/>
              </w:rPr>
            </w:pPr>
          </w:p>
        </w:tc>
        <w:tc>
          <w:tcPr>
            <w:tcW w:w="992" w:type="dxa"/>
            <w:vAlign w:val="center"/>
          </w:tcPr>
          <w:p w:rsidR="009A16F7" w:rsidRDefault="009A16F7">
            <w:pPr>
              <w:snapToGrid w:val="0"/>
              <w:spacing w:line="360" w:lineRule="auto"/>
              <w:jc w:val="center"/>
              <w:rPr>
                <w:rFonts w:ascii="仿宋_GB2312" w:eastAsia="仿宋_GB2312" w:hAnsi="宋体"/>
                <w:color w:val="000000"/>
                <w:sz w:val="24"/>
              </w:rPr>
            </w:pPr>
          </w:p>
        </w:tc>
        <w:tc>
          <w:tcPr>
            <w:tcW w:w="851" w:type="dxa"/>
            <w:vAlign w:val="center"/>
          </w:tcPr>
          <w:p w:rsidR="009A16F7" w:rsidRDefault="009A16F7">
            <w:pPr>
              <w:snapToGrid w:val="0"/>
              <w:spacing w:line="360" w:lineRule="auto"/>
              <w:jc w:val="center"/>
              <w:rPr>
                <w:rFonts w:ascii="仿宋_GB2312" w:eastAsia="仿宋_GB2312" w:hAnsi="宋体"/>
                <w:color w:val="000000"/>
                <w:sz w:val="24"/>
              </w:rPr>
            </w:pPr>
          </w:p>
        </w:tc>
        <w:tc>
          <w:tcPr>
            <w:tcW w:w="850" w:type="dxa"/>
            <w:vAlign w:val="center"/>
          </w:tcPr>
          <w:p w:rsidR="009A16F7" w:rsidRDefault="009A16F7">
            <w:pPr>
              <w:snapToGrid w:val="0"/>
              <w:spacing w:line="360" w:lineRule="auto"/>
              <w:jc w:val="center"/>
              <w:rPr>
                <w:rFonts w:ascii="仿宋_GB2312" w:eastAsia="仿宋_GB2312" w:hAnsi="宋体"/>
                <w:color w:val="000000"/>
                <w:sz w:val="24"/>
              </w:rPr>
            </w:pPr>
          </w:p>
        </w:tc>
        <w:tc>
          <w:tcPr>
            <w:tcW w:w="851" w:type="dxa"/>
            <w:vAlign w:val="center"/>
          </w:tcPr>
          <w:p w:rsidR="009A16F7" w:rsidRDefault="009A16F7">
            <w:pPr>
              <w:snapToGrid w:val="0"/>
              <w:spacing w:line="360" w:lineRule="auto"/>
              <w:jc w:val="center"/>
              <w:rPr>
                <w:rFonts w:ascii="仿宋_GB2312" w:eastAsia="仿宋_GB2312" w:hAnsi="宋体"/>
                <w:color w:val="000000"/>
                <w:sz w:val="24"/>
              </w:rPr>
            </w:pPr>
          </w:p>
        </w:tc>
        <w:tc>
          <w:tcPr>
            <w:tcW w:w="1403" w:type="dxa"/>
            <w:vAlign w:val="center"/>
          </w:tcPr>
          <w:p w:rsidR="009A16F7" w:rsidRDefault="009A16F7">
            <w:pPr>
              <w:snapToGrid w:val="0"/>
              <w:spacing w:line="360" w:lineRule="auto"/>
              <w:jc w:val="center"/>
              <w:rPr>
                <w:rFonts w:ascii="仿宋_GB2312" w:eastAsia="仿宋_GB2312" w:hAnsi="宋体"/>
                <w:color w:val="000000"/>
                <w:sz w:val="24"/>
              </w:rPr>
            </w:pPr>
          </w:p>
        </w:tc>
      </w:tr>
      <w:tr w:rsidR="009A16F7">
        <w:trPr>
          <w:cantSplit/>
          <w:trHeight w:val="441"/>
          <w:jc w:val="center"/>
        </w:trPr>
        <w:tc>
          <w:tcPr>
            <w:tcW w:w="1037" w:type="dxa"/>
            <w:vAlign w:val="center"/>
          </w:tcPr>
          <w:p w:rsidR="009A16F7" w:rsidRDefault="003A7F3A">
            <w:pPr>
              <w:snapToGrid w:val="0"/>
              <w:spacing w:line="360" w:lineRule="auto"/>
              <w:jc w:val="center"/>
              <w:rPr>
                <w:rFonts w:ascii="仿宋_GB2312" w:eastAsia="仿宋_GB2312" w:hAnsi="宋体"/>
                <w:color w:val="000000"/>
                <w:sz w:val="24"/>
              </w:rPr>
            </w:pPr>
            <w:r>
              <w:rPr>
                <w:rFonts w:ascii="仿宋_GB2312" w:eastAsia="仿宋_GB2312" w:hAnsi="宋体" w:hint="eastAsia"/>
                <w:color w:val="000000"/>
                <w:sz w:val="24"/>
              </w:rPr>
              <w:t>合计</w:t>
            </w:r>
          </w:p>
        </w:tc>
        <w:tc>
          <w:tcPr>
            <w:tcW w:w="8774" w:type="dxa"/>
            <w:gridSpan w:val="8"/>
            <w:vAlign w:val="center"/>
          </w:tcPr>
          <w:p w:rsidR="009A16F7" w:rsidRDefault="009A16F7">
            <w:pPr>
              <w:snapToGrid w:val="0"/>
              <w:spacing w:line="360" w:lineRule="auto"/>
              <w:jc w:val="center"/>
              <w:rPr>
                <w:rFonts w:ascii="仿宋_GB2312" w:eastAsia="仿宋_GB2312" w:hAnsi="宋体"/>
                <w:color w:val="000000"/>
                <w:sz w:val="24"/>
              </w:rPr>
            </w:pPr>
          </w:p>
        </w:tc>
      </w:tr>
    </w:tbl>
    <w:p w:rsidR="009A16F7" w:rsidRDefault="003A7F3A">
      <w:pPr>
        <w:snapToGrid w:val="0"/>
        <w:spacing w:line="300" w:lineRule="auto"/>
        <w:outlineLvl w:val="0"/>
        <w:rPr>
          <w:rFonts w:ascii="宋体" w:hAnsi="宋体" w:cs="宋体"/>
          <w:b/>
          <w:kern w:val="0"/>
          <w:sz w:val="28"/>
          <w:szCs w:val="28"/>
          <w:lang w:val="zh-CN"/>
        </w:rPr>
      </w:pPr>
      <w:r>
        <w:rPr>
          <w:rFonts w:ascii="宋体" w:hAnsi="宋体" w:cs="宋体" w:hint="eastAsia"/>
          <w:b/>
          <w:kern w:val="0"/>
          <w:sz w:val="28"/>
          <w:szCs w:val="28"/>
        </w:rPr>
        <w:t>1.</w:t>
      </w:r>
      <w:r>
        <w:rPr>
          <w:rFonts w:ascii="宋体" w:hAnsi="宋体" w:cs="宋体" w:hint="eastAsia"/>
          <w:b/>
          <w:kern w:val="0"/>
          <w:sz w:val="28"/>
          <w:szCs w:val="28"/>
          <w:lang w:val="zh-CN"/>
        </w:rPr>
        <w:t>投标人必须详细报出采购清单中各个子项的名称、品牌、规格型号、数量、单价、备注中的内容。且本表各分项报价合计应当与投标报价总表报价合计相等。请各供应商务必按照以上要求填报，否则作为无效投标处理。</w:t>
      </w:r>
    </w:p>
    <w:p w:rsidR="009A16F7" w:rsidRDefault="003A7F3A">
      <w:pPr>
        <w:snapToGrid w:val="0"/>
        <w:spacing w:line="300" w:lineRule="auto"/>
        <w:outlineLvl w:val="0"/>
        <w:rPr>
          <w:rFonts w:ascii="宋体" w:hAnsi="宋体" w:cs="宋体"/>
          <w:b/>
          <w:kern w:val="0"/>
          <w:sz w:val="28"/>
          <w:szCs w:val="28"/>
          <w:lang w:val="zh-CN"/>
        </w:rPr>
      </w:pPr>
      <w:r>
        <w:rPr>
          <w:rFonts w:ascii="宋体" w:hAnsi="宋体" w:cs="宋体" w:hint="eastAsia"/>
          <w:b/>
          <w:kern w:val="0"/>
          <w:sz w:val="28"/>
          <w:szCs w:val="28"/>
        </w:rPr>
        <w:t>2.供应商须详细备注主要标的信息，并</w:t>
      </w:r>
      <w:r>
        <w:rPr>
          <w:rFonts w:ascii="宋体" w:hAnsi="宋体" w:cs="宋体" w:hint="eastAsia"/>
          <w:b/>
          <w:kern w:val="0"/>
          <w:sz w:val="28"/>
          <w:szCs w:val="28"/>
          <w:lang w:val="zh-CN"/>
        </w:rPr>
        <w:t>将随中标公告进行公示。内容不实的，属于提供虚假材料谋取中标、成交，依照《中华人民共和</w:t>
      </w:r>
      <w:r>
        <w:rPr>
          <w:rFonts w:ascii="宋体" w:hAnsi="宋体" w:cs="宋体" w:hint="eastAsia"/>
          <w:b/>
          <w:kern w:val="0"/>
          <w:sz w:val="28"/>
          <w:szCs w:val="28"/>
        </w:rPr>
        <w:t>国政府采购法》等国家有关规定追究相应责</w:t>
      </w:r>
      <w:r>
        <w:rPr>
          <w:rFonts w:ascii="宋体" w:hAnsi="宋体" w:cs="宋体" w:hint="eastAsia"/>
          <w:b/>
          <w:kern w:val="0"/>
          <w:sz w:val="28"/>
          <w:szCs w:val="28"/>
          <w:lang w:val="zh-CN"/>
        </w:rPr>
        <w:t>任。</w:t>
      </w:r>
    </w:p>
    <w:p w:rsidR="009A16F7" w:rsidRDefault="009A16F7">
      <w:pPr>
        <w:pStyle w:val="CharCharCharChar"/>
        <w:rPr>
          <w:rFonts w:ascii="仿宋" w:eastAsia="仿宋" w:hAnsi="仿宋" w:cs="仿宋"/>
          <w:b/>
          <w:lang w:eastAsia="zh-CN"/>
        </w:rPr>
      </w:pPr>
    </w:p>
    <w:p w:rsidR="009A16F7" w:rsidRDefault="009A16F7">
      <w:pPr>
        <w:pStyle w:val="CharCharCharChar"/>
        <w:rPr>
          <w:rFonts w:ascii="仿宋" w:eastAsia="仿宋" w:hAnsi="仿宋" w:cs="仿宋"/>
          <w:lang w:eastAsia="zh-CN"/>
        </w:rPr>
      </w:pPr>
    </w:p>
    <w:p w:rsidR="009A16F7" w:rsidRDefault="009A16F7">
      <w:pPr>
        <w:pStyle w:val="CharCharCharChar"/>
        <w:rPr>
          <w:rFonts w:ascii="仿宋" w:eastAsia="仿宋" w:hAnsi="仿宋" w:cs="仿宋"/>
          <w:lang w:eastAsia="zh-CN"/>
        </w:rPr>
      </w:pPr>
    </w:p>
    <w:p w:rsidR="009A16F7" w:rsidRDefault="009A16F7">
      <w:pPr>
        <w:pStyle w:val="CharCharCharChar"/>
        <w:rPr>
          <w:rFonts w:ascii="仿宋" w:eastAsia="仿宋" w:hAnsi="仿宋" w:cs="仿宋"/>
          <w:lang w:eastAsia="zh-CN"/>
        </w:rPr>
      </w:pPr>
    </w:p>
    <w:p w:rsidR="009A16F7" w:rsidRDefault="009A16F7">
      <w:pPr>
        <w:pStyle w:val="CharCharCharChar"/>
        <w:rPr>
          <w:rFonts w:ascii="仿宋" w:eastAsia="仿宋" w:hAnsi="仿宋" w:cs="仿宋"/>
          <w:lang w:eastAsia="zh-CN"/>
        </w:rPr>
      </w:pPr>
    </w:p>
    <w:p w:rsidR="009A16F7" w:rsidRDefault="009A16F7">
      <w:pPr>
        <w:pStyle w:val="CharCharCharChar"/>
        <w:rPr>
          <w:rFonts w:ascii="仿宋" w:eastAsia="仿宋" w:hAnsi="仿宋" w:cs="仿宋"/>
          <w:lang w:eastAsia="zh-CN"/>
        </w:rPr>
      </w:pPr>
    </w:p>
    <w:p w:rsidR="009A16F7" w:rsidRDefault="003A7F3A">
      <w:pPr>
        <w:kinsoku w:val="0"/>
        <w:topLinePunct/>
        <w:autoSpaceDE w:val="0"/>
        <w:autoSpaceDN w:val="0"/>
        <w:spacing w:line="520" w:lineRule="exact"/>
        <w:ind w:right="210" w:firstLineChars="1000" w:firstLine="2800"/>
        <w:textAlignment w:val="baseline"/>
        <w:rPr>
          <w:rFonts w:ascii="仿宋" w:eastAsia="仿宋" w:hAnsi="仿宋" w:cs="仿宋"/>
          <w:sz w:val="28"/>
          <w:szCs w:val="28"/>
        </w:rPr>
      </w:pPr>
      <w:r>
        <w:rPr>
          <w:rFonts w:ascii="仿宋" w:eastAsia="仿宋" w:hAnsi="仿宋" w:cs="仿宋" w:hint="eastAsia"/>
          <w:sz w:val="28"/>
          <w:szCs w:val="28"/>
        </w:rPr>
        <w:t xml:space="preserve">供应商（盖章）：（单位全称） </w:t>
      </w:r>
    </w:p>
    <w:p w:rsidR="009A16F7" w:rsidRDefault="003A7F3A">
      <w:pPr>
        <w:kinsoku w:val="0"/>
        <w:topLinePunct/>
        <w:autoSpaceDE w:val="0"/>
        <w:autoSpaceDN w:val="0"/>
        <w:spacing w:line="520" w:lineRule="exact"/>
        <w:ind w:right="210" w:firstLineChars="187" w:firstLine="524"/>
        <w:jc w:val="right"/>
        <w:textAlignment w:val="baseline"/>
        <w:rPr>
          <w:rFonts w:ascii="仿宋" w:eastAsia="仿宋" w:hAnsi="仿宋" w:cs="仿宋"/>
          <w:sz w:val="28"/>
          <w:szCs w:val="28"/>
        </w:rPr>
      </w:pPr>
      <w:r>
        <w:rPr>
          <w:rFonts w:ascii="仿宋" w:eastAsia="仿宋" w:hAnsi="仿宋" w:cs="仿宋" w:hint="eastAsia"/>
          <w:sz w:val="28"/>
          <w:szCs w:val="28"/>
        </w:rPr>
        <w:t>法定代表人或授权委托人：（签字或盖章）</w:t>
      </w:r>
    </w:p>
    <w:p w:rsidR="009A16F7" w:rsidRDefault="003A7F3A">
      <w:pPr>
        <w:spacing w:line="520" w:lineRule="exact"/>
        <w:ind w:firstLineChars="900" w:firstLine="2520"/>
        <w:outlineLvl w:val="0"/>
        <w:rPr>
          <w:rFonts w:ascii="仿宋" w:eastAsia="仿宋" w:hAnsi="仿宋" w:cs="仿宋"/>
          <w:sz w:val="28"/>
          <w:szCs w:val="28"/>
        </w:rPr>
      </w:pPr>
      <w:r>
        <w:rPr>
          <w:rFonts w:ascii="仿宋" w:eastAsia="仿宋" w:hAnsi="仿宋" w:cs="仿宋" w:hint="eastAsia"/>
          <w:sz w:val="28"/>
          <w:szCs w:val="28"/>
        </w:rPr>
        <w:t xml:space="preserve">  </w:t>
      </w:r>
      <w:bookmarkStart w:id="42" w:name="_Toc2913"/>
      <w:bookmarkStart w:id="43" w:name="_Toc28073"/>
      <w:r>
        <w:rPr>
          <w:rFonts w:ascii="仿宋" w:eastAsia="仿宋" w:hAnsi="仿宋" w:cs="仿宋" w:hint="eastAsia"/>
          <w:sz w:val="28"/>
          <w:szCs w:val="28"/>
        </w:rPr>
        <w:t>日期：  年  月  日</w:t>
      </w:r>
      <w:bookmarkEnd w:id="39"/>
      <w:bookmarkEnd w:id="42"/>
      <w:bookmarkEnd w:id="43"/>
    </w:p>
    <w:p w:rsidR="009A16F7" w:rsidRDefault="009A16F7">
      <w:pPr>
        <w:pStyle w:val="a0"/>
      </w:pPr>
    </w:p>
    <w:p w:rsidR="009A16F7" w:rsidRDefault="009A16F7">
      <w:pPr>
        <w:pStyle w:val="a0"/>
      </w:pPr>
    </w:p>
    <w:p w:rsidR="009A16F7" w:rsidRDefault="009A16F7">
      <w:pPr>
        <w:pStyle w:val="a0"/>
      </w:pPr>
    </w:p>
    <w:p w:rsidR="009A16F7" w:rsidRDefault="003A7F3A">
      <w:pPr>
        <w:snapToGrid w:val="0"/>
        <w:spacing w:line="300" w:lineRule="auto"/>
        <w:jc w:val="center"/>
        <w:outlineLvl w:val="0"/>
        <w:rPr>
          <w:b/>
          <w:bCs/>
          <w:sz w:val="28"/>
          <w:szCs w:val="28"/>
          <w:lang w:bidi="zh-CN"/>
        </w:rPr>
      </w:pPr>
      <w:r>
        <w:rPr>
          <w:rFonts w:hint="eastAsia"/>
          <w:b/>
          <w:bCs/>
          <w:sz w:val="28"/>
          <w:szCs w:val="28"/>
          <w:lang w:bidi="zh-CN"/>
        </w:rPr>
        <w:lastRenderedPageBreak/>
        <w:t>8</w:t>
      </w:r>
      <w:r>
        <w:rPr>
          <w:b/>
          <w:bCs/>
          <w:sz w:val="28"/>
          <w:szCs w:val="28"/>
          <w:lang w:bidi="zh-CN"/>
        </w:rPr>
        <w:t>.</w:t>
      </w:r>
      <w:r>
        <w:rPr>
          <w:b/>
          <w:bCs/>
          <w:sz w:val="28"/>
          <w:szCs w:val="28"/>
          <w:lang w:bidi="zh-CN"/>
        </w:rPr>
        <w:t>中小企业声明函（货物）</w:t>
      </w:r>
    </w:p>
    <w:p w:rsidR="009A16F7" w:rsidRDefault="003A7F3A">
      <w:pPr>
        <w:snapToGrid w:val="0"/>
        <w:spacing w:line="360" w:lineRule="auto"/>
        <w:ind w:firstLineChars="200" w:firstLine="560"/>
        <w:outlineLvl w:val="0"/>
        <w:rPr>
          <w:sz w:val="28"/>
          <w:szCs w:val="28"/>
          <w:lang w:bidi="zh-CN"/>
        </w:rPr>
      </w:pPr>
      <w:r>
        <w:rPr>
          <w:sz w:val="28"/>
          <w:szCs w:val="28"/>
          <w:lang w:bidi="zh-CN"/>
        </w:rPr>
        <w:t>本公司（联合体）郑重声明，根据《政府采购促进中小企业发展管理办法》（财库</w:t>
      </w:r>
      <w:r>
        <w:rPr>
          <w:rFonts w:hint="eastAsia"/>
          <w:sz w:val="28"/>
          <w:szCs w:val="28"/>
          <w:lang w:bidi="zh-CN"/>
        </w:rPr>
        <w:t>﹝</w:t>
      </w:r>
      <w:r>
        <w:rPr>
          <w:sz w:val="28"/>
          <w:szCs w:val="28"/>
          <w:lang w:bidi="zh-CN"/>
        </w:rPr>
        <w:t>2020</w:t>
      </w:r>
      <w:r>
        <w:rPr>
          <w:rFonts w:hint="eastAsia"/>
          <w:sz w:val="28"/>
          <w:szCs w:val="28"/>
          <w:lang w:bidi="zh-CN"/>
        </w:rPr>
        <w:t>﹞</w:t>
      </w:r>
      <w:r>
        <w:rPr>
          <w:sz w:val="28"/>
          <w:szCs w:val="28"/>
          <w:lang w:bidi="zh-CN"/>
        </w:rPr>
        <w:t xml:space="preserve">46 </w:t>
      </w:r>
      <w:r>
        <w:rPr>
          <w:sz w:val="28"/>
          <w:szCs w:val="28"/>
          <w:lang w:bidi="zh-CN"/>
        </w:rPr>
        <w:t>号）的规定，本公司（联合体）参加</w:t>
      </w:r>
      <w:r>
        <w:rPr>
          <w:sz w:val="28"/>
          <w:szCs w:val="28"/>
          <w:u w:val="single"/>
          <w:lang w:bidi="zh-CN"/>
        </w:rPr>
        <w:t>（单位名称）</w:t>
      </w:r>
      <w:r>
        <w:rPr>
          <w:sz w:val="28"/>
          <w:szCs w:val="28"/>
          <w:lang w:bidi="zh-CN"/>
        </w:rPr>
        <w:t>的</w:t>
      </w:r>
      <w:r>
        <w:rPr>
          <w:sz w:val="28"/>
          <w:szCs w:val="28"/>
          <w:u w:val="single"/>
          <w:lang w:bidi="zh-CN"/>
        </w:rPr>
        <w:t>（项目名称）</w:t>
      </w:r>
      <w:r>
        <w:rPr>
          <w:sz w:val="28"/>
          <w:szCs w:val="28"/>
          <w:lang w:bidi="zh-CN"/>
        </w:rPr>
        <w:t>采购活动，提供的货物全部由符合政策要求的中小企业制造。相关企业（含联合体中的中小企业、签订分包意向协议的中小企业）</w:t>
      </w:r>
      <w:r>
        <w:rPr>
          <w:sz w:val="28"/>
          <w:szCs w:val="28"/>
          <w:lang w:bidi="zh-CN"/>
        </w:rPr>
        <w:t xml:space="preserve"> </w:t>
      </w:r>
      <w:r>
        <w:rPr>
          <w:sz w:val="28"/>
          <w:szCs w:val="28"/>
          <w:lang w:bidi="zh-CN"/>
        </w:rPr>
        <w:t>的具体情况如下：</w:t>
      </w:r>
    </w:p>
    <w:p w:rsidR="009A16F7" w:rsidRDefault="003A7F3A">
      <w:pPr>
        <w:snapToGrid w:val="0"/>
        <w:spacing w:line="360" w:lineRule="auto"/>
        <w:outlineLvl w:val="0"/>
        <w:rPr>
          <w:sz w:val="28"/>
          <w:szCs w:val="28"/>
          <w:lang w:bidi="zh-CN"/>
        </w:rPr>
      </w:pPr>
      <w:r>
        <w:rPr>
          <w:rFonts w:hint="eastAsia"/>
          <w:sz w:val="28"/>
          <w:szCs w:val="28"/>
          <w:lang w:bidi="zh-CN"/>
        </w:rPr>
        <w:t>1.</w:t>
      </w:r>
      <w:r>
        <w:rPr>
          <w:sz w:val="28"/>
          <w:szCs w:val="28"/>
          <w:u w:val="single"/>
          <w:lang w:bidi="zh-CN"/>
        </w:rPr>
        <w:t xml:space="preserve"> </w:t>
      </w:r>
      <w:r>
        <w:rPr>
          <w:sz w:val="28"/>
          <w:szCs w:val="28"/>
          <w:u w:val="single"/>
          <w:lang w:bidi="zh-CN"/>
        </w:rPr>
        <w:t>（标的名称）</w:t>
      </w:r>
      <w:r>
        <w:rPr>
          <w:sz w:val="28"/>
          <w:szCs w:val="28"/>
          <w:lang w:bidi="zh-CN"/>
        </w:rPr>
        <w:t xml:space="preserve"> </w:t>
      </w:r>
      <w:r>
        <w:rPr>
          <w:sz w:val="28"/>
          <w:szCs w:val="28"/>
          <w:lang w:bidi="zh-CN"/>
        </w:rPr>
        <w:t>，属于</w:t>
      </w:r>
      <w:r>
        <w:rPr>
          <w:sz w:val="28"/>
          <w:szCs w:val="28"/>
          <w:u w:val="single"/>
          <w:lang w:bidi="zh-CN"/>
        </w:rPr>
        <w:t>（采购文件中明确的所属行业）</w:t>
      </w:r>
      <w:r>
        <w:rPr>
          <w:sz w:val="28"/>
          <w:szCs w:val="28"/>
          <w:lang w:bidi="zh-CN"/>
        </w:rPr>
        <w:t>行业；制造商为</w:t>
      </w:r>
      <w:r>
        <w:rPr>
          <w:sz w:val="28"/>
          <w:szCs w:val="28"/>
          <w:u w:val="single"/>
          <w:lang w:bidi="zh-CN"/>
        </w:rPr>
        <w:t>（企业名称）</w:t>
      </w:r>
      <w:r>
        <w:rPr>
          <w:sz w:val="28"/>
          <w:szCs w:val="28"/>
          <w:lang w:bidi="zh-CN"/>
        </w:rPr>
        <w:t>，从业人员</w:t>
      </w:r>
      <w:r>
        <w:rPr>
          <w:sz w:val="28"/>
          <w:szCs w:val="28"/>
          <w:u w:val="single"/>
          <w:lang w:bidi="zh-CN"/>
        </w:rPr>
        <w:t xml:space="preserve"> </w:t>
      </w:r>
      <w:r>
        <w:rPr>
          <w:sz w:val="28"/>
          <w:szCs w:val="28"/>
          <w:u w:val="single"/>
          <w:lang w:bidi="zh-CN"/>
        </w:rPr>
        <w:tab/>
      </w:r>
      <w:r>
        <w:rPr>
          <w:sz w:val="28"/>
          <w:szCs w:val="28"/>
          <w:lang w:bidi="zh-CN"/>
        </w:rPr>
        <w:t>人，营业收入为</w:t>
      </w:r>
      <w:r>
        <w:rPr>
          <w:sz w:val="28"/>
          <w:szCs w:val="28"/>
          <w:u w:val="single"/>
          <w:lang w:bidi="zh-CN"/>
        </w:rPr>
        <w:t xml:space="preserve"> </w:t>
      </w:r>
      <w:r>
        <w:rPr>
          <w:sz w:val="28"/>
          <w:szCs w:val="28"/>
          <w:u w:val="single"/>
          <w:lang w:bidi="zh-CN"/>
        </w:rPr>
        <w:tab/>
      </w:r>
      <w:r>
        <w:rPr>
          <w:sz w:val="28"/>
          <w:szCs w:val="28"/>
          <w:lang w:bidi="zh-CN"/>
        </w:rPr>
        <w:t>万元，资产总额为</w:t>
      </w:r>
      <w:r>
        <w:rPr>
          <w:sz w:val="28"/>
          <w:szCs w:val="28"/>
          <w:u w:val="single"/>
          <w:lang w:bidi="zh-CN"/>
        </w:rPr>
        <w:t xml:space="preserve"> </w:t>
      </w:r>
      <w:r>
        <w:rPr>
          <w:sz w:val="28"/>
          <w:szCs w:val="28"/>
          <w:u w:val="single"/>
          <w:lang w:bidi="zh-CN"/>
        </w:rPr>
        <w:tab/>
      </w:r>
      <w:r>
        <w:rPr>
          <w:sz w:val="28"/>
          <w:szCs w:val="28"/>
          <w:lang w:bidi="zh-CN"/>
        </w:rPr>
        <w:t>万元，属于</w:t>
      </w:r>
      <w:r>
        <w:rPr>
          <w:sz w:val="28"/>
          <w:szCs w:val="28"/>
          <w:u w:val="single"/>
          <w:lang w:bidi="zh-CN"/>
        </w:rPr>
        <w:t>（中型企业、小型企业、微型企业）</w:t>
      </w:r>
      <w:r>
        <w:rPr>
          <w:sz w:val="28"/>
          <w:szCs w:val="28"/>
          <w:lang w:bidi="zh-CN"/>
        </w:rPr>
        <w:t>；</w:t>
      </w:r>
    </w:p>
    <w:p w:rsidR="009A16F7" w:rsidRDefault="003A7F3A">
      <w:pPr>
        <w:snapToGrid w:val="0"/>
        <w:spacing w:line="360" w:lineRule="auto"/>
        <w:outlineLvl w:val="0"/>
        <w:rPr>
          <w:sz w:val="28"/>
          <w:szCs w:val="28"/>
          <w:lang w:bidi="zh-CN"/>
        </w:rPr>
      </w:pPr>
      <w:r>
        <w:rPr>
          <w:rFonts w:hint="eastAsia"/>
          <w:sz w:val="28"/>
          <w:szCs w:val="28"/>
          <w:lang w:bidi="zh-CN"/>
        </w:rPr>
        <w:t>2.</w:t>
      </w:r>
      <w:r>
        <w:rPr>
          <w:i/>
          <w:sz w:val="28"/>
          <w:szCs w:val="28"/>
          <w:u w:val="single"/>
          <w:lang w:bidi="zh-CN"/>
        </w:rPr>
        <w:t xml:space="preserve"> </w:t>
      </w:r>
      <w:r>
        <w:rPr>
          <w:sz w:val="28"/>
          <w:szCs w:val="28"/>
          <w:u w:val="single"/>
          <w:lang w:bidi="zh-CN"/>
        </w:rPr>
        <w:t>（标的名称）</w:t>
      </w:r>
      <w:r>
        <w:rPr>
          <w:sz w:val="28"/>
          <w:szCs w:val="28"/>
          <w:u w:val="single"/>
          <w:lang w:bidi="zh-CN"/>
        </w:rPr>
        <w:t xml:space="preserve"> </w:t>
      </w:r>
      <w:r>
        <w:rPr>
          <w:sz w:val="28"/>
          <w:szCs w:val="28"/>
          <w:lang w:bidi="zh-CN"/>
        </w:rPr>
        <w:t>，属于</w:t>
      </w:r>
      <w:r>
        <w:rPr>
          <w:sz w:val="28"/>
          <w:szCs w:val="28"/>
          <w:u w:val="single"/>
          <w:lang w:bidi="zh-CN"/>
        </w:rPr>
        <w:t>（采购文件中明确的所属行业）</w:t>
      </w:r>
      <w:r>
        <w:rPr>
          <w:sz w:val="28"/>
          <w:szCs w:val="28"/>
          <w:lang w:bidi="zh-CN"/>
        </w:rPr>
        <w:t>行业；制造商为</w:t>
      </w:r>
      <w:r>
        <w:rPr>
          <w:sz w:val="28"/>
          <w:szCs w:val="28"/>
          <w:u w:val="single"/>
          <w:lang w:bidi="zh-CN"/>
        </w:rPr>
        <w:t>（企业名称）</w:t>
      </w:r>
      <w:r>
        <w:rPr>
          <w:sz w:val="28"/>
          <w:szCs w:val="28"/>
          <w:lang w:bidi="zh-CN"/>
        </w:rPr>
        <w:t>，从业人员</w:t>
      </w:r>
      <w:r>
        <w:rPr>
          <w:sz w:val="28"/>
          <w:szCs w:val="28"/>
          <w:u w:val="single"/>
          <w:lang w:bidi="zh-CN"/>
        </w:rPr>
        <w:t xml:space="preserve"> </w:t>
      </w:r>
      <w:r>
        <w:rPr>
          <w:sz w:val="28"/>
          <w:szCs w:val="28"/>
          <w:u w:val="single"/>
          <w:lang w:bidi="zh-CN"/>
        </w:rPr>
        <w:tab/>
      </w:r>
      <w:r>
        <w:rPr>
          <w:sz w:val="28"/>
          <w:szCs w:val="28"/>
          <w:lang w:bidi="zh-CN"/>
        </w:rPr>
        <w:t>人，营业收入为</w:t>
      </w:r>
      <w:r>
        <w:rPr>
          <w:sz w:val="28"/>
          <w:szCs w:val="28"/>
          <w:u w:val="single"/>
          <w:lang w:bidi="zh-CN"/>
        </w:rPr>
        <w:t xml:space="preserve"> </w:t>
      </w:r>
      <w:r>
        <w:rPr>
          <w:sz w:val="28"/>
          <w:szCs w:val="28"/>
          <w:u w:val="single"/>
          <w:lang w:bidi="zh-CN"/>
        </w:rPr>
        <w:tab/>
      </w:r>
      <w:r>
        <w:rPr>
          <w:sz w:val="28"/>
          <w:szCs w:val="28"/>
          <w:lang w:bidi="zh-CN"/>
        </w:rPr>
        <w:t>万元，资产总额为</w:t>
      </w:r>
      <w:r>
        <w:rPr>
          <w:sz w:val="28"/>
          <w:szCs w:val="28"/>
          <w:u w:val="single"/>
          <w:lang w:bidi="zh-CN"/>
        </w:rPr>
        <w:t xml:space="preserve"> </w:t>
      </w:r>
      <w:r>
        <w:rPr>
          <w:sz w:val="28"/>
          <w:szCs w:val="28"/>
          <w:u w:val="single"/>
          <w:lang w:bidi="zh-CN"/>
        </w:rPr>
        <w:tab/>
      </w:r>
      <w:r>
        <w:rPr>
          <w:sz w:val="28"/>
          <w:szCs w:val="28"/>
          <w:lang w:bidi="zh-CN"/>
        </w:rPr>
        <w:t>万元，属于</w:t>
      </w:r>
      <w:r>
        <w:rPr>
          <w:sz w:val="28"/>
          <w:szCs w:val="28"/>
          <w:u w:val="single"/>
          <w:lang w:bidi="zh-CN"/>
        </w:rPr>
        <w:t>（中型企业、小型企业、微型企业）</w:t>
      </w:r>
      <w:r>
        <w:rPr>
          <w:sz w:val="28"/>
          <w:szCs w:val="28"/>
          <w:lang w:bidi="zh-CN"/>
        </w:rPr>
        <w:t>；</w:t>
      </w:r>
    </w:p>
    <w:p w:rsidR="009A16F7" w:rsidRDefault="003A7F3A">
      <w:pPr>
        <w:snapToGrid w:val="0"/>
        <w:spacing w:line="360" w:lineRule="auto"/>
        <w:outlineLvl w:val="0"/>
        <w:rPr>
          <w:sz w:val="28"/>
          <w:szCs w:val="28"/>
          <w:lang w:bidi="zh-CN"/>
        </w:rPr>
      </w:pPr>
      <w:r>
        <w:rPr>
          <w:sz w:val="28"/>
          <w:szCs w:val="28"/>
          <w:lang w:bidi="zh-CN"/>
        </w:rPr>
        <w:t>……</w:t>
      </w:r>
    </w:p>
    <w:p w:rsidR="009A16F7" w:rsidRDefault="003A7F3A">
      <w:pPr>
        <w:snapToGrid w:val="0"/>
        <w:spacing w:line="360" w:lineRule="auto"/>
        <w:ind w:firstLineChars="200" w:firstLine="560"/>
        <w:outlineLvl w:val="0"/>
        <w:rPr>
          <w:sz w:val="28"/>
          <w:szCs w:val="28"/>
          <w:lang w:bidi="zh-CN"/>
        </w:rPr>
      </w:pPr>
      <w:r>
        <w:rPr>
          <w:sz w:val="28"/>
          <w:szCs w:val="28"/>
          <w:lang w:bidi="zh-CN"/>
        </w:rPr>
        <w:t>以上企业，不属于大企业的分支机构，不存在控股股东为大企业的情形，也不存在与大企业的负责人为同一人的情形。</w:t>
      </w:r>
    </w:p>
    <w:p w:rsidR="009A16F7" w:rsidRDefault="003A7F3A">
      <w:pPr>
        <w:snapToGrid w:val="0"/>
        <w:spacing w:line="360" w:lineRule="auto"/>
        <w:ind w:firstLineChars="200" w:firstLine="560"/>
        <w:outlineLvl w:val="0"/>
        <w:rPr>
          <w:sz w:val="28"/>
          <w:szCs w:val="28"/>
          <w:lang w:bidi="zh-CN"/>
        </w:rPr>
      </w:pPr>
      <w:r>
        <w:rPr>
          <w:sz w:val="28"/>
          <w:szCs w:val="28"/>
          <w:lang w:bidi="zh-CN"/>
        </w:rPr>
        <w:t>本企业对上述声明内容的真实性负责。如有虚假，将依法承担相应责任。</w:t>
      </w:r>
    </w:p>
    <w:p w:rsidR="009A16F7" w:rsidRDefault="009A16F7">
      <w:pPr>
        <w:snapToGrid w:val="0"/>
        <w:spacing w:line="300" w:lineRule="auto"/>
        <w:outlineLvl w:val="0"/>
        <w:rPr>
          <w:sz w:val="28"/>
          <w:szCs w:val="28"/>
          <w:lang w:bidi="zh-CN"/>
        </w:rPr>
      </w:pPr>
    </w:p>
    <w:p w:rsidR="009A16F7" w:rsidRDefault="003A7F3A">
      <w:pPr>
        <w:snapToGrid w:val="0"/>
        <w:spacing w:line="300" w:lineRule="auto"/>
        <w:outlineLvl w:val="0"/>
        <w:rPr>
          <w:rFonts w:ascii="宋体" w:hAnsi="宋体" w:cs="宋体"/>
          <w:szCs w:val="21"/>
          <w:lang w:bidi="zh-CN"/>
        </w:rPr>
      </w:pPr>
      <w:r>
        <w:rPr>
          <w:rFonts w:ascii="宋体" w:hAnsi="宋体" w:cs="宋体" w:hint="eastAsia"/>
          <w:szCs w:val="21"/>
          <w:lang w:bidi="zh-CN"/>
        </w:rPr>
        <w:t>注：1.如项目属性为“货物”，请按本表填写。</w:t>
      </w:r>
    </w:p>
    <w:p w:rsidR="009A16F7" w:rsidRDefault="003A7F3A">
      <w:pPr>
        <w:snapToGrid w:val="0"/>
        <w:spacing w:line="300" w:lineRule="auto"/>
        <w:ind w:firstLineChars="200" w:firstLine="420"/>
        <w:outlineLvl w:val="0"/>
        <w:rPr>
          <w:rFonts w:ascii="宋体" w:hAnsi="宋体" w:cs="宋体"/>
          <w:szCs w:val="21"/>
          <w:lang w:bidi="zh-CN"/>
        </w:rPr>
      </w:pPr>
      <w:r>
        <w:rPr>
          <w:rFonts w:ascii="宋体" w:hAnsi="宋体" w:cs="宋体" w:hint="eastAsia"/>
          <w:szCs w:val="21"/>
          <w:lang w:bidi="zh-CN"/>
        </w:rPr>
        <w:t>2.从业人员、营业收入、资产总额填报上一年度数据，无上一年度数据的新成立企业可不填报。</w:t>
      </w:r>
    </w:p>
    <w:p w:rsidR="009A16F7" w:rsidRDefault="003A7F3A">
      <w:pPr>
        <w:snapToGrid w:val="0"/>
        <w:spacing w:line="300" w:lineRule="auto"/>
        <w:outlineLvl w:val="0"/>
        <w:rPr>
          <w:rFonts w:ascii="宋体" w:hAnsi="宋体" w:cs="宋体"/>
          <w:szCs w:val="21"/>
          <w:lang w:bidi="zh-CN"/>
        </w:rPr>
      </w:pPr>
      <w:r>
        <w:rPr>
          <w:rFonts w:ascii="宋体" w:hAnsi="宋体" w:cs="宋体" w:hint="eastAsia"/>
          <w:szCs w:val="21"/>
          <w:lang w:bidi="zh-CN"/>
        </w:rPr>
        <w:t xml:space="preserve">    3.投标供应商须根据上述要求，详细列明货物清单中所有产品制造商的具体情况，否则不能享受中小企业扶持政策。</w:t>
      </w:r>
    </w:p>
    <w:p w:rsidR="009A16F7" w:rsidRDefault="003A7F3A">
      <w:pPr>
        <w:snapToGrid w:val="0"/>
        <w:spacing w:line="300" w:lineRule="auto"/>
        <w:ind w:firstLineChars="200" w:firstLine="420"/>
        <w:outlineLvl w:val="0"/>
        <w:rPr>
          <w:sz w:val="28"/>
          <w:szCs w:val="28"/>
          <w:lang w:bidi="zh-CN"/>
        </w:rPr>
      </w:pPr>
      <w:r>
        <w:rPr>
          <w:rFonts w:ascii="宋体" w:hAnsi="宋体" w:cs="宋体" w:hint="eastAsia"/>
          <w:szCs w:val="21"/>
          <w:lang w:bidi="zh-CN"/>
        </w:rPr>
        <w:t>4.中标供应商的《中小企业声明函》将随中标公告进行公示。供应商按照本办法规定提供声明函内容不实的，属于提供虚假材料谋取中标、成交，依照《中华人民共和国政府采购法》等国家有关规定追究相应责任。</w:t>
      </w:r>
    </w:p>
    <w:p w:rsidR="009A16F7" w:rsidRDefault="003A7F3A">
      <w:pPr>
        <w:snapToGrid w:val="0"/>
        <w:spacing w:line="300" w:lineRule="auto"/>
        <w:jc w:val="center"/>
        <w:outlineLvl w:val="0"/>
        <w:rPr>
          <w:sz w:val="28"/>
          <w:szCs w:val="28"/>
          <w:lang w:bidi="zh-CN"/>
        </w:rPr>
      </w:pPr>
      <w:r>
        <w:rPr>
          <w:rFonts w:hint="eastAsia"/>
          <w:sz w:val="28"/>
          <w:szCs w:val="28"/>
          <w:lang w:bidi="zh-CN"/>
        </w:rPr>
        <w:t xml:space="preserve">                      </w:t>
      </w:r>
      <w:r>
        <w:rPr>
          <w:sz w:val="28"/>
          <w:szCs w:val="28"/>
          <w:lang w:bidi="zh-CN"/>
        </w:rPr>
        <w:t>企业名称（盖章）：</w:t>
      </w:r>
    </w:p>
    <w:p w:rsidR="009A16F7" w:rsidRDefault="003A7F3A">
      <w:pPr>
        <w:snapToGrid w:val="0"/>
        <w:spacing w:line="300" w:lineRule="auto"/>
        <w:jc w:val="center"/>
        <w:outlineLvl w:val="0"/>
        <w:rPr>
          <w:sz w:val="28"/>
          <w:szCs w:val="28"/>
          <w:lang w:bidi="zh-CN"/>
        </w:rPr>
      </w:pPr>
      <w:r>
        <w:rPr>
          <w:rFonts w:hint="eastAsia"/>
          <w:sz w:val="28"/>
          <w:szCs w:val="28"/>
          <w:lang w:bidi="zh-CN"/>
        </w:rPr>
        <w:t xml:space="preserve">          </w:t>
      </w:r>
      <w:r>
        <w:rPr>
          <w:sz w:val="28"/>
          <w:szCs w:val="28"/>
          <w:lang w:bidi="zh-CN"/>
        </w:rPr>
        <w:t>日期：</w:t>
      </w:r>
    </w:p>
    <w:p w:rsidR="009A16F7" w:rsidRDefault="009A16F7">
      <w:pPr>
        <w:snapToGrid w:val="0"/>
        <w:spacing w:line="300" w:lineRule="auto"/>
        <w:jc w:val="center"/>
        <w:outlineLvl w:val="0"/>
        <w:rPr>
          <w:b/>
          <w:bCs/>
          <w:sz w:val="28"/>
          <w:szCs w:val="28"/>
          <w:lang w:bidi="zh-CN"/>
        </w:rPr>
      </w:pPr>
    </w:p>
    <w:p w:rsidR="009A16F7" w:rsidRDefault="009A16F7">
      <w:pPr>
        <w:spacing w:line="460" w:lineRule="exact"/>
        <w:jc w:val="center"/>
        <w:rPr>
          <w:rFonts w:eastAsia="方正黑体_GBK"/>
          <w:sz w:val="32"/>
          <w:szCs w:val="32"/>
        </w:rPr>
      </w:pPr>
    </w:p>
    <w:p w:rsidR="009A16F7" w:rsidRDefault="003A7F3A">
      <w:pPr>
        <w:spacing w:line="460" w:lineRule="exact"/>
        <w:jc w:val="center"/>
        <w:rPr>
          <w:rFonts w:ascii="宋体" w:hAnsi="宋体"/>
          <w:b/>
          <w:sz w:val="32"/>
          <w:szCs w:val="32"/>
        </w:rPr>
      </w:pPr>
      <w:r>
        <w:rPr>
          <w:rFonts w:ascii="宋体" w:hAnsi="宋体"/>
          <w:b/>
          <w:sz w:val="32"/>
          <w:szCs w:val="32"/>
        </w:rPr>
        <w:t>9.</w:t>
      </w:r>
      <w:r>
        <w:rPr>
          <w:rFonts w:ascii="宋体" w:hAnsi="宋体" w:hint="eastAsia"/>
          <w:b/>
          <w:sz w:val="32"/>
          <w:szCs w:val="32"/>
        </w:rPr>
        <w:t>残疾人福利性单位声明函</w:t>
      </w:r>
    </w:p>
    <w:p w:rsidR="009A16F7" w:rsidRDefault="003A7F3A">
      <w:pPr>
        <w:spacing w:line="588" w:lineRule="exact"/>
        <w:ind w:firstLineChars="200" w:firstLine="560"/>
        <w:rPr>
          <w:rFonts w:ascii="宋体" w:hAnsi="宋体"/>
          <w:sz w:val="28"/>
          <w:szCs w:val="28"/>
        </w:rPr>
      </w:pPr>
      <w:r>
        <w:rPr>
          <w:rFonts w:ascii="宋体" w:hAnsi="宋体" w:hint="eastAsia"/>
          <w:sz w:val="28"/>
          <w:szCs w:val="28"/>
        </w:rPr>
        <w:t>本单位郑重声明，根据《财政部 民政部 中国残疾人联合会关于促进残疾人就业政府采购政策的通知》（财库〔2017〕141号）的规定，本单位为符合条件的残疾人福利性单位，且本单位参加______单位的项目编号为______的</w:t>
      </w:r>
      <w:r>
        <w:rPr>
          <w:rFonts w:ascii="宋体" w:hAnsi="宋体" w:hint="eastAsia"/>
          <w:sz w:val="28"/>
          <w:szCs w:val="28"/>
          <w:u w:val="single"/>
        </w:rPr>
        <w:t xml:space="preserve">       </w:t>
      </w:r>
      <w:r>
        <w:rPr>
          <w:rFonts w:ascii="宋体" w:hAnsi="宋体" w:hint="eastAsia"/>
          <w:sz w:val="28"/>
          <w:szCs w:val="28"/>
        </w:rPr>
        <w:t>项目采购活动提供本单位制造的货物（由本单位承担工程/提供服务），或者提供其他残疾人福利性单位制造的货物（不包括使用非残疾人福利性单位注册商标的货物）。</w:t>
      </w:r>
    </w:p>
    <w:p w:rsidR="009A16F7" w:rsidRDefault="003A7F3A">
      <w:pPr>
        <w:spacing w:line="588" w:lineRule="exact"/>
        <w:ind w:firstLineChars="200" w:firstLine="560"/>
        <w:rPr>
          <w:rFonts w:ascii="宋体" w:hAnsi="宋体"/>
          <w:sz w:val="28"/>
          <w:szCs w:val="28"/>
        </w:rPr>
      </w:pPr>
      <w:r>
        <w:rPr>
          <w:rFonts w:ascii="宋体" w:hAnsi="宋体" w:hint="eastAsia"/>
          <w:sz w:val="28"/>
          <w:szCs w:val="28"/>
        </w:rPr>
        <w:t>本单位对上述声明的真实性负责。如有虚假，将依法承担相应责任。</w:t>
      </w:r>
    </w:p>
    <w:p w:rsidR="009A16F7" w:rsidRDefault="003A7F3A">
      <w:pPr>
        <w:spacing w:line="588" w:lineRule="exact"/>
        <w:ind w:firstLineChars="200" w:firstLine="560"/>
        <w:rPr>
          <w:rFonts w:ascii="宋体" w:hAnsi="宋体"/>
          <w:sz w:val="28"/>
          <w:szCs w:val="28"/>
        </w:rPr>
      </w:pPr>
      <w:r>
        <w:rPr>
          <w:rFonts w:ascii="宋体" w:hAnsi="宋体" w:hint="eastAsia"/>
          <w:sz w:val="28"/>
          <w:szCs w:val="28"/>
        </w:rPr>
        <w:t>（备注：1、供应商如不提供此声明函，价格将不做相应扣除。2、中标供应商为残疾人福利单位的，此声明函将随中标结果同时公告，接受社会监督）</w:t>
      </w:r>
    </w:p>
    <w:p w:rsidR="009A16F7" w:rsidRDefault="009A16F7">
      <w:pPr>
        <w:spacing w:line="588" w:lineRule="exact"/>
        <w:ind w:firstLineChars="200" w:firstLine="584"/>
        <w:rPr>
          <w:rFonts w:ascii="仿宋_GB2312" w:eastAsia="仿宋_GB2312"/>
          <w:spacing w:val="6"/>
          <w:sz w:val="28"/>
          <w:szCs w:val="28"/>
        </w:rPr>
      </w:pPr>
    </w:p>
    <w:p w:rsidR="009A16F7" w:rsidRDefault="003A7F3A">
      <w:pPr>
        <w:snapToGrid w:val="0"/>
        <w:spacing w:line="300" w:lineRule="auto"/>
        <w:outlineLvl w:val="0"/>
        <w:rPr>
          <w:rFonts w:ascii="宋体" w:hAnsi="宋体" w:cs="宋体"/>
          <w:sz w:val="28"/>
          <w:szCs w:val="28"/>
          <w:lang w:bidi="zh-CN"/>
        </w:rPr>
      </w:pPr>
      <w:r>
        <w:rPr>
          <w:rFonts w:ascii="宋体" w:hAnsi="宋体" w:cs="宋体" w:hint="eastAsia"/>
          <w:sz w:val="28"/>
          <w:szCs w:val="28"/>
          <w:lang w:bidi="zh-CN"/>
        </w:rPr>
        <w:t>注：1、供应商如不提供此声明函，价格将不做相应扣除。</w:t>
      </w:r>
    </w:p>
    <w:p w:rsidR="009A16F7" w:rsidRDefault="003A7F3A">
      <w:pPr>
        <w:spacing w:line="588" w:lineRule="exact"/>
        <w:ind w:firstLineChars="200" w:firstLine="560"/>
        <w:rPr>
          <w:rFonts w:ascii="仿宋_GB2312" w:eastAsia="仿宋_GB2312"/>
          <w:spacing w:val="6"/>
          <w:sz w:val="28"/>
          <w:szCs w:val="28"/>
        </w:rPr>
      </w:pPr>
      <w:r>
        <w:rPr>
          <w:rFonts w:ascii="宋体" w:hAnsi="宋体" w:cs="宋体" w:hint="eastAsia"/>
          <w:sz w:val="28"/>
          <w:szCs w:val="28"/>
          <w:lang w:bidi="zh-CN"/>
        </w:rPr>
        <w:t>2、中标供应商为残疾人福利单位的，此声明函将随中标结果同时公告，接受社会监督。供应商按照本办法规定提供声明函内容不实的，属于提供虚假材料谋取中标、成交，依照《中华人民共和国政府采购法》等国家有关规定追究相应责任。</w:t>
      </w:r>
    </w:p>
    <w:p w:rsidR="009A16F7" w:rsidRDefault="009A16F7">
      <w:pPr>
        <w:spacing w:line="588" w:lineRule="exact"/>
        <w:rPr>
          <w:rFonts w:ascii="仿宋_GB2312" w:eastAsia="仿宋_GB2312"/>
          <w:spacing w:val="6"/>
          <w:sz w:val="28"/>
          <w:szCs w:val="28"/>
        </w:rPr>
      </w:pPr>
    </w:p>
    <w:p w:rsidR="009A16F7" w:rsidRDefault="003A7F3A">
      <w:pPr>
        <w:tabs>
          <w:tab w:val="left" w:pos="4860"/>
        </w:tabs>
        <w:spacing w:line="588" w:lineRule="exact"/>
        <w:ind w:right="1560" w:firstLineChars="200" w:firstLine="584"/>
        <w:jc w:val="center"/>
        <w:rPr>
          <w:rFonts w:ascii="宋体" w:hAnsi="宋体"/>
          <w:sz w:val="28"/>
          <w:szCs w:val="28"/>
        </w:rPr>
      </w:pPr>
      <w:r>
        <w:rPr>
          <w:rFonts w:ascii="仿宋_GB2312" w:eastAsia="仿宋_GB2312" w:hint="eastAsia"/>
          <w:spacing w:val="6"/>
          <w:sz w:val="28"/>
          <w:szCs w:val="28"/>
        </w:rPr>
        <w:t xml:space="preserve">             </w:t>
      </w:r>
      <w:r>
        <w:rPr>
          <w:rFonts w:ascii="宋体" w:hAnsi="宋体" w:hint="eastAsia"/>
          <w:sz w:val="28"/>
          <w:szCs w:val="28"/>
        </w:rPr>
        <w:t xml:space="preserve">           供应商全称（盖章）：</w:t>
      </w:r>
    </w:p>
    <w:p w:rsidR="009A16F7" w:rsidRDefault="003A7F3A">
      <w:pPr>
        <w:tabs>
          <w:tab w:val="left" w:pos="4860"/>
        </w:tabs>
        <w:spacing w:line="588" w:lineRule="exact"/>
        <w:ind w:right="1560" w:firstLineChars="200" w:firstLine="560"/>
        <w:jc w:val="center"/>
        <w:rPr>
          <w:rFonts w:ascii="宋体" w:hAnsi="宋体"/>
          <w:sz w:val="28"/>
          <w:szCs w:val="28"/>
        </w:rPr>
      </w:pPr>
      <w:r>
        <w:rPr>
          <w:rFonts w:ascii="宋体" w:hAnsi="宋体" w:hint="eastAsia"/>
          <w:sz w:val="28"/>
          <w:szCs w:val="28"/>
        </w:rPr>
        <w:t xml:space="preserve">              日  期：</w:t>
      </w:r>
    </w:p>
    <w:p w:rsidR="009A16F7" w:rsidRDefault="009A16F7">
      <w:pPr>
        <w:snapToGrid w:val="0"/>
        <w:spacing w:line="300" w:lineRule="auto"/>
        <w:outlineLvl w:val="0"/>
        <w:rPr>
          <w:sz w:val="28"/>
          <w:szCs w:val="28"/>
        </w:rPr>
      </w:pPr>
    </w:p>
    <w:p w:rsidR="009A16F7" w:rsidRDefault="009A16F7">
      <w:pPr>
        <w:snapToGrid w:val="0"/>
        <w:spacing w:line="300" w:lineRule="auto"/>
        <w:outlineLvl w:val="0"/>
        <w:rPr>
          <w:sz w:val="28"/>
          <w:szCs w:val="28"/>
        </w:rPr>
      </w:pPr>
    </w:p>
    <w:p w:rsidR="009A16F7" w:rsidRDefault="009A16F7">
      <w:pPr>
        <w:snapToGrid w:val="0"/>
        <w:spacing w:line="300" w:lineRule="auto"/>
        <w:outlineLvl w:val="0"/>
        <w:rPr>
          <w:sz w:val="28"/>
          <w:szCs w:val="28"/>
        </w:rPr>
      </w:pPr>
    </w:p>
    <w:p w:rsidR="009A16F7" w:rsidRDefault="003A7F3A">
      <w:pPr>
        <w:snapToGrid w:val="0"/>
        <w:spacing w:line="420" w:lineRule="exact"/>
        <w:jc w:val="center"/>
        <w:outlineLvl w:val="3"/>
        <w:rPr>
          <w:rFonts w:ascii="Calibri" w:hAnsi="Calibri"/>
          <w:b/>
          <w:bCs/>
          <w:sz w:val="32"/>
          <w:szCs w:val="32"/>
        </w:rPr>
      </w:pPr>
      <w:r>
        <w:rPr>
          <w:rFonts w:ascii="Calibri" w:hAnsi="Calibri" w:hint="eastAsia"/>
          <w:b/>
          <w:bCs/>
          <w:sz w:val="32"/>
          <w:szCs w:val="32"/>
        </w:rPr>
        <w:lastRenderedPageBreak/>
        <w:t>1</w:t>
      </w:r>
      <w:r>
        <w:rPr>
          <w:rFonts w:ascii="Calibri" w:hAnsi="Calibri"/>
          <w:b/>
          <w:bCs/>
          <w:sz w:val="32"/>
          <w:szCs w:val="32"/>
        </w:rPr>
        <w:t>0.</w:t>
      </w:r>
      <w:r>
        <w:rPr>
          <w:rFonts w:ascii="Calibri" w:hAnsi="Calibri" w:hint="eastAsia"/>
          <w:b/>
          <w:bCs/>
          <w:sz w:val="32"/>
          <w:szCs w:val="32"/>
        </w:rPr>
        <w:t>监狱和戒毒企业证明材料</w:t>
      </w:r>
    </w:p>
    <w:p w:rsidR="009A16F7" w:rsidRDefault="009A16F7">
      <w:pPr>
        <w:snapToGrid w:val="0"/>
        <w:spacing w:line="420" w:lineRule="exact"/>
        <w:ind w:firstLineChars="177" w:firstLine="496"/>
        <w:rPr>
          <w:rFonts w:ascii="宋体" w:hAnsi="宋体" w:cs="宋体"/>
          <w:sz w:val="28"/>
          <w:szCs w:val="28"/>
        </w:rPr>
      </w:pPr>
    </w:p>
    <w:p w:rsidR="009A16F7" w:rsidRDefault="003A7F3A">
      <w:pPr>
        <w:snapToGrid w:val="0"/>
        <w:spacing w:line="420" w:lineRule="exact"/>
        <w:ind w:firstLineChars="177" w:firstLine="498"/>
        <w:rPr>
          <w:rFonts w:ascii="宋体" w:hAnsi="宋体" w:cs="宋体"/>
          <w:b/>
          <w:sz w:val="28"/>
          <w:szCs w:val="28"/>
        </w:rPr>
      </w:pPr>
      <w:r>
        <w:rPr>
          <w:rFonts w:ascii="宋体" w:hAnsi="宋体" w:cs="宋体" w:hint="eastAsia"/>
          <w:b/>
          <w:sz w:val="28"/>
          <w:szCs w:val="28"/>
        </w:rPr>
        <w:t>（格式自拟）</w:t>
      </w:r>
    </w:p>
    <w:p w:rsidR="009A16F7" w:rsidRDefault="009A16F7">
      <w:pPr>
        <w:snapToGrid w:val="0"/>
        <w:spacing w:line="420" w:lineRule="exact"/>
        <w:ind w:firstLineChars="177" w:firstLine="496"/>
        <w:rPr>
          <w:rFonts w:ascii="宋体" w:hAnsi="宋体" w:cs="宋体"/>
          <w:sz w:val="28"/>
          <w:szCs w:val="28"/>
        </w:rPr>
      </w:pPr>
    </w:p>
    <w:p w:rsidR="009A16F7" w:rsidRDefault="003A7F3A">
      <w:pPr>
        <w:snapToGrid w:val="0"/>
        <w:spacing w:line="420" w:lineRule="exact"/>
        <w:ind w:firstLineChars="236" w:firstLine="661"/>
        <w:rPr>
          <w:rFonts w:ascii="宋体" w:hAnsi="宋体" w:cs="宋体"/>
          <w:sz w:val="28"/>
          <w:szCs w:val="28"/>
        </w:rPr>
      </w:pPr>
      <w:r>
        <w:rPr>
          <w:rFonts w:ascii="宋体" w:hAnsi="宋体" w:cs="宋体" w:hint="eastAsia"/>
          <w:sz w:val="28"/>
          <w:szCs w:val="28"/>
        </w:rPr>
        <w:t>根据《财政部司法部关于政府采购支持监狱企业发展有关问题的通知》（财库〔2014〕68号），监狱企业参加政府采购活动时，应当提供由省级以上监狱管理局、戒毒管理局（含新疆生产建设兵团）出具的，供应商属于监狱企业的证明文件。</w:t>
      </w:r>
    </w:p>
    <w:p w:rsidR="009A16F7" w:rsidRDefault="009A16F7">
      <w:pPr>
        <w:snapToGrid w:val="0"/>
        <w:spacing w:line="300" w:lineRule="auto"/>
        <w:outlineLvl w:val="0"/>
        <w:rPr>
          <w:sz w:val="28"/>
          <w:szCs w:val="28"/>
        </w:rPr>
      </w:pPr>
    </w:p>
    <w:p w:rsidR="009A16F7" w:rsidRDefault="003A7F3A">
      <w:pPr>
        <w:snapToGrid w:val="0"/>
        <w:spacing w:line="300" w:lineRule="auto"/>
        <w:outlineLvl w:val="0"/>
        <w:rPr>
          <w:rFonts w:ascii="宋体" w:hAnsi="宋体" w:cs="宋体"/>
          <w:sz w:val="28"/>
          <w:szCs w:val="28"/>
          <w:lang w:bidi="zh-CN"/>
        </w:rPr>
      </w:pPr>
      <w:r>
        <w:rPr>
          <w:rFonts w:ascii="宋体" w:hAnsi="宋体" w:cs="宋体" w:hint="eastAsia"/>
          <w:sz w:val="28"/>
          <w:szCs w:val="28"/>
          <w:lang w:bidi="zh-CN"/>
        </w:rPr>
        <w:t>注：1、供应商如不提供此声明函，价格将不做相应扣除。</w:t>
      </w:r>
    </w:p>
    <w:p w:rsidR="009A16F7" w:rsidRDefault="003A7F3A">
      <w:pPr>
        <w:snapToGrid w:val="0"/>
        <w:spacing w:line="300" w:lineRule="auto"/>
        <w:ind w:firstLineChars="200" w:firstLine="560"/>
        <w:outlineLvl w:val="0"/>
        <w:rPr>
          <w:sz w:val="28"/>
          <w:szCs w:val="28"/>
        </w:rPr>
      </w:pPr>
      <w:r>
        <w:rPr>
          <w:rFonts w:ascii="宋体" w:hAnsi="宋体" w:cs="宋体" w:hint="eastAsia"/>
          <w:sz w:val="28"/>
          <w:szCs w:val="28"/>
          <w:lang w:bidi="zh-CN"/>
        </w:rPr>
        <w:t>2、中标供应商为监狱企业的，此声明函将随中标结果同时公告，接受社会监督。供应商按照本办法规定提供声明函内容不实的，属于提供虚假材料谋取中标、成交，依照《中华人民共和国政府采购法》等国家有关规定追究相应责任。</w:t>
      </w:r>
    </w:p>
    <w:p w:rsidR="009A16F7" w:rsidRDefault="009A16F7">
      <w:pPr>
        <w:pStyle w:val="a0"/>
      </w:pPr>
    </w:p>
    <w:p w:rsidR="009A16F7" w:rsidRDefault="009A16F7">
      <w:pPr>
        <w:pStyle w:val="a0"/>
      </w:pPr>
    </w:p>
    <w:p w:rsidR="009A16F7" w:rsidRDefault="009A16F7">
      <w:pPr>
        <w:pStyle w:val="a0"/>
      </w:pPr>
    </w:p>
    <w:p w:rsidR="009A16F7" w:rsidRDefault="009A16F7">
      <w:pPr>
        <w:pStyle w:val="a0"/>
      </w:pPr>
    </w:p>
    <w:p w:rsidR="009A16F7" w:rsidRDefault="009A16F7">
      <w:pPr>
        <w:pStyle w:val="a0"/>
      </w:pPr>
    </w:p>
    <w:p w:rsidR="009A16F7" w:rsidRDefault="009A16F7">
      <w:pPr>
        <w:pStyle w:val="a0"/>
      </w:pPr>
    </w:p>
    <w:p w:rsidR="009A16F7" w:rsidRDefault="009A16F7">
      <w:pPr>
        <w:pStyle w:val="a0"/>
      </w:pPr>
    </w:p>
    <w:p w:rsidR="009A16F7" w:rsidRDefault="009A16F7">
      <w:pPr>
        <w:pStyle w:val="a0"/>
      </w:pPr>
    </w:p>
    <w:p w:rsidR="009A16F7" w:rsidRDefault="009A16F7">
      <w:pPr>
        <w:pStyle w:val="a0"/>
      </w:pPr>
    </w:p>
    <w:p w:rsidR="009A16F7" w:rsidRDefault="009A16F7">
      <w:pPr>
        <w:pStyle w:val="a0"/>
      </w:pPr>
    </w:p>
    <w:p w:rsidR="009A16F7" w:rsidRDefault="009A16F7">
      <w:pPr>
        <w:pStyle w:val="a0"/>
      </w:pPr>
    </w:p>
    <w:p w:rsidR="009A16F7" w:rsidRDefault="009A16F7">
      <w:pPr>
        <w:pStyle w:val="a0"/>
      </w:pPr>
    </w:p>
    <w:p w:rsidR="009A16F7" w:rsidRDefault="009A16F7">
      <w:pPr>
        <w:pStyle w:val="a0"/>
      </w:pPr>
    </w:p>
    <w:p w:rsidR="009A16F7" w:rsidRDefault="009A16F7">
      <w:pPr>
        <w:pStyle w:val="a0"/>
      </w:pPr>
    </w:p>
    <w:p w:rsidR="009A16F7" w:rsidRDefault="003A7F3A">
      <w:pPr>
        <w:jc w:val="center"/>
        <w:rPr>
          <w:rFonts w:ascii="黑体" w:eastAsia="黑体" w:hAnsi="黑体" w:cs="仿宋"/>
          <w:bCs/>
          <w:sz w:val="44"/>
          <w:szCs w:val="44"/>
        </w:rPr>
      </w:pPr>
      <w:r>
        <w:rPr>
          <w:rFonts w:ascii="黑体" w:eastAsia="黑体" w:hAnsi="黑体" w:cs="仿宋" w:hint="eastAsia"/>
          <w:bCs/>
          <w:sz w:val="44"/>
          <w:szCs w:val="44"/>
        </w:rPr>
        <w:t>1</w:t>
      </w:r>
      <w:r>
        <w:rPr>
          <w:rFonts w:ascii="黑体" w:eastAsia="黑体" w:hAnsi="黑体" w:cs="仿宋"/>
          <w:bCs/>
          <w:sz w:val="44"/>
          <w:szCs w:val="44"/>
        </w:rPr>
        <w:t>1.</w:t>
      </w:r>
      <w:r>
        <w:rPr>
          <w:rFonts w:ascii="黑体" w:eastAsia="黑体" w:hAnsi="黑体" w:cs="仿宋" w:hint="eastAsia"/>
          <w:bCs/>
          <w:sz w:val="44"/>
          <w:szCs w:val="44"/>
        </w:rPr>
        <w:t>质疑函范本</w:t>
      </w:r>
    </w:p>
    <w:p w:rsidR="009A16F7" w:rsidRDefault="003A7F3A">
      <w:pPr>
        <w:adjustRightInd w:val="0"/>
        <w:snapToGrid w:val="0"/>
        <w:spacing w:beforeLines="100" w:before="312" w:line="360" w:lineRule="auto"/>
        <w:rPr>
          <w:rFonts w:ascii="黑体" w:eastAsia="黑体" w:hAnsi="黑体" w:cs="仿宋"/>
          <w:bCs/>
          <w:sz w:val="32"/>
          <w:szCs w:val="32"/>
        </w:rPr>
      </w:pPr>
      <w:r>
        <w:rPr>
          <w:rFonts w:ascii="黑体" w:eastAsia="黑体" w:hAnsi="黑体" w:cs="仿宋" w:hint="eastAsia"/>
          <w:bCs/>
          <w:sz w:val="32"/>
          <w:szCs w:val="32"/>
        </w:rPr>
        <w:t>一、质疑供应商基本信息</w:t>
      </w:r>
    </w:p>
    <w:p w:rsidR="009A16F7" w:rsidRDefault="003A7F3A">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质疑供应商：</w:t>
      </w:r>
    </w:p>
    <w:p w:rsidR="009A16F7" w:rsidRDefault="003A7F3A">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rPr>
        <w:t>地址：邮编：</w:t>
      </w:r>
    </w:p>
    <w:p w:rsidR="009A16F7" w:rsidRDefault="003A7F3A">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rPr>
        <w:t>联系人：联系电话：</w:t>
      </w:r>
    </w:p>
    <w:p w:rsidR="009A16F7" w:rsidRDefault="003A7F3A">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授权代表：</w:t>
      </w:r>
    </w:p>
    <w:p w:rsidR="009A16F7" w:rsidRDefault="003A7F3A">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rPr>
        <w:t>联系电话：</w:t>
      </w:r>
    </w:p>
    <w:p w:rsidR="009A16F7" w:rsidRDefault="003A7F3A">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rPr>
        <w:t>地址：邮编：</w:t>
      </w:r>
    </w:p>
    <w:p w:rsidR="009A16F7" w:rsidRDefault="003A7F3A">
      <w:pPr>
        <w:adjustRightInd w:val="0"/>
        <w:snapToGrid w:val="0"/>
        <w:spacing w:line="360" w:lineRule="auto"/>
        <w:rPr>
          <w:rFonts w:ascii="黑体" w:eastAsia="黑体" w:hAnsi="黑体" w:cs="仿宋"/>
          <w:bCs/>
          <w:sz w:val="32"/>
          <w:szCs w:val="32"/>
        </w:rPr>
      </w:pPr>
      <w:r>
        <w:rPr>
          <w:rFonts w:ascii="黑体" w:eastAsia="黑体" w:hAnsi="黑体" w:cs="仿宋" w:hint="eastAsia"/>
          <w:bCs/>
          <w:sz w:val="32"/>
          <w:szCs w:val="32"/>
        </w:rPr>
        <w:t>二、质疑项目基本情况</w:t>
      </w:r>
    </w:p>
    <w:p w:rsidR="009A16F7" w:rsidRDefault="003A7F3A">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rPr>
        <w:t>质疑项目的名称：</w:t>
      </w:r>
    </w:p>
    <w:p w:rsidR="009A16F7" w:rsidRDefault="003A7F3A">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rPr>
        <w:t>质疑项目的编号：包号：</w:t>
      </w:r>
    </w:p>
    <w:p w:rsidR="009A16F7" w:rsidRDefault="003A7F3A">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采购人名称：</w:t>
      </w:r>
    </w:p>
    <w:p w:rsidR="009A16F7" w:rsidRDefault="003A7F3A">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rPr>
        <w:t>采购文件获取日期：</w:t>
      </w:r>
    </w:p>
    <w:p w:rsidR="009A16F7" w:rsidRDefault="003A7F3A">
      <w:pPr>
        <w:adjustRightInd w:val="0"/>
        <w:snapToGrid w:val="0"/>
        <w:spacing w:line="360" w:lineRule="auto"/>
        <w:rPr>
          <w:rFonts w:ascii="黑体" w:eastAsia="黑体" w:hAnsi="黑体" w:cs="仿宋"/>
          <w:bCs/>
          <w:sz w:val="32"/>
          <w:szCs w:val="32"/>
        </w:rPr>
      </w:pPr>
      <w:r>
        <w:rPr>
          <w:rFonts w:ascii="黑体" w:eastAsia="黑体" w:hAnsi="黑体" w:cs="仿宋" w:hint="eastAsia"/>
          <w:bCs/>
          <w:sz w:val="32"/>
          <w:szCs w:val="32"/>
        </w:rPr>
        <w:t>三、质疑事项具体内容</w:t>
      </w:r>
    </w:p>
    <w:p w:rsidR="009A16F7" w:rsidRDefault="003A7F3A">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质疑事项1：</w:t>
      </w:r>
    </w:p>
    <w:p w:rsidR="009A16F7" w:rsidRDefault="003A7F3A">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事实依据：</w:t>
      </w:r>
    </w:p>
    <w:p w:rsidR="009A16F7" w:rsidRDefault="009A16F7">
      <w:pPr>
        <w:adjustRightInd w:val="0"/>
        <w:snapToGrid w:val="0"/>
        <w:spacing w:line="360" w:lineRule="auto"/>
        <w:rPr>
          <w:rFonts w:ascii="仿宋" w:eastAsia="仿宋" w:hAnsi="仿宋" w:cs="仿宋"/>
          <w:sz w:val="32"/>
          <w:szCs w:val="32"/>
        </w:rPr>
      </w:pPr>
    </w:p>
    <w:p w:rsidR="009A16F7" w:rsidRDefault="003A7F3A">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法律依据：</w:t>
      </w:r>
    </w:p>
    <w:p w:rsidR="009A16F7" w:rsidRDefault="009A16F7">
      <w:pPr>
        <w:adjustRightInd w:val="0"/>
        <w:snapToGrid w:val="0"/>
        <w:spacing w:line="360" w:lineRule="auto"/>
        <w:rPr>
          <w:rFonts w:ascii="仿宋" w:eastAsia="仿宋" w:hAnsi="仿宋" w:cs="仿宋"/>
          <w:sz w:val="32"/>
          <w:szCs w:val="32"/>
          <w:u w:val="dotted"/>
        </w:rPr>
      </w:pPr>
    </w:p>
    <w:p w:rsidR="009A16F7" w:rsidRDefault="003A7F3A">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质疑事项2</w:t>
      </w:r>
    </w:p>
    <w:p w:rsidR="009A16F7" w:rsidRDefault="003A7F3A">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rPr>
        <w:t>……</w:t>
      </w:r>
    </w:p>
    <w:p w:rsidR="009A16F7" w:rsidRDefault="003A7F3A">
      <w:pPr>
        <w:adjustRightInd w:val="0"/>
        <w:snapToGrid w:val="0"/>
        <w:spacing w:line="360" w:lineRule="auto"/>
        <w:rPr>
          <w:rFonts w:ascii="黑体" w:eastAsia="黑体" w:hAnsi="黑体" w:cs="仿宋"/>
          <w:bCs/>
          <w:sz w:val="32"/>
          <w:szCs w:val="32"/>
        </w:rPr>
      </w:pPr>
      <w:r>
        <w:rPr>
          <w:rFonts w:ascii="黑体" w:eastAsia="黑体" w:hAnsi="黑体" w:cs="仿宋" w:hint="eastAsia"/>
          <w:bCs/>
          <w:sz w:val="32"/>
          <w:szCs w:val="32"/>
        </w:rPr>
        <w:lastRenderedPageBreak/>
        <w:t>四、与质疑事项相关的质疑请求</w:t>
      </w:r>
    </w:p>
    <w:p w:rsidR="009A16F7" w:rsidRDefault="003A7F3A">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请求：</w:t>
      </w:r>
    </w:p>
    <w:p w:rsidR="009A16F7" w:rsidRDefault="003A7F3A">
      <w:pPr>
        <w:rPr>
          <w:rFonts w:ascii="仿宋_GB2312" w:eastAsia="仿宋_GB2312" w:hAnsi="Calibri"/>
          <w:sz w:val="30"/>
          <w:szCs w:val="30"/>
        </w:rPr>
      </w:pPr>
      <w:r>
        <w:rPr>
          <w:rFonts w:ascii="仿宋_GB2312" w:eastAsia="仿宋_GB2312" w:hAnsi="Calibri" w:hint="eastAsia"/>
          <w:sz w:val="30"/>
          <w:szCs w:val="30"/>
        </w:rPr>
        <w:t xml:space="preserve">签字(签章)：                   公章：                      </w:t>
      </w:r>
    </w:p>
    <w:p w:rsidR="009A16F7" w:rsidRDefault="003A7F3A">
      <w:pPr>
        <w:rPr>
          <w:rFonts w:ascii="仿宋_GB2312" w:eastAsia="仿宋_GB2312" w:hAnsi="Calibri"/>
          <w:sz w:val="30"/>
          <w:szCs w:val="30"/>
        </w:rPr>
      </w:pPr>
      <w:r>
        <w:rPr>
          <w:rFonts w:ascii="仿宋_GB2312" w:eastAsia="仿宋_GB2312" w:hAnsi="Calibri" w:hint="eastAsia"/>
          <w:sz w:val="30"/>
          <w:szCs w:val="30"/>
        </w:rPr>
        <w:t xml:space="preserve">日期：    </w:t>
      </w:r>
    </w:p>
    <w:p w:rsidR="009A16F7" w:rsidRDefault="009A16F7">
      <w:pPr>
        <w:adjustRightInd w:val="0"/>
        <w:snapToGrid w:val="0"/>
        <w:spacing w:line="360" w:lineRule="auto"/>
        <w:rPr>
          <w:rFonts w:ascii="仿宋" w:eastAsia="仿宋" w:hAnsi="仿宋" w:cs="仿宋"/>
          <w:sz w:val="32"/>
          <w:szCs w:val="32"/>
        </w:rPr>
      </w:pPr>
    </w:p>
    <w:p w:rsidR="009A16F7" w:rsidRDefault="009A16F7">
      <w:pPr>
        <w:rPr>
          <w:rFonts w:ascii="黑体" w:eastAsia="黑体" w:hAnsi="黑体"/>
          <w:b/>
          <w:sz w:val="32"/>
          <w:szCs w:val="32"/>
        </w:rPr>
      </w:pPr>
    </w:p>
    <w:p w:rsidR="009A16F7" w:rsidRDefault="003A7F3A">
      <w:pPr>
        <w:rPr>
          <w:rFonts w:ascii="黑体" w:eastAsia="黑体" w:hAnsi="黑体"/>
          <w:b/>
          <w:sz w:val="32"/>
          <w:szCs w:val="32"/>
        </w:rPr>
      </w:pPr>
      <w:r>
        <w:rPr>
          <w:rFonts w:ascii="黑体" w:eastAsia="黑体" w:hAnsi="黑体" w:hint="eastAsia"/>
          <w:b/>
          <w:sz w:val="32"/>
          <w:szCs w:val="32"/>
        </w:rPr>
        <w:t>质疑函制作说明：</w:t>
      </w:r>
    </w:p>
    <w:p w:rsidR="009A16F7" w:rsidRDefault="003A7F3A">
      <w:pPr>
        <w:widowControl/>
        <w:ind w:firstLineChars="200" w:firstLine="640"/>
        <w:jc w:val="left"/>
        <w:rPr>
          <w:rFonts w:ascii="仿宋_GB2312" w:eastAsia="仿宋_GB2312" w:hAnsi="Calibri"/>
          <w:sz w:val="32"/>
          <w:szCs w:val="32"/>
        </w:rPr>
      </w:pPr>
      <w:r>
        <w:rPr>
          <w:rFonts w:ascii="仿宋_GB2312" w:eastAsia="仿宋_GB2312" w:hAnsi="Calibri" w:hint="eastAsia"/>
          <w:sz w:val="32"/>
          <w:szCs w:val="32"/>
        </w:rPr>
        <w:t>1.供应商提出质疑时，应提交质疑函和必要的证明材料。</w:t>
      </w:r>
    </w:p>
    <w:p w:rsidR="009A16F7" w:rsidRDefault="003A7F3A">
      <w:pPr>
        <w:widowControl/>
        <w:ind w:firstLineChars="200" w:firstLine="640"/>
        <w:jc w:val="left"/>
        <w:rPr>
          <w:rFonts w:ascii="仿宋_GB2312" w:eastAsia="仿宋_GB2312" w:hAnsi="Calibri"/>
          <w:sz w:val="32"/>
          <w:szCs w:val="32"/>
        </w:rPr>
      </w:pPr>
      <w:r>
        <w:rPr>
          <w:rFonts w:ascii="仿宋_GB2312" w:eastAsia="仿宋_GB2312" w:hAnsi="Calibri" w:hint="eastAsia"/>
          <w:sz w:val="32"/>
          <w:szCs w:val="32"/>
        </w:rPr>
        <w:t>2.质疑供应商若委托代理人进行质疑的，质疑函应按要求列明“授权代表”的有关内容，并在附件中提交由质疑</w:t>
      </w:r>
      <w:r>
        <w:rPr>
          <w:rFonts w:ascii="仿宋_GB2312" w:eastAsia="仿宋_GB2312" w:hAnsi="宋体" w:cs="宋体" w:hint="eastAsia"/>
          <w:kern w:val="0"/>
          <w:sz w:val="32"/>
          <w:szCs w:val="32"/>
        </w:rPr>
        <w:t>供应商签署的授权委托书。授权委托书应载明代理人的姓名或者名称、代理事项、具体权限、期限和相关事项。</w:t>
      </w:r>
    </w:p>
    <w:p w:rsidR="009A16F7" w:rsidRDefault="003A7F3A">
      <w:pPr>
        <w:widowControl/>
        <w:ind w:firstLineChars="200" w:firstLine="640"/>
        <w:jc w:val="left"/>
        <w:rPr>
          <w:rFonts w:ascii="仿宋_GB2312" w:eastAsia="仿宋_GB2312" w:hAnsi="Calibri"/>
          <w:sz w:val="32"/>
          <w:szCs w:val="32"/>
        </w:rPr>
      </w:pPr>
      <w:r>
        <w:rPr>
          <w:rFonts w:ascii="仿宋_GB2312" w:eastAsia="仿宋_GB2312" w:hAnsi="Calibri" w:hint="eastAsia"/>
          <w:sz w:val="32"/>
          <w:szCs w:val="32"/>
        </w:rPr>
        <w:t>3.质疑供应商若对项目的某一分包进行质疑，质疑函中应列明具体分包号。</w:t>
      </w:r>
    </w:p>
    <w:p w:rsidR="009A16F7" w:rsidRDefault="003A7F3A">
      <w:pPr>
        <w:widowControl/>
        <w:ind w:firstLineChars="200" w:firstLine="640"/>
        <w:jc w:val="left"/>
        <w:rPr>
          <w:rFonts w:ascii="仿宋_GB2312" w:eastAsia="仿宋_GB2312" w:hAnsi="Calibri"/>
          <w:sz w:val="32"/>
          <w:szCs w:val="32"/>
        </w:rPr>
      </w:pPr>
      <w:r>
        <w:rPr>
          <w:rFonts w:ascii="仿宋_GB2312" w:eastAsia="仿宋_GB2312" w:hAnsi="Calibri" w:hint="eastAsia"/>
          <w:sz w:val="32"/>
          <w:szCs w:val="32"/>
        </w:rPr>
        <w:t>4.质疑函的质疑事项应具体、明确，并有必要的事实依据和法律依据。</w:t>
      </w:r>
    </w:p>
    <w:p w:rsidR="009A16F7" w:rsidRDefault="003A7F3A">
      <w:pPr>
        <w:widowControl/>
        <w:ind w:firstLineChars="200" w:firstLine="640"/>
        <w:jc w:val="left"/>
        <w:rPr>
          <w:rFonts w:ascii="仿宋_GB2312" w:eastAsia="仿宋_GB2312" w:hAnsi="Calibri"/>
          <w:sz w:val="32"/>
          <w:szCs w:val="32"/>
        </w:rPr>
      </w:pPr>
      <w:r>
        <w:rPr>
          <w:rFonts w:ascii="仿宋_GB2312" w:eastAsia="仿宋_GB2312" w:hAnsi="Calibri" w:hint="eastAsia"/>
          <w:sz w:val="32"/>
          <w:szCs w:val="32"/>
        </w:rPr>
        <w:t>5.质疑函的质疑请求应与质疑事项相关。</w:t>
      </w:r>
    </w:p>
    <w:p w:rsidR="009A16F7" w:rsidRDefault="003A7F3A">
      <w:pPr>
        <w:widowControl/>
        <w:ind w:firstLineChars="200" w:firstLine="640"/>
        <w:jc w:val="left"/>
        <w:rPr>
          <w:sz w:val="28"/>
          <w:szCs w:val="28"/>
        </w:rPr>
      </w:pPr>
      <w:r>
        <w:rPr>
          <w:rFonts w:ascii="仿宋_GB2312" w:eastAsia="仿宋_GB2312" w:hAnsi="Calibri" w:hint="eastAsia"/>
          <w:sz w:val="32"/>
          <w:szCs w:val="32"/>
        </w:rPr>
        <w:t>6.质疑供应商为自然人的，质疑函应由本人签字；质疑供应商为法人或者其他组织的，质疑函应由法定代表人、主要负责人，或者其授权代表签字或者盖章，并加盖公章。</w:t>
      </w:r>
    </w:p>
    <w:p w:rsidR="009A16F7" w:rsidRDefault="009A16F7">
      <w:pPr>
        <w:pStyle w:val="a0"/>
      </w:pPr>
    </w:p>
    <w:p w:rsidR="009A16F7" w:rsidRDefault="009A16F7">
      <w:pPr>
        <w:pStyle w:val="a0"/>
      </w:pPr>
    </w:p>
    <w:p w:rsidR="009A16F7" w:rsidRDefault="009A16F7">
      <w:pPr>
        <w:pStyle w:val="a0"/>
      </w:pPr>
    </w:p>
    <w:p w:rsidR="009A16F7" w:rsidRDefault="009A16F7">
      <w:pPr>
        <w:pStyle w:val="a0"/>
      </w:pPr>
    </w:p>
    <w:p w:rsidR="009A16F7" w:rsidRDefault="009A16F7">
      <w:pPr>
        <w:pStyle w:val="a0"/>
      </w:pPr>
    </w:p>
    <w:p w:rsidR="009A16F7" w:rsidRDefault="009A16F7">
      <w:pPr>
        <w:pStyle w:val="a0"/>
      </w:pPr>
    </w:p>
    <w:sectPr w:rsidR="009A16F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_GB2312">
    <w:altName w:val="楷体"/>
    <w:charset w:val="00"/>
    <w:family w:val="auto"/>
    <w:pitch w:val="default"/>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黑体_GBK">
    <w:altName w:val="Microsoft YaHei UI"/>
    <w:charset w:val="86"/>
    <w:family w:val="script"/>
    <w:pitch w:val="default"/>
    <w:sig w:usb0="00000000" w:usb1="00000000" w:usb2="00000010" w:usb3="00000000" w:csb0="0004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41B62B5"/>
    <w:multiLevelType w:val="singleLevel"/>
    <w:tmpl w:val="841B62B5"/>
    <w:lvl w:ilvl="0">
      <w:start w:val="1"/>
      <w:numFmt w:val="decimal"/>
      <w:suff w:val="nothing"/>
      <w:lvlText w:val="%1、"/>
      <w:lvlJc w:val="left"/>
    </w:lvl>
  </w:abstractNum>
  <w:abstractNum w:abstractNumId="1" w15:restartNumberingAfterBreak="0">
    <w:nsid w:val="9D2D8D4D"/>
    <w:multiLevelType w:val="singleLevel"/>
    <w:tmpl w:val="9D2D8D4D"/>
    <w:lvl w:ilvl="0">
      <w:start w:val="1"/>
      <w:numFmt w:val="decimal"/>
      <w:suff w:val="nothing"/>
      <w:lvlText w:val="%1、"/>
      <w:lvlJc w:val="left"/>
    </w:lvl>
  </w:abstractNum>
  <w:abstractNum w:abstractNumId="2" w15:restartNumberingAfterBreak="0">
    <w:nsid w:val="B929B89F"/>
    <w:multiLevelType w:val="singleLevel"/>
    <w:tmpl w:val="B929B89F"/>
    <w:lvl w:ilvl="0">
      <w:start w:val="1"/>
      <w:numFmt w:val="decimal"/>
      <w:suff w:val="space"/>
      <w:lvlText w:val="%1."/>
      <w:lvlJc w:val="left"/>
      <w:pPr>
        <w:ind w:left="0" w:firstLine="0"/>
      </w:pPr>
      <w:rPr>
        <w:rFonts w:hint="default"/>
        <w:lang w:eastAsia="zh-CN"/>
      </w:rPr>
    </w:lvl>
  </w:abstractNum>
  <w:abstractNum w:abstractNumId="3" w15:restartNumberingAfterBreak="0">
    <w:nsid w:val="EAA3E53F"/>
    <w:multiLevelType w:val="singleLevel"/>
    <w:tmpl w:val="EAA3E53F"/>
    <w:lvl w:ilvl="0">
      <w:start w:val="1"/>
      <w:numFmt w:val="decimal"/>
      <w:suff w:val="nothing"/>
      <w:lvlText w:val="%1、"/>
      <w:lvlJc w:val="left"/>
    </w:lvl>
  </w:abstractNum>
  <w:abstractNum w:abstractNumId="4" w15:restartNumberingAfterBreak="0">
    <w:nsid w:val="F8E38094"/>
    <w:multiLevelType w:val="singleLevel"/>
    <w:tmpl w:val="F8E38094"/>
    <w:lvl w:ilvl="0">
      <w:start w:val="1"/>
      <w:numFmt w:val="decimal"/>
      <w:suff w:val="nothing"/>
      <w:lvlText w:val="%1、"/>
      <w:lvlJc w:val="left"/>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3ZDFlYjUzNDU0ZGQ2NzM0OTlkOGI4MTFiNTk4NjYifQ=="/>
  </w:docVars>
  <w:rsids>
    <w:rsidRoot w:val="312C51BC"/>
    <w:rsid w:val="00010E18"/>
    <w:rsid w:val="00083329"/>
    <w:rsid w:val="000C6728"/>
    <w:rsid w:val="00107041"/>
    <w:rsid w:val="001945AE"/>
    <w:rsid w:val="002550DF"/>
    <w:rsid w:val="002E0E72"/>
    <w:rsid w:val="002E7CF3"/>
    <w:rsid w:val="00321153"/>
    <w:rsid w:val="00366F37"/>
    <w:rsid w:val="003A7F3A"/>
    <w:rsid w:val="004A7358"/>
    <w:rsid w:val="004D0D22"/>
    <w:rsid w:val="006575F2"/>
    <w:rsid w:val="006D77C1"/>
    <w:rsid w:val="00702492"/>
    <w:rsid w:val="0079262D"/>
    <w:rsid w:val="00932275"/>
    <w:rsid w:val="00962557"/>
    <w:rsid w:val="00986116"/>
    <w:rsid w:val="00992F8D"/>
    <w:rsid w:val="009965ED"/>
    <w:rsid w:val="009A16F7"/>
    <w:rsid w:val="009E452D"/>
    <w:rsid w:val="009E5660"/>
    <w:rsid w:val="009F1FDC"/>
    <w:rsid w:val="00A775FB"/>
    <w:rsid w:val="00A8254F"/>
    <w:rsid w:val="00AD03BB"/>
    <w:rsid w:val="00AD50F3"/>
    <w:rsid w:val="00B144A2"/>
    <w:rsid w:val="00B21952"/>
    <w:rsid w:val="00D16F47"/>
    <w:rsid w:val="00D43FA9"/>
    <w:rsid w:val="00FB014E"/>
    <w:rsid w:val="02A604E3"/>
    <w:rsid w:val="096E2AC2"/>
    <w:rsid w:val="213B58F8"/>
    <w:rsid w:val="25FC0BC4"/>
    <w:rsid w:val="312C51BC"/>
    <w:rsid w:val="314804F6"/>
    <w:rsid w:val="31AB73D0"/>
    <w:rsid w:val="33E06D0F"/>
    <w:rsid w:val="39251FC6"/>
    <w:rsid w:val="39AE7879"/>
    <w:rsid w:val="3BEE1F08"/>
    <w:rsid w:val="3E353807"/>
    <w:rsid w:val="4F1245BD"/>
    <w:rsid w:val="4F3F6893"/>
    <w:rsid w:val="57B84C8F"/>
    <w:rsid w:val="582B18E7"/>
    <w:rsid w:val="5D2730D3"/>
    <w:rsid w:val="5EE42E3D"/>
    <w:rsid w:val="60535146"/>
    <w:rsid w:val="62954276"/>
    <w:rsid w:val="749F02E6"/>
    <w:rsid w:val="7C4074FA"/>
    <w:rsid w:val="7D464AE5"/>
    <w:rsid w:val="7E2B68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6CA245"/>
  <w15:docId w15:val="{D1DF9E36-2914-41BA-96D6-87C19823A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caption" w:semiHidden="1" w:unhideWhenUsed="1" w:qFormat="1"/>
    <w:lsdException w:name="envelope return" w:qFormat="1"/>
    <w:lsdException w:name="Title" w:qFormat="1"/>
    <w:lsdException w:name="Default Paragraph Font" w:semiHidden="1" w:uiPriority="1" w:unhideWhenUsed="1" w:qFormat="1"/>
    <w:lsdException w:name="Body Text" w:uiPriority="99" w:unhideWhenUsed="1" w:qFormat="1"/>
    <w:lsdException w:name="Body Text Indent" w:uiPriority="99" w:unhideWhenUsed="1" w:qFormat="1"/>
    <w:lsdException w:name="Subtitle" w:qFormat="1"/>
    <w:lsdException w:name="Body Text First Indent" w:qFormat="1"/>
    <w:lsdException w:name="Body Text Indent 3"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autoRedefine/>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0"/>
    <w:qFormat/>
    <w:pPr>
      <w:keepNext/>
      <w:jc w:val="center"/>
      <w:outlineLvl w:val="0"/>
    </w:pPr>
    <w:rPr>
      <w:rFonts w:ascii="楷体_GB2312" w:eastAsia="宋体" w:hAnsi="宋体" w:cs="宋体"/>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普通正文"/>
    <w:basedOn w:val="a"/>
    <w:link w:val="CharChar"/>
    <w:autoRedefine/>
    <w:qFormat/>
    <w:pPr>
      <w:adjustRightInd w:val="0"/>
      <w:spacing w:before="120" w:after="120" w:line="360" w:lineRule="auto"/>
      <w:ind w:left="-2" w:right="120" w:firstLine="480"/>
      <w:textAlignment w:val="baseline"/>
    </w:pPr>
    <w:rPr>
      <w:rFonts w:asciiTheme="minorEastAsia" w:hAnsiTheme="minorEastAsia"/>
      <w:kern w:val="0"/>
      <w:sz w:val="24"/>
    </w:rPr>
  </w:style>
  <w:style w:type="paragraph" w:styleId="a4">
    <w:name w:val="Normal Indent"/>
    <w:basedOn w:val="a"/>
    <w:autoRedefine/>
    <w:qFormat/>
    <w:pPr>
      <w:ind w:firstLine="420"/>
    </w:pPr>
    <w:rPr>
      <w:rFonts w:ascii="Times New Roman" w:eastAsia="宋体" w:hAnsi="Times New Roman" w:cs="Times New Roman"/>
      <w:kern w:val="0"/>
      <w:sz w:val="20"/>
      <w:szCs w:val="20"/>
    </w:rPr>
  </w:style>
  <w:style w:type="paragraph" w:styleId="a5">
    <w:name w:val="Body Text"/>
    <w:basedOn w:val="a"/>
    <w:next w:val="a"/>
    <w:link w:val="a6"/>
    <w:autoRedefine/>
    <w:uiPriority w:val="99"/>
    <w:unhideWhenUsed/>
    <w:qFormat/>
    <w:pPr>
      <w:spacing w:after="120"/>
    </w:pPr>
    <w:rPr>
      <w:rFonts w:hAnsi="Calibri"/>
    </w:rPr>
  </w:style>
  <w:style w:type="paragraph" w:styleId="a7">
    <w:name w:val="Body Text Indent"/>
    <w:basedOn w:val="a"/>
    <w:next w:val="a8"/>
    <w:link w:val="a9"/>
    <w:autoRedefine/>
    <w:uiPriority w:val="99"/>
    <w:unhideWhenUsed/>
    <w:qFormat/>
    <w:pPr>
      <w:spacing w:after="120"/>
      <w:ind w:leftChars="200" w:left="420"/>
    </w:pPr>
    <w:rPr>
      <w:rFonts w:ascii="Times New Roman" w:eastAsia="宋体" w:hAnsi="Times New Roman" w:cs="Times New Roman"/>
      <w:szCs w:val="21"/>
    </w:rPr>
  </w:style>
  <w:style w:type="paragraph" w:styleId="a8">
    <w:name w:val="envelope return"/>
    <w:basedOn w:val="a"/>
    <w:autoRedefine/>
    <w:qFormat/>
    <w:pPr>
      <w:snapToGrid w:val="0"/>
    </w:pPr>
    <w:rPr>
      <w:rFonts w:asciiTheme="majorHAnsi" w:eastAsiaTheme="majorEastAsia" w:hAnsiTheme="majorHAnsi" w:cstheme="majorBidi"/>
    </w:rPr>
  </w:style>
  <w:style w:type="paragraph" w:styleId="aa">
    <w:name w:val="Plain Text"/>
    <w:basedOn w:val="a"/>
    <w:link w:val="ab"/>
    <w:autoRedefine/>
    <w:qFormat/>
    <w:rPr>
      <w:rFonts w:ascii="宋体" w:eastAsia="宋体" w:hAnsi="Courier New" w:cs="Courier New"/>
      <w:szCs w:val="21"/>
    </w:rPr>
  </w:style>
  <w:style w:type="paragraph" w:styleId="3">
    <w:name w:val="Body Text Indent 3"/>
    <w:basedOn w:val="a"/>
    <w:link w:val="30"/>
    <w:autoRedefine/>
    <w:qFormat/>
    <w:pPr>
      <w:spacing w:after="120"/>
      <w:ind w:leftChars="200" w:left="420"/>
    </w:pPr>
    <w:rPr>
      <w:sz w:val="16"/>
      <w:szCs w:val="16"/>
    </w:rPr>
  </w:style>
  <w:style w:type="paragraph" w:styleId="ac">
    <w:name w:val="Normal (Web)"/>
    <w:basedOn w:val="a"/>
    <w:autoRedefine/>
    <w:uiPriority w:val="99"/>
    <w:qFormat/>
    <w:pPr>
      <w:widowControl/>
      <w:spacing w:before="100" w:beforeAutospacing="1" w:after="100" w:afterAutospacing="1"/>
      <w:jc w:val="left"/>
    </w:pPr>
    <w:rPr>
      <w:rFonts w:ascii="宋体" w:eastAsia="宋体" w:hAnsi="宋体" w:cs="宋体"/>
      <w:kern w:val="0"/>
      <w:sz w:val="24"/>
    </w:rPr>
  </w:style>
  <w:style w:type="paragraph" w:styleId="ad">
    <w:name w:val="Body Text First Indent"/>
    <w:basedOn w:val="a5"/>
    <w:link w:val="ae"/>
    <w:autoRedefine/>
    <w:qFormat/>
    <w:pPr>
      <w:ind w:firstLineChars="100" w:firstLine="420"/>
    </w:pPr>
    <w:rPr>
      <w:rFonts w:hAnsiTheme="minorHAnsi"/>
    </w:rPr>
  </w:style>
  <w:style w:type="table" w:styleId="af">
    <w:name w:val="Table Grid"/>
    <w:basedOn w:val="a2"/>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51">
    <w:name w:val="font51"/>
    <w:basedOn w:val="a1"/>
    <w:autoRedefine/>
    <w:qFormat/>
    <w:rPr>
      <w:rFonts w:ascii="宋体" w:eastAsia="宋体" w:hAnsi="宋体" w:cs="宋体" w:hint="eastAsia"/>
      <w:color w:val="000000"/>
      <w:sz w:val="20"/>
      <w:szCs w:val="20"/>
      <w:u w:val="none"/>
    </w:rPr>
  </w:style>
  <w:style w:type="character" w:customStyle="1" w:styleId="font31">
    <w:name w:val="font31"/>
    <w:basedOn w:val="a1"/>
    <w:autoRedefine/>
    <w:qFormat/>
    <w:rPr>
      <w:rFonts w:ascii="宋体" w:eastAsia="宋体" w:hAnsi="宋体" w:cs="宋体" w:hint="eastAsia"/>
      <w:b/>
      <w:bCs/>
      <w:color w:val="000000"/>
      <w:sz w:val="20"/>
      <w:szCs w:val="20"/>
      <w:u w:val="none"/>
    </w:rPr>
  </w:style>
  <w:style w:type="character" w:customStyle="1" w:styleId="font41">
    <w:name w:val="font41"/>
    <w:basedOn w:val="a1"/>
    <w:autoRedefine/>
    <w:qFormat/>
    <w:rPr>
      <w:rFonts w:ascii="Calibri" w:hAnsi="Calibri" w:cs="Calibri"/>
      <w:color w:val="000000"/>
      <w:sz w:val="20"/>
      <w:szCs w:val="20"/>
      <w:u w:val="none"/>
    </w:rPr>
  </w:style>
  <w:style w:type="paragraph" w:styleId="af0">
    <w:name w:val="List Paragraph"/>
    <w:basedOn w:val="a"/>
    <w:autoRedefine/>
    <w:uiPriority w:val="34"/>
    <w:qFormat/>
    <w:pPr>
      <w:ind w:firstLineChars="200" w:firstLine="420"/>
    </w:pPr>
  </w:style>
  <w:style w:type="paragraph" w:customStyle="1" w:styleId="p0">
    <w:name w:val="p0"/>
    <w:basedOn w:val="a"/>
    <w:autoRedefine/>
    <w:qFormat/>
    <w:pPr>
      <w:widowControl/>
    </w:pPr>
    <w:rPr>
      <w:rFonts w:ascii="Calibri" w:hAnsi="Calibri"/>
      <w:szCs w:val="21"/>
    </w:rPr>
  </w:style>
  <w:style w:type="character" w:customStyle="1" w:styleId="10">
    <w:name w:val="标题 1 字符"/>
    <w:basedOn w:val="a1"/>
    <w:link w:val="1"/>
    <w:autoRedefine/>
    <w:qFormat/>
    <w:rPr>
      <w:rFonts w:ascii="楷体_GB2312" w:hAnsi="宋体" w:cs="宋体"/>
      <w:b/>
      <w:bCs/>
      <w:kern w:val="2"/>
      <w:sz w:val="28"/>
      <w:szCs w:val="28"/>
    </w:rPr>
  </w:style>
  <w:style w:type="character" w:customStyle="1" w:styleId="ab">
    <w:name w:val="纯文本 字符"/>
    <w:basedOn w:val="a1"/>
    <w:link w:val="aa"/>
    <w:autoRedefine/>
    <w:qFormat/>
    <w:rPr>
      <w:rFonts w:ascii="宋体" w:hAnsi="Courier New" w:cs="Courier New"/>
      <w:kern w:val="2"/>
      <w:sz w:val="21"/>
      <w:szCs w:val="21"/>
    </w:rPr>
  </w:style>
  <w:style w:type="character" w:customStyle="1" w:styleId="30">
    <w:name w:val="正文文本缩进 3 字符"/>
    <w:basedOn w:val="a1"/>
    <w:link w:val="3"/>
    <w:autoRedefine/>
    <w:qFormat/>
    <w:rPr>
      <w:rFonts w:asciiTheme="minorHAnsi" w:eastAsiaTheme="minorEastAsia" w:hAnsiTheme="minorHAnsi" w:cstheme="minorBidi"/>
      <w:kern w:val="2"/>
      <w:sz w:val="16"/>
      <w:szCs w:val="16"/>
    </w:rPr>
  </w:style>
  <w:style w:type="character" w:customStyle="1" w:styleId="a6">
    <w:name w:val="正文文本 字符"/>
    <w:basedOn w:val="a1"/>
    <w:link w:val="a5"/>
    <w:autoRedefine/>
    <w:uiPriority w:val="99"/>
    <w:qFormat/>
    <w:rPr>
      <w:rFonts w:asciiTheme="minorHAnsi" w:eastAsiaTheme="minorEastAsia" w:hAnsi="Calibri" w:cstheme="minorBidi"/>
      <w:kern w:val="2"/>
      <w:sz w:val="21"/>
      <w:szCs w:val="24"/>
    </w:rPr>
  </w:style>
  <w:style w:type="character" w:customStyle="1" w:styleId="ae">
    <w:name w:val="正文首行缩进 字符"/>
    <w:basedOn w:val="a6"/>
    <w:link w:val="ad"/>
    <w:autoRedefine/>
    <w:qFormat/>
    <w:rPr>
      <w:rFonts w:asciiTheme="minorHAnsi" w:eastAsiaTheme="minorEastAsia" w:hAnsiTheme="minorHAnsi" w:cstheme="minorBidi"/>
      <w:kern w:val="2"/>
      <w:sz w:val="21"/>
      <w:szCs w:val="24"/>
    </w:rPr>
  </w:style>
  <w:style w:type="character" w:customStyle="1" w:styleId="a9">
    <w:name w:val="正文文本缩进 字符"/>
    <w:basedOn w:val="a1"/>
    <w:link w:val="a7"/>
    <w:autoRedefine/>
    <w:uiPriority w:val="99"/>
    <w:qFormat/>
    <w:rPr>
      <w:kern w:val="2"/>
      <w:sz w:val="21"/>
      <w:szCs w:val="21"/>
    </w:rPr>
  </w:style>
  <w:style w:type="paragraph" w:customStyle="1" w:styleId="style4">
    <w:name w:val="style4"/>
    <w:basedOn w:val="a"/>
    <w:next w:val="2"/>
    <w:autoRedefine/>
    <w:qFormat/>
    <w:pPr>
      <w:widowControl/>
      <w:spacing w:before="280" w:after="280"/>
    </w:pPr>
    <w:rPr>
      <w:rFonts w:ascii="宋体" w:eastAsia="宋体" w:hAnsi="Times New Roman" w:cs="Times New Roman"/>
      <w:sz w:val="18"/>
      <w:szCs w:val="21"/>
    </w:rPr>
  </w:style>
  <w:style w:type="paragraph" w:customStyle="1" w:styleId="2">
    <w:name w:val="2"/>
    <w:next w:val="a"/>
    <w:autoRedefine/>
    <w:uiPriority w:val="99"/>
    <w:qFormat/>
    <w:pPr>
      <w:widowControl w:val="0"/>
      <w:jc w:val="both"/>
    </w:pPr>
    <w:rPr>
      <w:kern w:val="2"/>
      <w:sz w:val="21"/>
      <w:szCs w:val="21"/>
    </w:rPr>
  </w:style>
  <w:style w:type="paragraph" w:customStyle="1" w:styleId="11">
    <w:name w:val="正文缩进1"/>
    <w:basedOn w:val="a"/>
    <w:next w:val="ListParagraph1"/>
    <w:autoRedefine/>
    <w:qFormat/>
    <w:pPr>
      <w:widowControl/>
      <w:ind w:firstLine="420"/>
      <w:jc w:val="left"/>
    </w:pPr>
    <w:rPr>
      <w:rFonts w:ascii="Times New Roman" w:eastAsia="宋体" w:hAnsi="Times New Roman" w:cs="Times New Roman"/>
      <w:kern w:val="0"/>
      <w:szCs w:val="21"/>
    </w:rPr>
  </w:style>
  <w:style w:type="paragraph" w:customStyle="1" w:styleId="ListParagraph1">
    <w:name w:val="List Paragraph1"/>
    <w:basedOn w:val="a"/>
    <w:next w:val="CharCharCharChar"/>
    <w:autoRedefine/>
    <w:qFormat/>
    <w:pPr>
      <w:ind w:firstLine="420"/>
    </w:pPr>
    <w:rPr>
      <w:rFonts w:ascii="Times New Roman" w:eastAsia="宋体" w:hAnsi="宋体" w:cs="宋体"/>
      <w:kern w:val="0"/>
      <w:szCs w:val="20"/>
    </w:rPr>
  </w:style>
  <w:style w:type="paragraph" w:customStyle="1" w:styleId="CharCharCharChar">
    <w:name w:val="Char Char Char Char"/>
    <w:basedOn w:val="a"/>
    <w:autoRedefine/>
    <w:qFormat/>
    <w:pPr>
      <w:widowControl/>
      <w:spacing w:line="500" w:lineRule="exact"/>
      <w:outlineLvl w:val="2"/>
    </w:pPr>
    <w:rPr>
      <w:rFonts w:ascii="黑体" w:eastAsia="黑体" w:hAnsi="Verdana" w:cs="黑体"/>
      <w:kern w:val="0"/>
      <w:sz w:val="28"/>
      <w:szCs w:val="28"/>
      <w:lang w:eastAsia="en-US"/>
    </w:rPr>
  </w:style>
  <w:style w:type="paragraph" w:customStyle="1" w:styleId="20">
    <w:name w:val="正文缩进2格"/>
    <w:basedOn w:val="a"/>
    <w:autoRedefine/>
    <w:qFormat/>
    <w:pPr>
      <w:spacing w:line="600" w:lineRule="exact"/>
      <w:ind w:firstLineChars="206" w:firstLine="639"/>
    </w:pPr>
    <w:rPr>
      <w:rFonts w:ascii="仿宋_GB2312" w:eastAsia="仿宋_GB2312" w:hAnsi="宋体" w:cs="Times New Roman"/>
      <w:kern w:val="0"/>
      <w:sz w:val="31"/>
      <w:szCs w:val="28"/>
    </w:rPr>
  </w:style>
  <w:style w:type="paragraph" w:customStyle="1" w:styleId="msonormalcxspmiddle">
    <w:name w:val="msonormalcxspmiddle"/>
    <w:basedOn w:val="a"/>
    <w:autoRedefine/>
    <w:qFormat/>
    <w:pPr>
      <w:widowControl/>
      <w:spacing w:before="100" w:beforeAutospacing="1" w:after="100" w:afterAutospacing="1"/>
      <w:jc w:val="left"/>
    </w:pPr>
    <w:rPr>
      <w:rFonts w:ascii="宋体" w:eastAsia="宋体" w:hAnsi="宋体" w:cs="宋体"/>
      <w:kern w:val="0"/>
      <w:sz w:val="24"/>
      <w:szCs w:val="21"/>
    </w:rPr>
  </w:style>
  <w:style w:type="character" w:customStyle="1" w:styleId="CharChar">
    <w:name w:val="普通正文 Char Char"/>
    <w:link w:val="a0"/>
    <w:autoRedefine/>
    <w:qFormat/>
    <w:rPr>
      <w:rFonts w:asciiTheme="minorEastAsia" w:eastAsiaTheme="minorEastAsia" w:hAnsiTheme="minorEastAsia"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780</TotalTime>
  <Pages>45</Pages>
  <Words>3629</Words>
  <Characters>20689</Characters>
  <Application>Microsoft Office Word</Application>
  <DocSecurity>0</DocSecurity>
  <Lines>172</Lines>
  <Paragraphs>48</Paragraphs>
  <ScaleCrop>false</ScaleCrop>
  <Company/>
  <LinksUpToDate>false</LinksUpToDate>
  <CharactersWithSpaces>24270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dc:creator>
  <cp:lastModifiedBy>Admin</cp:lastModifiedBy>
  <cp:revision>24</cp:revision>
  <dcterms:created xsi:type="dcterms:W3CDTF">2024-03-13T08:05:00Z</dcterms:created>
  <dcterms:modified xsi:type="dcterms:W3CDTF">2024-05-13T01:11:00Z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1AB60D26425E4A25903965B7311B3213_13</vt:lpwstr>
  </property>
</Properties>
</file>