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C6330">
      <w:pPr>
        <w:snapToGrid w:val="0"/>
        <w:spacing w:line="420" w:lineRule="exact"/>
        <w:ind w:firstLine="643" w:firstLineChars="200"/>
        <w:jc w:val="center"/>
        <w:outlineLvl w:val="1"/>
        <w:rPr>
          <w:rFonts w:hint="eastAsia" w:ascii="宋体" w:hAnsi="宋体" w:eastAsia="宋体" w:cs="宋体"/>
          <w:b/>
          <w:w w:val="80"/>
          <w:sz w:val="24"/>
          <w:szCs w:val="24"/>
          <w:highlight w:val="none"/>
        </w:rPr>
      </w:pPr>
      <w:r>
        <w:rPr>
          <w:rFonts w:hint="eastAsia" w:ascii="宋体" w:hAnsi="宋体" w:eastAsia="宋体" w:cs="宋体"/>
          <w:b/>
          <w:bCs/>
          <w:sz w:val="32"/>
          <w:szCs w:val="32"/>
          <w:highlight w:val="none"/>
        </w:rPr>
        <w:t>项目需求</w:t>
      </w:r>
    </w:p>
    <w:p w14:paraId="50680C63">
      <w:pPr>
        <w:keepNext w:val="0"/>
        <w:keepLines w:val="0"/>
        <w:pageBreakBefore w:val="0"/>
        <w:widowControl w:val="0"/>
        <w:kinsoku/>
        <w:wordWrap/>
        <w:overflowPunct/>
        <w:topLinePunct w:val="0"/>
        <w:autoSpaceDE/>
        <w:autoSpaceDN/>
        <w:bidi w:val="0"/>
        <w:adjustRightInd w:val="0"/>
        <w:snapToGrid w:val="0"/>
        <w:spacing w:line="24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供应商在制作响应文件时仔细研究项目需求说明。项目需求包括技术要求和商务要求</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技术要求是指对采购标的功能和质量要求，包括性能、材料、结构、外观、安全，或者服务内容和标准等</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商务要求是指取得采购标的的时间、地点、财务和服务要求，包括交付（实施）的时间（期限）和地点（范围），付款条件（进度和方法），包装和运输，售后服务，保险等。</w:t>
      </w:r>
    </w:p>
    <w:p w14:paraId="66DBB858">
      <w:pPr>
        <w:keepNext w:val="0"/>
        <w:keepLines w:val="0"/>
        <w:pageBreakBefore w:val="0"/>
        <w:widowControl w:val="0"/>
        <w:kinsoku/>
        <w:wordWrap/>
        <w:overflowPunct/>
        <w:topLinePunct w:val="0"/>
        <w:autoSpaceDE/>
        <w:autoSpaceDN/>
        <w:bidi w:val="0"/>
        <w:adjustRightInd w:val="0"/>
        <w:snapToGrid w:val="0"/>
        <w:spacing w:line="24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供应商不能简单照搬照抄比选文件项目需求说明中的技术、商务要求，必须作实事求是的响应。如供应商提供的货物和服务同采购人提出的项目需求说明中的技术、商务要求不同的，必须在《商务部分正负偏离表》和《技术部分正负偏离表》上明示。</w:t>
      </w:r>
    </w:p>
    <w:p w14:paraId="0695322B">
      <w:pPr>
        <w:keepNext w:val="0"/>
        <w:keepLines w:val="0"/>
        <w:pageBreakBefore w:val="0"/>
        <w:widowControl w:val="0"/>
        <w:kinsoku/>
        <w:wordWrap/>
        <w:overflowPunct/>
        <w:topLinePunct w:val="0"/>
        <w:autoSpaceDE/>
        <w:autoSpaceDN/>
        <w:bidi w:val="0"/>
        <w:adjustRightInd w:val="0"/>
        <w:snapToGrid w:val="0"/>
        <w:spacing w:line="24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一、采购标的需实现的功能或者目标，以及为落实采购政策需满足的要求</w:t>
      </w:r>
      <w:r>
        <w:rPr>
          <w:rFonts w:hint="eastAsia" w:ascii="宋体" w:hAnsi="宋体" w:eastAsia="宋体" w:cs="宋体"/>
          <w:b/>
          <w:bCs/>
          <w:sz w:val="24"/>
          <w:szCs w:val="24"/>
          <w:highlight w:val="none"/>
          <w:lang w:eastAsia="zh-CN"/>
        </w:rPr>
        <w:t>：</w:t>
      </w:r>
    </w:p>
    <w:tbl>
      <w:tblPr>
        <w:tblStyle w:val="11"/>
        <w:tblW w:w="150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8"/>
        <w:gridCol w:w="1192"/>
        <w:gridCol w:w="1920"/>
        <w:gridCol w:w="2063"/>
        <w:gridCol w:w="7907"/>
        <w:gridCol w:w="673"/>
        <w:gridCol w:w="673"/>
      </w:tblGrid>
      <w:tr w14:paraId="746F6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507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36F391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highlight w:val="none"/>
                <w:u w:val="none"/>
                <w:lang w:val="en-US" w:eastAsia="zh-CN" w:bidi="ar"/>
              </w:rPr>
              <w:t>教工食堂家具布置清单</w:t>
            </w:r>
          </w:p>
        </w:tc>
      </w:tr>
      <w:tr w14:paraId="357D7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0BE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序号</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105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名称</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A25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图片</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1AB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规格(mm)</w:t>
            </w:r>
          </w:p>
        </w:tc>
        <w:tc>
          <w:tcPr>
            <w:tcW w:w="8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A3C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技术参数</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B44B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B918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单位</w:t>
            </w:r>
          </w:p>
        </w:tc>
      </w:tr>
      <w:tr w14:paraId="31B5E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282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A745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布菲台</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45FDD">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-12065</wp:posOffset>
                  </wp:positionH>
                  <wp:positionV relativeFrom="paragraph">
                    <wp:posOffset>-275590</wp:posOffset>
                  </wp:positionV>
                  <wp:extent cx="1017905" cy="741045"/>
                  <wp:effectExtent l="0" t="0" r="3175" b="5715"/>
                  <wp:wrapNone/>
                  <wp:docPr id="7" name="图片_19"/>
                  <wp:cNvGraphicFramePr/>
                  <a:graphic xmlns:a="http://schemas.openxmlformats.org/drawingml/2006/main">
                    <a:graphicData uri="http://schemas.openxmlformats.org/drawingml/2006/picture">
                      <pic:pic xmlns:pic="http://schemas.openxmlformats.org/drawingml/2006/picture">
                        <pic:nvPicPr>
                          <pic:cNvPr id="7" name="图片_19"/>
                          <pic:cNvPicPr/>
                        </pic:nvPicPr>
                        <pic:blipFill>
                          <a:blip r:embed="rId4"/>
                          <a:stretch>
                            <a:fillRect/>
                          </a:stretch>
                        </pic:blipFill>
                        <pic:spPr>
                          <a:xfrm>
                            <a:off x="0" y="0"/>
                            <a:ext cx="1017905" cy="741045"/>
                          </a:xfrm>
                          <a:prstGeom prst="rect">
                            <a:avLst/>
                          </a:prstGeom>
                          <a:noFill/>
                          <a:ln>
                            <a:noFill/>
                          </a:ln>
                        </pic:spPr>
                      </pic:pic>
                    </a:graphicData>
                  </a:graphic>
                </wp:anchor>
              </w:drawing>
            </w:r>
            <w:r>
              <w:rPr>
                <w:rFonts w:hint="eastAsia" w:ascii="宋体" w:hAnsi="宋体" w:eastAsia="宋体" w:cs="宋体"/>
                <w:b/>
                <w:bCs/>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29210</wp:posOffset>
                  </wp:positionH>
                  <wp:positionV relativeFrom="paragraph">
                    <wp:posOffset>955040</wp:posOffset>
                  </wp:positionV>
                  <wp:extent cx="968375" cy="768985"/>
                  <wp:effectExtent l="0" t="0" r="6985" b="8255"/>
                  <wp:wrapNone/>
                  <wp:docPr id="14" name="图片_4"/>
                  <wp:cNvGraphicFramePr/>
                  <a:graphic xmlns:a="http://schemas.openxmlformats.org/drawingml/2006/main">
                    <a:graphicData uri="http://schemas.openxmlformats.org/drawingml/2006/picture">
                      <pic:pic xmlns:pic="http://schemas.openxmlformats.org/drawingml/2006/picture">
                        <pic:nvPicPr>
                          <pic:cNvPr id="14" name="图片_4"/>
                          <pic:cNvPicPr/>
                        </pic:nvPicPr>
                        <pic:blipFill>
                          <a:blip r:embed="rId5"/>
                          <a:stretch>
                            <a:fillRect/>
                          </a:stretch>
                        </pic:blipFill>
                        <pic:spPr>
                          <a:xfrm>
                            <a:off x="0" y="0"/>
                            <a:ext cx="968375" cy="768985"/>
                          </a:xfrm>
                          <a:prstGeom prst="rect">
                            <a:avLst/>
                          </a:prstGeom>
                          <a:noFill/>
                          <a:ln>
                            <a:noFill/>
                          </a:ln>
                        </pic:spPr>
                      </pic:pic>
                    </a:graphicData>
                  </a:graphic>
                </wp:anchor>
              </w:drawing>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97D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6000*2000*1000</w:t>
            </w:r>
          </w:p>
        </w:tc>
        <w:tc>
          <w:tcPr>
            <w:tcW w:w="8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CC8B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1.基材：采用ENF级环保实木多层胶合板，板材厚度≥18mm，▲含水率5%~12%；胶合强度≥0.8MPa；静曲强度≥22MPa；甲醛释放量≤0.025mg/m³达到ENF级；挥发性有机化合物(72h)：苯、甲苯未检出、二甲苯≤16μg/m³、总挥发性有机化合物TVOC≤75μg/m³。</w:t>
            </w:r>
            <w:r>
              <w:rPr>
                <w:rFonts w:hint="eastAsia" w:ascii="宋体" w:hAnsi="宋体" w:eastAsia="宋体" w:cs="宋体"/>
                <w:b/>
                <w:bCs/>
                <w:i w:val="0"/>
                <w:iCs w:val="0"/>
                <w:color w:val="000000"/>
                <w:sz w:val="18"/>
                <w:szCs w:val="18"/>
                <w:highlight w:val="none"/>
                <w:u w:val="none"/>
              </w:rPr>
              <w:t>供货验收时提供本次产品带有CMA或CNAS标识符合参数要求的检测报告。</w:t>
            </w:r>
          </w:p>
          <w:p w14:paraId="2D41BC9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2.面材：采用0.6mm厚天然白蜡木皮，要求：无节疤、无裂纹、无腐朽、无虫蛀，色差过渡自然，木纹清晰一致；木皮拼接采用顺纹交圈工艺，拼接严密自然，无透胶、无鼓泡、无龟裂、无分层、无干湿花；</w:t>
            </w:r>
          </w:p>
          <w:p w14:paraId="167D8FF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3.封边条：四周显露部位使用与木皮材质一致的实木封边，封边严密、平整，无毛刺、沟痕、崩边，色差与主体木皮一致，粘接牢固无开胶，边角做R3~R5圆弧倒角处理，避免磕碰伤人，符合校园安全使用要求。</w:t>
            </w:r>
          </w:p>
          <w:p w14:paraId="3CFD0C7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4.白乳胶：采用环保型无醛白乳胶，粘接强度高，成膜性好，耐稀酸稀碱，不含苯、甲醛等有机溶剂，无刺激性气味；</w:t>
            </w:r>
          </w:p>
          <w:p w14:paraId="1BFC8F1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5.框架：A级白蜡木实木方料，木材经四面刨光、烘干脱脂、防虫防腐处理，含水率8%~12%；无虫蚀、无腐朽、无开裂、无死结，结合部位采用榫卯+五金双重加固，结构结实稳固，承重能力≥500kg/㎡，无松动、变形；框架与板材连接紧密，整体结构稳定性满足长期高频使用需求。</w:t>
            </w:r>
          </w:p>
          <w:p w14:paraId="0A3ABDF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6.油漆：采用环保水性油漆，加工工艺五底三面处理，无皱皮，发粘，无明显粒子，无划痕，无雾光，无杂渣，达到平整光滑，木纹清晰自然，漆膜饱满均匀，手感光滑，色泽美丽；▲甲醛含量≤18mg/kg；总铅(Pb)含量（限色漆、腻子和醇酸清漆)未检出；可溶性重金属含量(限色漆、腻子和醇酸清漆)未检出；苯系物总和含量[限苯、甲苯、二甲苯(含乙苯)]≤55mg/kg。供货验收时提供本次产品带有 CMA 或CNAS 标识符合参数要求的检测报告。</w:t>
            </w:r>
          </w:p>
          <w:p w14:paraId="1A5F763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7.五金配件：采用连接件、紧固件、螺丝等五金件进行连接，五金件连接紧密，无杂音，无松动。</w:t>
            </w:r>
          </w:p>
          <w:p w14:paraId="569F2CE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8.台面采用大理石，厚度≥15mm，石材无裂纹、无砂眼、无放射性危害，色泽均匀，纹理美观；台面边缘做圆弧倒角处理，打磨光滑无毛刺，台面与柜体结合严密，防水密封处理，防止渗水腐蚀柜；</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8380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C3A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张</w:t>
            </w:r>
          </w:p>
        </w:tc>
      </w:tr>
      <w:tr w14:paraId="0D03D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415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DED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餐桌</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90B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929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1400*700*750</w:t>
            </w:r>
          </w:p>
        </w:tc>
        <w:tc>
          <w:tcPr>
            <w:tcW w:w="8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D7EB">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基材：采用ENF级环保实木多层胶合板，板材厚度≥18mm，▲含水率5%~12%；胶合强度≥0.8MPa；静曲强度≥22MPa；甲醛释放量≤0.025mg/m³达到ENF级；挥发性有机化合物(72h)：苯、甲苯未检出、二甲苯≤16μg/m³、总挥发性有机化合物TVOC≤75μg/m³。</w:t>
            </w:r>
            <w:r>
              <w:rPr>
                <w:rFonts w:hint="eastAsia" w:ascii="宋体" w:hAnsi="宋体" w:eastAsia="宋体" w:cs="宋体"/>
                <w:b/>
                <w:bCs/>
                <w:i w:val="0"/>
                <w:iCs w:val="0"/>
                <w:color w:val="000000"/>
                <w:kern w:val="0"/>
                <w:sz w:val="18"/>
                <w:szCs w:val="18"/>
                <w:highlight w:val="none"/>
                <w:u w:val="none"/>
                <w:lang w:val="en-US" w:eastAsia="zh-CN" w:bidi="ar"/>
              </w:rPr>
              <w:t>供货验收时提供本次产品带有CMA或CNAS标识符合参数要求的检测报告。</w:t>
            </w:r>
          </w:p>
          <w:p w14:paraId="4CDC21EB">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-2431415</wp:posOffset>
                  </wp:positionH>
                  <wp:positionV relativeFrom="paragraph">
                    <wp:posOffset>405130</wp:posOffset>
                  </wp:positionV>
                  <wp:extent cx="939800" cy="709930"/>
                  <wp:effectExtent l="0" t="0" r="5080" b="6350"/>
                  <wp:wrapNone/>
                  <wp:docPr id="10" name="图片_9"/>
                  <wp:cNvGraphicFramePr/>
                  <a:graphic xmlns:a="http://schemas.openxmlformats.org/drawingml/2006/main">
                    <a:graphicData uri="http://schemas.openxmlformats.org/drawingml/2006/picture">
                      <pic:pic xmlns:pic="http://schemas.openxmlformats.org/drawingml/2006/picture">
                        <pic:nvPicPr>
                          <pic:cNvPr id="10" name="图片_9"/>
                          <pic:cNvPicPr/>
                        </pic:nvPicPr>
                        <pic:blipFill>
                          <a:blip r:embed="rId6"/>
                          <a:stretch>
                            <a:fillRect/>
                          </a:stretch>
                        </pic:blipFill>
                        <pic:spPr>
                          <a:xfrm>
                            <a:off x="0" y="0"/>
                            <a:ext cx="939800" cy="70993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lang w:val="en-US" w:eastAsia="zh-CN" w:bidi="ar"/>
              </w:rPr>
              <w:t>2.面材：采用0.6mm厚天然白蜡木皮，要求：无节疤、无裂纹、无腐朽、无虫蛀，色差过渡自然，木纹清晰一致；木皮拼接采用顺纹交圈工艺，拼接严密自然，无透胶、无鼓泡、无龟裂、无分层、无干湿花；</w:t>
            </w:r>
          </w:p>
          <w:p w14:paraId="71AD6690">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3.封边条：四周显露部位使用与木皮材质一致的实木封边，封边严密、平整，无毛刺、沟痕、崩边，色差与主体木皮一致，粘接牢固无开胶，边角做R3~R5圆弧倒角处理，避免磕碰伤人，符合校园安全使用要求。</w:t>
            </w:r>
          </w:p>
          <w:p w14:paraId="4063F20F">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4.白乳胶：采用环保型无醛白乳胶，粘接强度高，成膜性好，耐稀酸稀碱，不含苯、甲醛等有机溶剂，无刺激性气味；</w:t>
            </w:r>
          </w:p>
          <w:p w14:paraId="63F3FEAF">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桌脚：材质：采用优质Q235碳素钢，表面经除锈、磷化、静电喷塑处理，涂层厚度≥60μm，附着力达0级，耐酸碱、耐油污，颜色可根据设计要求定制，管材壁厚≥2.0mm；结构：采用双立柱+方形底盘一体式结构，底盘尺寸≥400mm×400mm，立柱直径≥76mm，整体结构经力学优化，桌体整体承重≥500kg，无晃动、无变形；</w:t>
            </w:r>
          </w:p>
          <w:p w14:paraId="5DF07802">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7.五金配件：采用连接件、紧固件、螺丝等五金件进行连接，五金件连接紧密，无杂音，无松动。</w:t>
            </w:r>
          </w:p>
          <w:p w14:paraId="1067C7A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8.台面采用天然大理石，厚度≥20mm，石材无裂纹、无砂眼、无放射性危害，色泽均匀，纹理美观；台面边缘做圆弧倒角处理，打磨光滑无毛刺，台面与柜体结合严密，防水密封处理，防止渗水腐蚀柜；</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3B3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96C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张</w:t>
            </w:r>
          </w:p>
        </w:tc>
      </w:tr>
      <w:tr w14:paraId="57029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2"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9611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AA59">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餐桌</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1F5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38100</wp:posOffset>
                  </wp:positionH>
                  <wp:positionV relativeFrom="paragraph">
                    <wp:posOffset>1095375</wp:posOffset>
                  </wp:positionV>
                  <wp:extent cx="974090" cy="704215"/>
                  <wp:effectExtent l="0" t="0" r="1270" b="12065"/>
                  <wp:wrapNone/>
                  <wp:docPr id="5" name="图片_7"/>
                  <wp:cNvGraphicFramePr/>
                  <a:graphic xmlns:a="http://schemas.openxmlformats.org/drawingml/2006/main">
                    <a:graphicData uri="http://schemas.openxmlformats.org/drawingml/2006/picture">
                      <pic:pic xmlns:pic="http://schemas.openxmlformats.org/drawingml/2006/picture">
                        <pic:nvPicPr>
                          <pic:cNvPr id="5" name="图片_7"/>
                          <pic:cNvPicPr/>
                        </pic:nvPicPr>
                        <pic:blipFill>
                          <a:blip r:embed="rId7"/>
                          <a:stretch>
                            <a:fillRect/>
                          </a:stretch>
                        </pic:blipFill>
                        <pic:spPr>
                          <a:xfrm>
                            <a:off x="0" y="0"/>
                            <a:ext cx="974090" cy="704215"/>
                          </a:xfrm>
                          <a:prstGeom prst="rect">
                            <a:avLst/>
                          </a:prstGeom>
                          <a:noFill/>
                          <a:ln>
                            <a:noFill/>
                          </a:ln>
                        </pic:spPr>
                      </pic:pic>
                    </a:graphicData>
                  </a:graphic>
                </wp:anchor>
              </w:drawing>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2634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1400*700*750</w:t>
            </w:r>
          </w:p>
        </w:tc>
        <w:tc>
          <w:tcPr>
            <w:tcW w:w="8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74B4F">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基材：采用ENF级环保实木多层胶合板，板材厚度≥18mm，▲含水率5%~12%；胶合强度≥0.8MPa；静曲强度≥22MPa；甲醛释放量≤0.025mg/m³达到ENF级；挥发性有机化合物(72h)：苯、甲苯未检出、二甲苯≤16μg/m³、总挥发性有机化合物TVOC≤75μg/m³。</w:t>
            </w:r>
            <w:r>
              <w:rPr>
                <w:rFonts w:hint="eastAsia" w:ascii="宋体" w:hAnsi="宋体" w:eastAsia="宋体" w:cs="宋体"/>
                <w:b/>
                <w:bCs/>
                <w:i w:val="0"/>
                <w:iCs w:val="0"/>
                <w:color w:val="000000"/>
                <w:kern w:val="0"/>
                <w:sz w:val="18"/>
                <w:szCs w:val="18"/>
                <w:highlight w:val="none"/>
                <w:u w:val="none"/>
                <w:lang w:val="en-US" w:eastAsia="zh-CN" w:bidi="ar"/>
              </w:rPr>
              <w:t>供货验收时提供本次产品带有CMA或CNAS标识符合参数要求的检测报告。</w:t>
            </w:r>
          </w:p>
          <w:p w14:paraId="5597C2ED">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2.面材：采用0.6mm厚天然白蜡木皮，要求：无节疤、无裂纹、无腐朽、无虫蛀，色差过渡自然，木纹清晰一致；木皮拼接采用顺纹交圈工艺，拼接严密自然，无透胶、无鼓泡、无龟裂、无分层、无干湿花；</w:t>
            </w:r>
          </w:p>
          <w:p w14:paraId="51402194">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3.封边条：四周显露部位使用与木皮材质一致的实木封边，封边严密、平整，无毛刺、沟痕、崩边，色差与主体木皮一致，粘接牢固无开胶，边角做R3~R5圆弧倒角处理，避免磕碰伤人，符合校园安全使用要求。</w:t>
            </w:r>
          </w:p>
          <w:p w14:paraId="0B001120">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4.白乳胶：采用环保型无醛白乳胶，粘接强度高，成膜性好，耐稀酸稀碱，不含苯、甲醛等有机溶剂，无刺激性气味；</w:t>
            </w:r>
          </w:p>
          <w:p w14:paraId="67ECF319">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框架：A级白蜡木实木方料，木材经四面刨光、烘干脱脂、防虫防腐处理，含水率8%~12%；无虫蚀、无腐朽、无开裂、无死结，结合部位采用榫卯+五金双重加固，结构结实稳固，承重能力≥500kg/㎡，无松动、变形；框架与板材连接紧密，整体结构稳定性满足长期高频使用需求。</w:t>
            </w:r>
          </w:p>
          <w:p w14:paraId="0827C073">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油漆：采用环保水性油漆，加工工艺五底三面处理，无皱皮，发粘，无明显粒子，无划痕，无雾光，无杂渣，达到平整光滑，木纹清晰自然，漆膜饱满均匀，手感光滑，色泽美丽；▲甲醛含量≤18mg/kg；总铅(Pb)含量（限色漆、腻子和醇酸清漆)未检出；可溶性重金属含量(限色漆、腻子和醇酸清漆)未检出；苯系物总和含量[限苯、甲苯、二甲苯(含乙苯)]符合要求。供货验收时提供本次产品带有 CMA 或CNAS 标识符合参数要求的检测报告。</w:t>
            </w:r>
          </w:p>
          <w:p w14:paraId="63B9753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7.五金配件：采用连接件、紧固件、螺丝等五金件进行连接，五金件连接紧密，无杂音，无松动。</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F18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6D8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张</w:t>
            </w:r>
          </w:p>
        </w:tc>
      </w:tr>
      <w:tr w14:paraId="74E16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7"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4F7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F17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长餐桌</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3C95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45720</wp:posOffset>
                  </wp:positionH>
                  <wp:positionV relativeFrom="paragraph">
                    <wp:posOffset>955675</wp:posOffset>
                  </wp:positionV>
                  <wp:extent cx="935355" cy="930910"/>
                  <wp:effectExtent l="0" t="0" r="9525" b="13970"/>
                  <wp:wrapNone/>
                  <wp:docPr id="2" name="图片_12"/>
                  <wp:cNvGraphicFramePr/>
                  <a:graphic xmlns:a="http://schemas.openxmlformats.org/drawingml/2006/main">
                    <a:graphicData uri="http://schemas.openxmlformats.org/drawingml/2006/picture">
                      <pic:pic xmlns:pic="http://schemas.openxmlformats.org/drawingml/2006/picture">
                        <pic:nvPicPr>
                          <pic:cNvPr id="2" name="图片_12"/>
                          <pic:cNvPicPr/>
                        </pic:nvPicPr>
                        <pic:blipFill>
                          <a:blip r:embed="rId8"/>
                          <a:stretch>
                            <a:fillRect/>
                          </a:stretch>
                        </pic:blipFill>
                        <pic:spPr>
                          <a:xfrm>
                            <a:off x="0" y="0"/>
                            <a:ext cx="935355" cy="930910"/>
                          </a:xfrm>
                          <a:prstGeom prst="rect">
                            <a:avLst/>
                          </a:prstGeom>
                          <a:noFill/>
                          <a:ln>
                            <a:noFill/>
                          </a:ln>
                        </pic:spPr>
                      </pic:pic>
                    </a:graphicData>
                  </a:graphic>
                </wp:anchor>
              </w:drawing>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EDD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2400*1200*750</w:t>
            </w:r>
          </w:p>
        </w:tc>
        <w:tc>
          <w:tcPr>
            <w:tcW w:w="8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A9DF1">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基材：采用ENF级环保实木多层胶合板，板材厚度≥18mm，▲含水率5%~12%；胶合强度≥0.8MPa；静曲强度≥22MPa；甲醛释放量≤0.025mg/m³达到ENF级；挥发性有机化合物(72h)：苯、甲苯未检出、二甲苯≤16μg/m³、总挥发性有机化合物TVOC≤75μg/m³。</w:t>
            </w:r>
            <w:r>
              <w:rPr>
                <w:rFonts w:hint="eastAsia" w:ascii="宋体" w:hAnsi="宋体" w:eastAsia="宋体" w:cs="宋体"/>
                <w:b/>
                <w:bCs/>
                <w:i w:val="0"/>
                <w:iCs w:val="0"/>
                <w:color w:val="000000"/>
                <w:kern w:val="0"/>
                <w:sz w:val="18"/>
                <w:szCs w:val="18"/>
                <w:highlight w:val="none"/>
                <w:u w:val="none"/>
                <w:lang w:val="en-US" w:eastAsia="zh-CN" w:bidi="ar"/>
              </w:rPr>
              <w:t>供货验收时提供本次产品带有CMA或CNAS标识符合参数要求的检测报告。</w:t>
            </w:r>
          </w:p>
          <w:p w14:paraId="6830AF84">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2.面材：采用0.6mm厚天然白蜡木皮，要求：无节疤、无裂纹、无腐朽、无虫蛀，色差过渡自然，木纹清晰一致；木皮拼接采用顺纹交圈工艺，拼接严密自然，无透胶、无鼓泡、无龟裂、无分层、无干湿花；</w:t>
            </w:r>
          </w:p>
          <w:p w14:paraId="17F22040">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3.封边条：四周显露部位使用与木皮材质一致的实木封边，封边严密、平整，无毛刺、沟痕、崩边，色差与主体木皮一致，粘接牢固无开胶，边角做R3~R5圆弧倒角处理，避免磕碰伤人，符合校园安全使用要求。</w:t>
            </w:r>
          </w:p>
          <w:p w14:paraId="043F1D57">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4.白乳胶：采用环保型无醛白乳胶，粘接强度高，成膜性好，耐稀酸稀碱，不含苯、甲醛等有机溶剂，无刺激性气味；</w:t>
            </w:r>
          </w:p>
          <w:p w14:paraId="1DFF54FD">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框架：A级白蜡木实木方料，木材经四面刨光、烘干脱脂、防虫防腐处理，含水率8%~12%；无虫蚀、无腐朽、无开裂、无死结，结合部位采用榫卯+五金双重加固，结构结实稳固，承重能力≥500kg/㎡，无松动、变形；框架与板材连接紧密，整体结构稳定性满足长期高频使用需求。</w:t>
            </w:r>
          </w:p>
          <w:p w14:paraId="12A16513">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油漆：采用环保水性油漆，加工工艺五底三面处理，无皱皮，发粘，无明显粒子，无划痕，无雾光，无杂渣，达到平整光滑，木纹清晰自然，漆膜饱满均匀，手感光滑，色泽美丽；▲甲醛含量≤18mg/kg；总铅(Pb)含量（限色漆、腻子和醇酸清漆)未检出；可溶性重金属含量(限色漆、腻子和醇酸清漆)未检出；苯系物总和含量[限苯、甲苯、二甲苯(含乙苯)]符合要求。供货验收时提供本次产品带有 CMA 或CNAS 标识符合参数要求的检测报告。</w:t>
            </w:r>
          </w:p>
          <w:p w14:paraId="5CF5F15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7.五金配件：采用连接件、紧固件、螺丝等五金件进行连接，五金件连接紧密，无杂音，无松动。</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1E3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2917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张</w:t>
            </w:r>
          </w:p>
        </w:tc>
      </w:tr>
      <w:tr w14:paraId="53243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5"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012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333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沙发椅</w:t>
            </w:r>
            <w:r>
              <w:rPr>
                <w:rFonts w:hint="eastAsia" w:ascii="宋体" w:hAnsi="宋体" w:eastAsia="宋体" w:cs="宋体"/>
                <w:b/>
                <w:bCs/>
                <w:i w:val="0"/>
                <w:iCs w:val="0"/>
                <w:color w:val="000000"/>
                <w:kern w:val="0"/>
                <w:sz w:val="18"/>
                <w:szCs w:val="18"/>
                <w:highlight w:val="none"/>
                <w:u w:val="none"/>
                <w:lang w:val="en-US" w:eastAsia="zh-CN" w:bidi="ar"/>
              </w:rPr>
              <w:t>（</w:t>
            </w:r>
            <w:r>
              <w:rPr>
                <w:rFonts w:hint="eastAsia" w:ascii="宋体" w:hAnsi="宋体" w:eastAsia="宋体" w:cs="宋体"/>
                <w:b/>
                <w:bCs/>
                <w:i w:val="0"/>
                <w:iCs w:val="0"/>
                <w:color w:val="FF0000"/>
                <w:kern w:val="0"/>
                <w:sz w:val="18"/>
                <w:szCs w:val="18"/>
                <w:highlight w:val="none"/>
                <w:u w:val="none"/>
                <w:lang w:val="en-US" w:eastAsia="zh-CN" w:bidi="ar"/>
              </w:rPr>
              <w:t>样品</w:t>
            </w:r>
            <w:r>
              <w:rPr>
                <w:rFonts w:hint="eastAsia" w:ascii="宋体" w:hAnsi="宋体" w:eastAsia="宋体" w:cs="宋体"/>
                <w:b/>
                <w:bCs/>
                <w:i w:val="0"/>
                <w:iCs w:val="0"/>
                <w:color w:val="000000"/>
                <w:kern w:val="0"/>
                <w:sz w:val="18"/>
                <w:szCs w:val="18"/>
                <w:highlight w:val="none"/>
                <w:u w:val="none"/>
                <w:lang w:val="en-US" w:eastAsia="zh-CN" w:bidi="ar"/>
              </w:rPr>
              <w:t>）</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803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200660</wp:posOffset>
                  </wp:positionH>
                  <wp:positionV relativeFrom="paragraph">
                    <wp:posOffset>1011555</wp:posOffset>
                  </wp:positionV>
                  <wp:extent cx="800735" cy="1063625"/>
                  <wp:effectExtent l="0" t="0" r="6985" b="3175"/>
                  <wp:wrapNone/>
                  <wp:docPr id="9" name="图片_17"/>
                  <wp:cNvGraphicFramePr/>
                  <a:graphic xmlns:a="http://schemas.openxmlformats.org/drawingml/2006/main">
                    <a:graphicData uri="http://schemas.openxmlformats.org/drawingml/2006/picture">
                      <pic:pic xmlns:pic="http://schemas.openxmlformats.org/drawingml/2006/picture">
                        <pic:nvPicPr>
                          <pic:cNvPr id="9" name="图片_17"/>
                          <pic:cNvPicPr/>
                        </pic:nvPicPr>
                        <pic:blipFill>
                          <a:blip r:embed="rId9"/>
                          <a:stretch>
                            <a:fillRect/>
                          </a:stretch>
                        </pic:blipFill>
                        <pic:spPr>
                          <a:xfrm>
                            <a:off x="0" y="0"/>
                            <a:ext cx="800735" cy="1063625"/>
                          </a:xfrm>
                          <a:prstGeom prst="rect">
                            <a:avLst/>
                          </a:prstGeom>
                          <a:noFill/>
                          <a:ln>
                            <a:noFill/>
                          </a:ln>
                        </pic:spPr>
                      </pic:pic>
                    </a:graphicData>
                  </a:graphic>
                </wp:anchor>
              </w:drawing>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46AA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1400*600*1050</w:t>
            </w:r>
          </w:p>
        </w:tc>
        <w:tc>
          <w:tcPr>
            <w:tcW w:w="8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FF42A">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面料：优质超纤皮饰面，无疤痕、无结瘤，厚度一致适中，柔软手感好，不掉色和脱漆。▲摩擦色牢度≥4级；耐磨性符合要求；禁用偶氮染料未检出；游离甲醛未检出；挥发性有机物≤40mg/kg。供货验收时提供本次产品带有 CMA 或CNAS 标识符合参数要求的检测报告。</w:t>
            </w:r>
          </w:p>
          <w:p w14:paraId="1ABCA843">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海绵：采用高密度PU成型发泡泡棉、及高密度裁切发泡泡棉，反复坐压，不变形、不塌陷，防火性能优，阻燃性能良好。▲75%压陷永久变形≤6.4%；回弹率≥59%；伸长率≥136%；甲醛释放量（mg/m²h）未检出，TVOC≤ 0.07 mg/m²h；抗引燃性达到Ⅱ级。</w:t>
            </w:r>
            <w:r>
              <w:rPr>
                <w:rFonts w:hint="eastAsia" w:ascii="宋体" w:hAnsi="宋体" w:eastAsia="宋体" w:cs="宋体"/>
                <w:b/>
                <w:bCs/>
                <w:i w:val="0"/>
                <w:iCs w:val="0"/>
                <w:color w:val="000000"/>
                <w:kern w:val="0"/>
                <w:sz w:val="18"/>
                <w:szCs w:val="18"/>
                <w:highlight w:val="none"/>
                <w:u w:val="none"/>
                <w:lang w:val="en-US" w:eastAsia="zh-CN" w:bidi="ar"/>
              </w:rPr>
              <w:t>供货验收时提供本次产品带有CMA或CNAS标识符合参数要求的检测报告。</w:t>
            </w:r>
          </w:p>
          <w:p w14:paraId="3E1D3C22">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座板：采用ENF级环保实木多层胶合板，板材厚度≥18mm，▲含水率5%~12%；胶合强度≥0.8MPa；静曲强度≥22MPa；甲醛释放量≤0.025mg/m³达到ENF级；挥发性有机化合物(72h)：苯、甲苯未检出、二甲苯≤16μg/m³、总挥发性有机化合物TVOC≤75μg/m³。</w:t>
            </w:r>
            <w:r>
              <w:rPr>
                <w:rFonts w:hint="eastAsia" w:ascii="宋体" w:hAnsi="宋体" w:eastAsia="宋体" w:cs="宋体"/>
                <w:b/>
                <w:bCs/>
                <w:i w:val="0"/>
                <w:iCs w:val="0"/>
                <w:color w:val="000000"/>
                <w:kern w:val="0"/>
                <w:sz w:val="18"/>
                <w:szCs w:val="18"/>
                <w:highlight w:val="none"/>
                <w:u w:val="none"/>
                <w:lang w:val="en-US" w:eastAsia="zh-CN" w:bidi="ar"/>
              </w:rPr>
              <w:t>供货验收时提供本次产品带有CMA或CNAS标识符合参数要求的检测报告。</w:t>
            </w:r>
          </w:p>
          <w:p w14:paraId="5E017B2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框架：A级白蜡木实木方料，木材经四面刨光、烘干脱脂、防虫防腐处理，含水率8%~12%；无虫蚀、无腐朽、无开裂、无死结，结合部位采用榫卯+五金双重加固，结构结实稳固，承重能力≥500kg/㎡，无松动、变形；框架与板材连接紧密，整体结构稳定性满足长期高频使用需求。</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144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25F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张</w:t>
            </w:r>
          </w:p>
        </w:tc>
      </w:tr>
      <w:tr w14:paraId="27BA1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8"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541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CFE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餐椅</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F51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147320</wp:posOffset>
                  </wp:positionH>
                  <wp:positionV relativeFrom="paragraph">
                    <wp:posOffset>556260</wp:posOffset>
                  </wp:positionV>
                  <wp:extent cx="840105" cy="1212850"/>
                  <wp:effectExtent l="0" t="0" r="13335" b="6350"/>
                  <wp:wrapNone/>
                  <wp:docPr id="3" name="图片_15"/>
                  <wp:cNvGraphicFramePr/>
                  <a:graphic xmlns:a="http://schemas.openxmlformats.org/drawingml/2006/main">
                    <a:graphicData uri="http://schemas.openxmlformats.org/drawingml/2006/picture">
                      <pic:pic xmlns:pic="http://schemas.openxmlformats.org/drawingml/2006/picture">
                        <pic:nvPicPr>
                          <pic:cNvPr id="3" name="图片_15"/>
                          <pic:cNvPicPr/>
                        </pic:nvPicPr>
                        <pic:blipFill>
                          <a:blip r:embed="rId10"/>
                          <a:stretch>
                            <a:fillRect/>
                          </a:stretch>
                        </pic:blipFill>
                        <pic:spPr>
                          <a:xfrm>
                            <a:off x="0" y="0"/>
                            <a:ext cx="840105" cy="1212850"/>
                          </a:xfrm>
                          <a:prstGeom prst="rect">
                            <a:avLst/>
                          </a:prstGeom>
                          <a:noFill/>
                          <a:ln>
                            <a:noFill/>
                          </a:ln>
                        </pic:spPr>
                      </pic:pic>
                    </a:graphicData>
                  </a:graphic>
                </wp:anchor>
              </w:drawing>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7BB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常规</w:t>
            </w:r>
          </w:p>
        </w:tc>
        <w:tc>
          <w:tcPr>
            <w:tcW w:w="8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248F">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1.饰面：采用优质仿皮，厚度一致适中，柔软手感好，不掉色；▲摩擦色牢度≥4级；耐磨性符合要求；禁用偶氮染料未检出；游离甲醛未检出；挥发性有机物≤40mg/kg。供货验收时提供本次产品带有 CMA 或CNAS 标识符合参数要求的检测报告。</w:t>
            </w:r>
          </w:p>
          <w:p w14:paraId="774D5F83">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2.海棉：采用高密度中回弹复合定型海绵，▲75%压陷永久变形≤6.4%；回弹率≥59%；伸长率≥136%；甲醛释放量（mg/m²h）未检出，TVOC≤ 0.07 mg/m²h；抗引燃性达到Ⅱ级。</w:t>
            </w:r>
            <w:r>
              <w:rPr>
                <w:rFonts w:hint="eastAsia" w:ascii="宋体" w:hAnsi="宋体" w:eastAsia="宋体" w:cs="宋体"/>
                <w:b/>
                <w:bCs/>
                <w:i w:val="0"/>
                <w:iCs w:val="0"/>
                <w:color w:val="000000"/>
                <w:kern w:val="0"/>
                <w:sz w:val="18"/>
                <w:szCs w:val="18"/>
                <w:highlight w:val="none"/>
                <w:u w:val="none"/>
                <w:lang w:val="en-US" w:eastAsia="zh-CN" w:bidi="ar"/>
              </w:rPr>
              <w:t>供货验收时提供本次产品带有CMA或CNAS标识符合参数要求的检测报告。</w:t>
            </w:r>
          </w:p>
          <w:p w14:paraId="7468542E">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3.内架：材料为优质白蜡木实木框架，经去皮、烘干、防虫防腐处理</w:t>
            </w:r>
          </w:p>
          <w:p w14:paraId="1D352450">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油漆工艺：采用水性漆，色泽美观，无皱皮，发粘，无明显粒子，无划痕，无雾光，无杂渣，达到平整光滑，木纹清晰自然，漆膜饱满均匀，手感光滑，色泽美丽，经“五底三面”磨退工艺处理。▲甲醛含量≤18mg/kg；总铅(Pb)含量（限色漆、腻子和醇酸清漆)未检出；可溶性重金属含量(限色漆、腻子和醇酸清漆)未检出；苯系物总和含量[限苯、甲苯、二甲苯(含乙苯)]符合要求。供货验收时提供本次产品带有 CMA 或CNAS 标识符合参数要求的检测报告。</w:t>
            </w:r>
          </w:p>
          <w:p w14:paraId="665E9D4B">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椅脚：A级白蜡木实木，木材经四面刨光、烘干脱脂、防虫防腐处理，含水率8%~12%；无虫蚀、无腐朽、无开裂、无死结，结合部位采用榫卯+五金双重加固，结构结实稳固，承重能力≥500kg/㎡，无松动、变形；框架与板材连接紧密，整体结构稳定性满足长期高频使用需求。</w:t>
            </w:r>
          </w:p>
          <w:p w14:paraId="7E93DB0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6.产品符合国家标准。</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753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68</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EF4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张</w:t>
            </w:r>
          </w:p>
        </w:tc>
      </w:tr>
      <w:tr w14:paraId="7E4BA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B227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5B845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隔断柜</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9ABE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highlight w:val="none"/>
              </w:rPr>
              <w:drawing>
                <wp:inline distT="0" distB="0" distL="114300" distR="114300">
                  <wp:extent cx="1081405" cy="1241425"/>
                  <wp:effectExtent l="0" t="0" r="635" b="8255"/>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11"/>
                          <a:stretch>
                            <a:fillRect/>
                          </a:stretch>
                        </pic:blipFill>
                        <pic:spPr>
                          <a:xfrm>
                            <a:off x="0" y="0"/>
                            <a:ext cx="1081405" cy="1241425"/>
                          </a:xfrm>
                          <a:prstGeom prst="rect">
                            <a:avLst/>
                          </a:prstGeom>
                          <a:noFill/>
                          <a:ln w="9525">
                            <a:noFill/>
                          </a:ln>
                        </pic:spPr>
                      </pic:pic>
                    </a:graphicData>
                  </a:graphic>
                </wp:inline>
              </w:drawing>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57C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1400*350*1200</w:t>
            </w:r>
            <w:r>
              <w:rPr>
                <w:rFonts w:hint="eastAsia" w:ascii="宋体" w:hAnsi="宋体" w:eastAsia="宋体" w:cs="宋体"/>
                <w:b/>
                <w:bCs/>
                <w:i w:val="0"/>
                <w:iCs w:val="0"/>
                <w:color w:val="000000"/>
                <w:kern w:val="0"/>
                <w:sz w:val="18"/>
                <w:szCs w:val="18"/>
                <w:highlight w:val="none"/>
                <w:u w:val="none"/>
                <w:lang w:val="en-US" w:eastAsia="zh-CN" w:bidi="ar"/>
              </w:rPr>
              <w:t>（</w:t>
            </w:r>
            <w:r>
              <w:rPr>
                <w:rFonts w:hint="eastAsia" w:ascii="宋体" w:hAnsi="宋体" w:eastAsia="宋体" w:cs="宋体"/>
                <w:b/>
                <w:bCs/>
                <w:i w:val="0"/>
                <w:iCs w:val="0"/>
                <w:color w:val="FF0000"/>
                <w:kern w:val="0"/>
                <w:sz w:val="18"/>
                <w:szCs w:val="18"/>
                <w:highlight w:val="none"/>
                <w:u w:val="none"/>
                <w:lang w:val="en-US" w:eastAsia="zh-CN" w:bidi="ar"/>
              </w:rPr>
              <w:t>样品</w:t>
            </w:r>
            <w:r>
              <w:rPr>
                <w:rFonts w:hint="eastAsia" w:ascii="宋体" w:hAnsi="宋体" w:eastAsia="宋体" w:cs="宋体"/>
                <w:b/>
                <w:bCs/>
                <w:i w:val="0"/>
                <w:iCs w:val="0"/>
                <w:color w:val="000000"/>
                <w:kern w:val="0"/>
                <w:sz w:val="18"/>
                <w:szCs w:val="18"/>
                <w:highlight w:val="none"/>
                <w:u w:val="none"/>
                <w:lang w:val="en-US" w:eastAsia="zh-CN" w:bidi="ar"/>
              </w:rPr>
              <w:t>）</w:t>
            </w:r>
          </w:p>
        </w:tc>
        <w:tc>
          <w:tcPr>
            <w:tcW w:w="80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826997">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基材：采用ENF级环保实木多层胶合板，板材厚度≥18mm，▲含水率5%~12%；胶合强度≥0.8MPa；静曲强度≥22MPa；甲醛释放量≤0.025mg/m³达到ENF级；挥发性有机化合物(72h)：苯、甲苯未检出、二甲苯≤16μg/m³、总挥发性有机化合物TVOC≤75μg/m³。</w:t>
            </w:r>
            <w:r>
              <w:rPr>
                <w:rFonts w:hint="eastAsia" w:ascii="宋体" w:hAnsi="宋体" w:eastAsia="宋体" w:cs="宋体"/>
                <w:b/>
                <w:bCs/>
                <w:i w:val="0"/>
                <w:iCs w:val="0"/>
                <w:color w:val="000000"/>
                <w:kern w:val="0"/>
                <w:sz w:val="18"/>
                <w:szCs w:val="18"/>
                <w:highlight w:val="none"/>
                <w:u w:val="none"/>
                <w:lang w:val="en-US" w:eastAsia="zh-CN" w:bidi="ar"/>
              </w:rPr>
              <w:t>供货验收时提供本次产品带有CMA或CNAS标识符合参数要求的检测报告。</w:t>
            </w:r>
          </w:p>
          <w:p w14:paraId="22D05131">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2.面材：采用0.6mm厚天然白蜡木皮，要求：无节疤、无裂纹、无腐朽、无虫蛀，色差过渡自然，木纹清晰一致；木皮拼接采用顺纹交圈工艺，拼接严密自然，无透胶、无鼓泡、无龟裂、无分层、无干湿花；</w:t>
            </w:r>
          </w:p>
          <w:p w14:paraId="2C8871F6">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3.封边条：四周显露部位使用与木皮材质一致的实木封边，封边严密、平整，无毛刺、沟痕、崩边，色差与主体木皮一致，粘接牢固无开胶，边角做R3~R5圆弧倒角处理，避免磕碰伤人，符合校园安全使用要求。</w:t>
            </w:r>
          </w:p>
          <w:p w14:paraId="3A6EFDB2">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4.白乳胶：采用环保型无醛白乳胶，粘接强度高，成膜性好，耐稀酸稀碱，不含苯、甲醛等有机溶剂，无刺激性气味；</w:t>
            </w:r>
          </w:p>
          <w:p w14:paraId="770AE892">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油漆：采用环保水性油漆，加工工艺五底三面处理，无皱皮，发粘，无明显粒子，无划痕，无雾光，无杂渣，达到平整光滑，木纹清晰自然，漆膜饱满均匀，手感光滑，色泽美丽；▲甲醛含量≤18mg/kg；总铅(Pb)含量（限色漆、腻子和醇酸清漆)未检出；可溶性重金属含量(限色漆、腻子和醇酸清漆)未检出；苯系物总和含量[限苯、甲苯、二甲苯(含乙苯)]符合要求。供货验收时提供本次产品带有 CMA 或CNAS 标识符合参数要求的检测报告。</w:t>
            </w:r>
          </w:p>
          <w:p w14:paraId="7A289881">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6.五金配件：采用连接件、紧固件、螺丝等五金件进行连接，五金件连接紧密，无杂音，无松动。</w:t>
            </w:r>
          </w:p>
          <w:p w14:paraId="1A3A72A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7.结构要求：具备书柜及储物功能。</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48D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94B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张</w:t>
            </w:r>
          </w:p>
        </w:tc>
      </w:tr>
      <w:tr w14:paraId="63566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9EB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8876D">
            <w:pPr>
              <w:jc w:val="center"/>
              <w:rPr>
                <w:rFonts w:hint="eastAsia" w:ascii="宋体" w:hAnsi="宋体" w:eastAsia="宋体" w:cs="宋体"/>
                <w:i w:val="0"/>
                <w:iCs w:val="0"/>
                <w:color w:val="000000"/>
                <w:sz w:val="18"/>
                <w:szCs w:val="18"/>
                <w:highlight w:val="none"/>
                <w:u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125E6">
            <w:pPr>
              <w:jc w:val="center"/>
              <w:rPr>
                <w:rFonts w:hint="eastAsia" w:ascii="宋体" w:hAnsi="宋体" w:eastAsia="宋体" w:cs="宋体"/>
                <w:i w:val="0"/>
                <w:iCs w:val="0"/>
                <w:color w:val="000000"/>
                <w:sz w:val="18"/>
                <w:szCs w:val="18"/>
                <w:highlight w:val="none"/>
                <w:u w:val="none"/>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3AA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1200*350*1200</w:t>
            </w:r>
          </w:p>
        </w:tc>
        <w:tc>
          <w:tcPr>
            <w:tcW w:w="8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CE621">
            <w:pPr>
              <w:jc w:val="left"/>
              <w:rPr>
                <w:rFonts w:hint="eastAsia" w:ascii="宋体" w:hAnsi="宋体" w:eastAsia="宋体" w:cs="宋体"/>
                <w:i w:val="0"/>
                <w:iCs w:val="0"/>
                <w:color w:val="000000"/>
                <w:sz w:val="18"/>
                <w:szCs w:val="18"/>
                <w:highlight w:val="none"/>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C917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E34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张</w:t>
            </w:r>
          </w:p>
        </w:tc>
      </w:tr>
      <w:tr w14:paraId="24283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8490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E8A53">
            <w:pPr>
              <w:jc w:val="center"/>
              <w:rPr>
                <w:rFonts w:hint="eastAsia" w:ascii="宋体" w:hAnsi="宋体" w:eastAsia="宋体" w:cs="宋体"/>
                <w:i w:val="0"/>
                <w:iCs w:val="0"/>
                <w:color w:val="000000"/>
                <w:sz w:val="18"/>
                <w:szCs w:val="18"/>
                <w:highlight w:val="none"/>
                <w:u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B5276">
            <w:pPr>
              <w:jc w:val="center"/>
              <w:rPr>
                <w:rFonts w:hint="eastAsia" w:ascii="宋体" w:hAnsi="宋体" w:eastAsia="宋体" w:cs="宋体"/>
                <w:i w:val="0"/>
                <w:iCs w:val="0"/>
                <w:color w:val="000000"/>
                <w:sz w:val="18"/>
                <w:szCs w:val="18"/>
                <w:highlight w:val="none"/>
                <w:u w:val="none"/>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0849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1800*350*1200</w:t>
            </w:r>
          </w:p>
        </w:tc>
        <w:tc>
          <w:tcPr>
            <w:tcW w:w="8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F76A6">
            <w:pPr>
              <w:jc w:val="left"/>
              <w:rPr>
                <w:rFonts w:hint="eastAsia" w:ascii="宋体" w:hAnsi="宋体" w:eastAsia="宋体" w:cs="宋体"/>
                <w:i w:val="0"/>
                <w:iCs w:val="0"/>
                <w:color w:val="000000"/>
                <w:sz w:val="18"/>
                <w:szCs w:val="18"/>
                <w:highlight w:val="none"/>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9FB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10B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张</w:t>
            </w:r>
          </w:p>
        </w:tc>
      </w:tr>
      <w:tr w14:paraId="0B9EA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2"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297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6B11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地台+踏步</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D7F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19050</wp:posOffset>
                  </wp:positionH>
                  <wp:positionV relativeFrom="paragraph">
                    <wp:posOffset>405130</wp:posOffset>
                  </wp:positionV>
                  <wp:extent cx="872490" cy="589280"/>
                  <wp:effectExtent l="0" t="0" r="11430" b="5080"/>
                  <wp:wrapNone/>
                  <wp:docPr id="6" name="图片_5"/>
                  <wp:cNvGraphicFramePr/>
                  <a:graphic xmlns:a="http://schemas.openxmlformats.org/drawingml/2006/main">
                    <a:graphicData uri="http://schemas.openxmlformats.org/drawingml/2006/picture">
                      <pic:pic xmlns:pic="http://schemas.openxmlformats.org/drawingml/2006/picture">
                        <pic:nvPicPr>
                          <pic:cNvPr id="6" name="图片_5"/>
                          <pic:cNvPicPr/>
                        </pic:nvPicPr>
                        <pic:blipFill>
                          <a:blip r:embed="rId12"/>
                          <a:stretch>
                            <a:fillRect/>
                          </a:stretch>
                        </pic:blipFill>
                        <pic:spPr>
                          <a:xfrm>
                            <a:off x="0" y="0"/>
                            <a:ext cx="872490" cy="589280"/>
                          </a:xfrm>
                          <a:prstGeom prst="rect">
                            <a:avLst/>
                          </a:prstGeom>
                          <a:noFill/>
                          <a:ln>
                            <a:noFill/>
                          </a:ln>
                        </pic:spPr>
                      </pic:pic>
                    </a:graphicData>
                  </a:graphic>
                </wp:anchor>
              </w:drawing>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CF9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高度250</w:t>
            </w:r>
          </w:p>
        </w:tc>
        <w:tc>
          <w:tcPr>
            <w:tcW w:w="8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614FB">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主材：采用优质橡木硬木，纹理顺直、无明显色差，无死节、虫蛀、腐朽、裂缝、蓝变，活节直径≤5mm且间距≥300mm，含水率控制在8%-12%，密度硬木≥0.65g/cm³，保证承重与耐用性；静曲强度≥40MPa，弹性模量≥4500MPa，不易变形、塌陷；耐磨等级≥AC4级，表面耐刮擦、耐冲击，满足长期踩踏使用。</w:t>
            </w:r>
          </w:p>
          <w:p w14:paraId="44063F60">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工艺：承重区板材厚度≥30mm，装饰区板材厚度≥20mm，宽度≤150mm，拼接采用平接工艺，拼接严密无空隙，表面打磨至240-320目，光滑无毛刺；环保清漆涂装，VOC含量≤50g/L，无异味、耐黄变；底部做防潮漆+防潮垫处理，边缘封边严密，防止受潮起拱、开裂。</w:t>
            </w:r>
          </w:p>
          <w:p w14:paraId="1FD85AD7">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3、基层龙骨：木龙骨，规格50×70mm，含水率控制在8%-12%，静曲强度≥15MPa。</w:t>
            </w:r>
          </w:p>
          <w:p w14:paraId="33767DB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4、木材纹理方向与地台受力方向一致，拼接处加固处理，整体平整度误差≤2mm/2m；选用低变形率实木，预留3-5mm伸缩缝，避免热胀冷缩起翘。</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1420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E61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平方米</w:t>
            </w:r>
          </w:p>
        </w:tc>
      </w:tr>
      <w:tr w14:paraId="3BA53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CE7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6C9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半高柜</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B51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87630</wp:posOffset>
                  </wp:positionH>
                  <wp:positionV relativeFrom="paragraph">
                    <wp:posOffset>715645</wp:posOffset>
                  </wp:positionV>
                  <wp:extent cx="981710" cy="870585"/>
                  <wp:effectExtent l="0" t="0" r="8890" b="13335"/>
                  <wp:wrapNone/>
                  <wp:docPr id="4" name="图片_1"/>
                  <wp:cNvGraphicFramePr/>
                  <a:graphic xmlns:a="http://schemas.openxmlformats.org/drawingml/2006/main">
                    <a:graphicData uri="http://schemas.openxmlformats.org/drawingml/2006/picture">
                      <pic:pic xmlns:pic="http://schemas.openxmlformats.org/drawingml/2006/picture">
                        <pic:nvPicPr>
                          <pic:cNvPr id="4" name="图片_1"/>
                          <pic:cNvPicPr/>
                        </pic:nvPicPr>
                        <pic:blipFill>
                          <a:blip r:embed="rId13"/>
                          <a:stretch>
                            <a:fillRect/>
                          </a:stretch>
                        </pic:blipFill>
                        <pic:spPr>
                          <a:xfrm>
                            <a:off x="0" y="0"/>
                            <a:ext cx="981710" cy="870585"/>
                          </a:xfrm>
                          <a:prstGeom prst="rect">
                            <a:avLst/>
                          </a:prstGeom>
                          <a:noFill/>
                          <a:ln>
                            <a:noFill/>
                          </a:ln>
                        </pic:spPr>
                      </pic:pic>
                    </a:graphicData>
                  </a:graphic>
                </wp:anchor>
              </w:drawing>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EF0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1200*300*1200</w:t>
            </w:r>
          </w:p>
        </w:tc>
        <w:tc>
          <w:tcPr>
            <w:tcW w:w="8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B928A">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基材：采用ENF级环保实木多层胶合板，板材厚度≥18mm，▲含水率5%~12%；胶合强度≥0.8MPa；静曲强度≥22MPa；甲醛释放量≤0.025mg/m³达到ENF级；挥发性有机化合物(72h)：苯、甲苯未检出、二甲苯≤16μg/m³、总挥发性有机化合物TVOC≤75μg/m³。</w:t>
            </w:r>
            <w:r>
              <w:rPr>
                <w:rFonts w:hint="eastAsia" w:ascii="宋体" w:hAnsi="宋体" w:eastAsia="宋体" w:cs="宋体"/>
                <w:b/>
                <w:bCs/>
                <w:i w:val="0"/>
                <w:iCs w:val="0"/>
                <w:color w:val="000000"/>
                <w:kern w:val="0"/>
                <w:sz w:val="18"/>
                <w:szCs w:val="18"/>
                <w:highlight w:val="none"/>
                <w:u w:val="none"/>
                <w:lang w:val="en-US" w:eastAsia="zh-CN" w:bidi="ar"/>
              </w:rPr>
              <w:t>供货验收时提供本次产品带有CMA或CNAS标识符合参数要求的检测报告。</w:t>
            </w:r>
          </w:p>
          <w:p w14:paraId="3703E082">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2.面材：采用0.6mm厚天然白蜡木皮，要求：无节疤、无裂纹、无腐朽、无虫蛀，色差过渡自然，木纹清晰一致；木皮拼接采用顺纹交圈工艺，拼接严密自然，无透胶、无鼓泡、无龟裂、无分层、无干湿花；</w:t>
            </w:r>
          </w:p>
          <w:p w14:paraId="6E85A737">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3.封边条：四周显露部位使用与木皮材质一致的实木封边，封边严密、平整，无毛刺、沟痕、崩边，色差与主体木皮一致，粘接牢固无开胶，边角做R3~R5圆弧倒角处理，避免磕碰伤人，符合校园安全使用要求。</w:t>
            </w:r>
          </w:p>
          <w:p w14:paraId="1D658352">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4.白乳胶：采用环保型无醛白乳胶，粘接强度高，成膜性好，耐稀酸稀碱，不含苯、甲醛等有机溶剂，无刺激性气味；</w:t>
            </w:r>
          </w:p>
          <w:p w14:paraId="134CBF23">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油漆：采用环保水性油漆，加工工艺五底三面处理，无皱皮，发粘，无明显粒子，无划痕，无雾光，无杂渣，达到平整光滑，木纹清晰自然，漆膜饱满均匀，手感光滑，色泽美丽；▲甲醛含量≤18mg/kg；总铅(Pb)含量（限色漆、腻子和醇酸清漆)未检出；可溶性重金属含量(限色漆、腻子和醇酸清漆)未检出；苯系物总和含量[限苯、甲苯、二甲苯(含乙苯)]符合要求。供货验收时提供本次产品带有 CMA 或CNAS 标识符合参数要求的检测报告。</w:t>
            </w:r>
          </w:p>
          <w:p w14:paraId="35ADF92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6.五金配件：采用连接件、紧固件、螺丝等五金件进行连接，五金件连接紧密，无杂音，无松动。</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51F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468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张</w:t>
            </w:r>
          </w:p>
        </w:tc>
      </w:tr>
      <w:tr w14:paraId="17D53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2"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8C2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B635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高书柜</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B9B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331470</wp:posOffset>
                  </wp:positionH>
                  <wp:positionV relativeFrom="paragraph">
                    <wp:posOffset>23495</wp:posOffset>
                  </wp:positionV>
                  <wp:extent cx="697865" cy="1322070"/>
                  <wp:effectExtent l="0" t="0" r="3175" b="3810"/>
                  <wp:wrapNone/>
                  <wp:docPr id="11" name="图片_20"/>
                  <wp:cNvGraphicFramePr/>
                  <a:graphic xmlns:a="http://schemas.openxmlformats.org/drawingml/2006/main">
                    <a:graphicData uri="http://schemas.openxmlformats.org/drawingml/2006/picture">
                      <pic:pic xmlns:pic="http://schemas.openxmlformats.org/drawingml/2006/picture">
                        <pic:nvPicPr>
                          <pic:cNvPr id="11" name="图片_20"/>
                          <pic:cNvPicPr/>
                        </pic:nvPicPr>
                        <pic:blipFill>
                          <a:blip r:embed="rId14"/>
                          <a:stretch>
                            <a:fillRect/>
                          </a:stretch>
                        </pic:blipFill>
                        <pic:spPr>
                          <a:xfrm>
                            <a:off x="0" y="0"/>
                            <a:ext cx="697865" cy="1322070"/>
                          </a:xfrm>
                          <a:prstGeom prst="rect">
                            <a:avLst/>
                          </a:prstGeom>
                          <a:noFill/>
                          <a:ln>
                            <a:noFill/>
                          </a:ln>
                        </pic:spPr>
                      </pic:pic>
                    </a:graphicData>
                  </a:graphic>
                </wp:anchor>
              </w:drawing>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5A9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1000*400*2200</w:t>
            </w:r>
          </w:p>
        </w:tc>
        <w:tc>
          <w:tcPr>
            <w:tcW w:w="8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5302">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基材：采用ENF级环保实木多层板基材，三聚氰胺浸纸饰面，宜清洗、防划痕，承重力强，尺寸稳定性好，经防潮、防虫、防腐处理，强度高、刚性好、不变形，,甲醛释放量≤0.02mg/m³,TVOC未检出。▲含水率5%~12%；胶合强度≥0.8MPa；静曲强度≥22MPa；甲醛释放量≤0.025mg/m³达到ENF级；挥发性有机化合物(72h)：苯、甲苯未检出、二甲苯≤16μg/m³、总挥发性有机化合物TVOC≤75μg/m³。</w:t>
            </w:r>
            <w:r>
              <w:rPr>
                <w:rFonts w:hint="eastAsia" w:ascii="宋体" w:hAnsi="宋体" w:eastAsia="宋体" w:cs="宋体"/>
                <w:b/>
                <w:bCs/>
                <w:i w:val="0"/>
                <w:iCs w:val="0"/>
                <w:color w:val="000000"/>
                <w:kern w:val="0"/>
                <w:sz w:val="18"/>
                <w:szCs w:val="18"/>
                <w:highlight w:val="none"/>
                <w:u w:val="none"/>
                <w:lang w:val="en-US" w:eastAsia="zh-CN" w:bidi="ar"/>
              </w:rPr>
              <w:t>供货验收时提供本次产品带有CMA或CNAS标识符合参数要求的检测报告。</w:t>
            </w:r>
          </w:p>
          <w:p w14:paraId="1431680D">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2、工艺：所有板件均双贴面、封四边，所有外部封边采用与板材颜色、纹理配套的优质激光封边条封边，甲醛释放量未检出；</w:t>
            </w:r>
          </w:p>
          <w:p w14:paraId="3C837CAA">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3、框架：采用≥1mm不锈钢方管作为基材，耐用，耐腐蚀、耐磨损、防锈，颜色可选；</w:t>
            </w:r>
          </w:p>
          <w:p w14:paraId="1C4067A3">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4、胶粘剂：采用优质胶粘剂；</w:t>
            </w:r>
          </w:p>
          <w:p w14:paraId="253E667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5、五金配件：采用连接件、紧固件、螺丝等五金件进行连接，五金件连接紧密，无杂音，无松动。</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A59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48E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张</w:t>
            </w:r>
          </w:p>
        </w:tc>
      </w:tr>
      <w:tr w14:paraId="13431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8"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BFD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9C4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双层不锈钢手提车</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FCDD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108585</wp:posOffset>
                  </wp:positionH>
                  <wp:positionV relativeFrom="paragraph">
                    <wp:posOffset>1538605</wp:posOffset>
                  </wp:positionV>
                  <wp:extent cx="953770" cy="715645"/>
                  <wp:effectExtent l="0" t="0" r="6350" b="635"/>
                  <wp:wrapNone/>
                  <wp:docPr id="8" name="图片_11"/>
                  <wp:cNvGraphicFramePr/>
                  <a:graphic xmlns:a="http://schemas.openxmlformats.org/drawingml/2006/main">
                    <a:graphicData uri="http://schemas.openxmlformats.org/drawingml/2006/picture">
                      <pic:pic xmlns:pic="http://schemas.openxmlformats.org/drawingml/2006/picture">
                        <pic:nvPicPr>
                          <pic:cNvPr id="8" name="图片_11"/>
                          <pic:cNvPicPr/>
                        </pic:nvPicPr>
                        <pic:blipFill>
                          <a:blip r:embed="rId15"/>
                          <a:stretch>
                            <a:fillRect/>
                          </a:stretch>
                        </pic:blipFill>
                        <pic:spPr>
                          <a:xfrm>
                            <a:off x="0" y="0"/>
                            <a:ext cx="953770" cy="715645"/>
                          </a:xfrm>
                          <a:prstGeom prst="rect">
                            <a:avLst/>
                          </a:prstGeom>
                          <a:noFill/>
                          <a:ln>
                            <a:noFill/>
                          </a:ln>
                        </pic:spPr>
                      </pic:pic>
                    </a:graphicData>
                  </a:graphic>
                </wp:anchor>
              </w:drawing>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D71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1200*600*920</w:t>
            </w:r>
          </w:p>
        </w:tc>
        <w:tc>
          <w:tcPr>
            <w:tcW w:w="8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3E6DD">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1.主体材质要求</w:t>
            </w:r>
          </w:p>
          <w:p w14:paraId="47AB40F5">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整体材质：通体制备采用食品级304不锈钢，符合GB4806.9-2016《食品安全国家标准食品接触用金属材料及制品》、GB/T14976-2012标准要求；</w:t>
            </w:r>
          </w:p>
          <w:p w14:paraId="3B21A963">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层板：采用≥1.0mm厚304不锈钢整板，双层结构，层板承重≥150kg/层，整体承重≥300kg；</w:t>
            </w:r>
          </w:p>
          <w:p w14:paraId="413C9DFF">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支撑立柱：采用Φ50×1.5mm304不锈钢圆管，结构稳固，抗变形；</w:t>
            </w:r>
          </w:p>
          <w:p w14:paraId="5791212B">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骨架/加强筋：采用Φ40×1.5mm304不锈钢圆管，满焊加固，提升整体稳定性；</w:t>
            </w:r>
          </w:p>
          <w:p w14:paraId="7308AED6">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不锈钢表面为哑光拉丝处理，外观无剥落、返锈、毛刺、烧焦、起泡、针孔、裂纹、花斑、划痕等缺陷；</w:t>
            </w:r>
          </w:p>
          <w:p w14:paraId="26C15285">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耐腐蚀性能：乙酸盐雾试验（ASS）中，镀（涂）层对基体保护等级与耐腐蚀等级达到10级，符合GB/T10125-2012标准要求，适应后厨潮湿、多油污、多酸碱环境。</w:t>
            </w:r>
          </w:p>
          <w:p w14:paraId="7606B7D9">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2.层板与护栏设计</w:t>
            </w:r>
          </w:p>
          <w:p w14:paraId="66135E4F">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层板采用304不锈钢整板激光切割、数控折边一体成型，无拼接焊缝，层板四周做≥50mm高翻边护栏，防止餐盘滑落；</w:t>
            </w:r>
          </w:p>
          <w:p w14:paraId="2AAC6245">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护栏顶部做R≥5mm圆弧倒角打磨，无锐边、毛刺，避免划伤操作人员；</w:t>
            </w:r>
          </w:p>
          <w:p w14:paraId="40111451">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层板表面平整，无凹凸、焊疤，便于清洁消毒，符合食品卫生要求。</w:t>
            </w:r>
          </w:p>
          <w:p w14:paraId="37622785">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3.柜体结构与工艺</w:t>
            </w:r>
          </w:p>
          <w:p w14:paraId="55F1D0E3">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焊接工艺：所有不锈钢板材、管材采用激光切割下料、数控折边成型、激光满焊焊接工艺，焊接处打磨平整光滑，无凹凸不平的焊疤、虚焊、漏焊，焊缝均匀一致；</w:t>
            </w:r>
          </w:p>
          <w:p w14:paraId="67C5EE4D">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推车结构：整体为双层推车式结构，立柱与层板、骨架满焊连接，结构稳固，推行无晃动、无变形；</w:t>
            </w:r>
          </w:p>
          <w:p w14:paraId="691D311B">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底部设计：柜体底部配置4只304不锈钢万向脚轮（2只带刹车），脚轮支架为304不锈钢，轮体为高耐磨聚氨酯材质，单只脚轮承重≥100kg，推行静音、顺滑，刹车锁定稳固，防止溜车；</w:t>
            </w:r>
          </w:p>
          <w:p w14:paraId="4A004DCC">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扶手设计：层板两端设置一体式不锈钢扶手，扶手高度符合人体工学，便于推行，扶手边缘做圆角打磨，无尖锐棱角。</w:t>
            </w:r>
          </w:p>
          <w:p w14:paraId="35E35799">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4.五金配件要求</w:t>
            </w:r>
          </w:p>
          <w:p w14:paraId="43E543DF">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脚轮：304不锈钢支架+聚氨酯轮，耐磨、静音、防腐蚀，带刹车装置，符合GB/T14687-2011标准；</w:t>
            </w:r>
          </w:p>
          <w:p w14:paraId="77C75681">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紧固件：所有螺丝、连接件均采用304不锈钢材质，无锈蚀、无松动，连接紧密无杂音；</w:t>
            </w:r>
          </w:p>
          <w:p w14:paraId="28A4E209">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焊接辅料：采用食品级不锈钢焊丝，无有害物质析出，符合食品接触要求。</w:t>
            </w:r>
          </w:p>
          <w:p w14:paraId="71DB0B04">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5.安全与卫生要求</w:t>
            </w:r>
          </w:p>
          <w:p w14:paraId="77247061">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置物架所有外露边角、棱边均做R≥3mm圆弧倒角打磨处理，无锐边、尖角，避免操作人员划伤，符合校园安全标准；</w:t>
            </w:r>
          </w:p>
          <w:p w14:paraId="77C97B9D">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置物架内部无卫生死角，所有焊缝、转角均做满焊打磨、抛光处理，便于日常清洁、消毒，符合食品卫生要求；</w:t>
            </w:r>
          </w:p>
          <w:p w14:paraId="34FE5FA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产品无毛刺、无焊渣、无尖锐突出，所有外露金属件钝化处理，安全耐用。</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A85C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9EB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张</w:t>
            </w:r>
          </w:p>
        </w:tc>
      </w:tr>
      <w:tr w14:paraId="75A35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9"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AB43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3737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厨余垃圾收纳箱</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1E8A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34925</wp:posOffset>
                  </wp:positionH>
                  <wp:positionV relativeFrom="paragraph">
                    <wp:posOffset>60325</wp:posOffset>
                  </wp:positionV>
                  <wp:extent cx="996315" cy="977265"/>
                  <wp:effectExtent l="0" t="0" r="9525" b="13335"/>
                  <wp:wrapNone/>
                  <wp:docPr id="13" name="图片_10"/>
                  <wp:cNvGraphicFramePr/>
                  <a:graphic xmlns:a="http://schemas.openxmlformats.org/drawingml/2006/main">
                    <a:graphicData uri="http://schemas.openxmlformats.org/drawingml/2006/picture">
                      <pic:pic xmlns:pic="http://schemas.openxmlformats.org/drawingml/2006/picture">
                        <pic:nvPicPr>
                          <pic:cNvPr id="13" name="图片_10"/>
                          <pic:cNvPicPr/>
                        </pic:nvPicPr>
                        <pic:blipFill>
                          <a:blip r:embed="rId16"/>
                          <a:stretch>
                            <a:fillRect/>
                          </a:stretch>
                        </pic:blipFill>
                        <pic:spPr>
                          <a:xfrm>
                            <a:off x="0" y="0"/>
                            <a:ext cx="996315" cy="977265"/>
                          </a:xfrm>
                          <a:prstGeom prst="rect">
                            <a:avLst/>
                          </a:prstGeom>
                          <a:noFill/>
                          <a:ln>
                            <a:noFill/>
                          </a:ln>
                        </pic:spPr>
                      </pic:pic>
                    </a:graphicData>
                  </a:graphic>
                </wp:anchor>
              </w:drawing>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534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1200*600*800</w:t>
            </w:r>
          </w:p>
        </w:tc>
        <w:tc>
          <w:tcPr>
            <w:tcW w:w="8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A751">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1.主体材质要求</w:t>
            </w:r>
          </w:p>
          <w:p w14:paraId="2F4CA1D6">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整体材质：通体制备采用食品级304不锈钢，符合GB4806.9-2016《食品安全国家标准食品接触用金属材料及制品》、GB/T14976-2012标准要求；</w:t>
            </w:r>
          </w:p>
          <w:p w14:paraId="48224911">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台面/门板/侧板/背板：不锈钢板材厚度≥1.0mm，承重层板厚度≥1.0mm；</w:t>
            </w:r>
          </w:p>
          <w:p w14:paraId="0D3CA521">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支撑立柱：采用50×50×1.5mm304不锈钢方管；</w:t>
            </w:r>
          </w:p>
          <w:p w14:paraId="4AE4A573">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内部骨架：采用40×40×1.5mm304不锈钢方管，整体结构稳固，柜体承重≥300kg；</w:t>
            </w:r>
          </w:p>
          <w:p w14:paraId="4647FD41">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不锈钢表面为哑光拉丝处理，外观无剥落、返锈、毛刺、烧焦、起泡、针孔、裂纹、花斑、划痕等缺陷；</w:t>
            </w:r>
          </w:p>
          <w:p w14:paraId="5A2A1C9E">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耐腐蚀性能：乙酸盐雾试验（ASS）中，镀（涂）层对基体保护等级与耐腐蚀等级达到0级，符合GB/T10125-2012标准要求，适应后厨潮湿、多油污、多酸碱环境。</w:t>
            </w:r>
          </w:p>
          <w:p w14:paraId="4A077A78">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2.台面与投口设计</w:t>
            </w:r>
          </w:p>
          <w:p w14:paraId="7B893CA7">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台面采用304不锈钢整板激光切割、数控折边一体成型，无拼接焊缝，台面后沿设置≥150mm高一体式挡水沿，防止污水外溢；</w:t>
            </w:r>
          </w:p>
          <w:p w14:paraId="7B11BFDF">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台面开设2个厨余垃圾投口，投口直径≥250mm，投口边缘做R≥5mm圆弧倒角打磨，无锐边、毛刺，避免划伤；</w:t>
            </w:r>
          </w:p>
          <w:p w14:paraId="2BE1F000">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投口内嵌不锈钢翻边，与台面满焊密封，无缝隙、无渗漏，便于清洁消毒。</w:t>
            </w:r>
          </w:p>
          <w:p w14:paraId="1403A38D">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3.柜体结构与工艺</w:t>
            </w:r>
          </w:p>
          <w:p w14:paraId="755A5BFD">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柜体工艺：所有不锈钢板材采用激光切割下料、数控折边成型、激光满焊焊接工艺，焊接处打磨平整光滑，无凹凸不平的焊疤、虚焊、漏焊；</w:t>
            </w:r>
          </w:p>
          <w:p w14:paraId="4D97537E">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门板设计：双开门结构，门板采用304不锈钢整板折弯成型，内置加强筋，门板厚度≥1.0mm，开合顺畅、无变形；</w:t>
            </w:r>
          </w:p>
          <w:p w14:paraId="1C2CD75E">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底部设计：柜体底部配置304不锈钢万向脚轮（带刹车），脚轮承重≥150kg/只，便于柜体移动、清洁地面；同时可配置可调节不锈钢脚杯，满足地面找平需求；</w:t>
            </w:r>
          </w:p>
          <w:p w14:paraId="6F2899FB">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4.五金配件要求</w:t>
            </w:r>
          </w:p>
          <w:p w14:paraId="4EF7ABE0">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门铰链：采用304不锈钢重型铰链，开合次数≥10万次，无松动、无锈蚀，承重性好；</w:t>
            </w:r>
          </w:p>
          <w:p w14:paraId="249E7ED9">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门把手：采用304不锈钢一体式拉手，无尖锐棱角，符合安全要求；</w:t>
            </w:r>
          </w:p>
          <w:p w14:paraId="295EFB60">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紧固件：所有螺丝、连接件均采用304不锈钢材质，无锈蚀、无松动，连接紧密无杂音；</w:t>
            </w:r>
          </w:p>
          <w:p w14:paraId="52D4A892">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脚轮：304不锈钢支架+聚氨酯轮，耐磨、静音、防腐蚀，带刹车装置，固定稳固。</w:t>
            </w:r>
          </w:p>
          <w:p w14:paraId="12A6E226">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5.安全与卫生要求</w:t>
            </w:r>
          </w:p>
          <w:p w14:paraId="0D741D1A">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柜体所有外露边角、棱边均做R≥3mm圆弧倒角打磨处理，无锐边、尖角，避免操作人员划伤，符合校园安全标准；</w:t>
            </w:r>
          </w:p>
          <w:p w14:paraId="17A9018A">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柜体内部无卫生死角，所有焊缝、转角均做满焊打磨、抛光处理，便于日常清洁、消毒，符合食品卫生要求；</w:t>
            </w:r>
          </w:p>
          <w:p w14:paraId="774C1C0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产品无毛刺、无焊渣、无尖锐突出，所有外露金属件钝化处理，安全耐用。</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115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D241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张</w:t>
            </w:r>
          </w:p>
        </w:tc>
      </w:tr>
    </w:tbl>
    <w:p w14:paraId="3C2B16A8">
      <w:pPr>
        <w:rPr>
          <w:highlight w:val="none"/>
        </w:rPr>
      </w:pPr>
    </w:p>
    <w:tbl>
      <w:tblPr>
        <w:tblStyle w:val="1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4"/>
        <w:gridCol w:w="1806"/>
        <w:gridCol w:w="1129"/>
        <w:gridCol w:w="945"/>
        <w:gridCol w:w="1721"/>
        <w:gridCol w:w="6906"/>
        <w:gridCol w:w="598"/>
        <w:gridCol w:w="549"/>
      </w:tblGrid>
      <w:tr w14:paraId="2C48C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0D493F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接待室、更衣室及体育馆家具布置清单</w:t>
            </w:r>
          </w:p>
        </w:tc>
      </w:tr>
      <w:tr w14:paraId="5F68A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0969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序号</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A115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区域</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C520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名称</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5AA9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规格(mm)</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1191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参考图片</w:t>
            </w:r>
          </w:p>
        </w:tc>
        <w:tc>
          <w:tcPr>
            <w:tcW w:w="2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A53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技术参数</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F833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数量</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EE2E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单位</w:t>
            </w:r>
          </w:p>
        </w:tc>
      </w:tr>
      <w:tr w14:paraId="517D7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8" w:hRule="atLeast"/>
        </w:trPr>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FB3D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1</w:t>
            </w:r>
          </w:p>
        </w:tc>
        <w:tc>
          <w:tcPr>
            <w:tcW w:w="6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29A4C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31750</wp:posOffset>
                  </wp:positionH>
                  <wp:positionV relativeFrom="paragraph">
                    <wp:posOffset>742315</wp:posOffset>
                  </wp:positionV>
                  <wp:extent cx="1064895" cy="1125855"/>
                  <wp:effectExtent l="0" t="0" r="1905" b="1905"/>
                  <wp:wrapNone/>
                  <wp:docPr id="29" name="图片_1"/>
                  <wp:cNvGraphicFramePr/>
                  <a:graphic xmlns:a="http://schemas.openxmlformats.org/drawingml/2006/main">
                    <a:graphicData uri="http://schemas.openxmlformats.org/drawingml/2006/picture">
                      <pic:pic xmlns:pic="http://schemas.openxmlformats.org/drawingml/2006/picture">
                        <pic:nvPicPr>
                          <pic:cNvPr id="29" name="图片_1"/>
                          <pic:cNvPicPr/>
                        </pic:nvPicPr>
                        <pic:blipFill>
                          <a:blip r:embed="rId17"/>
                          <a:stretch>
                            <a:fillRect/>
                          </a:stretch>
                        </pic:blipFill>
                        <pic:spPr>
                          <a:xfrm>
                            <a:off x="0" y="0"/>
                            <a:ext cx="1064895" cy="1125855"/>
                          </a:xfrm>
                          <a:prstGeom prst="rect">
                            <a:avLst/>
                          </a:prstGeom>
                          <a:noFill/>
                          <a:ln>
                            <a:noFill/>
                          </a:ln>
                        </pic:spPr>
                      </pic:pic>
                    </a:graphicData>
                  </a:graphic>
                </wp:anchor>
              </w:drawing>
            </w: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接待室</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0721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接待沙发</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B73A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常规</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ECEE8">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123190</wp:posOffset>
                  </wp:positionH>
                  <wp:positionV relativeFrom="paragraph">
                    <wp:posOffset>532130</wp:posOffset>
                  </wp:positionV>
                  <wp:extent cx="834390" cy="953135"/>
                  <wp:effectExtent l="0" t="0" r="3810" b="6985"/>
                  <wp:wrapNone/>
                  <wp:docPr id="25" name="图片_10"/>
                  <wp:cNvGraphicFramePr/>
                  <a:graphic xmlns:a="http://schemas.openxmlformats.org/drawingml/2006/main">
                    <a:graphicData uri="http://schemas.openxmlformats.org/drawingml/2006/picture">
                      <pic:pic xmlns:pic="http://schemas.openxmlformats.org/drawingml/2006/picture">
                        <pic:nvPicPr>
                          <pic:cNvPr id="25" name="图片_10"/>
                          <pic:cNvPicPr/>
                        </pic:nvPicPr>
                        <pic:blipFill>
                          <a:blip r:embed="rId18"/>
                          <a:stretch>
                            <a:fillRect/>
                          </a:stretch>
                        </pic:blipFill>
                        <pic:spPr>
                          <a:xfrm>
                            <a:off x="0" y="0"/>
                            <a:ext cx="834390" cy="953135"/>
                          </a:xfrm>
                          <a:prstGeom prst="rect">
                            <a:avLst/>
                          </a:prstGeom>
                          <a:noFill/>
                          <a:ln>
                            <a:noFill/>
                          </a:ln>
                        </pic:spPr>
                      </pic:pic>
                    </a:graphicData>
                  </a:graphic>
                </wp:anchor>
              </w:drawing>
            </w:r>
          </w:p>
        </w:tc>
        <w:tc>
          <w:tcPr>
            <w:tcW w:w="2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06229">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1、 内框架：实木框架配多层夹板+木方装钉而成；</w:t>
            </w:r>
          </w:p>
          <w:p w14:paraId="5CF669CA">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2、海绵：采用高密度PU成型发泡泡棉、及高密度裁切发泡泡棉，反复坐压，不变形、不塌陷，防火性能优；▲75%压陷永久变形≤6.4%；回弹率≥59%；伸长率≥136%；甲醛释放量（mg/m²h）未检出，TVOC≤ 0.07 mg/m²h；抗引燃性达到Ⅱ级。</w:t>
            </w:r>
            <w:r>
              <w:rPr>
                <w:rFonts w:hint="eastAsia" w:asciiTheme="majorEastAsia" w:hAnsiTheme="majorEastAsia" w:eastAsiaTheme="majorEastAsia" w:cstheme="majorEastAsia"/>
                <w:b/>
                <w:bCs/>
                <w:i w:val="0"/>
                <w:iCs w:val="0"/>
                <w:color w:val="000000"/>
                <w:kern w:val="0"/>
                <w:sz w:val="18"/>
                <w:szCs w:val="18"/>
                <w:highlight w:val="none"/>
                <w:u w:val="none"/>
                <w:lang w:val="en-US" w:eastAsia="zh-CN" w:bidi="ar"/>
              </w:rPr>
              <w:t>供货验收时提供本次产品带有CMA或CNAS标识符合参数要求的检测报告。</w:t>
            </w:r>
          </w:p>
          <w:p w14:paraId="07F630D6">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3、座板：环保实木多层板，中间有气孔，厚度 12 毫米,含水率符合要求，抗压性能无破损，无断裂，不脱胶，无异常声响。</w:t>
            </w:r>
          </w:p>
          <w:p w14:paraId="7682D49B">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3、承重弹力结构：靠背装钉进口多条橡筋，坐垫为标准间距蛇形簧+平衡进口橡筋+面布；</w:t>
            </w:r>
          </w:p>
          <w:p w14:paraId="4FFCA9DD">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4、框架：采用白蜡木实木框架，无虫蚀、无腐朽材，木材经四面抛光处理，结合部位无松动，结实稳固，承重力强；</w:t>
            </w:r>
          </w:p>
          <w:p w14:paraId="4B99F05B">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5、面料：采用优质牛皮覆面，经筛选和特殊处理，具有虻孔少、皮质细腻、透气性能好、耐腐蚀等特点，长时间使用，不松弛，无断裂，游离甲醛、voc均未检出；</w:t>
            </w:r>
          </w:p>
          <w:p w14:paraId="57532F00">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6、五金：采用优质品牌五金配件，无锈蚀，具有足够的承载能力、耐腐蚀能力。</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B165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8</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FD61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张</w:t>
            </w:r>
          </w:p>
        </w:tc>
      </w:tr>
      <w:tr w14:paraId="3FEA9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0" w:hRule="atLeast"/>
        </w:trPr>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A770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2</w:t>
            </w: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183DA">
            <w:pPr>
              <w:jc w:val="center"/>
              <w:rPr>
                <w:rFonts w:hint="eastAsia" w:asciiTheme="majorEastAsia" w:hAnsiTheme="majorEastAsia" w:eastAsiaTheme="majorEastAsia" w:cstheme="majorEastAsia"/>
                <w:i w:val="0"/>
                <w:iCs w:val="0"/>
                <w:color w:val="000000"/>
                <w:sz w:val="18"/>
                <w:szCs w:val="18"/>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C858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茶几</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6EFE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600*600*450</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A0AF2">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158115</wp:posOffset>
                  </wp:positionH>
                  <wp:positionV relativeFrom="paragraph">
                    <wp:posOffset>437515</wp:posOffset>
                  </wp:positionV>
                  <wp:extent cx="793750" cy="665480"/>
                  <wp:effectExtent l="0" t="0" r="13970" b="5080"/>
                  <wp:wrapNone/>
                  <wp:docPr id="20" name="图片_29"/>
                  <wp:cNvGraphicFramePr/>
                  <a:graphic xmlns:a="http://schemas.openxmlformats.org/drawingml/2006/main">
                    <a:graphicData uri="http://schemas.openxmlformats.org/drawingml/2006/picture">
                      <pic:pic xmlns:pic="http://schemas.openxmlformats.org/drawingml/2006/picture">
                        <pic:nvPicPr>
                          <pic:cNvPr id="20" name="图片_29"/>
                          <pic:cNvPicPr/>
                        </pic:nvPicPr>
                        <pic:blipFill>
                          <a:blip r:embed="rId19"/>
                          <a:stretch>
                            <a:fillRect/>
                          </a:stretch>
                        </pic:blipFill>
                        <pic:spPr>
                          <a:xfrm>
                            <a:off x="0" y="0"/>
                            <a:ext cx="793750" cy="665480"/>
                          </a:xfrm>
                          <a:prstGeom prst="rect">
                            <a:avLst/>
                          </a:prstGeom>
                          <a:noFill/>
                          <a:ln>
                            <a:noFill/>
                          </a:ln>
                        </pic:spPr>
                      </pic:pic>
                    </a:graphicData>
                  </a:graphic>
                </wp:anchor>
              </w:drawing>
            </w:r>
          </w:p>
        </w:tc>
        <w:tc>
          <w:tcPr>
            <w:tcW w:w="2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78F20">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1.面材：采用优等品科技木木皮，厚度0.6mm，色差过渡自然，木纹清晰，色泽一致，木皮拼接必须顺纹交圈，拼接自然，胶粘牢固，平整不得透胶，无鼓泡，无龟裂，无分层，无干湿花。</w:t>
            </w:r>
          </w:p>
          <w:p w14:paraId="362BBC3F">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2.基材：优质Enf级环保多层板，经过耐酸碱、防虫、防腐处理，抗弯力强，不易变形。 ▲含水率5%~12%；胶合强度≥0.8MPa；静曲强度≥22MPa；甲醛释放量≤0.025mg/m³达到ENF级；挥发性有机化合物(72h)：苯、甲苯未检出、二甲苯≤16μg/m³、总挥发性有机化合物TVOC≤75μg/m³。</w:t>
            </w:r>
            <w:r>
              <w:rPr>
                <w:rFonts w:hint="eastAsia" w:asciiTheme="majorEastAsia" w:hAnsiTheme="majorEastAsia" w:eastAsiaTheme="majorEastAsia" w:cstheme="majorEastAsia"/>
                <w:b/>
                <w:bCs/>
                <w:i w:val="0"/>
                <w:iCs w:val="0"/>
                <w:color w:val="000000"/>
                <w:kern w:val="0"/>
                <w:sz w:val="18"/>
                <w:szCs w:val="18"/>
                <w:highlight w:val="none"/>
                <w:u w:val="none"/>
                <w:lang w:val="en-US" w:eastAsia="zh-CN" w:bidi="ar"/>
              </w:rPr>
              <w:t>供货验收时提供本次产品带有CMA或CNAS标识符合参数要求的检测报告。</w:t>
            </w:r>
          </w:p>
          <w:p w14:paraId="08A5CCE8">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3.油漆:优质水性油漆；引用先进油漆工艺，五底三面，透明度高、附着力强，涂层亮度均匀不褪色，色泽柔和，手感良好。▲甲醛含量≤18mg/kg；总铅(Pb)含量（限色漆、腻子和醇酸清漆)未检出；可溶性重金属含量(限色漆、腻子和醇酸清漆)未检出；苯系物总和含量[限苯、甲苯、二甲苯(含乙苯)]符合要求。供货验收时提供本次产品带有 CMA 或CNAS 标识符合参数要求的检测报告。</w:t>
            </w:r>
          </w:p>
          <w:p w14:paraId="0E7D82C2">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4.产品符合国家标准。</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F926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5</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EDCE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张</w:t>
            </w:r>
          </w:p>
        </w:tc>
      </w:tr>
      <w:tr w14:paraId="5A638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0" w:hRule="atLeast"/>
        </w:trPr>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AA1C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3</w:t>
            </w: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FF34B">
            <w:pPr>
              <w:jc w:val="center"/>
              <w:rPr>
                <w:rFonts w:hint="eastAsia" w:asciiTheme="majorEastAsia" w:hAnsiTheme="majorEastAsia" w:eastAsiaTheme="majorEastAsia" w:cstheme="majorEastAsia"/>
                <w:i w:val="0"/>
                <w:iCs w:val="0"/>
                <w:color w:val="000000"/>
                <w:sz w:val="18"/>
                <w:szCs w:val="18"/>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482F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茶水柜</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E2C9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1200*400*800</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29370">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80010</wp:posOffset>
                  </wp:positionH>
                  <wp:positionV relativeFrom="paragraph">
                    <wp:posOffset>485140</wp:posOffset>
                  </wp:positionV>
                  <wp:extent cx="949960" cy="749935"/>
                  <wp:effectExtent l="0" t="0" r="10160" b="12065"/>
                  <wp:wrapNone/>
                  <wp:docPr id="15" name="图片_56"/>
                  <wp:cNvGraphicFramePr/>
                  <a:graphic xmlns:a="http://schemas.openxmlformats.org/drawingml/2006/main">
                    <a:graphicData uri="http://schemas.openxmlformats.org/drawingml/2006/picture">
                      <pic:pic xmlns:pic="http://schemas.openxmlformats.org/drawingml/2006/picture">
                        <pic:nvPicPr>
                          <pic:cNvPr id="15" name="图片_56"/>
                          <pic:cNvPicPr/>
                        </pic:nvPicPr>
                        <pic:blipFill>
                          <a:blip r:embed="rId20"/>
                          <a:stretch>
                            <a:fillRect/>
                          </a:stretch>
                        </pic:blipFill>
                        <pic:spPr>
                          <a:xfrm>
                            <a:off x="0" y="0"/>
                            <a:ext cx="949960" cy="749935"/>
                          </a:xfrm>
                          <a:prstGeom prst="rect">
                            <a:avLst/>
                          </a:prstGeom>
                          <a:noFill/>
                          <a:ln>
                            <a:noFill/>
                          </a:ln>
                        </pic:spPr>
                      </pic:pic>
                    </a:graphicData>
                  </a:graphic>
                </wp:anchor>
              </w:drawing>
            </w:r>
          </w:p>
        </w:tc>
        <w:tc>
          <w:tcPr>
            <w:tcW w:w="2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C9F2B">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1.面材：采用优等品科技木木皮，厚度0.6mm，色差过渡自然，木纹清晰，色泽一致，木皮拼接必须顺纹交圈，拼接自然，胶粘牢固，平整不得透胶，无鼓泡，无龟裂，无分层，无干湿花。</w:t>
            </w:r>
          </w:p>
          <w:p w14:paraId="439A9BDC">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2.基材：优质Enf级环保多层板，经过耐酸碱、防虫、防腐处理，抗弯力强，不易变形。 ▲含水率5%~12%；胶合强度≥0.8MPa；静曲强度≥22MPa；甲醛释放量≤0.025mg/m³达到ENF级；挥发性有机化合物(72h)：苯、甲苯未检出、二甲苯≤16μg/m³、总挥发性有机化合物TVOC≤75μg/m³。</w:t>
            </w:r>
            <w:r>
              <w:rPr>
                <w:rFonts w:hint="eastAsia" w:asciiTheme="majorEastAsia" w:hAnsiTheme="majorEastAsia" w:eastAsiaTheme="majorEastAsia" w:cstheme="majorEastAsia"/>
                <w:b/>
                <w:bCs/>
                <w:i w:val="0"/>
                <w:iCs w:val="0"/>
                <w:color w:val="000000"/>
                <w:kern w:val="0"/>
                <w:sz w:val="18"/>
                <w:szCs w:val="18"/>
                <w:highlight w:val="none"/>
                <w:u w:val="none"/>
                <w:lang w:val="en-US" w:eastAsia="zh-CN" w:bidi="ar"/>
              </w:rPr>
              <w:t>供货验收时提供本次产品带有CMA或CNAS标识符合参数要求的检测报告。</w:t>
            </w:r>
          </w:p>
          <w:p w14:paraId="62DE62C1">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3.油漆:优质水性油漆；引用先进油漆工艺，五底三面，透明度高、附着力强，涂层亮度均匀不褪色，色泽柔和，手感良好。▲甲醛含量≤18mg/kg；总铅(Pb)含量（限色漆、腻子和醇酸清漆)未检出；可溶性重金属含量(限色漆、腻子和醇酸清漆)未检出；苯系物总和含量[限苯、甲苯、二甲苯(含乙苯)]符合要求。供货验收时提供本次产品带有 CMA 或CNAS 标识符合参数要求的检测报告。</w:t>
            </w:r>
          </w:p>
          <w:p w14:paraId="77AC2E64">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4.产品符合国家标准。</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3B2A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1</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2ABF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张</w:t>
            </w:r>
          </w:p>
        </w:tc>
      </w:tr>
      <w:tr w14:paraId="6B61C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0" w:hRule="atLeast"/>
        </w:trPr>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70CF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4</w:t>
            </w:r>
          </w:p>
        </w:tc>
        <w:tc>
          <w:tcPr>
            <w:tcW w:w="6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2F022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-27940</wp:posOffset>
                  </wp:positionH>
                  <wp:positionV relativeFrom="paragraph">
                    <wp:posOffset>1805305</wp:posOffset>
                  </wp:positionV>
                  <wp:extent cx="1176020" cy="1383030"/>
                  <wp:effectExtent l="0" t="0" r="12700" b="3810"/>
                  <wp:wrapNone/>
                  <wp:docPr id="32" name="图片_27"/>
                  <wp:cNvGraphicFramePr/>
                  <a:graphic xmlns:a="http://schemas.openxmlformats.org/drawingml/2006/main">
                    <a:graphicData uri="http://schemas.openxmlformats.org/drawingml/2006/picture">
                      <pic:pic xmlns:pic="http://schemas.openxmlformats.org/drawingml/2006/picture">
                        <pic:nvPicPr>
                          <pic:cNvPr id="32" name="图片_27"/>
                          <pic:cNvPicPr/>
                        </pic:nvPicPr>
                        <pic:blipFill>
                          <a:blip r:embed="rId21"/>
                          <a:stretch>
                            <a:fillRect/>
                          </a:stretch>
                        </pic:blipFill>
                        <pic:spPr>
                          <a:xfrm>
                            <a:off x="0" y="0"/>
                            <a:ext cx="1176020" cy="1383030"/>
                          </a:xfrm>
                          <a:prstGeom prst="rect">
                            <a:avLst/>
                          </a:prstGeom>
                          <a:noFill/>
                          <a:ln>
                            <a:noFill/>
                          </a:ln>
                        </pic:spPr>
                      </pic:pic>
                    </a:graphicData>
                  </a:graphic>
                </wp:anchor>
              </w:drawing>
            </w:r>
            <w:r>
              <w:rPr>
                <w:rFonts w:hint="eastAsia" w:asciiTheme="majorEastAsia" w:hAnsiTheme="majorEastAsia" w:eastAsiaTheme="majorEastAsia" w:cstheme="majorEastAsia"/>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77470</wp:posOffset>
                  </wp:positionH>
                  <wp:positionV relativeFrom="paragraph">
                    <wp:posOffset>7169150</wp:posOffset>
                  </wp:positionV>
                  <wp:extent cx="1374775" cy="1524000"/>
                  <wp:effectExtent l="0" t="0" r="12065" b="0"/>
                  <wp:wrapNone/>
                  <wp:docPr id="27" name="图片_28"/>
                  <wp:cNvGraphicFramePr/>
                  <a:graphic xmlns:a="http://schemas.openxmlformats.org/drawingml/2006/main">
                    <a:graphicData uri="http://schemas.openxmlformats.org/drawingml/2006/picture">
                      <pic:pic xmlns:pic="http://schemas.openxmlformats.org/drawingml/2006/picture">
                        <pic:nvPicPr>
                          <pic:cNvPr id="27" name="图片_28"/>
                          <pic:cNvPicPr/>
                        </pic:nvPicPr>
                        <pic:blipFill>
                          <a:blip r:embed="rId22"/>
                          <a:stretch>
                            <a:fillRect/>
                          </a:stretch>
                        </pic:blipFill>
                        <pic:spPr>
                          <a:xfrm>
                            <a:off x="0" y="0"/>
                            <a:ext cx="1374775" cy="1524000"/>
                          </a:xfrm>
                          <a:prstGeom prst="rect">
                            <a:avLst/>
                          </a:prstGeom>
                          <a:noFill/>
                          <a:ln>
                            <a:noFill/>
                          </a:ln>
                        </pic:spPr>
                      </pic:pic>
                    </a:graphicData>
                  </a:graphic>
                </wp:anchor>
              </w:drawing>
            </w: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男女更衣室（化妆）</w:t>
            </w:r>
            <w:r>
              <w:rPr>
                <w:rFonts w:hint="eastAsia" w:asciiTheme="majorEastAsia" w:hAnsiTheme="majorEastAsia" w:eastAsiaTheme="majorEastAsia" w:cstheme="majorEastAsia"/>
                <w:sz w:val="18"/>
                <w:szCs w:val="18"/>
                <w:highlight w:val="none"/>
              </w:rPr>
              <w:drawing>
                <wp:inline distT="0" distB="0" distL="114300" distR="114300">
                  <wp:extent cx="1211580" cy="1343660"/>
                  <wp:effectExtent l="0" t="0" r="7620" b="12700"/>
                  <wp:docPr id="34"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8"/>
                          <pic:cNvPicPr>
                            <a:picLocks noChangeAspect="1"/>
                          </pic:cNvPicPr>
                        </pic:nvPicPr>
                        <pic:blipFill>
                          <a:blip r:embed="rId23"/>
                          <a:stretch>
                            <a:fillRect/>
                          </a:stretch>
                        </pic:blipFill>
                        <pic:spPr>
                          <a:xfrm>
                            <a:off x="0" y="0"/>
                            <a:ext cx="1211580" cy="1343660"/>
                          </a:xfrm>
                          <a:prstGeom prst="rect">
                            <a:avLst/>
                          </a:prstGeom>
                          <a:noFill/>
                          <a:ln w="9525">
                            <a:noFill/>
                          </a:ln>
                        </pic:spPr>
                      </pic:pic>
                    </a:graphicData>
                  </a:graphic>
                </wp:inline>
              </w:drawing>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74C3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化妆桌（带镜子）</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1671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1200*600*750</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686D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246380</wp:posOffset>
                  </wp:positionH>
                  <wp:positionV relativeFrom="paragraph">
                    <wp:posOffset>90805</wp:posOffset>
                  </wp:positionV>
                  <wp:extent cx="737235" cy="1241425"/>
                  <wp:effectExtent l="0" t="0" r="9525" b="8255"/>
                  <wp:wrapNone/>
                  <wp:docPr id="28" name="图片_20"/>
                  <wp:cNvGraphicFramePr/>
                  <a:graphic xmlns:a="http://schemas.openxmlformats.org/drawingml/2006/main">
                    <a:graphicData uri="http://schemas.openxmlformats.org/drawingml/2006/picture">
                      <pic:pic xmlns:pic="http://schemas.openxmlformats.org/drawingml/2006/picture">
                        <pic:nvPicPr>
                          <pic:cNvPr id="28" name="图片_20"/>
                          <pic:cNvPicPr/>
                        </pic:nvPicPr>
                        <pic:blipFill>
                          <a:blip r:embed="rId24"/>
                          <a:stretch>
                            <a:fillRect/>
                          </a:stretch>
                        </pic:blipFill>
                        <pic:spPr>
                          <a:xfrm>
                            <a:off x="0" y="0"/>
                            <a:ext cx="737235" cy="1241425"/>
                          </a:xfrm>
                          <a:prstGeom prst="rect">
                            <a:avLst/>
                          </a:prstGeom>
                          <a:noFill/>
                          <a:ln>
                            <a:noFill/>
                          </a:ln>
                        </pic:spPr>
                      </pic:pic>
                    </a:graphicData>
                  </a:graphic>
                </wp:anchor>
              </w:drawing>
            </w:r>
          </w:p>
        </w:tc>
        <w:tc>
          <w:tcPr>
            <w:tcW w:w="2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CB75A">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1、材质：采用ENF 级环保刨花板（颗粒板），板材厚度≥18mm，经防潮、防虫、防腐处理，结构强度高、刚性好、长期使用不变形，静曲强度、内结合强度、握钉力等力学性能均达国标要求，板材厚度≥18mm；</w:t>
            </w:r>
          </w:p>
          <w:p w14:paraId="5B92FD02">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2、饰面：采用三聚氰胺浸渍胶膜纸饰面，饰面厚度≥0.8mm，表面耐磨、耐刮擦、耐污染、易清洁，耐酸碱腐蚀，可耐受日常清洁消毒；纹理清晰、色泽均匀，与设计选色一致，无鼓泡、开裂、变色、划痕等缺陷；</w:t>
            </w:r>
          </w:p>
          <w:p w14:paraId="27200200">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3、工艺：所有板件均采用双贴面、四边全封边工艺，外露边缘采用与板材颜色、纹理完全配套的优质激光封边条，封边厚度≥2mm；封边采用高温热熔胶无缝封边，粘接牢固无开胶、无翘边，封边严密平整，无毛刺、崩边、溢胶；</w:t>
            </w:r>
          </w:p>
          <w:p w14:paraId="104E352A">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4、金属桌架：桌架采用优质 Q235 碳素钢方管，管材规格≥40×20×1.5mm，壁厚≥1.5mm；表面经除锈、磷化、静电喷塑处理，涂层厚度≥60μm，附着力达 0 级，耐酸碱、耐油污、防腐蚀，颜色为哑光黑；结构采用满焊工艺，焊接处打磨平整无焊疤，整体结构稳固，桌体承重≥200kg，无晃动、无变形；</w:t>
            </w:r>
          </w:p>
          <w:p w14:paraId="5CCC04CB">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5、镜子：采用5mm 厚高清无铜银镜，符合 GB 11614-2009《浮法玻璃》标准，镜面成像清晰无畸变，无划痕、无气泡、无霉点；镜子四周采用铝合金包边，包边做圆角打磨，无尖锐棱角；镜子背面加装防爆膜，防止碎裂飞溅，符合安全要求；镜子内置 LED 灯带，采用低压安全电压；灯带色温 4000K（中性光），显色指数 CRI≥90，光线均匀无频闪，亮度可调节，符合化妆使用需求；</w:t>
            </w:r>
          </w:p>
          <w:p w14:paraId="404CDC0F">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6、采用连接件、紧固件、螺丝等五金件进行连接，五金件连接紧密，无杂音，无松动。</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C683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4</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D2DD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张</w:t>
            </w:r>
          </w:p>
        </w:tc>
      </w:tr>
      <w:tr w14:paraId="7A08A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8EEC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5</w:t>
            </w: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6B590">
            <w:pPr>
              <w:jc w:val="center"/>
              <w:rPr>
                <w:rFonts w:hint="eastAsia" w:asciiTheme="majorEastAsia" w:hAnsiTheme="majorEastAsia" w:eastAsiaTheme="majorEastAsia" w:cstheme="majorEastAsia"/>
                <w:i w:val="0"/>
                <w:iCs w:val="0"/>
                <w:color w:val="000000"/>
                <w:sz w:val="18"/>
                <w:szCs w:val="18"/>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6771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化妆凳</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BDA9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常规</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2F9A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12065</wp:posOffset>
                  </wp:positionH>
                  <wp:positionV relativeFrom="paragraph">
                    <wp:posOffset>-96520</wp:posOffset>
                  </wp:positionV>
                  <wp:extent cx="907415" cy="793115"/>
                  <wp:effectExtent l="0" t="0" r="0" b="0"/>
                  <wp:wrapNone/>
                  <wp:docPr id="16" name="图片_24"/>
                  <wp:cNvGraphicFramePr/>
                  <a:graphic xmlns:a="http://schemas.openxmlformats.org/drawingml/2006/main">
                    <a:graphicData uri="http://schemas.openxmlformats.org/drawingml/2006/picture">
                      <pic:pic xmlns:pic="http://schemas.openxmlformats.org/drawingml/2006/picture">
                        <pic:nvPicPr>
                          <pic:cNvPr id="16" name="图片_24"/>
                          <pic:cNvPicPr/>
                        </pic:nvPicPr>
                        <pic:blipFill>
                          <a:blip r:embed="rId25"/>
                          <a:stretch>
                            <a:fillRect/>
                          </a:stretch>
                        </pic:blipFill>
                        <pic:spPr>
                          <a:xfrm>
                            <a:off x="0" y="0"/>
                            <a:ext cx="907415" cy="793115"/>
                          </a:xfrm>
                          <a:prstGeom prst="rect">
                            <a:avLst/>
                          </a:prstGeom>
                          <a:noFill/>
                          <a:ln>
                            <a:noFill/>
                          </a:ln>
                        </pic:spPr>
                      </pic:pic>
                    </a:graphicData>
                  </a:graphic>
                </wp:anchor>
              </w:drawing>
            </w:r>
          </w:p>
        </w:tc>
        <w:tc>
          <w:tcPr>
            <w:tcW w:w="2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D5F48">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1.饰面：采用优质仿皮，厚度一致适中，柔软手感好，不掉色；▲摩擦色牢度≥4级；耐磨性符合要求；禁用偶氮染料未检出；游离甲醛未检出；挥发性有机物≤40mg/kg。供货验收时提供本次产品带有 CMA 或CNAS 标识符合参数要求的检测报告。</w:t>
            </w:r>
          </w:p>
          <w:p w14:paraId="23C156F2">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2.海棉：采用高密度中回弹复合定型海绵，▲75%压陷永久变形≤6.4%；回弹率≥59%；伸长率≥136%；甲醛释放量（mg/m²h）未检出，TVOC≤ 0.07 mg/m²h；抗引燃性达到Ⅱ级。</w:t>
            </w:r>
            <w:r>
              <w:rPr>
                <w:rFonts w:hint="eastAsia" w:asciiTheme="majorEastAsia" w:hAnsiTheme="majorEastAsia" w:eastAsiaTheme="majorEastAsia" w:cstheme="majorEastAsia"/>
                <w:b/>
                <w:bCs/>
                <w:i w:val="0"/>
                <w:iCs w:val="0"/>
                <w:color w:val="000000"/>
                <w:kern w:val="0"/>
                <w:sz w:val="18"/>
                <w:szCs w:val="18"/>
                <w:highlight w:val="none"/>
                <w:u w:val="none"/>
                <w:lang w:val="en-US" w:eastAsia="zh-CN" w:bidi="ar"/>
              </w:rPr>
              <w:t>供货验收时提供本次产品带有CMA或CNAS标识符合参数要求的检测报告。</w:t>
            </w:r>
          </w:p>
          <w:p w14:paraId="47555657">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 xml:space="preserve">3.框架：材料为优质白蜡木实木框架，经去皮、烘干、防虫防腐处理  </w:t>
            </w:r>
          </w:p>
          <w:p w14:paraId="22E6BDCE">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4.油漆工艺：采用水性漆，色泽美观，无皱皮，发粘，无明显粒子，无划痕，无雾光，无杂渣，达到平整光滑，木纹清晰自然，漆膜饱满均匀，手感光滑，色泽美丽，经“五底三面 ”磨退工艺处理。▲甲醛含量≤18mg/kg；总铅(Pb)含量（限色漆、腻子和醇酸清漆)未检出；可溶性重金属含量(限色漆、腻子和醇酸清漆)未检出；苯系物总和含量[限苯、甲苯、二甲苯(含乙苯)]符合要求。供货验收时提供本次产品带有 CMA 或CNAS 标识符合参数要求的检测报告。</w:t>
            </w:r>
          </w:p>
          <w:p w14:paraId="06B6FF39">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5.产品符合国家标准。</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3F14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4</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7D4F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张</w:t>
            </w:r>
          </w:p>
        </w:tc>
      </w:tr>
      <w:tr w14:paraId="1705A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4" w:hRule="atLeast"/>
        </w:trPr>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7958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6</w:t>
            </w: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CF7BD">
            <w:pPr>
              <w:jc w:val="center"/>
              <w:rPr>
                <w:rFonts w:hint="eastAsia" w:asciiTheme="majorEastAsia" w:hAnsiTheme="majorEastAsia" w:eastAsiaTheme="majorEastAsia" w:cstheme="majorEastAsia"/>
                <w:i w:val="0"/>
                <w:iCs w:val="0"/>
                <w:color w:val="000000"/>
                <w:sz w:val="18"/>
                <w:szCs w:val="18"/>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2C11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条凳</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F91D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2000*650*420</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5FC60">
            <w:pPr>
              <w:jc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53340</wp:posOffset>
                  </wp:positionH>
                  <wp:positionV relativeFrom="paragraph">
                    <wp:posOffset>-80010</wp:posOffset>
                  </wp:positionV>
                  <wp:extent cx="977265" cy="741680"/>
                  <wp:effectExtent l="0" t="0" r="13335" b="4445"/>
                  <wp:wrapNone/>
                  <wp:docPr id="21" name="图片_23"/>
                  <wp:cNvGraphicFramePr/>
                  <a:graphic xmlns:a="http://schemas.openxmlformats.org/drawingml/2006/main">
                    <a:graphicData uri="http://schemas.openxmlformats.org/drawingml/2006/picture">
                      <pic:pic xmlns:pic="http://schemas.openxmlformats.org/drawingml/2006/picture">
                        <pic:nvPicPr>
                          <pic:cNvPr id="21" name="图片_23"/>
                          <pic:cNvPicPr/>
                        </pic:nvPicPr>
                        <pic:blipFill>
                          <a:blip r:embed="rId26"/>
                          <a:stretch>
                            <a:fillRect/>
                          </a:stretch>
                        </pic:blipFill>
                        <pic:spPr>
                          <a:xfrm>
                            <a:off x="0" y="0"/>
                            <a:ext cx="977265" cy="741680"/>
                          </a:xfrm>
                          <a:prstGeom prst="rect">
                            <a:avLst/>
                          </a:prstGeom>
                          <a:noFill/>
                          <a:ln>
                            <a:noFill/>
                          </a:ln>
                        </pic:spPr>
                      </pic:pic>
                    </a:graphicData>
                  </a:graphic>
                </wp:anchor>
              </w:drawing>
            </w:r>
          </w:p>
        </w:tc>
        <w:tc>
          <w:tcPr>
            <w:tcW w:w="2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A26B7">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1.饰面：采用优质仿皮，厚度一致适中，柔软手感好，不掉色；▲摩擦色牢度≥4级；耐磨性符合要求；禁用偶氮染料未检出；游离甲醛未检出；挥发性有机物≤40mg/kg。供货验收时提供本次产品带有 CMA 或CNAS 标识符合参数要求的检测报告。</w:t>
            </w:r>
          </w:p>
          <w:p w14:paraId="56024E9B">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2.海棉：采用高密度中回弹复合定型海绵，▲75%压陷永久变形≤6.4%；回弹率≥59%；伸长率≥136%；甲醛释放量（mg/m²h）未检出，TVOC≤ 0.07 mg/m²h；抗引燃性达到Ⅱ级。</w:t>
            </w:r>
            <w:r>
              <w:rPr>
                <w:rFonts w:hint="eastAsia" w:asciiTheme="majorEastAsia" w:hAnsiTheme="majorEastAsia" w:eastAsiaTheme="majorEastAsia" w:cstheme="majorEastAsia"/>
                <w:b/>
                <w:bCs/>
                <w:i w:val="0"/>
                <w:iCs w:val="0"/>
                <w:color w:val="000000"/>
                <w:kern w:val="0"/>
                <w:sz w:val="18"/>
                <w:szCs w:val="18"/>
                <w:highlight w:val="none"/>
                <w:u w:val="none"/>
                <w:lang w:val="en-US" w:eastAsia="zh-CN" w:bidi="ar"/>
              </w:rPr>
              <w:t>供货验收时提供本次产品带有CMA或CNAS标识符合参数要求的检测报告。</w:t>
            </w:r>
          </w:p>
          <w:p w14:paraId="29175A53">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 xml:space="preserve">3.框架：材料为优质白蜡木实木框架，经去皮、烘干、防虫防腐处理  </w:t>
            </w:r>
          </w:p>
          <w:p w14:paraId="249DB6C2">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4.油漆工艺：采用水性漆，色泽美观，无皱皮，发粘，无明显粒子，无划痕，无雾光，无杂渣，达到平整光滑，木纹清晰自然，漆膜饱满均匀，手感光滑，色泽美丽，经“五底三面 ”磨退工艺处理。▲甲醛含量≤18mg/kg；总铅(Pb)含量（限色漆、腻子和醇酸清漆)未检出；可溶性重金属含量(限色漆、腻子和醇酸清漆)未检出；苯系物总和含量[限苯、甲苯、二甲苯(含乙苯)]符合要求。供货验收时提供本次产品带有 CMA 或CNAS 标识符合参数要求的检测报告。</w:t>
            </w:r>
          </w:p>
          <w:p w14:paraId="76D09662">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5.产品符合国家标准。</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0A9A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2</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20B7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张</w:t>
            </w:r>
          </w:p>
        </w:tc>
      </w:tr>
      <w:tr w14:paraId="1BDA1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trPr>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58CE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7</w:t>
            </w: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8047E">
            <w:pPr>
              <w:jc w:val="center"/>
              <w:rPr>
                <w:rFonts w:hint="eastAsia" w:asciiTheme="majorEastAsia" w:hAnsiTheme="majorEastAsia" w:eastAsiaTheme="majorEastAsia" w:cstheme="majorEastAsia"/>
                <w:i w:val="0"/>
                <w:iCs w:val="0"/>
                <w:color w:val="000000"/>
                <w:sz w:val="18"/>
                <w:szCs w:val="18"/>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FDC9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更衣柜</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9314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1200*600*2000</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BD43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p>
        </w:tc>
        <w:tc>
          <w:tcPr>
            <w:tcW w:w="2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9EAF7">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sz w:val="18"/>
                <w:szCs w:val="18"/>
                <w:highlight w:val="none"/>
                <w:u w:val="none"/>
              </w:rPr>
              <w:t>1、基材：主体采用厚度≥0.8mm宝钢（或同等级）一级冷轧钢板，符合GB/T700-2006《碳素结构钢》、GB/T11253-2019《碳素结构钢冷轧钢板及钢带》标准；钢板屈服强度≥235MPa，抗拉强度≥375MPa，无裂纹、无砂眼、无锈蚀，板材平整度偏差≤0.5mm/m；柜体、门板、层板、顶板、底板均采用同规格冷轧钢板，保证整体结构强度一致。</w:t>
            </w:r>
          </w:p>
          <w:p w14:paraId="1ABE54A7">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sz w:val="18"/>
                <w:szCs w:val="18"/>
                <w:highlight w:val="none"/>
                <w:u w:val="none"/>
              </w:rPr>
              <w:t>2、表面处理：采用环保型环氧树脂静电粉末喷涂工艺，喷涂前经酸洗、磷化、除锈、</w:t>
            </w:r>
            <w:r>
              <w:rPr>
                <w:rFonts w:hint="eastAsia" w:asciiTheme="majorEastAsia" w:hAnsiTheme="majorEastAsia" w:eastAsiaTheme="majorEastAsia" w:cstheme="majorEastAsia"/>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-1036955</wp:posOffset>
                  </wp:positionH>
                  <wp:positionV relativeFrom="paragraph">
                    <wp:posOffset>478155</wp:posOffset>
                  </wp:positionV>
                  <wp:extent cx="780415" cy="1886585"/>
                  <wp:effectExtent l="0" t="0" r="12065" b="3175"/>
                  <wp:wrapNone/>
                  <wp:docPr id="30" name="图片_9"/>
                  <wp:cNvGraphicFramePr/>
                  <a:graphic xmlns:a="http://schemas.openxmlformats.org/drawingml/2006/main">
                    <a:graphicData uri="http://schemas.openxmlformats.org/drawingml/2006/picture">
                      <pic:pic xmlns:pic="http://schemas.openxmlformats.org/drawingml/2006/picture">
                        <pic:nvPicPr>
                          <pic:cNvPr id="30" name="图片_9"/>
                          <pic:cNvPicPr/>
                        </pic:nvPicPr>
                        <pic:blipFill>
                          <a:blip r:embed="rId27"/>
                          <a:stretch>
                            <a:fillRect/>
                          </a:stretch>
                        </pic:blipFill>
                        <pic:spPr>
                          <a:xfrm>
                            <a:off x="0" y="0"/>
                            <a:ext cx="780415" cy="1886585"/>
                          </a:xfrm>
                          <a:prstGeom prst="rect">
                            <a:avLst/>
                          </a:prstGeom>
                          <a:noFill/>
                          <a:ln>
                            <a:noFill/>
                          </a:ln>
                        </pic:spPr>
                      </pic:pic>
                    </a:graphicData>
                  </a:graphic>
                </wp:anchor>
              </w:drawing>
            </w:r>
            <w:r>
              <w:rPr>
                <w:rFonts w:hint="eastAsia" w:asciiTheme="majorEastAsia" w:hAnsiTheme="majorEastAsia" w:eastAsiaTheme="majorEastAsia" w:cstheme="majorEastAsia"/>
                <w:i w:val="0"/>
                <w:iCs w:val="0"/>
                <w:color w:val="000000"/>
                <w:sz w:val="18"/>
                <w:szCs w:val="18"/>
                <w:highlight w:val="none"/>
                <w:u w:val="none"/>
              </w:rPr>
              <w:t>钝化多道工序处理，涂层厚度≥60μm，附着力达0级（GB/T9286-1998）；涂层表面平整光滑，无剥落、无返锈、无烧焦、无鼓泡、无针孔、无划痕，色泽均匀一致；可溶性铅、镉、汞、铬含量均未检出，符合GB/T23994-2021《家具中有害物质限量》要求，无刺激性气味，保障师生健康。金属喷塑涂层经乙酸盐雾试验（ASS）48h无锈蚀，耐腐蚀等级达到0级，柜门颜色可选。</w:t>
            </w:r>
          </w:p>
          <w:p w14:paraId="638F7225">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sz w:val="18"/>
                <w:szCs w:val="18"/>
                <w:highlight w:val="none"/>
                <w:u w:val="none"/>
              </w:rPr>
              <w:t>3、整体结构：采用一体式焊接结构，柜体框架满焊加固，焊点平整光滑，无虚焊、漏焊、焊疤，结构稳固，承重、承</w:t>
            </w:r>
            <w:bookmarkStart w:id="1" w:name="_GoBack"/>
            <w:bookmarkEnd w:id="1"/>
            <w:r>
              <w:rPr>
                <w:rFonts w:hint="eastAsia" w:asciiTheme="majorEastAsia" w:hAnsiTheme="majorEastAsia" w:eastAsiaTheme="majorEastAsia" w:cstheme="majorEastAsia"/>
                <w:i w:val="0"/>
                <w:iCs w:val="0"/>
                <w:color w:val="000000"/>
                <w:sz w:val="18"/>
                <w:szCs w:val="18"/>
                <w:highlight w:val="none"/>
                <w:u w:val="none"/>
              </w:rPr>
              <w:t>压性能优异；柜体整体承重≥500kg，单格层板承重≥80kg，长期使用无变形、无晃动；柜体内置加强筋，门板、侧板做抗变形处理，开关门无异响、无松动。</w:t>
            </w:r>
          </w:p>
          <w:p w14:paraId="4489535B">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sz w:val="18"/>
                <w:szCs w:val="18"/>
                <w:highlight w:val="none"/>
                <w:u w:val="none"/>
              </w:rPr>
              <w:t>4、打磨与安全处理：所有部件均经打磨、砂光、钝化处理，打磨均匀，彻底去除钢板表面的毛刺、棱角，所有外露边角做R≥3mm圆弧倒角，无尖锐突出，避免划伤人体，符合校园安全标准。</w:t>
            </w:r>
          </w:p>
          <w:p w14:paraId="756F89F4">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sz w:val="18"/>
                <w:szCs w:val="18"/>
                <w:highlight w:val="none"/>
                <w:u w:val="none"/>
              </w:rPr>
              <w:t>5、单格标配1层活动层板+1根挂衣杆，层板可自由调节高度，满足不同储物需求；挂衣杆采用加厚不锈钢材质，承重≥100kg，长期使用无弯曲；柜门设置透气百叶孔，保证柜内通风，避免衣物受潮发霉；柜体底部做防潮脚设计，离地≥10mm，隔绝地面潮气，防止柜体底部锈蚀。</w:t>
            </w:r>
          </w:p>
          <w:p w14:paraId="4E2257B7">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sz w:val="18"/>
                <w:szCs w:val="18"/>
                <w:highlight w:val="none"/>
                <w:u w:val="none"/>
              </w:rPr>
              <w:t>6、门锁：采用不锈钢安全转舌锁，每格独立锁具，防盗性能好，开关顺畅无卡顿，锁芯防撬，符合储物安全需求；铰链：采用304不锈钢重型铰链，开合次数≥10万次，承重≥30kg/只，开合顺畅无杂音，带缓冲设计，防夹手；层板托：采用不锈钢防脱落层板托，承重性好，避免层板滑落；紧固件：所有螺丝、连接件均采用304不锈钢材质，无锈蚀、无松动，连接紧密；拉手：采用嵌入式/一体式不锈钢拉手，无突出棱角，防磕碰，符合校园安全要求</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A90B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4</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468B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张</w:t>
            </w:r>
          </w:p>
        </w:tc>
      </w:tr>
      <w:tr w14:paraId="0DC7D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0" w:hRule="atLeast"/>
        </w:trPr>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278C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8</w:t>
            </w:r>
          </w:p>
        </w:tc>
        <w:tc>
          <w:tcPr>
            <w:tcW w:w="637" w:type="pct"/>
            <w:tcBorders>
              <w:top w:val="single" w:color="000000" w:sz="4" w:space="0"/>
              <w:left w:val="single" w:color="000000" w:sz="4" w:space="0"/>
              <w:bottom w:val="nil"/>
              <w:right w:val="single" w:color="000000" w:sz="4" w:space="0"/>
            </w:tcBorders>
            <w:shd w:val="clear" w:color="auto" w:fill="auto"/>
            <w:vAlign w:val="center"/>
          </w:tcPr>
          <w:p w14:paraId="15D3275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小剧院</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B11A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合唱台台阶</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5FA8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三阶</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DB96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77470</wp:posOffset>
                  </wp:positionH>
                  <wp:positionV relativeFrom="paragraph">
                    <wp:posOffset>623570</wp:posOffset>
                  </wp:positionV>
                  <wp:extent cx="908685" cy="600075"/>
                  <wp:effectExtent l="0" t="0" r="5715" b="9525"/>
                  <wp:wrapNone/>
                  <wp:docPr id="19" name="图片_6"/>
                  <wp:cNvGraphicFramePr/>
                  <a:graphic xmlns:a="http://schemas.openxmlformats.org/drawingml/2006/main">
                    <a:graphicData uri="http://schemas.openxmlformats.org/drawingml/2006/picture">
                      <pic:pic xmlns:pic="http://schemas.openxmlformats.org/drawingml/2006/picture">
                        <pic:nvPicPr>
                          <pic:cNvPr id="19" name="图片_6"/>
                          <pic:cNvPicPr/>
                        </pic:nvPicPr>
                        <pic:blipFill>
                          <a:blip r:embed="rId28"/>
                          <a:stretch>
                            <a:fillRect/>
                          </a:stretch>
                        </pic:blipFill>
                        <pic:spPr>
                          <a:xfrm>
                            <a:off x="0" y="0"/>
                            <a:ext cx="908685" cy="600075"/>
                          </a:xfrm>
                          <a:prstGeom prst="rect">
                            <a:avLst/>
                          </a:prstGeom>
                          <a:noFill/>
                          <a:ln>
                            <a:noFill/>
                          </a:ln>
                        </pic:spPr>
                      </pic:pic>
                    </a:graphicData>
                  </a:graphic>
                </wp:anchor>
              </w:drawing>
            </w:r>
          </w:p>
        </w:tc>
        <w:tc>
          <w:tcPr>
            <w:tcW w:w="2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EAC35">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1、面材：采用加厚HDPE高密度聚乙烯塑料板，板材厚度≥15mm；材质性能：高强度、耐冲击、耐低温、耐腐蚀，不易老化，适合校园室内高频使用；环保要求：甲醛释放量未检出，TVOC未检出，符合GB/T16288-2008《塑料包装材料的环境标志产品认证技术要求》；外观：表面哑光防滑处理，无毛刺、无气泡、无裂纹、无色泽不均，颜色均匀一致（颜色可选）。</w:t>
            </w:r>
          </w:p>
          <w:p w14:paraId="14E09029">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2、支撑结构/一体成型件：采用增强型PP（聚丙烯）共聚塑料或ABS工程塑料，整体注塑成型，替代金属焊接，轻量化同时保证强度；框架/承重件采用100%全新料，不使用回收料，避免脆化、断裂；塑料原料符合GB/T38265.1-2021《涂料和清漆耐液体介质的测定》耐化学性要求。</w:t>
            </w:r>
          </w:p>
          <w:p w14:paraId="66E0515A">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3、成型工艺：整体采用模具一体注塑成型，三阶台阶为一体式结构或模块化卡扣式拼接，无拼接缝隙、无焊点；模具精度高，尺寸偏差控制精准，层间距、台阶高度统一，无高低差；</w:t>
            </w:r>
          </w:p>
          <w:p w14:paraId="0973C36A">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表面注塑纹理均匀，无缩水、变形、飞边毛刺，边角做R3~R5圆弧倒角处理，无尖锐棱角，符合校园安全标准。</w:t>
            </w:r>
          </w:p>
          <w:p w14:paraId="3E4F48B3">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4、承重与结构设计：单阶额定承重≥120kg/米·步，整体承重≥450kg/米，满足集体使用需求；底部设置加强筋加固结构，分布均匀，提升整体抗压、抗变形能力，长期重载无塌陷、无弯曲；</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57AA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12.5</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B2E5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米</w:t>
            </w:r>
          </w:p>
        </w:tc>
      </w:tr>
      <w:tr w14:paraId="65103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0" w:hRule="atLeast"/>
        </w:trPr>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F560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9</w:t>
            </w:r>
          </w:p>
        </w:tc>
        <w:tc>
          <w:tcPr>
            <w:tcW w:w="637" w:type="pct"/>
            <w:tcBorders>
              <w:top w:val="single" w:color="000000" w:sz="4" w:space="0"/>
              <w:left w:val="single" w:color="000000" w:sz="4" w:space="0"/>
              <w:bottom w:val="nil"/>
              <w:right w:val="single" w:color="000000" w:sz="4" w:space="0"/>
            </w:tcBorders>
            <w:shd w:val="clear" w:color="auto" w:fill="auto"/>
            <w:vAlign w:val="center"/>
          </w:tcPr>
          <w:p w14:paraId="34969A2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大剧院</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8279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合唱台台阶</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040D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三阶</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22F7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54610</wp:posOffset>
                  </wp:positionH>
                  <wp:positionV relativeFrom="paragraph">
                    <wp:posOffset>453390</wp:posOffset>
                  </wp:positionV>
                  <wp:extent cx="941070" cy="938530"/>
                  <wp:effectExtent l="0" t="0" r="3810" b="6350"/>
                  <wp:wrapNone/>
                  <wp:docPr id="24" name="图片_3"/>
                  <wp:cNvGraphicFramePr/>
                  <a:graphic xmlns:a="http://schemas.openxmlformats.org/drawingml/2006/main">
                    <a:graphicData uri="http://schemas.openxmlformats.org/drawingml/2006/picture">
                      <pic:pic xmlns:pic="http://schemas.openxmlformats.org/drawingml/2006/picture">
                        <pic:nvPicPr>
                          <pic:cNvPr id="24" name="图片_3"/>
                          <pic:cNvPicPr/>
                        </pic:nvPicPr>
                        <pic:blipFill>
                          <a:blip r:embed="rId29"/>
                          <a:stretch>
                            <a:fillRect/>
                          </a:stretch>
                        </pic:blipFill>
                        <pic:spPr>
                          <a:xfrm>
                            <a:off x="0" y="0"/>
                            <a:ext cx="941070" cy="938530"/>
                          </a:xfrm>
                          <a:prstGeom prst="rect">
                            <a:avLst/>
                          </a:prstGeom>
                          <a:noFill/>
                          <a:ln>
                            <a:noFill/>
                          </a:ln>
                        </pic:spPr>
                      </pic:pic>
                    </a:graphicData>
                  </a:graphic>
                </wp:anchor>
              </w:drawing>
            </w:r>
          </w:p>
        </w:tc>
        <w:tc>
          <w:tcPr>
            <w:tcW w:w="2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EA8FD">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1. 框架钢材</w:t>
            </w:r>
          </w:p>
          <w:p w14:paraId="3AA03CE2">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材质类型：Q235 镀锌钢铁</w:t>
            </w:r>
          </w:p>
          <w:p w14:paraId="4B30F243">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方管规格：30×50mm 矩形方管（壁厚 1.2-1.5mm，满足合唱台承重要求）</w:t>
            </w:r>
          </w:p>
          <w:p w14:paraId="1BE7E8D7">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表面处理：镀锌工艺，防腐耐锈，适配室内外使用，延长使用寿命</w:t>
            </w:r>
          </w:p>
          <w:p w14:paraId="24573903">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结构特性：焊接 + 折叠式支撑结构，可多组拼装，提升整体稳定性</w:t>
            </w:r>
          </w:p>
          <w:p w14:paraId="1FB5C79F">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2. 踏板面板</w:t>
            </w:r>
          </w:p>
          <w:p w14:paraId="142E44B6">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基材：防滑加强18mm厚多层板</w:t>
            </w:r>
          </w:p>
          <w:p w14:paraId="213A7677">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面层：防滑处理防滑板（颜色可选）</w:t>
            </w:r>
          </w:p>
          <w:p w14:paraId="4E74910F">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性能：耐磨、防滑、承重性好，单平米承重≥300kg，符合舞台踏步安全要求</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0148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6.4</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C7B8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米</w:t>
            </w:r>
          </w:p>
        </w:tc>
      </w:tr>
      <w:tr w14:paraId="2F2BD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3" w:hRule="atLeast"/>
        </w:trPr>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3A93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10</w:t>
            </w:r>
          </w:p>
        </w:tc>
        <w:tc>
          <w:tcPr>
            <w:tcW w:w="6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D38E7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体育馆</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F5BE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活动地台</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4CE8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高度可选400/600</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9872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75565</wp:posOffset>
                  </wp:positionH>
                  <wp:positionV relativeFrom="paragraph">
                    <wp:posOffset>3175</wp:posOffset>
                  </wp:positionV>
                  <wp:extent cx="958850" cy="684530"/>
                  <wp:effectExtent l="0" t="0" r="1270" b="1270"/>
                  <wp:wrapNone/>
                  <wp:docPr id="18" name="图片_19"/>
                  <wp:cNvGraphicFramePr/>
                  <a:graphic xmlns:a="http://schemas.openxmlformats.org/drawingml/2006/main">
                    <a:graphicData uri="http://schemas.openxmlformats.org/drawingml/2006/picture">
                      <pic:pic xmlns:pic="http://schemas.openxmlformats.org/drawingml/2006/picture">
                        <pic:nvPicPr>
                          <pic:cNvPr id="18" name="图片_19"/>
                          <pic:cNvPicPr/>
                        </pic:nvPicPr>
                        <pic:blipFill>
                          <a:blip r:embed="rId30"/>
                          <a:stretch>
                            <a:fillRect/>
                          </a:stretch>
                        </pic:blipFill>
                        <pic:spPr>
                          <a:xfrm>
                            <a:off x="0" y="0"/>
                            <a:ext cx="958850" cy="684530"/>
                          </a:xfrm>
                          <a:prstGeom prst="rect">
                            <a:avLst/>
                          </a:prstGeom>
                          <a:noFill/>
                          <a:ln>
                            <a:noFill/>
                          </a:ln>
                        </pic:spPr>
                      </pic:pic>
                    </a:graphicData>
                  </a:graphic>
                </wp:anchor>
              </w:drawing>
            </w:r>
          </w:p>
        </w:tc>
        <w:tc>
          <w:tcPr>
            <w:tcW w:w="2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FB8C7">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1、采用6061-T6铝材，主管采用50圆管3mm厚，副管采用40圆管2mm厚，斜管25圆管1.5mm厚，框架边厚3.0mm厚，背面支撑30*30 2mm厚，插片50*2mm厚+斜管25的圆管2mm厚，面板采用17mm多层实木夹心颗粒防滑板（颜色可选）。</w:t>
            </w:r>
          </w:p>
          <w:p w14:paraId="20490B22">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2、承重能力达到850kg/m²。</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731D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252D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平方米</w:t>
            </w:r>
          </w:p>
        </w:tc>
      </w:tr>
      <w:tr w14:paraId="44608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0" w:hRule="atLeast"/>
        </w:trPr>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A343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11</w:t>
            </w: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53EB7">
            <w:pPr>
              <w:jc w:val="center"/>
              <w:rPr>
                <w:rFonts w:hint="eastAsia" w:asciiTheme="majorEastAsia" w:hAnsiTheme="majorEastAsia" w:eastAsiaTheme="majorEastAsia" w:cstheme="majorEastAsia"/>
                <w:i w:val="0"/>
                <w:iCs w:val="0"/>
                <w:color w:val="000000"/>
                <w:sz w:val="18"/>
                <w:szCs w:val="18"/>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CB54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器械架</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3515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1400*410*1200</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FC99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155575</wp:posOffset>
                  </wp:positionH>
                  <wp:positionV relativeFrom="paragraph">
                    <wp:posOffset>221615</wp:posOffset>
                  </wp:positionV>
                  <wp:extent cx="897255" cy="1144270"/>
                  <wp:effectExtent l="0" t="0" r="1905" b="13970"/>
                  <wp:wrapNone/>
                  <wp:docPr id="17" name="图片_8"/>
                  <wp:cNvGraphicFramePr/>
                  <a:graphic xmlns:a="http://schemas.openxmlformats.org/drawingml/2006/main">
                    <a:graphicData uri="http://schemas.openxmlformats.org/drawingml/2006/picture">
                      <pic:pic xmlns:pic="http://schemas.openxmlformats.org/drawingml/2006/picture">
                        <pic:nvPicPr>
                          <pic:cNvPr id="17" name="图片_8"/>
                          <pic:cNvPicPr/>
                        </pic:nvPicPr>
                        <pic:blipFill>
                          <a:blip r:embed="rId31"/>
                          <a:stretch>
                            <a:fillRect/>
                          </a:stretch>
                        </pic:blipFill>
                        <pic:spPr>
                          <a:xfrm>
                            <a:off x="0" y="0"/>
                            <a:ext cx="897255" cy="1144270"/>
                          </a:xfrm>
                          <a:prstGeom prst="rect">
                            <a:avLst/>
                          </a:prstGeom>
                          <a:noFill/>
                          <a:ln>
                            <a:noFill/>
                          </a:ln>
                        </pic:spPr>
                      </pic:pic>
                    </a:graphicData>
                  </a:graphic>
                </wp:anchor>
              </w:drawing>
            </w:r>
          </w:p>
        </w:tc>
        <w:tc>
          <w:tcPr>
            <w:tcW w:w="2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4D85C">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1、主体材质：采用食品级304不锈钢（符合GB4806.9-2016、GB/T14976-2012标准），兼顾防锈及耐用；立柱：采用Φ25×1.2mm304不锈钢圆管，一体成型，结构稳固，抗变形；层架横杆：采用Φ19×1.0mm304不锈钢圆管，双排结构，承重达标；不锈钢表面为哑光拉丝处理，外观无剥落、返锈、毛刺、烧焦、起泡、针孔、裂纹、花斑、划痕等缺陷；</w:t>
            </w:r>
          </w:p>
          <w:p w14:paraId="24E5DF95">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2、结构工艺：采用TIG（钨极氩弧焊）工艺满焊焊接，焊接处打磨平整光滑，无凹凸不平的焊疤、虚焊、漏焊，焊缝均匀一致</w:t>
            </w:r>
          </w:p>
          <w:p w14:paraId="0562CE98">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3、所有外露边角、棱边均做R≥3mm圆弧倒角打磨处理，无锐边、尖角，避免划伤，符合校园安全标准。</w:t>
            </w:r>
          </w:p>
          <w:p w14:paraId="697063EB">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4、承重：4层双排，单层承重不小于100斤，整体满载承重≥300kg，长期使用无变形、无晃动</w:t>
            </w:r>
          </w:p>
          <w:p w14:paraId="2BBB21BC">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5、所有螺丝、连接件均采用304不锈钢材质，无锈蚀、无松动，连接紧密无杂音；焊接辅料采用食品级不锈钢焊丝，无有害物质析出，符合环保要求；底部配置可调节不锈钢脚垫，适配地面找平，避免晃动、刮伤地面。</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AC30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4</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51BA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个</w:t>
            </w:r>
          </w:p>
        </w:tc>
      </w:tr>
      <w:tr w14:paraId="1F48F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0" w:hRule="atLeast"/>
        </w:trPr>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EC56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12</w:t>
            </w: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5694B">
            <w:pPr>
              <w:jc w:val="center"/>
              <w:rPr>
                <w:rFonts w:hint="eastAsia" w:asciiTheme="majorEastAsia" w:hAnsiTheme="majorEastAsia" w:eastAsiaTheme="majorEastAsia" w:cstheme="majorEastAsia"/>
                <w:i w:val="0"/>
                <w:iCs w:val="0"/>
                <w:color w:val="000000"/>
                <w:sz w:val="18"/>
                <w:szCs w:val="18"/>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CA04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合唱台台阶</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2B15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三阶</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0988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77470</wp:posOffset>
                  </wp:positionH>
                  <wp:positionV relativeFrom="paragraph">
                    <wp:posOffset>623570</wp:posOffset>
                  </wp:positionV>
                  <wp:extent cx="899795" cy="485140"/>
                  <wp:effectExtent l="0" t="0" r="14605" b="2540"/>
                  <wp:wrapNone/>
                  <wp:docPr id="26" name="图片_7"/>
                  <wp:cNvGraphicFramePr/>
                  <a:graphic xmlns:a="http://schemas.openxmlformats.org/drawingml/2006/main">
                    <a:graphicData uri="http://schemas.openxmlformats.org/drawingml/2006/picture">
                      <pic:pic xmlns:pic="http://schemas.openxmlformats.org/drawingml/2006/picture">
                        <pic:nvPicPr>
                          <pic:cNvPr id="26" name="图片_7"/>
                          <pic:cNvPicPr/>
                        </pic:nvPicPr>
                        <pic:blipFill>
                          <a:blip r:embed="rId28"/>
                          <a:stretch>
                            <a:fillRect/>
                          </a:stretch>
                        </pic:blipFill>
                        <pic:spPr>
                          <a:xfrm>
                            <a:off x="0" y="0"/>
                            <a:ext cx="899795" cy="485140"/>
                          </a:xfrm>
                          <a:prstGeom prst="rect">
                            <a:avLst/>
                          </a:prstGeom>
                          <a:noFill/>
                          <a:ln>
                            <a:noFill/>
                          </a:ln>
                        </pic:spPr>
                      </pic:pic>
                    </a:graphicData>
                  </a:graphic>
                </wp:anchor>
              </w:drawing>
            </w:r>
          </w:p>
        </w:tc>
        <w:tc>
          <w:tcPr>
            <w:tcW w:w="2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BB335">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1、面材：采用加厚HDPE高密度聚乙烯塑料板，板材厚度≥15mm；材质性能：高强度、耐冲击、耐低温、耐腐蚀，不易老化，适合校园室内高频使用；环保要求：甲醛释放量未检出，TVOC未检出，符合GB/T16288-2008《塑料包装材料的环境标志产品认证技术要求》；外观：表面哑光防滑处理，无毛刺、无气泡、无裂纹、无色泽不均，颜色均匀一致（颜色可选）。</w:t>
            </w:r>
          </w:p>
          <w:p w14:paraId="6B36FF2F">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2、支撑结构/一体成型件：采用增强型PP（聚丙烯）共聚塑料或ABS工程塑料，整体注塑成型，替代金属焊接，轻量化同时保证强度；框架/承重件采用100%全新料，不使用回收料，避免脆化、断裂；塑料原料符合GB/T38265.1-2021《涂料和清漆耐液体介质的测定》耐化学性要求。</w:t>
            </w:r>
          </w:p>
          <w:p w14:paraId="4FCCF1B8">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3、成型工艺：整体采用模具一体注塑成型，三阶台阶为一体式结构或模块化卡扣式拼接，无拼接缝隙、无焊点；模具精度高，尺寸偏差控制精准，层间距、台阶高度统一，无高低差；</w:t>
            </w:r>
          </w:p>
          <w:p w14:paraId="5BFB673C">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表面注塑纹理均匀，无缩水、变形、飞边毛刺，边角做R3~R5圆弧倒角处理，无尖锐棱角，符合校园安全标准。</w:t>
            </w:r>
          </w:p>
          <w:p w14:paraId="4ADE6B19">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4、承重与结构设计：单阶额定承重≥120kg/米·步，整体承重≥450kg/米，满足集体使用需求；底部设置加强筋加固结构，分布均匀，提升整体抗压、抗变形能力，长期重载无塌陷、无弯曲；</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D882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12.5</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ABB1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米</w:t>
            </w:r>
          </w:p>
        </w:tc>
      </w:tr>
      <w:tr w14:paraId="785BB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0" w:hRule="atLeast"/>
        </w:trPr>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133F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13</w:t>
            </w:r>
          </w:p>
        </w:tc>
        <w:tc>
          <w:tcPr>
            <w:tcW w:w="6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66852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演讲台</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29B3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演讲台</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5B68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770*580*1150</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FF75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256540</wp:posOffset>
                  </wp:positionH>
                  <wp:positionV relativeFrom="paragraph">
                    <wp:posOffset>161290</wp:posOffset>
                  </wp:positionV>
                  <wp:extent cx="685800" cy="1078230"/>
                  <wp:effectExtent l="0" t="0" r="0" b="3810"/>
                  <wp:wrapNone/>
                  <wp:docPr id="31" name="图片_14"/>
                  <wp:cNvGraphicFramePr/>
                  <a:graphic xmlns:a="http://schemas.openxmlformats.org/drawingml/2006/main">
                    <a:graphicData uri="http://schemas.openxmlformats.org/drawingml/2006/picture">
                      <pic:pic xmlns:pic="http://schemas.openxmlformats.org/drawingml/2006/picture">
                        <pic:nvPicPr>
                          <pic:cNvPr id="31" name="图片_14"/>
                          <pic:cNvPicPr/>
                        </pic:nvPicPr>
                        <pic:blipFill>
                          <a:blip r:embed="rId32"/>
                          <a:stretch>
                            <a:fillRect/>
                          </a:stretch>
                        </pic:blipFill>
                        <pic:spPr>
                          <a:xfrm>
                            <a:off x="0" y="0"/>
                            <a:ext cx="685800" cy="1078230"/>
                          </a:xfrm>
                          <a:prstGeom prst="rect">
                            <a:avLst/>
                          </a:prstGeom>
                          <a:noFill/>
                          <a:ln>
                            <a:noFill/>
                          </a:ln>
                        </pic:spPr>
                      </pic:pic>
                    </a:graphicData>
                  </a:graphic>
                </wp:anchor>
              </w:drawing>
            </w:r>
          </w:p>
        </w:tc>
        <w:tc>
          <w:tcPr>
            <w:tcW w:w="2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591A1">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1.材质：采用E0级环保中密度纤维板，板材厚度≥18mm，经防潮、防虫、防腐处理，结构强度高、刚性好、长期使用不变形，静曲强度、内结合强度、握钉力等力学性能均达国标要求，板材厚度≥18mm；</w:t>
            </w:r>
          </w:p>
          <w:p w14:paraId="429AFAC7">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2.面材：采用0.6mm厚胡桃木皮，要求：无节疤、无裂纹、无腐朽、无虫蛀，色差过渡自然，木纹清晰一致；木皮拼接采用顺纹交圈工艺，拼接严密自然，无透胶、无鼓泡、无龟裂、无分层、无干湿花；</w:t>
            </w:r>
          </w:p>
          <w:p w14:paraId="275C35D5">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3.白乳胶：采用白乳胶，粘接强度高，成膜性好，耐稀酸稀碱性好、不含有机溶剂；</w:t>
            </w:r>
          </w:p>
          <w:p w14:paraId="069758C6">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4.油漆：采用环保水性油漆，加工工艺五底三面处理，无皱皮，发粘，无明显粒子，无划痕，无雾光，无杂渣，达到平整光滑，木纹清晰自然，漆膜饱满均匀，手感光滑，色泽美丽；</w:t>
            </w:r>
          </w:p>
          <w:p w14:paraId="2434C336">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5.五金配件：采用连接件、紧固件、螺丝等五金件进行连接，五金件连接紧密，无杂音，无松动。</w:t>
            </w:r>
          </w:p>
          <w:p w14:paraId="25AB70E4">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6.定制校徽logo：载体采用高透亚克力板（厚度≥3mm），表面经防刮、防紫外线处理，确保长期使用不发黄、无划痕。采用免打孔卡扣式 + 无痕背胶双重固定，安装位置以招标人确认为准。图案采用UV 高清打印，色彩还原度 100% 匹配学校官方校徽配色，图案清晰无锯齿、无晕染。图案及大小具体由采购人确认为准。</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E06D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3</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4796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个</w:t>
            </w:r>
          </w:p>
        </w:tc>
      </w:tr>
      <w:tr w14:paraId="4A389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0" w:hRule="atLeast"/>
        </w:trPr>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43E0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14</w:t>
            </w: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4B04E">
            <w:pPr>
              <w:jc w:val="center"/>
              <w:rPr>
                <w:rFonts w:hint="eastAsia" w:asciiTheme="majorEastAsia" w:hAnsiTheme="majorEastAsia" w:eastAsiaTheme="majorEastAsia" w:cstheme="majorEastAsia"/>
                <w:i w:val="0"/>
                <w:iCs w:val="0"/>
                <w:color w:val="000000"/>
                <w:sz w:val="18"/>
                <w:szCs w:val="18"/>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0B6C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演讲台</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C31D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700*500*1200</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6A70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242570</wp:posOffset>
                  </wp:positionH>
                  <wp:positionV relativeFrom="paragraph">
                    <wp:posOffset>275590</wp:posOffset>
                  </wp:positionV>
                  <wp:extent cx="649605" cy="1156970"/>
                  <wp:effectExtent l="0" t="0" r="5715" b="1270"/>
                  <wp:wrapNone/>
                  <wp:docPr id="22" name="图片_4"/>
                  <wp:cNvGraphicFramePr/>
                  <a:graphic xmlns:a="http://schemas.openxmlformats.org/drawingml/2006/main">
                    <a:graphicData uri="http://schemas.openxmlformats.org/drawingml/2006/picture">
                      <pic:pic xmlns:pic="http://schemas.openxmlformats.org/drawingml/2006/picture">
                        <pic:nvPicPr>
                          <pic:cNvPr id="22" name="图片_4"/>
                          <pic:cNvPicPr/>
                        </pic:nvPicPr>
                        <pic:blipFill>
                          <a:blip r:embed="rId33"/>
                          <a:stretch>
                            <a:fillRect/>
                          </a:stretch>
                        </pic:blipFill>
                        <pic:spPr>
                          <a:xfrm>
                            <a:off x="0" y="0"/>
                            <a:ext cx="649605" cy="1156970"/>
                          </a:xfrm>
                          <a:prstGeom prst="rect">
                            <a:avLst/>
                          </a:prstGeom>
                          <a:noFill/>
                          <a:ln>
                            <a:noFill/>
                          </a:ln>
                        </pic:spPr>
                      </pic:pic>
                    </a:graphicData>
                  </a:graphic>
                </wp:anchor>
              </w:drawing>
            </w:r>
          </w:p>
        </w:tc>
        <w:tc>
          <w:tcPr>
            <w:tcW w:w="2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D868C">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1、材质：采用E0级环保中密度纤维板，板材厚度≥18mm，经防潮、防虫、防腐处理，结构强度高、刚性好、长期使用不变形，静曲强度、内结合强度、握钉力等力学性能均达国标要求，板材厚度≥18mm；</w:t>
            </w:r>
          </w:p>
          <w:p w14:paraId="3A757406">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2、饰面：采用三聚氰胺浸渍胶膜纸饰面，饰面厚度≥0.8mm，表面耐磨、耐刮擦、耐污染、易清洁，耐酸碱腐蚀，可耐受日常清洁消毒；纹理清晰、色泽均匀，与设计选色一致，无鼓泡、开裂、变色、划痕等缺陷；</w:t>
            </w:r>
          </w:p>
          <w:p w14:paraId="070CEAA2">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3、工艺：所有板件均采用双贴面、四边全封边工艺，外露边缘采用与板材颜色、纹理完全配套的优质激光封边条，封边厚度≥2mm；封边采用高温热熔胶无缝封边，粘接牢固无开胶、无翘边，封边严密平整，无毛刺、崩边、溢胶；</w:t>
            </w:r>
          </w:p>
          <w:p w14:paraId="45D80A38">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4、白乳胶：采用环保型无醛白乳胶，粘接强度高，成膜性好，耐稀酸稀碱，不含苯、甲醛等有机溶剂，无刺激性气味；</w:t>
            </w:r>
          </w:p>
          <w:p w14:paraId="610F9E0B">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5、采用连接件、紧固件、螺丝等五金件进行连接，五金件连接紧密，无杂音，无松动。</w:t>
            </w:r>
          </w:p>
          <w:p w14:paraId="1E1BD90B">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6.定制校徽logo：载体采用高透亚克力板（厚度≥3mm），表面经防刮、防紫外线处理，确保长期使用不发黄、无划痕。采用免打孔卡扣式 + 无痕背胶双重固定，安装位置以招标人确认为准。图案采用UV 高清打印，色彩还原度 100% 匹配学校官方校徽配色，图案清晰无锯齿、无晕染。图案及大小具体由采购人确认为准。</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1056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2</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CEB3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个</w:t>
            </w:r>
          </w:p>
        </w:tc>
      </w:tr>
      <w:tr w14:paraId="52EA9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0" w:hRule="atLeast"/>
        </w:trPr>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13D6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15</w:t>
            </w: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5E381">
            <w:pPr>
              <w:jc w:val="center"/>
              <w:rPr>
                <w:rFonts w:hint="eastAsia" w:asciiTheme="majorEastAsia" w:hAnsiTheme="majorEastAsia" w:eastAsiaTheme="majorEastAsia" w:cstheme="majorEastAsia"/>
                <w:i w:val="0"/>
                <w:iCs w:val="0"/>
                <w:color w:val="000000"/>
                <w:sz w:val="18"/>
                <w:szCs w:val="18"/>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F633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升降演讲台</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D123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700*500*750-1150</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ECB1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211455</wp:posOffset>
                  </wp:positionH>
                  <wp:positionV relativeFrom="paragraph">
                    <wp:posOffset>101600</wp:posOffset>
                  </wp:positionV>
                  <wp:extent cx="622935" cy="1014095"/>
                  <wp:effectExtent l="0" t="0" r="1905" b="6985"/>
                  <wp:wrapNone/>
                  <wp:docPr id="23" name="图片_5"/>
                  <wp:cNvGraphicFramePr/>
                  <a:graphic xmlns:a="http://schemas.openxmlformats.org/drawingml/2006/main">
                    <a:graphicData uri="http://schemas.openxmlformats.org/drawingml/2006/picture">
                      <pic:pic xmlns:pic="http://schemas.openxmlformats.org/drawingml/2006/picture">
                        <pic:nvPicPr>
                          <pic:cNvPr id="23" name="图片_5"/>
                          <pic:cNvPicPr/>
                        </pic:nvPicPr>
                        <pic:blipFill>
                          <a:blip r:embed="rId34"/>
                          <a:stretch>
                            <a:fillRect/>
                          </a:stretch>
                        </pic:blipFill>
                        <pic:spPr>
                          <a:xfrm>
                            <a:off x="0" y="0"/>
                            <a:ext cx="622935" cy="1014095"/>
                          </a:xfrm>
                          <a:prstGeom prst="rect">
                            <a:avLst/>
                          </a:prstGeom>
                          <a:noFill/>
                          <a:ln>
                            <a:noFill/>
                          </a:ln>
                        </pic:spPr>
                      </pic:pic>
                    </a:graphicData>
                  </a:graphic>
                </wp:anchor>
              </w:drawing>
            </w:r>
          </w:p>
        </w:tc>
        <w:tc>
          <w:tcPr>
            <w:tcW w:w="2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12728">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1、材质：采用E0级环保中密度纤维板，板材厚度≥18mm，经防潮、防虫、防腐处理，结构强度高、刚性好、长期使用不变形，静曲强度、内结合强度、握钉力等力学性能均达国标要求，板材厚度≥18mm；</w:t>
            </w:r>
          </w:p>
          <w:p w14:paraId="049F2146">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2、饰面：采用三聚氰胺浸渍胶膜纸饰面，饰面厚度≥0.8mm，表面耐磨、耐刮擦、耐污染、易清洁，耐酸碱腐蚀，可耐受日常清洁消毒；纹理清晰、色泽均匀，与设计选色一致，无鼓泡、开裂、变色、划痕等缺陷；</w:t>
            </w:r>
          </w:p>
          <w:p w14:paraId="667897F8">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3、框架：立柱及升降主体：优质冷轧钢板，壁厚≥1.2mm；加宽加固钢板底座，保证升降不晃动、不侧翻，表面静电喷塑，哑光耐磨，防锈耐腐蚀，不掉漆</w:t>
            </w:r>
          </w:p>
          <w:p w14:paraId="1A22EC57">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4、驱动方式：双电机同步电动升降，运行平稳无倾斜，无线手控器控制</w:t>
            </w:r>
          </w:p>
          <w:p w14:paraId="3FF44A53">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5、预设设备走线孔，可放置话筒、笔记本</w:t>
            </w:r>
          </w:p>
          <w:p w14:paraId="0646ED59">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6、采用连接件、紧固件、螺丝等五金件进行连接，五金件连接紧密，无杂音，无松动。</w:t>
            </w:r>
          </w:p>
          <w:p w14:paraId="45E8F3DD">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7、定制校徽logo：载体采用高透亚克力板（厚度≥3mm），表面经防刮、防紫外线处理，确保长期使用不发黄、无划痕。采用免打孔卡扣式 + 无痕背胶双重固定，安装位置以招标人确认为准。图案采用UV 高清打印，色彩还原度 100% 匹配学校官方校徽配色，图案清晰无锯齿、无晕染。图案及大小具体由采购人确认为准。</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6E44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1</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1C6C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highlight w:val="none"/>
                <w:u w:val="none"/>
              </w:rPr>
            </w:pPr>
            <w:r>
              <w:rPr>
                <w:rFonts w:hint="eastAsia" w:asciiTheme="majorEastAsia" w:hAnsiTheme="majorEastAsia" w:eastAsiaTheme="majorEastAsia" w:cstheme="majorEastAsia"/>
                <w:i w:val="0"/>
                <w:iCs w:val="0"/>
                <w:color w:val="000000"/>
                <w:kern w:val="0"/>
                <w:sz w:val="18"/>
                <w:szCs w:val="18"/>
                <w:highlight w:val="none"/>
                <w:u w:val="none"/>
                <w:lang w:val="en-US" w:eastAsia="zh-CN" w:bidi="ar"/>
              </w:rPr>
              <w:t>个</w:t>
            </w:r>
          </w:p>
        </w:tc>
      </w:tr>
    </w:tbl>
    <w:p w14:paraId="0D385DF7">
      <w:pPr>
        <w:adjustRightInd/>
        <w:snapToGrid w:val="0"/>
        <w:spacing w:line="360" w:lineRule="auto"/>
        <w:ind w:firstLine="0" w:firstLineChars="0"/>
        <w:jc w:val="left"/>
        <w:rPr>
          <w:rFonts w:hint="eastAsia" w:ascii="宋体" w:hAnsi="宋体" w:eastAsia="宋体" w:cs="宋体"/>
          <w:b/>
          <w:bCs/>
          <w:color w:val="auto"/>
          <w:sz w:val="24"/>
          <w:szCs w:val="24"/>
          <w:highlight w:val="none"/>
          <w:u w:val="thick" w:color="FF0000"/>
          <w:lang w:val="en-US" w:eastAsia="zh-CN"/>
        </w:rPr>
      </w:pPr>
    </w:p>
    <w:p w14:paraId="6A883189">
      <w:pPr>
        <w:adjustRightInd/>
        <w:snapToGrid w:val="0"/>
        <w:spacing w:line="360" w:lineRule="auto"/>
        <w:ind w:firstLine="0" w:firstLineChars="0"/>
        <w:jc w:val="left"/>
        <w:rPr>
          <w:rFonts w:hint="default" w:ascii="宋体" w:hAnsi="宋体" w:eastAsia="宋体" w:cs="宋体"/>
          <w:b/>
          <w:bCs/>
          <w:color w:val="auto"/>
          <w:sz w:val="24"/>
          <w:szCs w:val="24"/>
          <w:highlight w:val="none"/>
          <w:u w:val="thick" w:color="FF0000"/>
          <w:lang w:val="en-US" w:eastAsia="zh-CN"/>
        </w:rPr>
      </w:pPr>
      <w:r>
        <w:rPr>
          <w:rFonts w:hint="eastAsia" w:ascii="宋体" w:hAnsi="宋体" w:eastAsia="宋体" w:cs="宋体"/>
          <w:b/>
          <w:bCs/>
          <w:color w:val="auto"/>
          <w:sz w:val="24"/>
          <w:szCs w:val="24"/>
          <w:highlight w:val="none"/>
          <w:u w:val="thick" w:color="FF0000"/>
          <w:lang w:val="en-US" w:eastAsia="zh-CN"/>
        </w:rPr>
        <w:t>备注：</w:t>
      </w:r>
    </w:p>
    <w:p w14:paraId="64139FA3">
      <w:pPr>
        <w:rPr>
          <w:rFonts w:hint="eastAsia" w:ascii="宋体" w:hAnsi="宋体" w:eastAsia="宋体" w:cs="宋体"/>
          <w:b/>
          <w:bCs/>
          <w:color w:val="auto"/>
          <w:sz w:val="24"/>
          <w:szCs w:val="24"/>
          <w:highlight w:val="none"/>
          <w:u w:val="thick" w:color="FF0000"/>
        </w:rPr>
        <w:sectPr>
          <w:pgSz w:w="16838" w:h="11906" w:orient="landscape"/>
          <w:pgMar w:top="1800" w:right="1440" w:bottom="1800" w:left="1440" w:header="851" w:footer="992" w:gutter="0"/>
          <w:cols w:space="425" w:num="1"/>
          <w:docGrid w:type="lines" w:linePitch="312" w:charSpace="0"/>
        </w:sect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u w:val="thick" w:color="FF0000"/>
        </w:rPr>
        <w:t>供应商承诺供货验收前提供：技术参数要求提供的佐证材料。以上材料如未按时提供、提供不全或资料不实的引起的一切后果由成交供应商承担。相关费用由成交供应商自理。技术响应文件中提供以上要求的承诺书并加盖公章（承诺书格式自拟），不提供承诺或承诺不符合要求视为无效</w:t>
      </w:r>
      <w:r>
        <w:rPr>
          <w:rFonts w:hint="eastAsia" w:ascii="宋体" w:hAnsi="宋体" w:eastAsia="宋体" w:cs="宋体"/>
          <w:b/>
          <w:bCs/>
          <w:color w:val="auto"/>
          <w:sz w:val="24"/>
          <w:szCs w:val="24"/>
          <w:highlight w:val="none"/>
          <w:u w:val="thick" w:color="FF0000"/>
          <w:lang w:val="en-US" w:eastAsia="zh-CN"/>
        </w:rPr>
        <w:t>投标</w:t>
      </w:r>
      <w:r>
        <w:rPr>
          <w:rFonts w:hint="eastAsia" w:ascii="宋体" w:hAnsi="宋体" w:eastAsia="宋体" w:cs="宋体"/>
          <w:b/>
          <w:bCs/>
          <w:color w:val="auto"/>
          <w:sz w:val="24"/>
          <w:szCs w:val="24"/>
          <w:highlight w:val="none"/>
          <w:u w:val="thick" w:color="FF0000"/>
        </w:rPr>
        <w:t>文件。</w:t>
      </w:r>
    </w:p>
    <w:p w14:paraId="410133D4">
      <w:pPr>
        <w:adjustRightInd w:val="0"/>
        <w:snapToGrid w:val="0"/>
        <w:spacing w:line="460" w:lineRule="exac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二、采购标的需执行的国家相关标准、行业标准、地方标准或者其他标准、规范：</w:t>
      </w:r>
    </w:p>
    <w:p w14:paraId="1DBB600D">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响应产品的技术标准按国家标准执行，无国家标准的，按行业标准执行；无国家和行业标准的，按企业标准执行；但在比选文件中有特别要求的，按比选文件中规定的要求执行，并且符合相关法律法规规定的要求。</w:t>
      </w:r>
    </w:p>
    <w:p w14:paraId="740466AA">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2.项目提供的技术要求(规格)只是对产品的一些原则性要求，并不是最详尽的描述和要求，投标供应商有责任依据相关设计技术规范和有关行业国家标准执行。</w:t>
      </w:r>
    </w:p>
    <w:p w14:paraId="24851B2A">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3.投标供应商应保证提供的产品不得侵犯第三方专利权、商标权和设计权、版权等。否则，投标供应商应负全部责任，并承担由此引起的一切后果。</w:t>
      </w:r>
    </w:p>
    <w:p w14:paraId="141B8C79">
      <w:pPr>
        <w:numPr>
          <w:ilvl w:val="0"/>
          <w:numId w:val="1"/>
        </w:numPr>
        <w:adjustRightInd w:val="0"/>
        <w:snapToGrid w:val="0"/>
        <w:spacing w:line="46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采购标的需满足的质量、安全、技术规格、物理特性等要求：</w:t>
      </w:r>
    </w:p>
    <w:p w14:paraId="39ABBC08">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1.质保期限：免费质保三年。</w:t>
      </w:r>
    </w:p>
    <w:p w14:paraId="04860584">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2.原材料环保要求：原材料及辅材产品应符合国家规定的强制性环保指标。</w:t>
      </w:r>
    </w:p>
    <w:p w14:paraId="50F2EF40">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3.设计、制造相关问题</w:t>
      </w:r>
    </w:p>
    <w:p w14:paraId="7D4541CD">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3.1采购货物的数量、规格、材质及工艺要求，详见项目需求清单。</w:t>
      </w:r>
    </w:p>
    <w:p w14:paraId="42462019">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3.2货物内部配件（螺丝等）必须进行防腐蚀处理。</w:t>
      </w:r>
    </w:p>
    <w:p w14:paraId="70A93DA2">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3.3所供产品的颜色与款式（提供样品的以样品为准）等最终由采购方确定后才可确定或生产。</w:t>
      </w:r>
    </w:p>
    <w:p w14:paraId="101418B4">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3.4投标供应商报价中包括完成本项目所需的全部材料费、加工制作费、包装费、运输保险费、安装费、调试费、检测费、力支费、利润、税费、合同包含的所有风险、责任等及投标供应商认为需要的其他费用等，且该价格不因市场价格因素及政策性调整的变化而调整。投标供应商可以自行咨询、踏勘现场，充分了解现场任何影响响应报价之情况，根据现场情况考虑相应的运输、上楼搬运、分楼分层安装等工作实际，并将相关费用考虑在报价中，任何忽视、猜测或误解现场情况而导致的成本增加或工期延长等，采购方一律不予认可。</w:t>
      </w:r>
    </w:p>
    <w:p w14:paraId="3F338F52">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3.5响应报价的风险因素。供应商报价时应充分考虑所有可能影响到报价的相关因素。</w:t>
      </w:r>
    </w:p>
    <w:p w14:paraId="08919C4A">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3.6本项目不接受任何有选择的报价，响应报价均以人民币为报价的币种。本项目报价为固定单价报价，成交供应商的成交单价在合同实施期间不因市场变化因素而变动。结算时固定单价不作调整，供货数量可能会根据现场实际情况增加或减少，最终按实结算，请各投标供应商报价时综合考虑。</w:t>
      </w:r>
    </w:p>
    <w:p w14:paraId="10E1F74E">
      <w:pPr>
        <w:adjustRightInd w:val="0"/>
        <w:snapToGrid w:val="0"/>
        <w:spacing w:line="360" w:lineRule="auto"/>
        <w:ind w:firstLine="494" w:firstLineChars="206"/>
        <w:rPr>
          <w:rFonts w:hint="eastAsia" w:ascii="宋体" w:hAnsi="宋体" w:eastAsia="宋体" w:cs="宋体"/>
          <w:b/>
          <w:bCs/>
          <w:sz w:val="24"/>
          <w:szCs w:val="24"/>
          <w:highlight w:val="none"/>
        </w:rPr>
      </w:pPr>
      <w:r>
        <w:rPr>
          <w:rFonts w:hint="eastAsia" w:ascii="宋体" w:hAnsi="宋体" w:eastAsia="宋体" w:cs="宋体"/>
          <w:sz w:val="24"/>
          <w:szCs w:val="24"/>
          <w:highlight w:val="none"/>
          <w:lang w:val="en-US" w:eastAsia="zh-CN"/>
        </w:rPr>
        <w:t>3.7除非因特殊原因并经采购人和成交供应商双方协商同意，成交供应商不得再要求追加任何费用。</w:t>
      </w:r>
    </w:p>
    <w:p w14:paraId="0ABAFF57">
      <w:pPr>
        <w:adjustRightInd w:val="0"/>
        <w:snapToGrid w:val="0"/>
        <w:spacing w:line="46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四、采购标的的数量、采购项目交付或者实施的时间和地点：</w:t>
      </w:r>
    </w:p>
    <w:p w14:paraId="2E113834">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1.交货时间：合同签订后，各成交供应商接到采购人通知后35个日历天内完成供货、安装。</w:t>
      </w:r>
    </w:p>
    <w:p w14:paraId="2E5B70E0">
      <w:pPr>
        <w:adjustRightInd w:val="0"/>
        <w:snapToGrid w:val="0"/>
        <w:spacing w:line="360" w:lineRule="auto"/>
        <w:ind w:firstLine="494" w:firstLineChars="206"/>
        <w:rPr>
          <w:rFonts w:hint="eastAsia" w:ascii="宋体" w:hAnsi="宋体" w:eastAsia="宋体" w:cs="宋体"/>
          <w:b/>
          <w:bCs/>
          <w:color w:val="auto"/>
          <w:sz w:val="24"/>
          <w:szCs w:val="24"/>
          <w:highlight w:val="none"/>
        </w:rPr>
      </w:pPr>
      <w:r>
        <w:rPr>
          <w:rFonts w:hint="eastAsia" w:ascii="宋体" w:hAnsi="宋体" w:eastAsia="宋体" w:cs="宋体"/>
          <w:sz w:val="24"/>
          <w:szCs w:val="24"/>
          <w:highlight w:val="none"/>
          <w:lang w:val="en-US" w:eastAsia="zh-CN"/>
        </w:rPr>
        <w:t>2.交货地点：按采购人指定地点送货。</w:t>
      </w:r>
    </w:p>
    <w:p w14:paraId="34512860">
      <w:pPr>
        <w:adjustRightInd w:val="0"/>
        <w:snapToGrid w:val="0"/>
        <w:spacing w:line="4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五、采购标的需满足的服务标准、期限、效率等要求：</w:t>
      </w:r>
    </w:p>
    <w:p w14:paraId="643C2A79">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1.投标供应商应保证货物是全新、未使用过的原厂合格产品，并完全符合响应文件的质量、规格和参数的要求。</w:t>
      </w:r>
    </w:p>
    <w:p w14:paraId="2A191ED6">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2.投标供应商应保证其货物在正确安装、正常使用下，在其使用寿命期内应具有满意的性能。</w:t>
      </w:r>
    </w:p>
    <w:p w14:paraId="53DBBACA">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3.投标供应商应采取必要的安全措施保证货物的运输及安装的安全，并承担货物的运输及安装过程中产生的风险。</w:t>
      </w:r>
    </w:p>
    <w:p w14:paraId="20A7287C">
      <w:pPr>
        <w:adjustRightInd w:val="0"/>
        <w:snapToGrid w:val="0"/>
        <w:spacing w:line="360" w:lineRule="auto"/>
        <w:ind w:firstLine="496" w:firstLineChars="206"/>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4.投标供应商可以先到现场踏勘以充分了解工地位置、道路、储存空间、装卸限制及任何其它足以影响响应报价的情况，任何因忽视或误解工地情况而导致的索赔或供货期延长申请将不获批准，由此发生的任何费用由投标供应商自理。勘察联系人：鲍老师，联系电话：13862472568</w:t>
      </w:r>
    </w:p>
    <w:p w14:paraId="2101E30E">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5.产品必须从厂家生产完毕后在现场安装，不得在施工现场制作。</w:t>
      </w:r>
    </w:p>
    <w:p w14:paraId="3871C5E9">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成交供应商提供的所有货物必须满足比选文件要求，须与分项报价明细表注明的材料品牌、规格型号、价格、数量等相符，否则成交供应商承担违约责任。货物到货后，需报采购人后方可进场，对于不合格的货物严禁使用到本项目，否则一切损失及后果由成交供应商自行承担。</w:t>
      </w:r>
    </w:p>
    <w:p w14:paraId="323E69E8">
      <w:pPr>
        <w:adjustRightInd w:val="0"/>
        <w:snapToGrid w:val="0"/>
        <w:spacing w:line="460" w:lineRule="exact"/>
        <w:ind w:right="224" w:rightChars="86"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六、采购标的的验收标准：</w:t>
      </w:r>
    </w:p>
    <w:p w14:paraId="6CC6E0CD">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1.成交供应商应在不低于本比选文件所提供的技术指标前提下，优化设计方案（包括原料、配件、生产、安装、验收、售后服务等），但尺寸需满足现场需求。</w:t>
      </w:r>
    </w:p>
    <w:p w14:paraId="16D2CEF5">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成交供应商所供产品应按国家相关强制标准或行业标准进行设计和制造。产品及其原材料应符合国家规定的强制性环保要求，所使用的主辅材料应符合国家环保标准。成交供应商应提供材质清单、材料产地证明。须说明在生产安装过程中，所采用的主要配件的名称及生产厂家，并提供相应的技术说明书。同时，还需提供投标供应商拥有的大型生产设备清单及证明文件。证明投标供应商所提供货物与比选文件的要求相一致的文件可以是手册、图纸、图片、文字资料和数据等。</w:t>
      </w:r>
    </w:p>
    <w:p w14:paraId="274CC81D">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为保证采购人权益，在货物生产过程中采购人有权随时监督生产情况。监督过程中成交供应商需提供以下材料：①制造商必须提供产品相应生产证明（包括但不限于原材料采购证明，生产单、下料单等相关资料）。②所有货物成品必须附带原厂证明文件（包括但不限于发货单、保修卡等相关资料）。③若所供产品生产渠道不明确、检测不合格。采购人有权拒绝收货，并根据合同及相关政策法规进行处理。</w:t>
      </w:r>
    </w:p>
    <w:p w14:paraId="4F4C1844">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成交供应商提供的货物必须达到或优于比选文件“采购清单”技术需求中各项指标参数。采购人在例行送检之外将随机抽检货物原材料、成品，检验机构为通过国家计量认证的第三方检测机构。对于产品的任何技术及质量不合格，成交供应商承担检测费用，采购人有权拒收、部分拒收、退货、部分退货直至解除本合同，同时采购人有权保留使用该产品直至供应商提供合格产品替换，并要求成交供应商支付因此造成的所有损失。破拆部件由成交供应商负责补齐且采购人不支付任何补偿费用。</w:t>
      </w:r>
    </w:p>
    <w:p w14:paraId="0BF4259D">
      <w:pPr>
        <w:adjustRightInd w:val="0"/>
        <w:snapToGrid w:val="0"/>
        <w:spacing w:line="360" w:lineRule="auto"/>
        <w:ind w:firstLine="494" w:firstLineChars="206"/>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采购人有权要求成交供应商提供中标的货物送双方认可的第三方测试机构按照比选文件的技术性能指标进行测试，测试费用由成交供应商支付。检测内容包括但不限于：比选文件要求的标准参数及投标人的响应结果，不能提供或不能通过技术测试或测试结果与响应文件不符的视为虚假承诺，采购人将予以拒收，并报采购监督管理部门进行处理，导致整批货物被拒收和索赔，由此引发的所有损失由成交供应商负责。</w:t>
      </w:r>
    </w:p>
    <w:p w14:paraId="6FD8A470">
      <w:pPr>
        <w:pStyle w:val="17"/>
        <w:spacing w:line="460" w:lineRule="exact"/>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七、采购标的的其他技术、服务等要求：</w:t>
      </w:r>
    </w:p>
    <w:p w14:paraId="3EAEB1CE">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1.成交供应商负责标的物的现场安装指导、启动、调试、监督；</w:t>
      </w:r>
    </w:p>
    <w:p w14:paraId="42A7703D">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2.成交供应商免费提供标的物组装和一般维修所必需的工具；</w:t>
      </w:r>
    </w:p>
    <w:p w14:paraId="150188F1">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3.成交供应商在合同规定的期限内对所提供的标的物实行现场维护，随时处理存在的故障，如现场不能维修解决的故障问题，须提供故障不能排除时的解决方案。</w:t>
      </w:r>
    </w:p>
    <w:p w14:paraId="6B16BB2E">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4.成交供应商接到使用方通知后1小时内响应，2小时内上门服务，24小时内解决好问题。</w:t>
      </w:r>
    </w:p>
    <w:p w14:paraId="4D5FF9BB">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5.成交供应商须承诺质保期满后提供终身维修服务，保证零配件供应，维修费用按照材料成本收取。</w:t>
      </w:r>
    </w:p>
    <w:p w14:paraId="7832E09E">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6.成交供应商应对采购人技术人员进行维护、维修、培训，确保使用者了解维护方法和进行简单的维修操作。</w:t>
      </w:r>
    </w:p>
    <w:p w14:paraId="48DE326F">
      <w:pPr>
        <w:adjustRightInd w:val="0"/>
        <w:snapToGrid w:val="0"/>
        <w:spacing w:line="360" w:lineRule="auto"/>
        <w:ind w:firstLine="494" w:firstLineChars="206"/>
        <w:rPr>
          <w:rFonts w:hint="eastAsia" w:ascii="宋体" w:hAnsi="宋体" w:eastAsia="宋体" w:cs="宋体"/>
          <w:b/>
          <w:bCs/>
          <w:szCs w:val="24"/>
          <w:highlight w:val="none"/>
        </w:rPr>
      </w:pPr>
      <w:r>
        <w:rPr>
          <w:rFonts w:hint="eastAsia" w:ascii="宋体" w:hAnsi="宋体" w:eastAsia="宋体" w:cs="宋体"/>
          <w:sz w:val="24"/>
          <w:szCs w:val="24"/>
          <w:highlight w:val="none"/>
          <w:lang w:val="en-US" w:eastAsia="zh-CN"/>
        </w:rPr>
        <w:t>7.成交供应商提供现场技术培训，保证采购人使用人员能够正常操作产品的各种功能。</w:t>
      </w:r>
    </w:p>
    <w:p w14:paraId="652940B7">
      <w:pPr>
        <w:numPr>
          <w:ilvl w:val="0"/>
          <w:numId w:val="2"/>
        </w:numPr>
        <w:adjustRightInd w:val="0"/>
        <w:snapToGrid w:val="0"/>
        <w:spacing w:line="46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付款方式：</w:t>
      </w:r>
    </w:p>
    <w:p w14:paraId="6928F174">
      <w:pPr>
        <w:adjustRightInd w:val="0"/>
        <w:snapToGrid w:val="0"/>
        <w:spacing w:line="4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按照采购人实际要求供货，货物到场、安装调试完毕，并经采购人验收合格确认签字后收到中标供应商正规发票支付至合同总价的100%。</w:t>
      </w:r>
    </w:p>
    <w:p w14:paraId="179628E0">
      <w:pPr>
        <w:adjustRightInd w:val="0"/>
        <w:snapToGrid w:val="0"/>
        <w:spacing w:line="46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九、履约保证金：</w:t>
      </w:r>
    </w:p>
    <w:p w14:paraId="5A60E129">
      <w:pPr>
        <w:adjustRightInd w:val="0"/>
        <w:snapToGrid w:val="0"/>
        <w:spacing w:line="5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1、本项目成交后的履约保证金为合同价的10%，以支票、汇票、本票等非现金形式缴纳。</w:t>
      </w:r>
    </w:p>
    <w:p w14:paraId="4E77173D">
      <w:pPr>
        <w:adjustRightInd w:val="0"/>
        <w:snapToGrid w:val="0"/>
        <w:spacing w:line="5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2、成交商的履约保证金须在成交通知书发出之日起至合同签订前缴纳。</w:t>
      </w:r>
    </w:p>
    <w:p w14:paraId="1ADAF28D">
      <w:pPr>
        <w:adjustRightInd w:val="0"/>
        <w:snapToGrid w:val="0"/>
        <w:spacing w:line="5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3、自成交通知书发出之日起30日内，中标供应商凭“成交通知书”及“履约保证金”凭证</w:t>
      </w:r>
      <w:r>
        <w:rPr>
          <w:rFonts w:hint="eastAsia" w:ascii="宋体" w:hAnsi="宋体" w:eastAsia="宋体" w:cs="宋体"/>
          <w:bCs/>
          <w:color w:val="auto"/>
          <w:sz w:val="24"/>
          <w:szCs w:val="24"/>
          <w:highlight w:val="none"/>
        </w:rPr>
        <w:t>与采购人签订合同。</w:t>
      </w:r>
      <w:r>
        <w:rPr>
          <w:rFonts w:hint="eastAsia" w:ascii="宋体" w:hAnsi="宋体" w:eastAsia="宋体" w:cs="宋体"/>
          <w:color w:val="auto"/>
          <w:sz w:val="24"/>
          <w:highlight w:val="none"/>
          <w:lang w:val="en-US" w:eastAsia="zh-CN"/>
        </w:rPr>
        <w:t>超期或未有协商，则视为自动放弃成交资格。</w:t>
      </w:r>
    </w:p>
    <w:p w14:paraId="3EFE91B9">
      <w:pPr>
        <w:adjustRightInd w:val="0"/>
        <w:snapToGrid w:val="0"/>
        <w:spacing w:line="5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4、成交商在按要求保质保量的完成该项目合同并通过验收后，采购人一次性无息退还该合同项目的履约保证金。</w:t>
      </w:r>
    </w:p>
    <w:p w14:paraId="30F7509D">
      <w:pPr>
        <w:adjustRightInd w:val="0"/>
        <w:snapToGrid w:val="0"/>
        <w:spacing w:line="5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5、由于成交商原因，在签订合同后出现不履行合同的情况，采购人有权不予退还履约保证金，同时采购人亦有权终止合同，成交商还须承担相应的法律赔偿责任。</w:t>
      </w:r>
    </w:p>
    <w:p w14:paraId="114E17CA">
      <w:pPr>
        <w:adjustRightInd w:val="0"/>
        <w:snapToGrid w:val="0"/>
        <w:spacing w:line="460" w:lineRule="exact"/>
        <w:ind w:firstLine="482" w:firstLineChars="200"/>
        <w:rPr>
          <w:rFonts w:hint="eastAsia" w:ascii="宋体" w:hAnsi="宋体" w:eastAsia="宋体" w:cs="宋体"/>
          <w:b/>
          <w:bCs/>
          <w:sz w:val="24"/>
          <w:szCs w:val="24"/>
          <w:highlight w:val="none"/>
          <w:lang w:val="en-US" w:eastAsia="zh-CN"/>
        </w:rPr>
      </w:pPr>
      <w:bookmarkStart w:id="0" w:name="_Toc17011"/>
      <w:r>
        <w:rPr>
          <w:rFonts w:hint="eastAsia" w:ascii="宋体" w:hAnsi="宋体" w:eastAsia="宋体" w:cs="宋体"/>
          <w:b/>
          <w:bCs/>
          <w:sz w:val="24"/>
          <w:szCs w:val="24"/>
          <w:highlight w:val="none"/>
          <w:lang w:val="en-US" w:eastAsia="zh-CN"/>
        </w:rPr>
        <w:t>十、样品要求</w:t>
      </w:r>
      <w:bookmarkEnd w:id="0"/>
    </w:p>
    <w:p w14:paraId="733621DE">
      <w:pPr>
        <w:adjustRightInd w:val="0"/>
        <w:snapToGrid w:val="0"/>
        <w:spacing w:line="5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1、请供应商提供所投货物（设备）的样品如下，样品规格详见采购清单技术参数，样品的长、宽、高尺寸可偏差±5%。</w:t>
      </w:r>
    </w:p>
    <w:tbl>
      <w:tblPr>
        <w:tblStyle w:val="1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2"/>
        <w:gridCol w:w="2677"/>
        <w:gridCol w:w="1776"/>
        <w:gridCol w:w="768"/>
        <w:gridCol w:w="2072"/>
      </w:tblGrid>
      <w:tr w14:paraId="366A5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top w:val="single" w:color="auto" w:sz="4" w:space="0"/>
              <w:left w:val="single" w:color="auto" w:sz="4" w:space="0"/>
              <w:bottom w:val="single" w:color="auto" w:sz="4" w:space="0"/>
              <w:right w:val="single" w:color="auto" w:sz="4" w:space="0"/>
            </w:tcBorders>
            <w:noWrap w:val="0"/>
            <w:vAlign w:val="top"/>
          </w:tcPr>
          <w:p w14:paraId="7257B82A">
            <w:pPr>
              <w:pStyle w:val="18"/>
              <w:spacing w:before="0" w:beforeAutospacing="0" w:after="0" w:afterAutospacing="0" w:line="500" w:lineRule="exact"/>
              <w:jc w:val="center"/>
              <w:rPr>
                <w:rFonts w:hint="eastAsia" w:ascii="宋体" w:hAnsi="宋体" w:eastAsia="宋体" w:cs="宋体"/>
                <w:kern w:val="2"/>
                <w:highlight w:val="none"/>
                <w:lang w:val="en-US" w:eastAsia="zh-CN"/>
              </w:rPr>
            </w:pPr>
            <w:r>
              <w:rPr>
                <w:rFonts w:hint="eastAsia" w:ascii="宋体" w:hAnsi="宋体" w:eastAsia="宋体" w:cs="宋体"/>
                <w:kern w:val="2"/>
                <w:highlight w:val="none"/>
                <w:lang w:val="en-US" w:eastAsia="zh-CN"/>
              </w:rPr>
              <w:t>序号</w:t>
            </w:r>
          </w:p>
        </w:tc>
        <w:tc>
          <w:tcPr>
            <w:tcW w:w="1593" w:type="pct"/>
            <w:tcBorders>
              <w:top w:val="single" w:color="auto" w:sz="4" w:space="0"/>
              <w:left w:val="single" w:color="auto" w:sz="4" w:space="0"/>
              <w:bottom w:val="single" w:color="auto" w:sz="4" w:space="0"/>
              <w:right w:val="single" w:color="auto" w:sz="4" w:space="0"/>
            </w:tcBorders>
            <w:noWrap w:val="0"/>
            <w:vAlign w:val="top"/>
          </w:tcPr>
          <w:p w14:paraId="1888B204">
            <w:pPr>
              <w:pStyle w:val="18"/>
              <w:spacing w:before="0" w:beforeAutospacing="0" w:after="0" w:afterAutospacing="0" w:line="500" w:lineRule="exact"/>
              <w:jc w:val="center"/>
              <w:rPr>
                <w:rFonts w:hint="eastAsia" w:ascii="宋体" w:hAnsi="宋体" w:eastAsia="宋体" w:cs="宋体"/>
                <w:kern w:val="2"/>
                <w:highlight w:val="none"/>
                <w:lang w:val="en-US" w:eastAsia="zh-CN"/>
              </w:rPr>
            </w:pPr>
            <w:r>
              <w:rPr>
                <w:rFonts w:hint="eastAsia" w:ascii="宋体" w:hAnsi="宋体" w:eastAsia="宋体" w:cs="宋体"/>
                <w:kern w:val="2"/>
                <w:highlight w:val="none"/>
                <w:lang w:val="en-US" w:eastAsia="zh-CN"/>
              </w:rPr>
              <w:t>产品名称</w:t>
            </w:r>
          </w:p>
        </w:tc>
        <w:tc>
          <w:tcPr>
            <w:tcW w:w="956" w:type="pct"/>
            <w:tcBorders>
              <w:top w:val="single" w:color="auto" w:sz="4" w:space="0"/>
              <w:left w:val="single" w:color="auto" w:sz="4" w:space="0"/>
              <w:bottom w:val="single" w:color="auto" w:sz="4" w:space="0"/>
              <w:right w:val="single" w:color="auto" w:sz="4" w:space="0"/>
            </w:tcBorders>
            <w:noWrap w:val="0"/>
            <w:vAlign w:val="top"/>
          </w:tcPr>
          <w:p w14:paraId="6E526018">
            <w:pPr>
              <w:pStyle w:val="18"/>
              <w:spacing w:before="0" w:beforeAutospacing="0" w:after="0" w:afterAutospacing="0" w:line="500" w:lineRule="exact"/>
              <w:jc w:val="center"/>
              <w:rPr>
                <w:rFonts w:hint="default" w:ascii="宋体" w:hAnsi="宋体" w:eastAsia="宋体" w:cs="宋体"/>
                <w:kern w:val="2"/>
                <w:highlight w:val="none"/>
                <w:lang w:val="en-US" w:eastAsia="zh-CN"/>
              </w:rPr>
            </w:pPr>
            <w:r>
              <w:rPr>
                <w:rFonts w:hint="eastAsia" w:cs="宋体"/>
                <w:kern w:val="2"/>
                <w:highlight w:val="none"/>
                <w:lang w:val="en-US" w:eastAsia="zh-CN"/>
              </w:rPr>
              <w:t>参数尺寸</w:t>
            </w:r>
          </w:p>
        </w:tc>
        <w:tc>
          <w:tcPr>
            <w:tcW w:w="472" w:type="pct"/>
            <w:tcBorders>
              <w:top w:val="single" w:color="auto" w:sz="4" w:space="0"/>
              <w:left w:val="single" w:color="auto" w:sz="4" w:space="0"/>
              <w:bottom w:val="single" w:color="auto" w:sz="4" w:space="0"/>
              <w:right w:val="single" w:color="auto" w:sz="4" w:space="0"/>
            </w:tcBorders>
            <w:noWrap w:val="0"/>
            <w:vAlign w:val="top"/>
          </w:tcPr>
          <w:p w14:paraId="55F1685F">
            <w:pPr>
              <w:pStyle w:val="18"/>
              <w:spacing w:before="0" w:beforeAutospacing="0" w:after="0" w:afterAutospacing="0" w:line="500" w:lineRule="exact"/>
              <w:jc w:val="center"/>
              <w:rPr>
                <w:rFonts w:hint="eastAsia" w:ascii="宋体" w:hAnsi="宋体" w:eastAsia="宋体" w:cs="宋体"/>
                <w:kern w:val="2"/>
                <w:highlight w:val="none"/>
                <w:lang w:val="en-US" w:eastAsia="zh-CN"/>
              </w:rPr>
            </w:pPr>
            <w:r>
              <w:rPr>
                <w:rFonts w:hint="eastAsia" w:ascii="宋体" w:hAnsi="宋体" w:eastAsia="宋体" w:cs="宋体"/>
                <w:kern w:val="2"/>
                <w:highlight w:val="none"/>
                <w:lang w:val="en-US" w:eastAsia="zh-CN"/>
              </w:rPr>
              <w:t>数量</w:t>
            </w:r>
          </w:p>
        </w:tc>
        <w:tc>
          <w:tcPr>
            <w:tcW w:w="1237" w:type="pct"/>
            <w:tcBorders>
              <w:top w:val="single" w:color="auto" w:sz="4" w:space="0"/>
              <w:left w:val="single" w:color="auto" w:sz="4" w:space="0"/>
              <w:bottom w:val="single" w:color="auto" w:sz="4" w:space="0"/>
              <w:right w:val="single" w:color="auto" w:sz="4" w:space="0"/>
            </w:tcBorders>
            <w:noWrap w:val="0"/>
            <w:vAlign w:val="top"/>
          </w:tcPr>
          <w:p w14:paraId="14363F2C">
            <w:pPr>
              <w:pStyle w:val="18"/>
              <w:spacing w:before="0" w:beforeAutospacing="0" w:after="0" w:afterAutospacing="0" w:line="500" w:lineRule="exact"/>
              <w:jc w:val="center"/>
              <w:rPr>
                <w:rFonts w:hint="eastAsia" w:ascii="宋体" w:hAnsi="宋体" w:eastAsia="宋体" w:cs="宋体"/>
                <w:kern w:val="2"/>
                <w:highlight w:val="none"/>
                <w:lang w:val="en-US" w:eastAsia="zh-CN"/>
              </w:rPr>
            </w:pPr>
            <w:r>
              <w:rPr>
                <w:rFonts w:hint="eastAsia" w:ascii="宋体" w:hAnsi="宋体" w:eastAsia="宋体" w:cs="宋体"/>
                <w:kern w:val="2"/>
                <w:highlight w:val="none"/>
                <w:lang w:val="en-US" w:eastAsia="zh-CN"/>
              </w:rPr>
              <w:t>备注</w:t>
            </w:r>
          </w:p>
        </w:tc>
      </w:tr>
      <w:tr w14:paraId="3D382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1ADCE2C7">
            <w:pPr>
              <w:pStyle w:val="18"/>
              <w:spacing w:before="0" w:beforeAutospacing="0" w:after="0" w:afterAutospacing="0" w:line="500" w:lineRule="exact"/>
              <w:ind w:firstLine="480" w:firstLineChars="200"/>
              <w:rPr>
                <w:rFonts w:hint="default" w:ascii="宋体" w:hAnsi="宋体" w:eastAsia="宋体" w:cs="宋体"/>
                <w:kern w:val="2"/>
                <w:highlight w:val="none"/>
                <w:lang w:val="en-US" w:eastAsia="zh-CN"/>
              </w:rPr>
            </w:pPr>
            <w:r>
              <w:rPr>
                <w:rFonts w:hint="eastAsia" w:cs="宋体"/>
                <w:kern w:val="2"/>
                <w:highlight w:val="none"/>
                <w:lang w:val="en-US" w:eastAsia="zh-CN"/>
              </w:rPr>
              <w:t>1</w:t>
            </w:r>
          </w:p>
        </w:tc>
        <w:tc>
          <w:tcPr>
            <w:tcW w:w="1593" w:type="pct"/>
            <w:tcBorders>
              <w:top w:val="single" w:color="auto" w:sz="4" w:space="0"/>
              <w:left w:val="single" w:color="auto" w:sz="4" w:space="0"/>
              <w:bottom w:val="single" w:color="auto" w:sz="4" w:space="0"/>
              <w:right w:val="single" w:color="auto" w:sz="4" w:space="0"/>
            </w:tcBorders>
            <w:noWrap w:val="0"/>
            <w:vAlign w:val="center"/>
          </w:tcPr>
          <w:p w14:paraId="79263EF6">
            <w:pPr>
              <w:pStyle w:val="18"/>
              <w:spacing w:before="0" w:beforeAutospacing="0" w:after="0" w:afterAutospacing="0" w:line="500" w:lineRule="exact"/>
              <w:jc w:val="center"/>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沙发椅</w:t>
            </w:r>
            <w:r>
              <w:rPr>
                <w:rFonts w:hint="eastAsia" w:cs="宋体"/>
                <w:i w:val="0"/>
                <w:iCs w:val="0"/>
                <w:color w:val="000000"/>
                <w:kern w:val="0"/>
                <w:sz w:val="24"/>
                <w:szCs w:val="24"/>
                <w:highlight w:val="none"/>
                <w:u w:val="none"/>
                <w:lang w:val="en-US" w:eastAsia="zh-CN" w:bidi="ar"/>
              </w:rPr>
              <w:t>（清单序号5）</w:t>
            </w:r>
          </w:p>
        </w:tc>
        <w:tc>
          <w:tcPr>
            <w:tcW w:w="956" w:type="pct"/>
            <w:tcBorders>
              <w:top w:val="single" w:color="auto" w:sz="4" w:space="0"/>
              <w:left w:val="single" w:color="auto" w:sz="4" w:space="0"/>
              <w:bottom w:val="single" w:color="auto" w:sz="4" w:space="0"/>
              <w:right w:val="single" w:color="auto" w:sz="4" w:space="0"/>
            </w:tcBorders>
            <w:noWrap w:val="0"/>
            <w:vAlign w:val="center"/>
          </w:tcPr>
          <w:p w14:paraId="170C1F74">
            <w:pPr>
              <w:pStyle w:val="18"/>
              <w:spacing w:before="0" w:beforeAutospacing="0" w:after="0" w:afterAutospacing="0" w:line="500" w:lineRule="exact"/>
              <w:jc w:val="center"/>
              <w:rPr>
                <w:rFonts w:hint="eastAsia" w:cs="宋体"/>
                <w:kern w:val="2"/>
                <w:highlight w:val="none"/>
                <w:lang w:val="en-US" w:eastAsia="zh-CN"/>
              </w:rPr>
            </w:pPr>
            <w:r>
              <w:rPr>
                <w:rFonts w:hint="eastAsia" w:cs="宋体"/>
                <w:kern w:val="2"/>
                <w:highlight w:val="none"/>
                <w:lang w:val="en-US" w:eastAsia="zh-CN"/>
              </w:rPr>
              <w:t>1400*600*1050</w:t>
            </w:r>
          </w:p>
        </w:tc>
        <w:tc>
          <w:tcPr>
            <w:tcW w:w="472" w:type="pct"/>
            <w:tcBorders>
              <w:top w:val="single" w:color="auto" w:sz="4" w:space="0"/>
              <w:left w:val="single" w:color="auto" w:sz="4" w:space="0"/>
              <w:bottom w:val="single" w:color="auto" w:sz="4" w:space="0"/>
              <w:right w:val="single" w:color="auto" w:sz="4" w:space="0"/>
            </w:tcBorders>
            <w:noWrap w:val="0"/>
            <w:vAlign w:val="center"/>
          </w:tcPr>
          <w:p w14:paraId="1E4EE2FA">
            <w:pPr>
              <w:pStyle w:val="18"/>
              <w:spacing w:before="0" w:beforeAutospacing="0" w:after="0" w:afterAutospacing="0" w:line="500" w:lineRule="exact"/>
              <w:jc w:val="center"/>
              <w:rPr>
                <w:rFonts w:hint="default" w:ascii="宋体" w:hAnsi="宋体" w:eastAsia="宋体" w:cs="宋体"/>
                <w:kern w:val="2"/>
                <w:highlight w:val="none"/>
                <w:lang w:val="en-US" w:eastAsia="zh-CN"/>
              </w:rPr>
            </w:pPr>
            <w:r>
              <w:rPr>
                <w:rFonts w:hint="eastAsia" w:cs="宋体"/>
                <w:kern w:val="2"/>
                <w:highlight w:val="none"/>
                <w:lang w:val="en-US" w:eastAsia="zh-CN"/>
              </w:rPr>
              <w:t>1</w:t>
            </w:r>
          </w:p>
        </w:tc>
        <w:tc>
          <w:tcPr>
            <w:tcW w:w="1237" w:type="pct"/>
            <w:tcBorders>
              <w:top w:val="single" w:color="auto" w:sz="4" w:space="0"/>
              <w:left w:val="single" w:color="auto" w:sz="4" w:space="0"/>
              <w:bottom w:val="single" w:color="auto" w:sz="4" w:space="0"/>
              <w:right w:val="single" w:color="auto" w:sz="4" w:space="0"/>
            </w:tcBorders>
            <w:noWrap w:val="0"/>
            <w:vAlign w:val="center"/>
          </w:tcPr>
          <w:p w14:paraId="19790AB7">
            <w:pPr>
              <w:pStyle w:val="18"/>
              <w:spacing w:before="0" w:beforeAutospacing="0" w:after="0" w:afterAutospacing="0" w:line="500" w:lineRule="exact"/>
              <w:jc w:val="center"/>
              <w:rPr>
                <w:rFonts w:hint="eastAsia" w:ascii="宋体" w:hAnsi="宋体" w:eastAsia="宋体" w:cs="宋体"/>
                <w:kern w:val="2"/>
                <w:sz w:val="21"/>
                <w:szCs w:val="21"/>
                <w:highlight w:val="none"/>
                <w:lang w:val="en-US" w:eastAsia="zh-CN"/>
              </w:rPr>
            </w:pPr>
            <w:r>
              <w:rPr>
                <w:rFonts w:hint="eastAsia" w:cs="宋体"/>
                <w:kern w:val="2"/>
                <w:highlight w:val="none"/>
                <w:lang w:val="en-US" w:eastAsia="zh-CN"/>
              </w:rPr>
              <w:t>要求详见参数</w:t>
            </w:r>
          </w:p>
        </w:tc>
      </w:tr>
      <w:tr w14:paraId="40F6A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14:paraId="31EAF049">
            <w:pPr>
              <w:pStyle w:val="18"/>
              <w:spacing w:before="0" w:beforeAutospacing="0" w:after="0" w:afterAutospacing="0" w:line="500" w:lineRule="exact"/>
              <w:ind w:firstLine="480" w:firstLineChars="200"/>
              <w:rPr>
                <w:rFonts w:hint="default" w:cs="宋体"/>
                <w:kern w:val="2"/>
                <w:highlight w:val="none"/>
                <w:lang w:val="en-US" w:eastAsia="zh-CN"/>
              </w:rPr>
            </w:pPr>
            <w:r>
              <w:rPr>
                <w:rFonts w:hint="eastAsia" w:cs="宋体"/>
                <w:kern w:val="2"/>
                <w:highlight w:val="none"/>
                <w:lang w:val="en-US" w:eastAsia="zh-CN"/>
              </w:rPr>
              <w:t>2</w:t>
            </w:r>
          </w:p>
        </w:tc>
        <w:tc>
          <w:tcPr>
            <w:tcW w:w="1593" w:type="pct"/>
            <w:tcBorders>
              <w:top w:val="single" w:color="auto" w:sz="4" w:space="0"/>
              <w:left w:val="single" w:color="auto" w:sz="4" w:space="0"/>
              <w:bottom w:val="single" w:color="auto" w:sz="4" w:space="0"/>
              <w:right w:val="single" w:color="auto" w:sz="4" w:space="0"/>
            </w:tcBorders>
            <w:noWrap w:val="0"/>
            <w:vAlign w:val="center"/>
          </w:tcPr>
          <w:p w14:paraId="1385F040">
            <w:pPr>
              <w:pStyle w:val="18"/>
              <w:spacing w:before="0" w:beforeAutospacing="0" w:after="0" w:afterAutospacing="0" w:line="500" w:lineRule="exact"/>
              <w:jc w:val="center"/>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隔断柜</w:t>
            </w:r>
            <w:r>
              <w:rPr>
                <w:rFonts w:hint="eastAsia" w:cs="宋体"/>
                <w:i w:val="0"/>
                <w:iCs w:val="0"/>
                <w:color w:val="000000"/>
                <w:kern w:val="0"/>
                <w:sz w:val="24"/>
                <w:szCs w:val="24"/>
                <w:highlight w:val="none"/>
                <w:u w:val="none"/>
                <w:lang w:val="en-US" w:eastAsia="zh-CN" w:bidi="ar"/>
              </w:rPr>
              <w:t>（清单序号7）</w:t>
            </w:r>
          </w:p>
        </w:tc>
        <w:tc>
          <w:tcPr>
            <w:tcW w:w="956" w:type="pct"/>
            <w:tcBorders>
              <w:top w:val="single" w:color="auto" w:sz="4" w:space="0"/>
              <w:left w:val="single" w:color="auto" w:sz="4" w:space="0"/>
              <w:bottom w:val="single" w:color="auto" w:sz="4" w:space="0"/>
              <w:right w:val="single" w:color="auto" w:sz="4" w:space="0"/>
            </w:tcBorders>
            <w:noWrap w:val="0"/>
            <w:vAlign w:val="center"/>
          </w:tcPr>
          <w:p w14:paraId="488BF919">
            <w:pPr>
              <w:pStyle w:val="18"/>
              <w:spacing w:before="0" w:beforeAutospacing="0" w:after="0" w:afterAutospacing="0" w:line="500" w:lineRule="exact"/>
              <w:jc w:val="center"/>
              <w:rPr>
                <w:rFonts w:hint="default" w:cs="宋体"/>
                <w:kern w:val="2"/>
                <w:highlight w:val="none"/>
                <w:lang w:val="en-US" w:eastAsia="zh-CN"/>
              </w:rPr>
            </w:pPr>
            <w:r>
              <w:rPr>
                <w:rFonts w:hint="eastAsia" w:cs="宋体"/>
                <w:kern w:val="2"/>
                <w:highlight w:val="none"/>
                <w:lang w:val="en-US" w:eastAsia="zh-CN"/>
              </w:rPr>
              <w:t>1400*350*1200</w:t>
            </w:r>
          </w:p>
        </w:tc>
        <w:tc>
          <w:tcPr>
            <w:tcW w:w="472" w:type="pct"/>
            <w:tcBorders>
              <w:top w:val="single" w:color="auto" w:sz="4" w:space="0"/>
              <w:left w:val="single" w:color="auto" w:sz="4" w:space="0"/>
              <w:bottom w:val="single" w:color="auto" w:sz="4" w:space="0"/>
              <w:right w:val="single" w:color="auto" w:sz="4" w:space="0"/>
            </w:tcBorders>
            <w:noWrap w:val="0"/>
            <w:vAlign w:val="center"/>
          </w:tcPr>
          <w:p w14:paraId="141979E9">
            <w:pPr>
              <w:pStyle w:val="18"/>
              <w:spacing w:before="0" w:beforeAutospacing="0" w:after="0" w:afterAutospacing="0" w:line="500" w:lineRule="exact"/>
              <w:jc w:val="center"/>
              <w:rPr>
                <w:rFonts w:hint="default" w:cs="宋体"/>
                <w:kern w:val="2"/>
                <w:highlight w:val="none"/>
                <w:lang w:val="en-US" w:eastAsia="zh-CN"/>
              </w:rPr>
            </w:pPr>
            <w:r>
              <w:rPr>
                <w:rFonts w:hint="eastAsia" w:cs="宋体"/>
                <w:kern w:val="2"/>
                <w:highlight w:val="none"/>
                <w:lang w:val="en-US" w:eastAsia="zh-CN"/>
              </w:rPr>
              <w:t>1</w:t>
            </w:r>
          </w:p>
        </w:tc>
        <w:tc>
          <w:tcPr>
            <w:tcW w:w="1237" w:type="pct"/>
            <w:tcBorders>
              <w:top w:val="single" w:color="auto" w:sz="4" w:space="0"/>
              <w:left w:val="single" w:color="auto" w:sz="4" w:space="0"/>
              <w:bottom w:val="single" w:color="auto" w:sz="4" w:space="0"/>
              <w:right w:val="single" w:color="auto" w:sz="4" w:space="0"/>
            </w:tcBorders>
            <w:noWrap w:val="0"/>
            <w:vAlign w:val="center"/>
          </w:tcPr>
          <w:p w14:paraId="6DF7142B">
            <w:pPr>
              <w:pStyle w:val="18"/>
              <w:spacing w:before="0" w:beforeAutospacing="0" w:after="0" w:afterAutospacing="0" w:line="500" w:lineRule="exact"/>
              <w:ind w:left="0" w:leftChars="0" w:right="0" w:rightChars="0"/>
              <w:jc w:val="center"/>
              <w:rPr>
                <w:rFonts w:hint="eastAsia" w:cs="宋体"/>
                <w:kern w:val="2"/>
                <w:highlight w:val="none"/>
                <w:lang w:val="en-US" w:eastAsia="zh-CN"/>
              </w:rPr>
            </w:pPr>
            <w:r>
              <w:rPr>
                <w:rFonts w:hint="eastAsia" w:cs="宋体"/>
                <w:kern w:val="2"/>
                <w:highlight w:val="none"/>
                <w:lang w:val="en-US" w:eastAsia="zh-CN"/>
              </w:rPr>
              <w:t>要求详见参数</w:t>
            </w:r>
          </w:p>
        </w:tc>
      </w:tr>
    </w:tbl>
    <w:p w14:paraId="2F004F36">
      <w:pPr>
        <w:adjustRightInd w:val="0"/>
        <w:snapToGrid w:val="0"/>
        <w:spacing w:line="5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本项目需要提供样品，样品提交及安装完成时间：请于响应文件递交截止当天上午9:00-11:30（逾时不接受）统一送达至</w:t>
      </w:r>
      <w:r>
        <w:rPr>
          <w:rFonts w:hint="eastAsia" w:ascii="宋体" w:hAnsi="宋体" w:eastAsia="宋体" w:cs="宋体"/>
          <w:sz w:val="24"/>
          <w:szCs w:val="24"/>
          <w:highlight w:val="none"/>
          <w:lang w:eastAsia="zh-CN"/>
        </w:rPr>
        <w:t>南通市崇川区工农路358号（</w:t>
      </w:r>
      <w:r>
        <w:rPr>
          <w:rFonts w:hint="eastAsia" w:ascii="宋体" w:hAnsi="宋体" w:eastAsia="宋体" w:cs="宋体"/>
          <w:sz w:val="24"/>
          <w:szCs w:val="24"/>
          <w:highlight w:val="none"/>
          <w:lang w:val="en-US" w:eastAsia="zh-CN"/>
        </w:rPr>
        <w:t>浙商银行南通分行</w:t>
      </w:r>
      <w:r>
        <w:rPr>
          <w:rFonts w:hint="eastAsia" w:ascii="宋体" w:hAnsi="宋体" w:eastAsia="宋体" w:cs="宋体"/>
          <w:sz w:val="24"/>
          <w:szCs w:val="24"/>
          <w:highlight w:val="none"/>
          <w:lang w:eastAsia="zh-CN"/>
        </w:rPr>
        <w:t>）11层江苏大成教室</w:t>
      </w:r>
      <w:r>
        <w:rPr>
          <w:rFonts w:hint="eastAsia" w:ascii="宋体" w:hAnsi="宋体" w:eastAsia="宋体" w:cs="宋体"/>
          <w:color w:val="auto"/>
          <w:sz w:val="24"/>
          <w:highlight w:val="none"/>
          <w:lang w:val="en-US" w:eastAsia="zh-CN"/>
        </w:rPr>
        <w:t>。采购人有权对所提供的样品进行破坏性试验。投标结束后，未成交的供应商应将样品及时撤离，否则，样品发生任何损坏、损失由投标供应商自行承担，所有投标供应商自行承担相关样品制作费、运输费、破坏性试验产生的相关费用等。中标供应商的样品由采购人封存作为验收时的依据。样品上不得出现响应供应商名称、品牌标识和其他可以识别响应供应商身份的字符、徽标、人员名称以及其他特殊标记等，否则按无效投标处理。样品照片、图片及可识别样品的相关信息不得放入除价格标以外的投标材料中，否则按无效投标处理。样品逾期送达或者未在规定时间送达指定地点的，不予接收样品。联系人：范学林，联系电话：</w:t>
      </w:r>
      <w:r>
        <w:rPr>
          <w:rFonts w:hint="eastAsia" w:ascii="宋体" w:hAnsi="宋体" w:eastAsia="宋体" w:cs="宋体"/>
          <w:sz w:val="24"/>
          <w:szCs w:val="24"/>
          <w:highlight w:val="none"/>
          <w:lang w:val="en-US" w:eastAsia="zh-CN"/>
        </w:rPr>
        <w:t>17887341194</w:t>
      </w:r>
      <w:r>
        <w:rPr>
          <w:rFonts w:hint="eastAsia" w:ascii="宋体" w:hAnsi="宋体" w:eastAsia="宋体" w:cs="宋体"/>
          <w:color w:val="auto"/>
          <w:sz w:val="24"/>
          <w:highlight w:val="none"/>
          <w:lang w:val="en-US" w:eastAsia="zh-CN"/>
        </w:rPr>
        <w:t>。</w:t>
      </w:r>
    </w:p>
    <w:p w14:paraId="75C1F63B">
      <w:pPr>
        <w:rPr>
          <w:rFonts w:hint="eastAsia" w:ascii="宋体" w:hAnsi="宋体" w:eastAsia="宋体" w:cs="宋体"/>
          <w:b/>
          <w:bCs/>
          <w:color w:val="auto"/>
          <w:sz w:val="24"/>
          <w:szCs w:val="24"/>
          <w:highlight w:val="none"/>
          <w:u w:val="thick" w:color="FF0000"/>
        </w:rPr>
      </w:pPr>
      <w:r>
        <w:rPr>
          <w:rFonts w:hint="eastAsia" w:ascii="宋体" w:hAnsi="宋体" w:eastAsia="宋体" w:cs="宋体"/>
          <w:color w:val="auto"/>
          <w:sz w:val="24"/>
          <w:highlight w:val="none"/>
          <w:lang w:val="en-US" w:eastAsia="zh-CN"/>
        </w:rPr>
        <w:t>2、评审时评委对以上样品进行打分，</w:t>
      </w:r>
      <w:r>
        <w:rPr>
          <w:rFonts w:hint="eastAsia" w:ascii="宋体" w:hAnsi="宋体" w:eastAsia="宋体" w:cs="宋体"/>
          <w:b/>
          <w:bCs/>
          <w:color w:val="auto"/>
          <w:sz w:val="24"/>
          <w:highlight w:val="none"/>
          <w:lang w:val="en-US" w:eastAsia="zh-CN"/>
        </w:rPr>
        <w:t>未提供样品或样品不全，视为无效响应</w:t>
      </w:r>
      <w:r>
        <w:rPr>
          <w:rFonts w:hint="eastAsia" w:ascii="宋体" w:hAnsi="宋体" w:eastAsia="宋体" w:cs="宋体"/>
          <w:color w:val="auto"/>
          <w:sz w:val="24"/>
          <w:highlight w:val="none"/>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3"/>
      <w:numFmt w:val="chineseCounting"/>
      <w:suff w:val="nothing"/>
      <w:lvlText w:val="%1、"/>
      <w:lvlJc w:val="left"/>
      <w:rPr>
        <w:rFonts w:hint="eastAsia"/>
      </w:rPr>
    </w:lvl>
  </w:abstractNum>
  <w:abstractNum w:abstractNumId="1">
    <w:nsid w:val="05106200"/>
    <w:multiLevelType w:val="singleLevel"/>
    <w:tmpl w:val="05106200"/>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031DE8"/>
    <w:rsid w:val="03F02DE1"/>
    <w:rsid w:val="05564A56"/>
    <w:rsid w:val="05B10E8F"/>
    <w:rsid w:val="064D2ED2"/>
    <w:rsid w:val="0694015E"/>
    <w:rsid w:val="092143DA"/>
    <w:rsid w:val="0A457282"/>
    <w:rsid w:val="0B816F7B"/>
    <w:rsid w:val="0BDC7F2B"/>
    <w:rsid w:val="0C560DD0"/>
    <w:rsid w:val="0DF522C3"/>
    <w:rsid w:val="0E916638"/>
    <w:rsid w:val="119D67AF"/>
    <w:rsid w:val="12E30F97"/>
    <w:rsid w:val="136908FA"/>
    <w:rsid w:val="14522E64"/>
    <w:rsid w:val="15E67340"/>
    <w:rsid w:val="1627168D"/>
    <w:rsid w:val="164026BC"/>
    <w:rsid w:val="16874179"/>
    <w:rsid w:val="171C5703"/>
    <w:rsid w:val="19787070"/>
    <w:rsid w:val="1990637A"/>
    <w:rsid w:val="1999654C"/>
    <w:rsid w:val="1AA53ED3"/>
    <w:rsid w:val="1B765C68"/>
    <w:rsid w:val="1C100746"/>
    <w:rsid w:val="1C1441B7"/>
    <w:rsid w:val="1C3D4AFB"/>
    <w:rsid w:val="1C9967DB"/>
    <w:rsid w:val="1D9045E6"/>
    <w:rsid w:val="1E216AF0"/>
    <w:rsid w:val="20451B98"/>
    <w:rsid w:val="20B37F86"/>
    <w:rsid w:val="22070DA3"/>
    <w:rsid w:val="23720768"/>
    <w:rsid w:val="27D0656E"/>
    <w:rsid w:val="28B2082A"/>
    <w:rsid w:val="29D97C25"/>
    <w:rsid w:val="2A13252E"/>
    <w:rsid w:val="2A3A2CAC"/>
    <w:rsid w:val="2B210AF8"/>
    <w:rsid w:val="2B490D7D"/>
    <w:rsid w:val="2D916FF7"/>
    <w:rsid w:val="3325161D"/>
    <w:rsid w:val="348525F6"/>
    <w:rsid w:val="362829E1"/>
    <w:rsid w:val="37AE5E4E"/>
    <w:rsid w:val="38656CFD"/>
    <w:rsid w:val="3959008C"/>
    <w:rsid w:val="3CB431C6"/>
    <w:rsid w:val="3DA119F1"/>
    <w:rsid w:val="3F1A441B"/>
    <w:rsid w:val="3F4B7B7E"/>
    <w:rsid w:val="4089436C"/>
    <w:rsid w:val="43797C14"/>
    <w:rsid w:val="45836AFD"/>
    <w:rsid w:val="4753606A"/>
    <w:rsid w:val="47B05A6C"/>
    <w:rsid w:val="48196A0B"/>
    <w:rsid w:val="482B6AD1"/>
    <w:rsid w:val="493C4900"/>
    <w:rsid w:val="4B373B92"/>
    <w:rsid w:val="4C023E09"/>
    <w:rsid w:val="4EE3189C"/>
    <w:rsid w:val="4F7B65FC"/>
    <w:rsid w:val="4F86481A"/>
    <w:rsid w:val="517F1C85"/>
    <w:rsid w:val="52031DE8"/>
    <w:rsid w:val="557F573C"/>
    <w:rsid w:val="561945BB"/>
    <w:rsid w:val="5B127FF6"/>
    <w:rsid w:val="5B697440"/>
    <w:rsid w:val="5CF53A3C"/>
    <w:rsid w:val="5EBA3AC8"/>
    <w:rsid w:val="605C3A54"/>
    <w:rsid w:val="6154016C"/>
    <w:rsid w:val="63355931"/>
    <w:rsid w:val="649268F6"/>
    <w:rsid w:val="661B3F05"/>
    <w:rsid w:val="664E07DE"/>
    <w:rsid w:val="67963203"/>
    <w:rsid w:val="67FB75C3"/>
    <w:rsid w:val="69027BE0"/>
    <w:rsid w:val="6A937480"/>
    <w:rsid w:val="6B3B2F4D"/>
    <w:rsid w:val="6B721A2E"/>
    <w:rsid w:val="6C4A7375"/>
    <w:rsid w:val="6E026702"/>
    <w:rsid w:val="6E1C708B"/>
    <w:rsid w:val="6F85148A"/>
    <w:rsid w:val="708731C3"/>
    <w:rsid w:val="72115FF3"/>
    <w:rsid w:val="72220671"/>
    <w:rsid w:val="74FB18DA"/>
    <w:rsid w:val="750C5D66"/>
    <w:rsid w:val="7598332C"/>
    <w:rsid w:val="770E3091"/>
    <w:rsid w:val="77460847"/>
    <w:rsid w:val="77D64992"/>
    <w:rsid w:val="7B205002"/>
    <w:rsid w:val="7C60157A"/>
    <w:rsid w:val="7ED645CD"/>
    <w:rsid w:val="7EE62A8C"/>
    <w:rsid w:val="7FE41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楷体_GB2312" w:cs="Times New Roman"/>
      <w:kern w:val="2"/>
      <w:sz w:val="26"/>
      <w:lang w:val="en-US" w:eastAsia="zh-CN" w:bidi="ar-SA"/>
    </w:rPr>
  </w:style>
  <w:style w:type="paragraph" w:styleId="2">
    <w:name w:val="heading 1"/>
    <w:basedOn w:val="1"/>
    <w:next w:val="1"/>
    <w:link w:val="14"/>
    <w:qFormat/>
    <w:uiPriority w:val="0"/>
    <w:pPr>
      <w:keepNext/>
      <w:keepLines/>
      <w:spacing w:line="360" w:lineRule="auto"/>
      <w:outlineLvl w:val="0"/>
    </w:pPr>
    <w:rPr>
      <w:rFonts w:eastAsia="宋体" w:asciiTheme="minorAscii" w:hAnsiTheme="minorAscii"/>
      <w:b/>
      <w:bCs/>
      <w:kern w:val="44"/>
      <w:sz w:val="36"/>
      <w:szCs w:val="44"/>
    </w:rPr>
  </w:style>
  <w:style w:type="paragraph" w:styleId="3">
    <w:name w:val="heading 2"/>
    <w:basedOn w:val="1"/>
    <w:next w:val="1"/>
    <w:link w:val="13"/>
    <w:semiHidden/>
    <w:unhideWhenUsed/>
    <w:qFormat/>
    <w:uiPriority w:val="0"/>
    <w:pPr>
      <w:keepNext/>
      <w:keepLines/>
      <w:spacing w:line="360" w:lineRule="auto"/>
      <w:outlineLvl w:val="1"/>
    </w:pPr>
    <w:rPr>
      <w:rFonts w:ascii="Cambria" w:hAnsi="Cambria" w:cs="Times New Roman"/>
      <w:b/>
      <w:bCs/>
      <w:sz w:val="32"/>
      <w:szCs w:val="32"/>
    </w:rPr>
  </w:style>
  <w:style w:type="paragraph" w:styleId="4">
    <w:name w:val="heading 3"/>
    <w:basedOn w:val="1"/>
    <w:next w:val="1"/>
    <w:link w:val="15"/>
    <w:semiHidden/>
    <w:unhideWhenUsed/>
    <w:qFormat/>
    <w:uiPriority w:val="0"/>
    <w:pPr>
      <w:adjustRightInd w:val="0"/>
      <w:snapToGrid w:val="0"/>
      <w:spacing w:before="0" w:beforeAutospacing="0" w:after="0" w:afterAutospacing="0"/>
      <w:jc w:val="left"/>
      <w:outlineLvl w:val="2"/>
    </w:pPr>
    <w:rPr>
      <w:rFonts w:hint="eastAsia" w:ascii="宋体" w:hAnsi="宋体" w:eastAsia="宋体" w:cs="宋体"/>
      <w:b/>
      <w:bCs/>
      <w:snapToGrid w:val="0"/>
      <w:color w:val="000000"/>
      <w:kern w:val="0"/>
      <w:sz w:val="27"/>
      <w:szCs w:val="27"/>
      <w:lang w:bidi="ar"/>
    </w:rPr>
  </w:style>
  <w:style w:type="paragraph" w:styleId="5">
    <w:name w:val="heading 4"/>
    <w:basedOn w:val="1"/>
    <w:next w:val="1"/>
    <w:link w:val="16"/>
    <w:semiHidden/>
    <w:unhideWhenUsed/>
    <w:qFormat/>
    <w:uiPriority w:val="0"/>
    <w:pPr>
      <w:adjustRightInd w:val="0"/>
      <w:snapToGrid w:val="0"/>
      <w:spacing w:beforeAutospacing="0" w:after="0" w:afterAutospacing="0" w:line="240" w:lineRule="auto"/>
      <w:ind w:firstLine="643" w:firstLineChars="200"/>
      <w:jc w:val="left"/>
      <w:outlineLvl w:val="3"/>
    </w:pPr>
    <w:rPr>
      <w:rFonts w:hint="eastAsia" w:ascii="宋体" w:hAnsi="宋体" w:cs="宋体"/>
      <w:b/>
      <w:bCs/>
      <w:kern w:val="0"/>
      <w:szCs w:val="24"/>
      <w:lang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Body Text"/>
    <w:basedOn w:val="1"/>
    <w:qFormat/>
    <w:uiPriority w:val="0"/>
    <w:pPr>
      <w:spacing w:after="120" w:afterLines="0" w:afterAutospacing="0"/>
    </w:pPr>
  </w:style>
  <w:style w:type="paragraph" w:styleId="8">
    <w:name w:val="Body Text Indent"/>
    <w:basedOn w:val="1"/>
    <w:qFormat/>
    <w:uiPriority w:val="0"/>
    <w:pPr>
      <w:spacing w:after="120" w:afterLines="0" w:afterAutospacing="0"/>
      <w:ind w:left="420" w:leftChars="200"/>
    </w:pPr>
  </w:style>
  <w:style w:type="paragraph" w:styleId="9">
    <w:name w:val="Body Text First Indent"/>
    <w:basedOn w:val="7"/>
    <w:qFormat/>
    <w:uiPriority w:val="0"/>
    <w:pPr>
      <w:ind w:firstLine="420" w:firstLineChars="100"/>
    </w:pPr>
  </w:style>
  <w:style w:type="paragraph" w:styleId="10">
    <w:name w:val="Body Text First Indent 2"/>
    <w:basedOn w:val="8"/>
    <w:qFormat/>
    <w:uiPriority w:val="0"/>
    <w:pPr>
      <w:ind w:firstLine="420" w:firstLineChars="200"/>
    </w:pPr>
  </w:style>
  <w:style w:type="character" w:customStyle="1" w:styleId="13">
    <w:name w:val="标题 2 字符"/>
    <w:link w:val="3"/>
    <w:qFormat/>
    <w:uiPriority w:val="0"/>
    <w:rPr>
      <w:rFonts w:ascii="Arial" w:hAnsi="Arial" w:eastAsia="宋体" w:cs="Times New Roman"/>
      <w:b/>
      <w:snapToGrid w:val="0"/>
      <w:color w:val="000000"/>
      <w:kern w:val="2"/>
      <w:sz w:val="24"/>
      <w:lang w:val="en-US" w:eastAsia="zh-CN" w:bidi="ar-SA"/>
    </w:rPr>
  </w:style>
  <w:style w:type="character" w:customStyle="1" w:styleId="14">
    <w:name w:val="标题 1 字符"/>
    <w:link w:val="2"/>
    <w:qFormat/>
    <w:uiPriority w:val="0"/>
    <w:rPr>
      <w:rFonts w:ascii="Times New Roman" w:hAnsi="Times New Roman" w:eastAsia="宋体" w:cs="Times New Roman"/>
      <w:b/>
      <w:bCs/>
      <w:kern w:val="44"/>
      <w:sz w:val="32"/>
      <w:szCs w:val="44"/>
    </w:rPr>
  </w:style>
  <w:style w:type="character" w:customStyle="1" w:styleId="15">
    <w:name w:val="标题 3 Char"/>
    <w:link w:val="4"/>
    <w:qFormat/>
    <w:uiPriority w:val="0"/>
    <w:rPr>
      <w:rFonts w:ascii="宋体" w:hAnsi="宋体" w:eastAsia="宋体" w:cs="Arial"/>
      <w:b/>
      <w:snapToGrid w:val="0"/>
      <w:color w:val="000000"/>
      <w:sz w:val="24"/>
      <w:szCs w:val="21"/>
    </w:rPr>
  </w:style>
  <w:style w:type="character" w:customStyle="1" w:styleId="16">
    <w:name w:val="标题 4 Char"/>
    <w:link w:val="5"/>
    <w:qFormat/>
    <w:uiPriority w:val="0"/>
    <w:rPr>
      <w:rFonts w:hint="eastAsia" w:ascii="宋体" w:hAnsi="宋体" w:eastAsia="宋体" w:cs="宋体"/>
      <w:b/>
      <w:bCs/>
      <w:kern w:val="0"/>
      <w:sz w:val="24"/>
      <w:szCs w:val="24"/>
      <w:lang w:val="en-US" w:eastAsia="zh-CN" w:bidi="ar"/>
    </w:rPr>
  </w:style>
  <w:style w:type="paragraph" w:customStyle="1" w:styleId="17">
    <w:name w:val="无间隔1"/>
    <w:qFormat/>
    <w:uiPriority w:val="0"/>
    <w:pPr>
      <w:widowControl w:val="0"/>
      <w:spacing w:line="300" w:lineRule="auto"/>
    </w:pPr>
    <w:rPr>
      <w:rFonts w:ascii="Times New Roman" w:hAnsi="Times New Roman" w:eastAsia="华文仿宋" w:cs="Times New Roman"/>
      <w:kern w:val="2"/>
      <w:sz w:val="24"/>
      <w:szCs w:val="21"/>
      <w:lang w:val="en-US" w:eastAsia="zh-CN" w:bidi="ar-SA"/>
    </w:rPr>
  </w:style>
  <w:style w:type="paragraph" w:customStyle="1" w:styleId="18">
    <w:name w:val="普通(网站) Char"/>
    <w:basedOn w:val="1"/>
    <w:qFormat/>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image" Target="media/image31.png"/><Relationship Id="rId33" Type="http://schemas.openxmlformats.org/officeDocument/2006/relationships/image" Target="media/image30.png"/><Relationship Id="rId32" Type="http://schemas.openxmlformats.org/officeDocument/2006/relationships/image" Target="media/image29.png"/><Relationship Id="rId31" Type="http://schemas.openxmlformats.org/officeDocument/2006/relationships/image" Target="media/image28.png"/><Relationship Id="rId30" Type="http://schemas.openxmlformats.org/officeDocument/2006/relationships/image" Target="media/image27.png"/><Relationship Id="rId3" Type="http://schemas.openxmlformats.org/officeDocument/2006/relationships/theme" Target="theme/theme1.xml"/><Relationship Id="rId29" Type="http://schemas.openxmlformats.org/officeDocument/2006/relationships/image" Target="media/image26.png"/><Relationship Id="rId28" Type="http://schemas.openxmlformats.org/officeDocument/2006/relationships/image" Target="media/image25.png"/><Relationship Id="rId27" Type="http://schemas.openxmlformats.org/officeDocument/2006/relationships/image" Target="media/image24.png"/><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18299</Words>
  <Characters>20570</Characters>
  <Lines>0</Lines>
  <Paragraphs>0</Paragraphs>
  <TotalTime>1</TotalTime>
  <ScaleCrop>false</ScaleCrop>
  <LinksUpToDate>false</LinksUpToDate>
  <CharactersWithSpaces>20668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2026-04-16T03:22:00Z</dcterms:created>
  <dc:creator>豁喜</dc:creator>
  <cp:lastModifiedBy>豁喜</cp:lastModifiedBy>
  <dcterms:modified xsi:type="dcterms:W3CDTF">2026-04-16T08:14:56Z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8A33203776574C04BDF5F89A61368663_11</vt:lpwstr>
  </property>
  <property fmtid="{D5CDD505-2E9C-101B-9397-08002B2CF9AE}" pid="4" name="KSOTemplateDocerSaveRecord">
    <vt:lpwstr>eyJoZGlkIjoiYmNiNjZjNmUzOWFiNTBhNjNhOGFhMGQwMmFhOTdiN2QiLCJ1c2VySWQiOiI0NzQ3NjUzMTUifQ==</vt:lpwstr>
  </property>
</Properties>
</file>