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C08C7">
      <w:pPr>
        <w:spacing w:before="100" w:line="223" w:lineRule="auto"/>
        <w:ind w:left="21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南通大学附属中学常年法律顾问聘请项目</w:t>
      </w:r>
    </w:p>
    <w:p w14:paraId="32E27556">
      <w:pPr>
        <w:pStyle w:val="2"/>
        <w:spacing w:line="257" w:lineRule="auto"/>
      </w:pPr>
    </w:p>
    <w:p w14:paraId="35FA0CFA">
      <w:pPr>
        <w:pStyle w:val="2"/>
        <w:spacing w:line="257" w:lineRule="auto"/>
      </w:pPr>
    </w:p>
    <w:p w14:paraId="7268FD7C">
      <w:pPr>
        <w:pStyle w:val="2"/>
        <w:spacing w:line="258" w:lineRule="auto"/>
      </w:pPr>
    </w:p>
    <w:p w14:paraId="385A1DDC">
      <w:pPr>
        <w:spacing w:before="156" w:line="219" w:lineRule="auto"/>
        <w:ind w:left="3193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8"/>
          <w:sz w:val="48"/>
          <w:szCs w:val="48"/>
        </w:rPr>
        <w:t>比选文件</w:t>
      </w:r>
    </w:p>
    <w:p w14:paraId="3DDC58A3">
      <w:pPr>
        <w:pStyle w:val="2"/>
        <w:spacing w:line="241" w:lineRule="auto"/>
      </w:pPr>
    </w:p>
    <w:p w14:paraId="7A79CC81">
      <w:pPr>
        <w:pStyle w:val="2"/>
        <w:spacing w:line="241" w:lineRule="auto"/>
      </w:pPr>
    </w:p>
    <w:p w14:paraId="146B13A3">
      <w:pPr>
        <w:pStyle w:val="2"/>
        <w:spacing w:line="241" w:lineRule="auto"/>
      </w:pPr>
    </w:p>
    <w:p w14:paraId="62A77605">
      <w:pPr>
        <w:pStyle w:val="2"/>
        <w:spacing w:line="241" w:lineRule="auto"/>
      </w:pPr>
    </w:p>
    <w:p w14:paraId="3C36E1AB">
      <w:pPr>
        <w:pStyle w:val="2"/>
        <w:spacing w:line="241" w:lineRule="auto"/>
      </w:pPr>
    </w:p>
    <w:p w14:paraId="2D340FDB">
      <w:pPr>
        <w:pStyle w:val="2"/>
        <w:spacing w:line="241" w:lineRule="auto"/>
      </w:pPr>
    </w:p>
    <w:p w14:paraId="582DA9E3">
      <w:pPr>
        <w:pStyle w:val="2"/>
        <w:spacing w:line="241" w:lineRule="auto"/>
      </w:pPr>
    </w:p>
    <w:p w14:paraId="36DB3B77">
      <w:pPr>
        <w:pStyle w:val="2"/>
        <w:spacing w:line="241" w:lineRule="auto"/>
      </w:pPr>
    </w:p>
    <w:p w14:paraId="1DA48423">
      <w:pPr>
        <w:pStyle w:val="2"/>
        <w:spacing w:line="241" w:lineRule="auto"/>
      </w:pPr>
    </w:p>
    <w:p w14:paraId="3913C8DD">
      <w:pPr>
        <w:pStyle w:val="2"/>
        <w:spacing w:line="241" w:lineRule="auto"/>
      </w:pPr>
    </w:p>
    <w:p w14:paraId="3CF4A1B8">
      <w:pPr>
        <w:pStyle w:val="2"/>
        <w:spacing w:line="241" w:lineRule="auto"/>
      </w:pPr>
    </w:p>
    <w:p w14:paraId="307ADD49">
      <w:pPr>
        <w:pStyle w:val="2"/>
        <w:spacing w:line="241" w:lineRule="auto"/>
      </w:pPr>
    </w:p>
    <w:p w14:paraId="712FFF2E">
      <w:pPr>
        <w:pStyle w:val="2"/>
        <w:spacing w:line="241" w:lineRule="auto"/>
      </w:pPr>
    </w:p>
    <w:p w14:paraId="68186C8F">
      <w:pPr>
        <w:pStyle w:val="2"/>
        <w:spacing w:line="241" w:lineRule="auto"/>
      </w:pPr>
    </w:p>
    <w:p w14:paraId="4CF62D64">
      <w:pPr>
        <w:pStyle w:val="2"/>
        <w:spacing w:line="241" w:lineRule="auto"/>
      </w:pPr>
    </w:p>
    <w:p w14:paraId="3ECA4428">
      <w:pPr>
        <w:pStyle w:val="2"/>
        <w:spacing w:line="241" w:lineRule="auto"/>
      </w:pPr>
    </w:p>
    <w:p w14:paraId="667FC21E">
      <w:pPr>
        <w:pStyle w:val="2"/>
        <w:spacing w:line="242" w:lineRule="auto"/>
      </w:pPr>
    </w:p>
    <w:p w14:paraId="6A27F051">
      <w:pPr>
        <w:pStyle w:val="2"/>
        <w:spacing w:line="242" w:lineRule="auto"/>
      </w:pPr>
    </w:p>
    <w:p w14:paraId="7836C463">
      <w:pPr>
        <w:pStyle w:val="2"/>
        <w:spacing w:line="242" w:lineRule="auto"/>
      </w:pPr>
    </w:p>
    <w:p w14:paraId="70B9BBCD">
      <w:pPr>
        <w:pStyle w:val="2"/>
        <w:spacing w:line="242" w:lineRule="auto"/>
      </w:pPr>
    </w:p>
    <w:p w14:paraId="3069410D">
      <w:pPr>
        <w:pStyle w:val="2"/>
        <w:spacing w:line="242" w:lineRule="auto"/>
      </w:pPr>
    </w:p>
    <w:p w14:paraId="69237BA9">
      <w:pPr>
        <w:pStyle w:val="2"/>
        <w:spacing w:line="242" w:lineRule="auto"/>
      </w:pPr>
    </w:p>
    <w:p w14:paraId="174C2B79">
      <w:pPr>
        <w:pStyle w:val="2"/>
        <w:spacing w:line="242" w:lineRule="auto"/>
      </w:pPr>
    </w:p>
    <w:p w14:paraId="1A6B5735">
      <w:pPr>
        <w:pStyle w:val="2"/>
        <w:spacing w:line="242" w:lineRule="auto"/>
      </w:pPr>
    </w:p>
    <w:p w14:paraId="5E902484">
      <w:pPr>
        <w:pStyle w:val="2"/>
        <w:spacing w:line="242" w:lineRule="auto"/>
      </w:pPr>
    </w:p>
    <w:p w14:paraId="0D861E70">
      <w:pPr>
        <w:pStyle w:val="2"/>
        <w:spacing w:line="242" w:lineRule="auto"/>
      </w:pPr>
    </w:p>
    <w:p w14:paraId="4953DFB9">
      <w:pPr>
        <w:pStyle w:val="2"/>
        <w:spacing w:line="242" w:lineRule="auto"/>
      </w:pPr>
    </w:p>
    <w:p w14:paraId="7E159643">
      <w:pPr>
        <w:pStyle w:val="2"/>
        <w:spacing w:line="242" w:lineRule="auto"/>
      </w:pPr>
    </w:p>
    <w:p w14:paraId="2B5026DA">
      <w:pPr>
        <w:pStyle w:val="2"/>
        <w:spacing w:line="242" w:lineRule="auto"/>
      </w:pPr>
    </w:p>
    <w:p w14:paraId="623E15F7">
      <w:pPr>
        <w:spacing w:before="130" w:line="219" w:lineRule="auto"/>
        <w:ind w:left="2420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32"/>
          <w:sz w:val="40"/>
          <w:szCs w:val="40"/>
        </w:rPr>
        <w:t>南通大学附属中学</w:t>
      </w:r>
    </w:p>
    <w:p w14:paraId="0F8CFA64">
      <w:pPr>
        <w:pStyle w:val="2"/>
        <w:spacing w:line="390" w:lineRule="auto"/>
      </w:pPr>
    </w:p>
    <w:p w14:paraId="156D62FB">
      <w:pPr>
        <w:spacing w:before="130" w:line="220" w:lineRule="auto"/>
        <w:ind w:left="2642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9"/>
          <w:sz w:val="40"/>
          <w:szCs w:val="40"/>
        </w:rPr>
        <w:t>二</w:t>
      </w:r>
      <w:r>
        <w:rPr>
          <w:rFonts w:ascii="宋体" w:hAnsi="宋体" w:eastAsia="宋体" w:cs="宋体"/>
          <w:spacing w:val="-104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40"/>
          <w:szCs w:val="40"/>
        </w:rPr>
        <w:t>○</w:t>
      </w:r>
      <w:r>
        <w:rPr>
          <w:rFonts w:ascii="宋体" w:hAnsi="宋体" w:eastAsia="宋体" w:cs="宋体"/>
          <w:spacing w:val="-137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40"/>
          <w:szCs w:val="40"/>
        </w:rPr>
        <w:t>二六年一月</w:t>
      </w:r>
    </w:p>
    <w:p w14:paraId="49B303C4">
      <w:pPr>
        <w:spacing w:line="220" w:lineRule="auto"/>
        <w:rPr>
          <w:rFonts w:ascii="宋体" w:hAnsi="宋体" w:eastAsia="宋体" w:cs="宋体"/>
          <w:sz w:val="40"/>
          <w:szCs w:val="40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76834870">
      <w:pPr>
        <w:spacing w:line="32" w:lineRule="exact"/>
      </w:pPr>
    </w:p>
    <w:tbl>
      <w:tblPr>
        <w:tblStyle w:val="5"/>
        <w:tblW w:w="5254" w:type="dxa"/>
        <w:tblInd w:w="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3816"/>
      </w:tblGrid>
      <w:tr w14:paraId="140BF9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438" w:type="dxa"/>
            <w:vAlign w:val="top"/>
          </w:tcPr>
          <w:p w14:paraId="2DC01042">
            <w:pPr>
              <w:rPr>
                <w:rFonts w:ascii="Arial"/>
                <w:sz w:val="21"/>
              </w:rPr>
            </w:pPr>
          </w:p>
        </w:tc>
        <w:tc>
          <w:tcPr>
            <w:tcW w:w="3816" w:type="dxa"/>
            <w:vAlign w:val="top"/>
          </w:tcPr>
          <w:p w14:paraId="12FC0768">
            <w:pPr>
              <w:spacing w:before="1" w:line="230" w:lineRule="auto"/>
              <w:jc w:val="right"/>
              <w:rPr>
                <w:rFonts w:ascii="楷体" w:hAnsi="楷体" w:eastAsia="楷体" w:cs="楷体"/>
                <w:sz w:val="43"/>
                <w:szCs w:val="43"/>
              </w:rPr>
            </w:pPr>
            <w:r>
              <w:rPr>
                <w:rFonts w:ascii="楷体" w:hAnsi="楷体" w:eastAsia="楷体" w:cs="楷体"/>
                <w:b/>
                <w:bCs/>
                <w:spacing w:val="-142"/>
                <w:sz w:val="43"/>
                <w:szCs w:val="43"/>
              </w:rPr>
              <w:t>目</w:t>
            </w:r>
            <w:r>
              <w:rPr>
                <w:rFonts w:ascii="楷体" w:hAnsi="楷体" w:eastAsia="楷体" w:cs="楷体"/>
                <w:spacing w:val="14"/>
                <w:sz w:val="43"/>
                <w:szCs w:val="43"/>
              </w:rPr>
              <w:t xml:space="preserve">      </w:t>
            </w:r>
            <w:r>
              <w:rPr>
                <w:rFonts w:ascii="楷体" w:hAnsi="楷体" w:eastAsia="楷体" w:cs="楷体"/>
                <w:b/>
                <w:bCs/>
                <w:spacing w:val="-12"/>
                <w:sz w:val="43"/>
                <w:szCs w:val="43"/>
              </w:rPr>
              <w:t>录</w:t>
            </w:r>
          </w:p>
        </w:tc>
      </w:tr>
      <w:tr w14:paraId="7FB2E5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438" w:type="dxa"/>
            <w:vAlign w:val="top"/>
          </w:tcPr>
          <w:p w14:paraId="5D5E4BA3">
            <w:pPr>
              <w:spacing w:before="323" w:line="187" w:lineRule="auto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31"/>
                <w:szCs w:val="31"/>
              </w:rPr>
              <w:t>第一部分</w:t>
            </w:r>
          </w:p>
        </w:tc>
        <w:tc>
          <w:tcPr>
            <w:tcW w:w="3816" w:type="dxa"/>
            <w:vAlign w:val="top"/>
          </w:tcPr>
          <w:p w14:paraId="59618402">
            <w:pPr>
              <w:spacing w:before="323" w:line="187" w:lineRule="auto"/>
              <w:ind w:left="17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31"/>
                <w:szCs w:val="31"/>
              </w:rPr>
              <w:t>比选公告</w:t>
            </w:r>
          </w:p>
        </w:tc>
      </w:tr>
      <w:tr w14:paraId="786520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438" w:type="dxa"/>
            <w:vAlign w:val="top"/>
          </w:tcPr>
          <w:p w14:paraId="6770B895">
            <w:pPr>
              <w:spacing w:before="340" w:line="187" w:lineRule="auto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31"/>
                <w:szCs w:val="31"/>
              </w:rPr>
              <w:t>第二部分</w:t>
            </w:r>
          </w:p>
        </w:tc>
        <w:tc>
          <w:tcPr>
            <w:tcW w:w="3816" w:type="dxa"/>
            <w:vAlign w:val="top"/>
          </w:tcPr>
          <w:p w14:paraId="22201EFE">
            <w:pPr>
              <w:spacing w:before="340" w:line="187" w:lineRule="auto"/>
              <w:ind w:left="17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31"/>
                <w:szCs w:val="31"/>
              </w:rPr>
              <w:t>比选须知</w:t>
            </w:r>
          </w:p>
        </w:tc>
      </w:tr>
      <w:tr w14:paraId="4DBCD3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438" w:type="dxa"/>
            <w:vAlign w:val="top"/>
          </w:tcPr>
          <w:p w14:paraId="73DD8E02">
            <w:pPr>
              <w:spacing w:before="342" w:line="187" w:lineRule="auto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31"/>
                <w:szCs w:val="31"/>
              </w:rPr>
              <w:t>第三部分</w:t>
            </w:r>
          </w:p>
        </w:tc>
        <w:tc>
          <w:tcPr>
            <w:tcW w:w="3816" w:type="dxa"/>
            <w:vAlign w:val="top"/>
          </w:tcPr>
          <w:p w14:paraId="293CBCA5">
            <w:pPr>
              <w:spacing w:before="342" w:line="187" w:lineRule="auto"/>
              <w:ind w:left="16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31"/>
                <w:szCs w:val="31"/>
              </w:rPr>
              <w:t>项目需求说明</w:t>
            </w:r>
          </w:p>
        </w:tc>
      </w:tr>
      <w:tr w14:paraId="4A8414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438" w:type="dxa"/>
            <w:vAlign w:val="top"/>
          </w:tcPr>
          <w:p w14:paraId="170EA814">
            <w:pPr>
              <w:spacing w:line="267" w:lineRule="auto"/>
              <w:rPr>
                <w:rFonts w:ascii="Arial"/>
                <w:sz w:val="21"/>
              </w:rPr>
            </w:pPr>
          </w:p>
          <w:p w14:paraId="735492DD">
            <w:pPr>
              <w:spacing w:before="133" w:line="187" w:lineRule="auto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31"/>
                <w:szCs w:val="31"/>
              </w:rPr>
              <w:t>第四部分</w:t>
            </w:r>
          </w:p>
        </w:tc>
        <w:tc>
          <w:tcPr>
            <w:tcW w:w="3816" w:type="dxa"/>
            <w:vAlign w:val="top"/>
          </w:tcPr>
          <w:p w14:paraId="4450E33A">
            <w:pPr>
              <w:spacing w:line="267" w:lineRule="auto"/>
              <w:rPr>
                <w:rFonts w:ascii="Arial"/>
                <w:sz w:val="21"/>
              </w:rPr>
            </w:pPr>
          </w:p>
          <w:p w14:paraId="084560EB">
            <w:pPr>
              <w:spacing w:before="133" w:line="187" w:lineRule="auto"/>
              <w:ind w:left="16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31"/>
                <w:szCs w:val="31"/>
              </w:rPr>
              <w:t>开标和评标</w:t>
            </w:r>
          </w:p>
        </w:tc>
      </w:tr>
      <w:tr w14:paraId="640E62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438" w:type="dxa"/>
            <w:vAlign w:val="top"/>
          </w:tcPr>
          <w:p w14:paraId="3118776A">
            <w:pPr>
              <w:spacing w:before="342" w:line="187" w:lineRule="auto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31"/>
                <w:szCs w:val="31"/>
              </w:rPr>
              <w:t>第五部分</w:t>
            </w:r>
          </w:p>
        </w:tc>
        <w:tc>
          <w:tcPr>
            <w:tcW w:w="3816" w:type="dxa"/>
            <w:vAlign w:val="top"/>
          </w:tcPr>
          <w:p w14:paraId="37C2870D">
            <w:pPr>
              <w:spacing w:before="342" w:line="187" w:lineRule="auto"/>
              <w:ind w:left="16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31"/>
                <w:szCs w:val="31"/>
              </w:rPr>
              <w:t>合同签订与验收付款</w:t>
            </w:r>
          </w:p>
        </w:tc>
      </w:tr>
      <w:tr w14:paraId="535622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38" w:type="dxa"/>
            <w:vAlign w:val="top"/>
          </w:tcPr>
          <w:p w14:paraId="15BBC375">
            <w:pPr>
              <w:spacing w:before="342" w:line="307" w:lineRule="exact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position w:val="-2"/>
                <w:sz w:val="31"/>
                <w:szCs w:val="31"/>
              </w:rPr>
              <w:t>第六部分</w:t>
            </w:r>
          </w:p>
        </w:tc>
        <w:tc>
          <w:tcPr>
            <w:tcW w:w="3816" w:type="dxa"/>
            <w:vAlign w:val="top"/>
          </w:tcPr>
          <w:p w14:paraId="21872BFC">
            <w:pPr>
              <w:spacing w:before="343" w:line="307" w:lineRule="exact"/>
              <w:ind w:left="17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position w:val="-2"/>
                <w:sz w:val="31"/>
                <w:szCs w:val="31"/>
              </w:rPr>
              <w:t>比选文件组成</w:t>
            </w:r>
          </w:p>
        </w:tc>
      </w:tr>
    </w:tbl>
    <w:p w14:paraId="181E9291">
      <w:pPr>
        <w:pStyle w:val="2"/>
      </w:pPr>
    </w:p>
    <w:p w14:paraId="032FDA85">
      <w:p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3ECC4500">
      <w:pPr>
        <w:spacing w:before="71" w:line="218" w:lineRule="auto"/>
        <w:ind w:left="2656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1"/>
          <w:sz w:val="36"/>
          <w:szCs w:val="36"/>
        </w:rPr>
        <w:t>第一部分</w:t>
      </w:r>
      <w:r>
        <w:rPr>
          <w:rFonts w:ascii="宋体" w:hAnsi="宋体" w:eastAsia="宋体" w:cs="宋体"/>
          <w:spacing w:val="28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36"/>
          <w:szCs w:val="36"/>
        </w:rPr>
        <w:t>比选公告</w:t>
      </w:r>
    </w:p>
    <w:p w14:paraId="41992316">
      <w:pPr>
        <w:spacing w:line="222" w:lineRule="exact"/>
      </w:pPr>
    </w:p>
    <w:tbl>
      <w:tblPr>
        <w:tblStyle w:val="5"/>
        <w:tblW w:w="85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6"/>
      </w:tblGrid>
      <w:tr w14:paraId="2F6EB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536" w:type="dxa"/>
            <w:vAlign w:val="top"/>
          </w:tcPr>
          <w:p w14:paraId="12C1253B">
            <w:pPr>
              <w:pStyle w:val="6"/>
              <w:spacing w:before="153" w:line="210" w:lineRule="auto"/>
              <w:ind w:left="115" w:right="111" w:firstLine="563"/>
              <w:jc w:val="both"/>
            </w:pPr>
            <w:r>
              <w:rPr>
                <w:spacing w:val="1"/>
                <w:u w:val="single" w:color="auto"/>
              </w:rPr>
              <w:t>南通大学附属中学常年法律顾问聘请项目</w:t>
            </w:r>
            <w:r>
              <w:rPr>
                <w:spacing w:val="74"/>
              </w:rPr>
              <w:t xml:space="preserve"> </w:t>
            </w:r>
            <w:r>
              <w:rPr>
                <w:spacing w:val="1"/>
              </w:rPr>
              <w:t>的潜在供</w:t>
            </w:r>
            <w:r>
              <w:t>应商应在</w:t>
            </w:r>
            <w:r>
              <w:rPr>
                <w:u w:val="single" w:color="auto"/>
              </w:rPr>
              <w:t>南</w:t>
            </w:r>
            <w:r>
              <w:rPr>
                <w:spacing w:val="-3"/>
                <w:u w:val="single" w:color="auto"/>
              </w:rPr>
              <w:t>通市教育局官网</w:t>
            </w:r>
            <w:r>
              <w:rPr>
                <w:spacing w:val="-3"/>
              </w:rPr>
              <w:t xml:space="preserve">获取采购文件，并于 </w:t>
            </w:r>
            <w:r>
              <w:rPr>
                <w:spacing w:val="-3"/>
                <w:u w:val="single" w:color="auto"/>
              </w:rPr>
              <w:t>2026 年</w:t>
            </w:r>
            <w:r>
              <w:rPr>
                <w:spacing w:val="32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>1 月 29</w:t>
            </w:r>
            <w:r>
              <w:rPr>
                <w:spacing w:val="43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>日</w:t>
            </w:r>
            <w:r>
              <w:rPr>
                <w:spacing w:val="30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>15 点</w:t>
            </w:r>
            <w:r>
              <w:rPr>
                <w:spacing w:val="-3"/>
              </w:rPr>
              <w:t>（北</w:t>
            </w:r>
            <w:r>
              <w:rPr>
                <w:spacing w:val="-1"/>
              </w:rPr>
              <w:t>京时间）前提交响应文件。</w:t>
            </w:r>
          </w:p>
        </w:tc>
      </w:tr>
    </w:tbl>
    <w:p w14:paraId="7DA9AB34">
      <w:pPr>
        <w:spacing w:before="131" w:line="183" w:lineRule="auto"/>
        <w:ind w:left="680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一、项目基本情况：</w:t>
      </w:r>
    </w:p>
    <w:p w14:paraId="3F62FD5E">
      <w:pPr>
        <w:spacing w:before="92" w:line="184" w:lineRule="auto"/>
        <w:ind w:left="67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项目名称：南通大学附属中学常年法律顾问聘请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项目</w:t>
      </w:r>
    </w:p>
    <w:p w14:paraId="622E9E65">
      <w:pPr>
        <w:spacing w:before="93" w:line="184" w:lineRule="auto"/>
        <w:ind w:left="68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采购文件编号：</w:t>
      </w:r>
    </w:p>
    <w:p w14:paraId="2EC1DB5F">
      <w:pPr>
        <w:spacing w:before="39" w:line="225" w:lineRule="auto"/>
        <w:ind w:left="67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2"/>
          <w:sz w:val="28"/>
          <w:szCs w:val="28"/>
        </w:rPr>
        <w:t>预算金额：2 万元/年，投标报价超过预算金额作无效标处理。</w:t>
      </w:r>
    </w:p>
    <w:p w14:paraId="33B9E6F9">
      <w:pPr>
        <w:spacing w:before="60" w:line="230" w:lineRule="auto"/>
        <w:ind w:left="120" w:right="129" w:firstLine="55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6"/>
          <w:sz w:val="28"/>
          <w:szCs w:val="28"/>
        </w:rPr>
        <w:t>合同履行期限：一年。学校将根据供应商履约情况，对供应商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>进行考核，</w:t>
      </w:r>
      <w:r>
        <w:rPr>
          <w:rFonts w:ascii="微软雅黑" w:hAnsi="微软雅黑" w:eastAsia="微软雅黑" w:cs="微软雅黑"/>
          <w:spacing w:val="-4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>考核结果将作为支付供应商履约金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的重要依据。参照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南通市政务中心服务类招标文件精神，</w:t>
      </w:r>
      <w:r>
        <w:rPr>
          <w:rFonts w:ascii="微软雅黑" w:hAnsi="微软雅黑" w:eastAsia="微软雅黑" w:cs="微软雅黑"/>
          <w:spacing w:val="-3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合同先签订一年；</w:t>
      </w:r>
      <w:r>
        <w:rPr>
          <w:rFonts w:ascii="微软雅黑" w:hAnsi="微软雅黑" w:eastAsia="微软雅黑" w:cs="微软雅黑"/>
          <w:spacing w:val="-4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如供应</w:t>
      </w:r>
      <w:r>
        <w:rPr>
          <w:rFonts w:ascii="微软雅黑" w:hAnsi="微软雅黑" w:eastAsia="微软雅黑" w:cs="微软雅黑"/>
          <w:spacing w:val="5"/>
          <w:sz w:val="28"/>
          <w:szCs w:val="28"/>
        </w:rPr>
        <w:t>商服务质量高，学校满意程度高，可以采取</w:t>
      </w:r>
      <w:r>
        <w:rPr>
          <w:rFonts w:ascii="微软雅黑" w:hAnsi="微软雅黑" w:eastAsia="微软雅黑" w:cs="微软雅黑"/>
          <w:spacing w:val="5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5"/>
          <w:sz w:val="28"/>
          <w:szCs w:val="28"/>
        </w:rPr>
        <w:t>1+N 年［N≤2］方式</w:t>
      </w:r>
      <w:r>
        <w:rPr>
          <w:rFonts w:ascii="微软雅黑" w:hAnsi="微软雅黑" w:eastAsia="微软雅黑" w:cs="微软雅黑"/>
          <w:spacing w:val="8"/>
          <w:sz w:val="28"/>
          <w:szCs w:val="28"/>
        </w:rPr>
        <w:t>续签合同。</w:t>
      </w:r>
    </w:p>
    <w:p w14:paraId="12236662">
      <w:pPr>
        <w:spacing w:line="183" w:lineRule="auto"/>
        <w:ind w:left="680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二、采购文件内容：</w:t>
      </w:r>
    </w:p>
    <w:p w14:paraId="1CF9C9F2">
      <w:pPr>
        <w:spacing w:before="93" w:line="184" w:lineRule="auto"/>
        <w:ind w:left="67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详见附件，请仔细研究。</w:t>
      </w:r>
    </w:p>
    <w:p w14:paraId="7D8F3076">
      <w:pPr>
        <w:spacing w:before="94" w:line="183" w:lineRule="auto"/>
        <w:ind w:left="680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三、供应商资格要求</w:t>
      </w:r>
    </w:p>
    <w:p w14:paraId="6328F100">
      <w:pPr>
        <w:spacing w:before="32" w:line="226" w:lineRule="auto"/>
        <w:ind w:left="714"/>
        <w:outlineLvl w:val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6"/>
          <w:sz w:val="28"/>
          <w:szCs w:val="28"/>
        </w:rPr>
        <w:t>（一）基本要求</w:t>
      </w:r>
    </w:p>
    <w:p w14:paraId="49F555F4">
      <w:pPr>
        <w:spacing w:before="6" w:line="226" w:lineRule="auto"/>
        <w:ind w:left="118" w:right="129" w:firstLine="57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6"/>
          <w:sz w:val="28"/>
          <w:szCs w:val="28"/>
        </w:rPr>
        <w:t>1.符合以下条件：</w:t>
      </w:r>
      <w:r>
        <w:rPr>
          <w:rFonts w:ascii="微软雅黑" w:hAnsi="微软雅黑" w:eastAsia="微软雅黑" w:cs="微软雅黑"/>
          <w:spacing w:val="6"/>
          <w:sz w:val="28"/>
          <w:szCs w:val="28"/>
        </w:rPr>
        <w:t>具有独立承担民事责任的能力；具有良好的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>商业信誉和健全的财务会计制度；</w:t>
      </w:r>
      <w:r>
        <w:rPr>
          <w:rFonts w:ascii="微软雅黑" w:hAnsi="微软雅黑" w:eastAsia="微软雅黑" w:cs="微软雅黑"/>
          <w:spacing w:val="-4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>具有履行合同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所必需的设备和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专业技术能力；</w:t>
      </w:r>
      <w:r>
        <w:rPr>
          <w:rFonts w:ascii="微软雅黑" w:hAnsi="微软雅黑" w:eastAsia="微软雅黑" w:cs="微软雅黑"/>
          <w:spacing w:val="-3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有依法缴纳税收和社会保障资金的良好记录；</w:t>
      </w:r>
      <w:r>
        <w:rPr>
          <w:rFonts w:ascii="微软雅黑" w:hAnsi="微软雅黑" w:eastAsia="微软雅黑" w:cs="微软雅黑"/>
          <w:spacing w:val="-4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参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加本次采购活动前三年内，</w:t>
      </w:r>
      <w:r>
        <w:rPr>
          <w:rFonts w:ascii="微软雅黑" w:hAnsi="微软雅黑" w:eastAsia="微软雅黑" w:cs="微软雅黑"/>
          <w:spacing w:val="-5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在经营活动中没有重大</w:t>
      </w:r>
      <w:r>
        <w:rPr>
          <w:rFonts w:ascii="微软雅黑" w:hAnsi="微软雅黑" w:eastAsia="微软雅黑" w:cs="微软雅黑"/>
          <w:spacing w:val="11"/>
          <w:sz w:val="28"/>
          <w:szCs w:val="28"/>
        </w:rPr>
        <w:t>违法记录；</w:t>
      </w:r>
    </w:p>
    <w:p w14:paraId="783BF6A4">
      <w:pPr>
        <w:spacing w:before="40" w:line="223" w:lineRule="auto"/>
        <w:ind w:left="118" w:right="127" w:firstLine="56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8"/>
          <w:sz w:val="28"/>
          <w:szCs w:val="28"/>
        </w:rPr>
        <w:t>2.投标人必须是中华人民共和国境内依法设立并执业的律师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>事务所或分支机构，</w:t>
      </w:r>
      <w:r>
        <w:rPr>
          <w:rFonts w:ascii="微软雅黑" w:hAnsi="微软雅黑" w:eastAsia="微软雅黑" w:cs="微软雅黑"/>
          <w:spacing w:val="-4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>并具有国家司法部门颁发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的有效的《律师事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务所执业许可证》；</w:t>
      </w:r>
    </w:p>
    <w:p w14:paraId="0F09C49E">
      <w:pPr>
        <w:spacing w:before="43" w:line="219" w:lineRule="auto"/>
        <w:ind w:left="138" w:right="129" w:firstLine="55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7"/>
          <w:sz w:val="28"/>
          <w:szCs w:val="28"/>
        </w:rPr>
        <w:t>3.投标人拟派的本项目服务人员均具有有效的《中华人民共和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>国律师执业证》。</w:t>
      </w:r>
    </w:p>
    <w:p w14:paraId="6A81C804">
      <w:pPr>
        <w:spacing w:before="94" w:line="183" w:lineRule="auto"/>
        <w:ind w:left="714"/>
        <w:outlineLvl w:val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4"/>
          <w:sz w:val="28"/>
          <w:szCs w:val="28"/>
        </w:rPr>
        <w:t>（二）其他资格条件要求</w:t>
      </w:r>
    </w:p>
    <w:p w14:paraId="6F17AFDB">
      <w:pPr>
        <w:spacing w:before="41" w:line="242" w:lineRule="auto"/>
        <w:ind w:left="122" w:right="129" w:firstLine="57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7"/>
          <w:sz w:val="28"/>
          <w:szCs w:val="28"/>
        </w:rPr>
        <w:t>1.提供法定代表人身份证明及本人身份证复印件；非法定代表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>人参加比选的，</w:t>
      </w:r>
      <w:r>
        <w:rPr>
          <w:rFonts w:ascii="微软雅黑" w:hAnsi="微软雅黑" w:eastAsia="微软雅黑" w:cs="微软雅黑"/>
          <w:spacing w:val="-4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>还必须提供法定代表人签字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或盖章的授权委托书</w:t>
      </w:r>
    </w:p>
    <w:p w14:paraId="4DB22573">
      <w:pPr>
        <w:spacing w:line="242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23" w:right="1681" w:bottom="0" w:left="1682" w:header="0" w:footer="0" w:gutter="0"/>
          <w:cols w:space="720" w:num="1"/>
        </w:sectPr>
      </w:pPr>
    </w:p>
    <w:p w14:paraId="3136A496">
      <w:pPr>
        <w:spacing w:before="140" w:line="183" w:lineRule="auto"/>
        <w:ind w:left="1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1"/>
          <w:sz w:val="28"/>
          <w:szCs w:val="28"/>
        </w:rPr>
        <w:t>及被授权人本人的身份证复印件。</w:t>
      </w:r>
    </w:p>
    <w:p w14:paraId="2B7D6BF0">
      <w:pPr>
        <w:spacing w:before="36" w:line="239" w:lineRule="auto"/>
        <w:ind w:left="19" w:right="25" w:firstLine="565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7"/>
          <w:sz w:val="28"/>
          <w:szCs w:val="28"/>
        </w:rPr>
        <w:t>2.法定代表人为同一个人的两个及两个以上法人，母公司、全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资子公司及其控股公司，</w:t>
      </w:r>
      <w:r>
        <w:rPr>
          <w:rFonts w:ascii="微软雅黑" w:hAnsi="微软雅黑" w:eastAsia="微软雅黑" w:cs="微软雅黑"/>
          <w:spacing w:val="-2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都不得在同一采购项目或同一标段中同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>时参加投标，</w:t>
      </w:r>
      <w:r>
        <w:rPr>
          <w:rFonts w:ascii="微软雅黑" w:hAnsi="微软雅黑" w:eastAsia="微软雅黑" w:cs="微软雅黑"/>
          <w:spacing w:val="-4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>一经发现，</w:t>
      </w:r>
      <w:r>
        <w:rPr>
          <w:rFonts w:ascii="微软雅黑" w:hAnsi="微软雅黑" w:eastAsia="微软雅黑" w:cs="微软雅黑"/>
          <w:spacing w:val="-5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>将视同围标处理。</w:t>
      </w:r>
    </w:p>
    <w:p w14:paraId="21C2DA9F">
      <w:pPr>
        <w:spacing w:line="183" w:lineRule="auto"/>
        <w:ind w:left="585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四、比选公告期限</w:t>
      </w:r>
    </w:p>
    <w:p w14:paraId="503952CD">
      <w:pPr>
        <w:spacing w:before="41" w:line="226" w:lineRule="auto"/>
        <w:ind w:left="60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7"/>
          <w:sz w:val="28"/>
          <w:szCs w:val="28"/>
        </w:rPr>
        <w:t>自比选公告在南通市教育局网站发布之日起 3</w:t>
      </w:r>
      <w:r>
        <w:rPr>
          <w:rFonts w:ascii="微软雅黑" w:hAnsi="微软雅黑" w:eastAsia="微软雅黑" w:cs="微软雅黑"/>
          <w:spacing w:val="6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>日。</w:t>
      </w:r>
    </w:p>
    <w:p w14:paraId="320E17A8">
      <w:pPr>
        <w:spacing w:before="61" w:line="183" w:lineRule="auto"/>
        <w:ind w:left="574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五、比选保证金：无</w:t>
      </w:r>
    </w:p>
    <w:p w14:paraId="0A528BF7">
      <w:pPr>
        <w:spacing w:before="90" w:line="184" w:lineRule="auto"/>
        <w:ind w:left="572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六、履约保证金：无</w:t>
      </w:r>
    </w:p>
    <w:p w14:paraId="401179BD">
      <w:pPr>
        <w:spacing w:before="94" w:line="183" w:lineRule="auto"/>
        <w:ind w:left="574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七、采购文件的获取，开标时间、地点</w:t>
      </w:r>
    </w:p>
    <w:p w14:paraId="3A3686F1">
      <w:pPr>
        <w:spacing w:before="42" w:line="226" w:lineRule="auto"/>
        <w:ind w:left="60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1.获取采购文件：</w:t>
      </w:r>
    </w:p>
    <w:p w14:paraId="30903D32">
      <w:pPr>
        <w:spacing w:before="5" w:line="226" w:lineRule="auto"/>
        <w:ind w:left="58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7"/>
          <w:sz w:val="28"/>
          <w:szCs w:val="28"/>
        </w:rPr>
        <w:t>时间：2026 年 1 月 21</w:t>
      </w:r>
      <w:r>
        <w:rPr>
          <w:rFonts w:ascii="微软雅黑" w:hAnsi="微软雅黑" w:eastAsia="微软雅黑" w:cs="微软雅黑"/>
          <w:spacing w:val="4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日至 2026 年 1 月 29</w:t>
      </w:r>
      <w:r>
        <w:rPr>
          <w:rFonts w:ascii="微软雅黑" w:hAnsi="微软雅黑" w:eastAsia="微软雅黑" w:cs="微软雅黑"/>
          <w:spacing w:val="3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日；</w:t>
      </w:r>
    </w:p>
    <w:p w14:paraId="4EEA490E">
      <w:pPr>
        <w:spacing w:before="62" w:line="183" w:lineRule="auto"/>
        <w:ind w:left="57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地点：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  <w:u w:val="single" w:color="auto"/>
        </w:rPr>
        <w:t>南通市教育局网站</w:t>
      </w:r>
    </w:p>
    <w:p w14:paraId="291C4B2D">
      <w:pPr>
        <w:spacing w:before="95" w:line="183" w:lineRule="auto"/>
        <w:ind w:left="57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方式：自行下载。</w:t>
      </w:r>
    </w:p>
    <w:p w14:paraId="5AE1862C">
      <w:pPr>
        <w:spacing w:before="40" w:line="226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2.响应文件提交：</w:t>
      </w:r>
    </w:p>
    <w:p w14:paraId="4E49DED5">
      <w:pPr>
        <w:spacing w:before="7" w:line="221" w:lineRule="auto"/>
        <w:ind w:left="57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1"/>
          <w:sz w:val="28"/>
          <w:szCs w:val="28"/>
        </w:rPr>
        <w:t>截止时间：2026 年</w:t>
      </w:r>
      <w:r>
        <w:rPr>
          <w:rFonts w:ascii="微软雅黑" w:hAnsi="微软雅黑" w:eastAsia="微软雅黑" w:cs="微软雅黑"/>
          <w:spacing w:val="2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1"/>
          <w:sz w:val="28"/>
          <w:szCs w:val="28"/>
        </w:rPr>
        <w:t>1 月 29</w:t>
      </w:r>
      <w:r>
        <w:rPr>
          <w:rFonts w:ascii="微软雅黑" w:hAnsi="微软雅黑" w:eastAsia="微软雅黑" w:cs="微软雅黑"/>
          <w:spacing w:val="3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1"/>
          <w:sz w:val="28"/>
          <w:szCs w:val="28"/>
        </w:rPr>
        <w:t>日</w:t>
      </w:r>
      <w:r>
        <w:rPr>
          <w:rFonts w:ascii="微软雅黑" w:hAnsi="微软雅黑" w:eastAsia="微软雅黑" w:cs="微软雅黑"/>
          <w:spacing w:val="1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1"/>
          <w:sz w:val="28"/>
          <w:szCs w:val="28"/>
        </w:rPr>
        <w:t>15 点 00 分（北京时间）。</w:t>
      </w:r>
    </w:p>
    <w:p w14:paraId="28D0478A">
      <w:pPr>
        <w:spacing w:before="10" w:line="212" w:lineRule="auto"/>
        <w:ind w:left="18" w:right="171" w:firstLine="55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地点：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南通大学附属中学会议室 110，如有变动另行通知。本项目报名方式：</w:t>
      </w:r>
      <w:r>
        <w:rPr>
          <w:rFonts w:ascii="微软雅黑" w:hAnsi="微软雅黑" w:eastAsia="微软雅黑" w:cs="微软雅黑"/>
          <w:b/>
          <w:bCs/>
          <w:color w:val="0563C1"/>
          <w:spacing w:val="-1"/>
          <w:sz w:val="28"/>
          <w:szCs w:val="28"/>
          <w:u w:val="single" w:color="auto"/>
        </w:rPr>
        <w:t>将报名表盖章发送至 489332729@qq.com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。</w:t>
      </w:r>
    </w:p>
    <w:tbl>
      <w:tblPr>
        <w:tblStyle w:val="5"/>
        <w:tblW w:w="8188" w:type="dxa"/>
        <w:tblInd w:w="1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2888"/>
        <w:gridCol w:w="1950"/>
        <w:gridCol w:w="2082"/>
      </w:tblGrid>
      <w:tr w14:paraId="4A25D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188" w:type="dxa"/>
            <w:gridSpan w:val="4"/>
            <w:vAlign w:val="top"/>
          </w:tcPr>
          <w:p w14:paraId="59CB9B7C">
            <w:pPr>
              <w:pStyle w:val="6"/>
              <w:spacing w:before="124" w:line="225" w:lineRule="auto"/>
              <w:ind w:lef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u w:val="single" w:color="auto"/>
              </w:rPr>
              <w:t>南通大学附属中学 2026 年法律顾问选聘服务项目</w:t>
            </w:r>
            <w:r>
              <w:rPr>
                <w:spacing w:val="-1"/>
                <w:sz w:val="24"/>
                <w:szCs w:val="24"/>
              </w:rPr>
              <w:t>报名表</w:t>
            </w:r>
          </w:p>
          <w:p w14:paraId="7A9B976D">
            <w:pPr>
              <w:pStyle w:val="6"/>
              <w:spacing w:before="117" w:line="169" w:lineRule="auto"/>
              <w:ind w:left="5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报名单位盖章：</w:t>
            </w:r>
          </w:p>
        </w:tc>
      </w:tr>
      <w:tr w14:paraId="555CC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68" w:type="dxa"/>
            <w:vAlign w:val="top"/>
          </w:tcPr>
          <w:p w14:paraId="1068DFC5">
            <w:pPr>
              <w:pStyle w:val="6"/>
              <w:spacing w:before="165" w:line="168" w:lineRule="auto"/>
              <w:ind w:left="5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序号</w:t>
            </w:r>
          </w:p>
        </w:tc>
        <w:tc>
          <w:tcPr>
            <w:tcW w:w="2888" w:type="dxa"/>
            <w:vAlign w:val="top"/>
          </w:tcPr>
          <w:p w14:paraId="395E8E41">
            <w:pPr>
              <w:pStyle w:val="6"/>
              <w:spacing w:before="167" w:line="167" w:lineRule="auto"/>
              <w:ind w:left="5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</w:t>
            </w:r>
          </w:p>
        </w:tc>
        <w:tc>
          <w:tcPr>
            <w:tcW w:w="1950" w:type="dxa"/>
            <w:vAlign w:val="top"/>
          </w:tcPr>
          <w:p w14:paraId="2AD025DB">
            <w:pPr>
              <w:pStyle w:val="6"/>
              <w:spacing w:before="169" w:line="166" w:lineRule="auto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法人或委托人</w:t>
            </w:r>
          </w:p>
        </w:tc>
        <w:tc>
          <w:tcPr>
            <w:tcW w:w="2082" w:type="dxa"/>
            <w:vAlign w:val="top"/>
          </w:tcPr>
          <w:p w14:paraId="3E938DF5">
            <w:pPr>
              <w:pStyle w:val="6"/>
              <w:spacing w:before="169" w:line="166" w:lineRule="auto"/>
              <w:ind w:left="59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手机号码</w:t>
            </w:r>
          </w:p>
        </w:tc>
      </w:tr>
      <w:tr w14:paraId="530B0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268" w:type="dxa"/>
            <w:vAlign w:val="top"/>
          </w:tcPr>
          <w:p w14:paraId="16295F10">
            <w:pPr>
              <w:pStyle w:val="6"/>
              <w:spacing w:before="124" w:line="417" w:lineRule="exact"/>
              <w:ind w:left="612"/>
              <w:rPr>
                <w:sz w:val="24"/>
                <w:szCs w:val="24"/>
              </w:rPr>
            </w:pPr>
            <w:r>
              <w:rPr>
                <w:spacing w:val="-9"/>
                <w:position w:val="3"/>
                <w:sz w:val="24"/>
                <w:szCs w:val="24"/>
              </w:rPr>
              <w:t>1.</w:t>
            </w:r>
          </w:p>
        </w:tc>
        <w:tc>
          <w:tcPr>
            <w:tcW w:w="2888" w:type="dxa"/>
            <w:vAlign w:val="top"/>
          </w:tcPr>
          <w:p w14:paraId="52325A3A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4E4E34C8"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 w14:paraId="255B3B8F">
            <w:pPr>
              <w:rPr>
                <w:rFonts w:ascii="Arial"/>
                <w:sz w:val="21"/>
              </w:rPr>
            </w:pPr>
          </w:p>
        </w:tc>
      </w:tr>
    </w:tbl>
    <w:p w14:paraId="10D8AC06">
      <w:pPr>
        <w:pStyle w:val="2"/>
        <w:spacing w:line="414" w:lineRule="auto"/>
      </w:pPr>
    </w:p>
    <w:p w14:paraId="11DECD8A">
      <w:pPr>
        <w:spacing w:before="121" w:line="226" w:lineRule="auto"/>
        <w:ind w:left="59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sz w:val="28"/>
          <w:szCs w:val="28"/>
        </w:rPr>
        <w:t>3.开启</w:t>
      </w:r>
    </w:p>
    <w:p w14:paraId="227E45B2">
      <w:pPr>
        <w:spacing w:before="9" w:line="221" w:lineRule="auto"/>
        <w:ind w:left="58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0"/>
          <w:sz w:val="28"/>
          <w:szCs w:val="28"/>
        </w:rPr>
        <w:t>时间：2026 年 1 月 29</w:t>
      </w:r>
      <w:r>
        <w:rPr>
          <w:rFonts w:ascii="微软雅黑" w:hAnsi="微软雅黑" w:eastAsia="微软雅黑" w:cs="微软雅黑"/>
          <w:spacing w:val="3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日 15 点 00 分（</w:t>
      </w:r>
      <w:r>
        <w:rPr>
          <w:rFonts w:ascii="微软雅黑" w:hAnsi="微软雅黑" w:eastAsia="微软雅黑" w:cs="微软雅黑"/>
          <w:spacing w:val="-11"/>
          <w:sz w:val="28"/>
          <w:szCs w:val="28"/>
        </w:rPr>
        <w:t>北京时间）。</w:t>
      </w:r>
    </w:p>
    <w:p w14:paraId="43E20802">
      <w:pPr>
        <w:spacing w:before="8" w:line="245" w:lineRule="auto"/>
        <w:ind w:left="15" w:right="453" w:firstLine="56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开标地点：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  <w:u w:val="single" w:color="auto"/>
        </w:rPr>
        <w:t>南通大学附属中学会议室 110，如有变动另行通知。</w:t>
      </w:r>
    </w:p>
    <w:p w14:paraId="1E68E6A7">
      <w:pPr>
        <w:spacing w:before="1" w:line="183" w:lineRule="auto"/>
        <w:ind w:left="574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八、凡对本次采购提出询问，请按以下方式联系。</w:t>
      </w:r>
    </w:p>
    <w:p w14:paraId="62155A02">
      <w:pPr>
        <w:spacing w:before="89" w:line="222" w:lineRule="auto"/>
        <w:ind w:left="60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1.采购人信息</w:t>
      </w:r>
    </w:p>
    <w:p w14:paraId="5D551BBD">
      <w:pPr>
        <w:spacing w:before="124" w:line="221" w:lineRule="auto"/>
        <w:ind w:left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名称：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南通大学附属中学 </w:t>
      </w:r>
      <w:r>
        <w:rPr>
          <w:rFonts w:ascii="仿宋" w:hAnsi="仿宋" w:eastAsia="仿宋" w:cs="仿宋"/>
          <w:spacing w:val="-1"/>
          <w:sz w:val="28"/>
          <w:szCs w:val="28"/>
        </w:rPr>
        <w:t>联系方式：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>戎老师 0513-59008855</w:t>
      </w:r>
    </w:p>
    <w:p w14:paraId="033FED60">
      <w:pPr>
        <w:spacing w:line="221" w:lineRule="auto"/>
        <w:rPr>
          <w:rFonts w:ascii="仿宋" w:hAnsi="仿宋" w:eastAsia="仿宋" w:cs="仿宋"/>
          <w:sz w:val="28"/>
          <w:szCs w:val="28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14449F61">
      <w:pPr>
        <w:spacing w:before="72" w:line="219" w:lineRule="auto"/>
        <w:ind w:left="2553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1"/>
          <w:sz w:val="36"/>
          <w:szCs w:val="36"/>
        </w:rPr>
        <w:t>第二部分</w:t>
      </w:r>
      <w:r>
        <w:rPr>
          <w:rFonts w:ascii="宋体" w:hAnsi="宋体" w:eastAsia="宋体" w:cs="宋体"/>
          <w:spacing w:val="28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36"/>
          <w:szCs w:val="36"/>
        </w:rPr>
        <w:t>比选须知</w:t>
      </w:r>
    </w:p>
    <w:p w14:paraId="32B685E5">
      <w:pPr>
        <w:spacing w:before="346" w:line="183" w:lineRule="auto"/>
        <w:ind w:left="581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一、采购文件由采购人解释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。</w:t>
      </w:r>
    </w:p>
    <w:p w14:paraId="498DB4A0">
      <w:pPr>
        <w:spacing w:before="45" w:line="226" w:lineRule="auto"/>
        <w:ind w:left="16" w:firstLine="58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1.供应商获取比选文件后，应仔细检查比选文件的所有内容，如有内容或页码残缺、资格要求和技术参数含有倾向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性或排他性等表述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的，请在招标文件发布后 3</w:t>
      </w:r>
      <w:r>
        <w:rPr>
          <w:rFonts w:ascii="微软雅黑" w:hAnsi="微软雅黑" w:eastAsia="微软雅黑" w:cs="微软雅黑"/>
          <w:spacing w:val="3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日内以书面形式提出询问或疑问，未在规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定时间内提出询问或疑问的，视同供应商理解并接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受本比选文件所有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内容，并由此引起的损失自负。供应商不得在响应结束后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针对比选文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件所有内容提出质疑事项。非书面形式的不作为日后质疑提出的依据。</w:t>
      </w:r>
    </w:p>
    <w:p w14:paraId="504ED3CB">
      <w:pPr>
        <w:spacing w:before="39" w:line="225" w:lineRule="auto"/>
        <w:ind w:left="17" w:right="226" w:firstLine="57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2.比选人应认真审阅采购文件中所有的事项、格式、条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款和规范要求等，如果比选人没有按照采购文件要求提交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比选文件，或者比选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文件没有对采购文件做出实质性响应，其比选将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被拒绝，比选人自行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承担责任。</w:t>
      </w:r>
    </w:p>
    <w:p w14:paraId="7F0C8F50">
      <w:pPr>
        <w:spacing w:before="94" w:line="183" w:lineRule="auto"/>
        <w:ind w:left="582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二、采购文件的澄清、修改、答疑</w:t>
      </w:r>
    </w:p>
    <w:p w14:paraId="02B177D4">
      <w:pPr>
        <w:spacing w:before="39" w:line="226" w:lineRule="auto"/>
        <w:ind w:left="60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1.采购人有权对发出的采购文件进行必要的澄清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或修改。</w:t>
      </w:r>
    </w:p>
    <w:p w14:paraId="0BCD965F">
      <w:pPr>
        <w:spacing w:before="8" w:line="226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2.采购人可视情取消、延长相关时间。</w:t>
      </w:r>
    </w:p>
    <w:p w14:paraId="3337A571">
      <w:pPr>
        <w:spacing w:before="10" w:line="219" w:lineRule="auto"/>
        <w:ind w:left="29" w:right="226" w:firstLine="56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3.采购人对采购文件的澄清、修改将构成采购文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件的一部分，对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比选人具有约束力。</w:t>
      </w:r>
    </w:p>
    <w:p w14:paraId="6C440F82">
      <w:pPr>
        <w:spacing w:before="41" w:line="220" w:lineRule="auto"/>
        <w:ind w:left="32" w:right="226" w:firstLine="54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</w:rPr>
        <w:t>4.比选人由于对采购文件的任何推论和误解以及采购人对有关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问题的口头解释所造成的后果，均由比选人自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负。</w:t>
      </w:r>
    </w:p>
    <w:p w14:paraId="4E41952B">
      <w:pPr>
        <w:spacing w:before="38" w:line="226" w:lineRule="auto"/>
        <w:ind w:left="59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sz w:val="28"/>
          <w:szCs w:val="28"/>
        </w:rPr>
        <w:t>5.采购人视情组织答疑会。</w:t>
      </w:r>
    </w:p>
    <w:p w14:paraId="0E4E7353">
      <w:pPr>
        <w:spacing w:before="62" w:line="183" w:lineRule="auto"/>
        <w:ind w:left="581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三、比选报价</w:t>
      </w:r>
    </w:p>
    <w:p w14:paraId="7C7D6511">
      <w:pPr>
        <w:spacing w:before="42" w:line="225" w:lineRule="auto"/>
        <w:ind w:left="60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1.本项目不接受任何有选择的报价。</w:t>
      </w:r>
    </w:p>
    <w:p w14:paraId="680BB028">
      <w:pPr>
        <w:spacing w:before="7" w:line="226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2.比选报价均以人民币为报价的货币单位。</w:t>
      </w:r>
    </w:p>
    <w:p w14:paraId="0502A9DE">
      <w:pPr>
        <w:spacing w:before="9" w:line="220" w:lineRule="auto"/>
        <w:ind w:left="16" w:right="461" w:firstLine="57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3.报价表必须加盖供应商公章且必须经法定代表人或被委托授</w:t>
      </w:r>
      <w:r>
        <w:rPr>
          <w:rFonts w:ascii="微软雅黑" w:hAnsi="微软雅黑" w:eastAsia="微软雅黑" w:cs="微软雅黑"/>
          <w:sz w:val="28"/>
          <w:szCs w:val="28"/>
        </w:rPr>
        <w:t>权人签署。</w:t>
      </w:r>
    </w:p>
    <w:p w14:paraId="2BD88081">
      <w:pPr>
        <w:spacing w:before="38" w:line="226" w:lineRule="auto"/>
        <w:ind w:left="57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4.比选报价出现前后不一致的，按照下列规定修正：</w:t>
      </w:r>
    </w:p>
    <w:p w14:paraId="1A8BC7E6">
      <w:pPr>
        <w:spacing w:before="10" w:line="243" w:lineRule="auto"/>
        <w:ind w:left="18" w:right="251" w:firstLine="59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（1）比选文件中报价表内容与比选文件技术响应中内容明细不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一致的，以报价表为准；</w:t>
      </w:r>
    </w:p>
    <w:p w14:paraId="71C05B48">
      <w:pPr>
        <w:spacing w:line="243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23" w:right="1572" w:bottom="0" w:left="1785" w:header="0" w:footer="0" w:gutter="0"/>
          <w:cols w:space="720" w:num="1"/>
        </w:sectPr>
      </w:pPr>
    </w:p>
    <w:p w14:paraId="5E13E966">
      <w:pPr>
        <w:spacing w:before="88" w:line="219" w:lineRule="auto"/>
        <w:ind w:left="16" w:right="34" w:firstLine="59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（2）比选文件中涉及大写金额和小写金额不一致的，以大写金</w:t>
      </w:r>
      <w:r>
        <w:rPr>
          <w:rFonts w:ascii="微软雅黑" w:hAnsi="微软雅黑" w:eastAsia="微软雅黑" w:cs="微软雅黑"/>
          <w:spacing w:val="-10"/>
          <w:sz w:val="28"/>
          <w:szCs w:val="28"/>
        </w:rPr>
        <w:t>额为准；</w:t>
      </w:r>
    </w:p>
    <w:p w14:paraId="06AF7FAA">
      <w:pPr>
        <w:spacing w:before="40" w:line="220" w:lineRule="auto"/>
        <w:ind w:left="17" w:right="37" w:firstLine="59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（3）单价金额小数点或者百分比有明显错位的，以报价表（投标报价总表）的总价为准，并修改单价；</w:t>
      </w:r>
    </w:p>
    <w:p w14:paraId="7D338FDE">
      <w:pPr>
        <w:spacing w:before="38" w:line="220" w:lineRule="auto"/>
        <w:ind w:left="17" w:right="34" w:firstLine="59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（4）总价金额与按单价汇总金额不一致的，以单价金额计算结</w:t>
      </w:r>
      <w:r>
        <w:rPr>
          <w:rFonts w:ascii="微软雅黑" w:hAnsi="微软雅黑" w:eastAsia="微软雅黑" w:cs="微软雅黑"/>
          <w:spacing w:val="-11"/>
          <w:sz w:val="28"/>
          <w:szCs w:val="28"/>
        </w:rPr>
        <w:t>果为准。</w:t>
      </w:r>
    </w:p>
    <w:p w14:paraId="2BD70893">
      <w:pPr>
        <w:spacing w:before="94" w:line="221" w:lineRule="auto"/>
        <w:ind w:left="16" w:right="200" w:firstLine="580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同时出现两种以上不一致的，按照前款规定的顺序修正。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修正</w:t>
      </w:r>
      <w:r>
        <w:rPr>
          <w:rFonts w:ascii="微软雅黑" w:hAnsi="微软雅黑" w:eastAsia="微软雅黑" w:cs="微软雅黑"/>
          <w:sz w:val="28"/>
          <w:szCs w:val="28"/>
        </w:rPr>
        <w:t>后的报价应当由供应商的法定代表人或其授权的代表签字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确认后产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生约束力，供应商不确认的，其投标无效。</w:t>
      </w:r>
    </w:p>
    <w:p w14:paraId="34AB22FF">
      <w:pPr>
        <w:spacing w:line="225" w:lineRule="auto"/>
        <w:ind w:left="59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5.供应商应详细阅读比选文件的全部内容，根据采购项目需</w:t>
      </w:r>
    </w:p>
    <w:p w14:paraId="16DE1BA9">
      <w:pPr>
        <w:spacing w:before="59" w:line="230" w:lineRule="auto"/>
        <w:ind w:left="17" w:right="200" w:firstLine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求，准确制定相关工作方案等，必须对本采购项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目全部进行报价，</w:t>
      </w:r>
      <w:r>
        <w:rPr>
          <w:rFonts w:ascii="微软雅黑" w:hAnsi="微软雅黑" w:eastAsia="微软雅黑" w:cs="微软雅黑"/>
          <w:sz w:val="28"/>
          <w:szCs w:val="28"/>
        </w:rPr>
        <w:t>如有漏项，视同对本项目的优惠。不按比选文件的要求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提供响应文件，导致报价无效，按无效标处理。</w:t>
      </w:r>
    </w:p>
    <w:p w14:paraId="5B6DA800">
      <w:pPr>
        <w:spacing w:line="183" w:lineRule="auto"/>
        <w:ind w:left="590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四、比选文件的编写、份数和签署</w:t>
      </w:r>
    </w:p>
    <w:p w14:paraId="228470EC">
      <w:pPr>
        <w:spacing w:before="40" w:line="227" w:lineRule="auto"/>
        <w:ind w:left="16" w:right="8" w:firstLine="58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1.比选人按第七部分“比选文件组成”编写比选文件。比选文件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规格幅面 A4 纸（图纸等除外</w:t>
      </w:r>
      <w:r>
        <w:rPr>
          <w:rFonts w:ascii="微软雅黑" w:hAnsi="微软雅黑" w:eastAsia="微软雅黑" w:cs="微软雅黑"/>
          <w:spacing w:val="-58"/>
          <w:w w:val="87"/>
          <w:sz w:val="28"/>
          <w:szCs w:val="28"/>
        </w:rPr>
        <w:t>）；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正文使用仿宋体四号字；按照采购文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件所规定的内容顺序，统一编制目录，逐页编码，由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于编排混乱导致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比选文件被误读或查找不到，其责任应当由比选人承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担；牢固装订成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册，不允许使用活页夹、拉杆夹、文件夹、塑料方便式书脊（插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入式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或穿孔式）装订；比选文件不得行间插字、涂改、增删，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如修补错漏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处，须经比选文件签署人签字并加盖公章。</w:t>
      </w:r>
    </w:p>
    <w:p w14:paraId="5987060F">
      <w:pPr>
        <w:spacing w:before="41" w:line="223" w:lineRule="auto"/>
        <w:ind w:left="18" w:right="10" w:firstLine="57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2.比选文件（资格审查文件、商务技术文件、价格标</w:t>
      </w:r>
      <w:r>
        <w:rPr>
          <w:rFonts w:ascii="微软雅黑" w:hAnsi="微软雅黑" w:eastAsia="微软雅黑" w:cs="微软雅黑"/>
          <w:spacing w:val="-61"/>
          <w:w w:val="91"/>
          <w:sz w:val="28"/>
          <w:szCs w:val="28"/>
        </w:rPr>
        <w:t>），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明确标注</w:t>
      </w:r>
      <w:r>
        <w:rPr>
          <w:rFonts w:ascii="微软雅黑" w:hAnsi="微软雅黑" w:eastAsia="微软雅黑" w:cs="微软雅黑"/>
          <w:spacing w:val="-16"/>
          <w:sz w:val="28"/>
          <w:szCs w:val="28"/>
        </w:rPr>
        <w:t>比选人全称、“正本”、“副本”字样。</w:t>
      </w:r>
      <w:r>
        <w:rPr>
          <w:rFonts w:ascii="微软雅黑" w:hAnsi="微软雅黑" w:eastAsia="微软雅黑" w:cs="微软雅黑"/>
          <w:b/>
          <w:bCs/>
          <w:spacing w:val="-16"/>
          <w:sz w:val="28"/>
          <w:szCs w:val="28"/>
        </w:rPr>
        <w:t>正本份数：1 份，副本份数：1</w:t>
      </w:r>
      <w:r>
        <w:rPr>
          <w:rFonts w:ascii="微软雅黑" w:hAnsi="微软雅黑" w:eastAsia="微软雅黑" w:cs="微软雅黑"/>
          <w:b/>
          <w:bCs/>
          <w:spacing w:val="-14"/>
          <w:sz w:val="28"/>
          <w:szCs w:val="28"/>
        </w:rPr>
        <w:t>份。</w:t>
      </w:r>
    </w:p>
    <w:p w14:paraId="53FB31D3">
      <w:pPr>
        <w:spacing w:before="43" w:line="219" w:lineRule="auto"/>
        <w:ind w:left="15" w:right="13" w:firstLine="57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</w:rPr>
        <w:t>3.比选文件正本须打印并由比选人法定代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>表人或授权人签字并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加盖单位印章。副本可复印，但须加盖单位印章。</w:t>
      </w:r>
    </w:p>
    <w:p w14:paraId="0C7B896E">
      <w:pPr>
        <w:spacing w:before="94" w:line="183" w:lineRule="auto"/>
        <w:ind w:left="579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五、比选文件的密封及标记</w:t>
      </w:r>
    </w:p>
    <w:p w14:paraId="094FC0F7">
      <w:pPr>
        <w:spacing w:before="43" w:line="219" w:lineRule="auto"/>
        <w:ind w:left="18" w:right="13" w:firstLine="58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1.比选人应将资格审查证明材料正本、副本合并密封，统一装在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一个密封袋内。</w:t>
      </w:r>
    </w:p>
    <w:p w14:paraId="3AF0C8BA">
      <w:pPr>
        <w:spacing w:before="42" w:line="221" w:lineRule="auto"/>
        <w:ind w:right="10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2.比选人应将商务技术标资料正本、副本及图纸类等（如需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提供</w:t>
      </w:r>
    </w:p>
    <w:p w14:paraId="1C739F1A">
      <w:pPr>
        <w:spacing w:line="221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0C153A51">
      <w:pPr>
        <w:spacing w:before="137" w:line="217" w:lineRule="auto"/>
        <w:ind w:left="16" w:right="34" w:firstLine="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3"/>
          <w:sz w:val="28"/>
          <w:szCs w:val="28"/>
        </w:rPr>
        <w:t>图纸等其它资料的话）合并密封，统一装在</w:t>
      </w:r>
      <w:r>
        <w:rPr>
          <w:rFonts w:ascii="微软雅黑" w:hAnsi="微软雅黑" w:eastAsia="微软雅黑" w:cs="微软雅黑"/>
          <w:spacing w:val="-14"/>
          <w:sz w:val="28"/>
          <w:szCs w:val="28"/>
        </w:rPr>
        <w:t>一个密封袋或密封箱内（如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>有 A3 大小的图纸类，可单独密封）。</w:t>
      </w:r>
    </w:p>
    <w:p w14:paraId="1411257A">
      <w:pPr>
        <w:spacing w:before="1" w:line="225" w:lineRule="auto"/>
        <w:ind w:left="59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3.价格标须单独密封，不得出现于比选文件其他部分中。</w:t>
      </w:r>
    </w:p>
    <w:p w14:paraId="1D35879C">
      <w:pPr>
        <w:spacing w:before="8" w:line="223" w:lineRule="auto"/>
        <w:ind w:left="16" w:right="10" w:firstLine="55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4.密封后比选文件（资格审查文件、商务技术文件、价格标）封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面分别标明采购文件项目名称、项目编号、边缝处加盖单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位骑缝章或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骑缝签字，并注明于开标前不得启封。</w:t>
      </w:r>
    </w:p>
    <w:p w14:paraId="1B5C8F86">
      <w:pPr>
        <w:spacing w:before="41" w:line="226" w:lineRule="auto"/>
        <w:ind w:left="59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5.采购人将拒绝接收未按照采购文件要求密封的比选文件。</w:t>
      </w:r>
    </w:p>
    <w:p w14:paraId="2E91CF45">
      <w:pPr>
        <w:spacing w:before="57" w:line="184" w:lineRule="auto"/>
        <w:ind w:left="577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六、比选文件的递交时间</w:t>
      </w:r>
    </w:p>
    <w:p w14:paraId="6933FE4B">
      <w:pPr>
        <w:spacing w:before="95" w:line="229" w:lineRule="auto"/>
        <w:ind w:left="18" w:right="13" w:firstLine="57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比选文件必须在规定的接收截止时间前送达采购人。采购人将拒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绝接收在比选截止时间后递交的比选文件。</w:t>
      </w:r>
    </w:p>
    <w:p w14:paraId="2251C5B1">
      <w:pPr>
        <w:spacing w:before="1" w:line="230" w:lineRule="auto"/>
        <w:ind w:left="14" w:right="8" w:firstLine="559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7"/>
          <w:sz w:val="28"/>
          <w:szCs w:val="28"/>
        </w:rPr>
        <w:t>供应商应依照规定提交各类声明函、承诺函，</w:t>
      </w:r>
      <w:r>
        <w:rPr>
          <w:rFonts w:ascii="微软雅黑" w:hAnsi="微软雅黑" w:eastAsia="微软雅黑" w:cs="微软雅黑"/>
          <w:spacing w:val="2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不再同时提供原件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备查或提供有关部门出具的相关证明文件。但供应商应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做好提交声明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函、承诺函、资信认证、业绩等相应原件的核查准备；核查后发现隐瞒虚假或不能提供原件或违背声明承诺的，依照相关法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律法规规定处</w:t>
      </w:r>
      <w:r>
        <w:rPr>
          <w:rFonts w:ascii="微软雅黑" w:hAnsi="微软雅黑" w:eastAsia="微软雅黑" w:cs="微软雅黑"/>
          <w:spacing w:val="-14"/>
          <w:sz w:val="28"/>
          <w:szCs w:val="28"/>
        </w:rPr>
        <w:t>理。</w:t>
      </w:r>
    </w:p>
    <w:p w14:paraId="3A0DE285">
      <w:pPr>
        <w:spacing w:line="183" w:lineRule="auto"/>
        <w:ind w:left="579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七、相关费用</w:t>
      </w:r>
    </w:p>
    <w:p w14:paraId="3D9262F5">
      <w:pPr>
        <w:spacing w:before="116" w:line="171" w:lineRule="auto"/>
        <w:ind w:left="57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无</w:t>
      </w:r>
    </w:p>
    <w:p w14:paraId="4CDEB6B8">
      <w:pPr>
        <w:spacing w:before="93" w:line="184" w:lineRule="auto"/>
        <w:ind w:left="574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z w:val="28"/>
          <w:szCs w:val="28"/>
        </w:rPr>
        <w:t>八、付款方式</w:t>
      </w:r>
    </w:p>
    <w:p w14:paraId="20E8B8F6">
      <w:pPr>
        <w:spacing w:before="92" w:line="217" w:lineRule="auto"/>
        <w:ind w:left="19" w:right="27" w:firstLine="57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sz w:val="28"/>
          <w:szCs w:val="28"/>
        </w:rPr>
        <w:t>【特别提醒】付款方式不接受负偏离及任何意图改变付款方式的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意图表达，否则作无效比选处理。</w:t>
      </w:r>
    </w:p>
    <w:p w14:paraId="7D7313EC">
      <w:pPr>
        <w:spacing w:line="221" w:lineRule="auto"/>
        <w:ind w:left="6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（1）签订合同半年支付合同价50%</w:t>
      </w:r>
      <w:r>
        <w:rPr>
          <w:rFonts w:ascii="微软雅黑" w:hAnsi="微软雅黑" w:eastAsia="微软雅黑" w:cs="微软雅黑"/>
          <w:spacing w:val="-2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，服务到期支付余款。</w:t>
      </w:r>
    </w:p>
    <w:p w14:paraId="149CE7BC">
      <w:pPr>
        <w:spacing w:before="18" w:line="221" w:lineRule="auto"/>
        <w:ind w:left="6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（2）最终以双方签订的采购合同内确定的条款为准执行。</w:t>
      </w:r>
    </w:p>
    <w:p w14:paraId="1F6E1E87">
      <w:pPr>
        <w:spacing w:line="221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7DD4D4EE">
      <w:pPr>
        <w:spacing w:before="72" w:line="219" w:lineRule="auto"/>
        <w:ind w:left="2193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第三部分</w:t>
      </w:r>
      <w:r>
        <w:rPr>
          <w:rFonts w:ascii="宋体" w:hAnsi="宋体" w:eastAsia="宋体" w:cs="宋体"/>
          <w:spacing w:val="-3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项目需求说明</w:t>
      </w:r>
    </w:p>
    <w:p w14:paraId="50B31D0C">
      <w:pPr>
        <w:pStyle w:val="2"/>
        <w:spacing w:line="249" w:lineRule="auto"/>
      </w:pPr>
    </w:p>
    <w:p w14:paraId="42E1F6A3">
      <w:pPr>
        <w:spacing w:before="133" w:line="228" w:lineRule="auto"/>
        <w:ind w:left="17" w:firstLine="642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10"/>
          <w:sz w:val="31"/>
          <w:szCs w:val="31"/>
        </w:rPr>
        <w:t>请参选人在制作参选文件时仔细研究项目需求说明。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参</w:t>
      </w:r>
      <w:r>
        <w:rPr>
          <w:rFonts w:ascii="微软雅黑" w:hAnsi="微软雅黑" w:eastAsia="微软雅黑" w:cs="微软雅黑"/>
          <w:sz w:val="28"/>
          <w:szCs w:val="28"/>
        </w:rPr>
        <w:t>选人不能简单照搬照抄采购单位项目需求说明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中的技术、商务要求，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必须作实事求是的响应。如照搬照抄项目需求说明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中的技术、商务要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求的，中标后供应商在同采购单位签订合同和履约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环节中不得提出异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议，一切后果和损失由中标供应商承担。</w:t>
      </w:r>
    </w:p>
    <w:p w14:paraId="2140E8EC">
      <w:pPr>
        <w:spacing w:line="183" w:lineRule="auto"/>
        <w:ind w:left="577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一、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服务内容</w:t>
      </w:r>
    </w:p>
    <w:p w14:paraId="53260BDA">
      <w:pPr>
        <w:spacing w:before="94" w:line="223" w:lineRule="auto"/>
        <w:ind w:left="16" w:right="85" w:firstLine="566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为贯彻全面推进依法治国和建设法治政府的要求，不断提升教育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系统法治服务能力和水平，根据《市教育局关于印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发直属学校法律顾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问制度实施方案的通知》（通教法〔2016〕</w:t>
      </w:r>
      <w:r>
        <w:rPr>
          <w:rFonts w:ascii="微软雅黑" w:hAnsi="微软雅黑" w:eastAsia="微软雅黑" w:cs="微软雅黑"/>
          <w:spacing w:val="-6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13 号）规定，南通大学附属中学将采购法律顾问团，为学校提供法律服务。</w:t>
      </w:r>
    </w:p>
    <w:p w14:paraId="4A3AD707">
      <w:pPr>
        <w:spacing w:before="3" w:line="219" w:lineRule="auto"/>
        <w:ind w:left="18" w:right="87" w:firstLine="58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1.参与起草、修改和审查学校章程及教育管理制度、文件，协助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推进依法治教、依法治校。</w:t>
      </w:r>
    </w:p>
    <w:p w14:paraId="6F8CEFEA">
      <w:pPr>
        <w:spacing w:before="39" w:line="220" w:lineRule="auto"/>
        <w:ind w:left="18" w:right="87" w:firstLine="57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2.为重大决策、办学行为、合同行为进行风险评估或提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供法律论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证意见，提供重大事项协助审查的相关法律文书。</w:t>
      </w:r>
    </w:p>
    <w:p w14:paraId="488B6F83">
      <w:pPr>
        <w:spacing w:before="40" w:line="226" w:lineRule="auto"/>
        <w:ind w:left="59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3.参与处理涉及学校的非诉讼法律事务。</w:t>
      </w:r>
    </w:p>
    <w:p w14:paraId="4115F10F">
      <w:pPr>
        <w:spacing w:before="6" w:line="226" w:lineRule="auto"/>
        <w:ind w:left="57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4.参与调解、处理涉及学校的重大纠纷及学校对外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谈判。</w:t>
      </w:r>
    </w:p>
    <w:p w14:paraId="2E709389">
      <w:pPr>
        <w:spacing w:before="8" w:line="226" w:lineRule="auto"/>
        <w:ind w:left="59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5.为学校提供日常法律咨询，代拟及出具相应法律文书。</w:t>
      </w:r>
    </w:p>
    <w:p w14:paraId="094ECE6D">
      <w:pPr>
        <w:spacing w:before="9" w:line="226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6.协助开展依法治校实践、讲座培训和法律知识普及活动。</w:t>
      </w:r>
    </w:p>
    <w:p w14:paraId="4D4B6409">
      <w:pPr>
        <w:spacing w:before="6" w:line="220" w:lineRule="auto"/>
        <w:ind w:left="18" w:right="87" w:firstLine="57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</w:rPr>
        <w:t>7.对学校防控校内伤害事故及各类法律纠纷提供事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>前合理化建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议及处置预案，维护学校和师生员工的合法权益。</w:t>
      </w:r>
    </w:p>
    <w:p w14:paraId="4DF34541">
      <w:pPr>
        <w:spacing w:before="41" w:line="226" w:lineRule="auto"/>
        <w:ind w:left="58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8.其他与教育教学相关的法律事务。</w:t>
      </w:r>
    </w:p>
    <w:p w14:paraId="48C4F005">
      <w:pPr>
        <w:spacing w:before="58" w:line="184" w:lineRule="auto"/>
        <w:ind w:left="582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二、采购标的需满足的服务标准、期限、效率等要求；</w:t>
      </w:r>
    </w:p>
    <w:p w14:paraId="1EA5AC06">
      <w:pPr>
        <w:spacing w:before="43"/>
        <w:ind w:left="18" w:right="100" w:firstLine="584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7"/>
          <w:sz w:val="28"/>
          <w:szCs w:val="28"/>
        </w:rPr>
        <w:t>1.服务期限：合同签订之日起三年。学校将根据供应商</w:t>
      </w:r>
      <w:r>
        <w:rPr>
          <w:rFonts w:ascii="微软雅黑" w:hAnsi="微软雅黑" w:eastAsia="微软雅黑" w:cs="微软雅黑"/>
          <w:spacing w:val="6"/>
          <w:sz w:val="28"/>
          <w:szCs w:val="28"/>
        </w:rPr>
        <w:t>履约情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况，</w:t>
      </w:r>
      <w:r>
        <w:rPr>
          <w:rFonts w:ascii="微软雅黑" w:hAnsi="微软雅黑" w:eastAsia="微软雅黑" w:cs="微软雅黑"/>
          <w:spacing w:val="-3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对供应商进行考核，</w:t>
      </w:r>
      <w:r>
        <w:rPr>
          <w:rFonts w:ascii="微软雅黑" w:hAnsi="微软雅黑" w:eastAsia="微软雅黑" w:cs="微软雅黑"/>
          <w:spacing w:val="-4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考核结果将作为支付供应商履约金的重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要依据。对每学年累计两次及以上月度考核不合格的供应商，</w:t>
      </w:r>
      <w:r>
        <w:rPr>
          <w:rFonts w:ascii="微软雅黑" w:hAnsi="微软雅黑" w:eastAsia="微软雅黑" w:cs="微软雅黑"/>
          <w:spacing w:val="-2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学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>校有权终止合同。参照南通市政务中心服务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类招标文件精神，</w:t>
      </w:r>
      <w:r>
        <w:rPr>
          <w:rFonts w:ascii="微软雅黑" w:hAnsi="微软雅黑" w:eastAsia="微软雅黑" w:cs="微软雅黑"/>
          <w:spacing w:val="-4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合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>同先签订一年或若干月；如供应商服务质量高，学校满意程</w:t>
      </w:r>
      <w:r>
        <w:rPr>
          <w:rFonts w:ascii="微软雅黑" w:hAnsi="微软雅黑" w:eastAsia="微软雅黑" w:cs="微软雅黑"/>
          <w:spacing w:val="3"/>
          <w:sz w:val="28"/>
          <w:szCs w:val="28"/>
        </w:rPr>
        <w:t>度高，</w:t>
      </w:r>
      <w:r>
        <w:rPr>
          <w:rFonts w:ascii="微软雅黑" w:hAnsi="微软雅黑" w:eastAsia="微软雅黑" w:cs="微软雅黑"/>
          <w:spacing w:val="6"/>
          <w:sz w:val="28"/>
          <w:szCs w:val="28"/>
        </w:rPr>
        <w:t>可以采取</w:t>
      </w:r>
      <w:r>
        <w:rPr>
          <w:rFonts w:ascii="微软雅黑" w:hAnsi="微软雅黑" w:eastAsia="微软雅黑" w:cs="微软雅黑"/>
          <w:spacing w:val="3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6"/>
          <w:sz w:val="28"/>
          <w:szCs w:val="28"/>
        </w:rPr>
        <w:t>1+N 年［N≤2］</w:t>
      </w:r>
      <w:r>
        <w:rPr>
          <w:rFonts w:ascii="微软雅黑" w:hAnsi="微软雅黑" w:eastAsia="微软雅黑" w:cs="微软雅黑"/>
          <w:spacing w:val="-6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6"/>
          <w:sz w:val="28"/>
          <w:szCs w:val="28"/>
        </w:rPr>
        <w:t>方式续签合同。</w:t>
      </w:r>
    </w:p>
    <w:p w14:paraId="74633CBE">
      <w:pPr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28" w:right="1711" w:bottom="0" w:left="1785" w:header="0" w:footer="0" w:gutter="0"/>
          <w:cols w:space="720" w:num="1"/>
        </w:sectPr>
      </w:pPr>
    </w:p>
    <w:p w14:paraId="0C2EBAA3">
      <w:pPr>
        <w:spacing w:before="88" w:line="225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2.法律顾问团队配备及要求：</w:t>
      </w:r>
    </w:p>
    <w:p w14:paraId="1983FA6F">
      <w:pPr>
        <w:spacing w:before="8" w:line="223" w:lineRule="auto"/>
        <w:ind w:left="15" w:right="77" w:firstLine="57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0"/>
          <w:sz w:val="28"/>
          <w:szCs w:val="28"/>
        </w:rPr>
        <w:t>2.1 忠于中华人民共和国宪法、遵守法律，具有良好的职业道德；</w:t>
      </w:r>
      <w:r>
        <w:rPr>
          <w:rFonts w:ascii="微软雅黑" w:hAnsi="微软雅黑" w:eastAsia="微软雅黑" w:cs="微软雅黑"/>
          <w:spacing w:val="6"/>
          <w:sz w:val="28"/>
          <w:szCs w:val="28"/>
        </w:rPr>
        <w:t>受聘担任法律顾问的律师还应当未受过司法行政部门的行政处罚或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者律师协会的行业处分。</w:t>
      </w:r>
    </w:p>
    <w:p w14:paraId="0CC71375">
      <w:pPr>
        <w:spacing w:before="38" w:line="226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2.2 具有国家承认的高等院校法律本科以上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学历。</w:t>
      </w:r>
    </w:p>
    <w:p w14:paraId="33A6B06F">
      <w:pPr>
        <w:spacing w:before="8" w:line="226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sz w:val="28"/>
          <w:szCs w:val="28"/>
        </w:rPr>
        <w:t>2.3 取得律师执业资格证。</w:t>
      </w:r>
    </w:p>
    <w:p w14:paraId="15692457">
      <w:pPr>
        <w:spacing w:before="8" w:line="226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2.4 在响应律师事务所连续工作 12 个月以上。</w:t>
      </w:r>
    </w:p>
    <w:p w14:paraId="04385D5D">
      <w:pPr>
        <w:spacing w:before="7" w:line="226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2.5 身体健康。</w:t>
      </w:r>
    </w:p>
    <w:p w14:paraId="2C68B381">
      <w:pPr>
        <w:spacing w:before="7" w:line="220" w:lineRule="auto"/>
        <w:ind w:left="32" w:right="81" w:firstLine="55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2.6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律师事务所针对本法律服务内容组建相对固定的 5</w:t>
      </w:r>
      <w:r>
        <w:rPr>
          <w:rFonts w:ascii="微软雅黑" w:hAnsi="微软雅黑" w:eastAsia="微软雅黑" w:cs="微软雅黑"/>
          <w:spacing w:val="-1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人以上律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师团队，提供法律服务，并明确一名负责人。</w:t>
      </w:r>
    </w:p>
    <w:p w14:paraId="2719A152">
      <w:pPr>
        <w:spacing w:before="91" w:line="184" w:lineRule="auto"/>
        <w:ind w:left="581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3"/>
          <w:sz w:val="28"/>
          <w:szCs w:val="28"/>
        </w:rPr>
        <w:t>三、采购标的的验收考核标准；</w:t>
      </w:r>
    </w:p>
    <w:p w14:paraId="0800D88A">
      <w:pPr>
        <w:spacing w:before="92" w:line="184" w:lineRule="auto"/>
        <w:ind w:left="57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按行业规范和国家相关法律法规。</w:t>
      </w:r>
    </w:p>
    <w:p w14:paraId="71742CD6">
      <w:pPr>
        <w:spacing w:before="93" w:line="184" w:lineRule="auto"/>
        <w:ind w:left="590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7"/>
          <w:sz w:val="28"/>
          <w:szCs w:val="28"/>
        </w:rPr>
        <w:t>四、付款方式；</w:t>
      </w:r>
    </w:p>
    <w:p w14:paraId="7B3409A0">
      <w:pPr>
        <w:spacing w:before="87" w:line="218" w:lineRule="auto"/>
        <w:ind w:left="19" w:right="96" w:firstLine="57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sz w:val="28"/>
          <w:szCs w:val="28"/>
        </w:rPr>
        <w:t>【特别提醒】付款方式不接受负偏离及任何意图改变付款方式的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意图表达，否则作无效比选处理。</w:t>
      </w:r>
    </w:p>
    <w:p w14:paraId="553249D3">
      <w:pPr>
        <w:spacing w:before="1" w:line="221" w:lineRule="auto"/>
        <w:ind w:left="6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（1）签订合同半年支付合同价 50%</w:t>
      </w:r>
      <w:r>
        <w:rPr>
          <w:rFonts w:ascii="微软雅黑" w:hAnsi="微软雅黑" w:eastAsia="微软雅黑" w:cs="微软雅黑"/>
          <w:spacing w:val="-2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，服务到期支付余款。</w:t>
      </w:r>
    </w:p>
    <w:p w14:paraId="6F3956D3">
      <w:pPr>
        <w:spacing w:before="16" w:line="221" w:lineRule="auto"/>
        <w:ind w:left="6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（2）最终以双方签订的采购合同内确定的条款为准执行。</w:t>
      </w:r>
    </w:p>
    <w:p w14:paraId="3A8C167F">
      <w:pPr>
        <w:spacing w:before="71" w:line="183" w:lineRule="auto"/>
        <w:ind w:left="579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五、其他</w:t>
      </w:r>
    </w:p>
    <w:p w14:paraId="30F303AC">
      <w:pPr>
        <w:spacing w:before="40" w:line="230" w:lineRule="auto"/>
        <w:ind w:left="16" w:right="96" w:firstLine="614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5"/>
          <w:sz w:val="28"/>
          <w:szCs w:val="28"/>
        </w:rPr>
        <w:t>1.响应报价应包括采购文件所确定的该项目的全部内容，</w:t>
      </w:r>
      <w:r>
        <w:rPr>
          <w:rFonts w:ascii="微软雅黑" w:hAnsi="微软雅黑" w:eastAsia="微软雅黑" w:cs="微软雅黑"/>
          <w:spacing w:val="-4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>应</w:t>
      </w:r>
      <w:r>
        <w:rPr>
          <w:rFonts w:ascii="微软雅黑" w:hAnsi="微软雅黑" w:eastAsia="微软雅黑" w:cs="微软雅黑"/>
          <w:spacing w:val="6"/>
          <w:sz w:val="28"/>
          <w:szCs w:val="28"/>
        </w:rPr>
        <w:t>包括完成该项目全部服务、人工费、咨询费、交通费</w:t>
      </w:r>
      <w:r>
        <w:rPr>
          <w:rFonts w:ascii="微软雅黑" w:hAnsi="微软雅黑" w:eastAsia="微软雅黑" w:cs="微软雅黑"/>
          <w:spacing w:val="5"/>
          <w:sz w:val="28"/>
          <w:szCs w:val="28"/>
        </w:rPr>
        <w:t>、通讯费、食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宿费、加班费、税金、利润等全部费用。</w:t>
      </w:r>
    </w:p>
    <w:p w14:paraId="1F3196EB">
      <w:pPr>
        <w:spacing w:before="1" w:line="225" w:lineRule="auto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9"/>
          <w:sz w:val="28"/>
          <w:szCs w:val="28"/>
        </w:rPr>
        <w:t>2.作为甲方的长期法律顾问，</w:t>
      </w:r>
      <w:r>
        <w:rPr>
          <w:rFonts w:ascii="微软雅黑" w:hAnsi="微软雅黑" w:eastAsia="微软雅黑" w:cs="微软雅黑"/>
          <w:spacing w:val="-6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>乙方及其律师应履行如下</w:t>
      </w:r>
      <w:r>
        <w:rPr>
          <w:rFonts w:ascii="微软雅黑" w:hAnsi="微软雅黑" w:eastAsia="微软雅黑" w:cs="微软雅黑"/>
          <w:spacing w:val="8"/>
          <w:sz w:val="28"/>
          <w:szCs w:val="28"/>
        </w:rPr>
        <w:t>义务：</w:t>
      </w:r>
    </w:p>
    <w:p w14:paraId="5435E10F">
      <w:pPr>
        <w:spacing w:before="7" w:line="220" w:lineRule="auto"/>
        <w:ind w:left="19" w:right="99" w:firstLine="62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</w:rPr>
        <w:t>（1）乙方律师及人员应当勤勉、尽责地完成合同约定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>和甲方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委托的法律事务；</w:t>
      </w:r>
    </w:p>
    <w:p w14:paraId="5190304B">
      <w:pPr>
        <w:spacing w:before="42" w:line="219" w:lineRule="auto"/>
        <w:ind w:left="17" w:right="99" w:firstLine="62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</w:rPr>
        <w:t>（2）对甲方委托事宜不得敷衍塞责、顾而不问，使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>顾问流于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形式或以他人代为负责处理法律事务；</w:t>
      </w:r>
    </w:p>
    <w:p w14:paraId="7F97D85F">
      <w:pPr>
        <w:spacing w:before="41" w:line="220" w:lineRule="auto"/>
        <w:ind w:left="19" w:right="96" w:firstLine="62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</w:rPr>
        <w:t>（3）乙方律师应以其所掌握法律、经验做出判断，尽最大努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力维护甲方利益；</w:t>
      </w:r>
    </w:p>
    <w:p w14:paraId="76EB7BC6">
      <w:pPr>
        <w:spacing w:before="38" w:line="220" w:lineRule="auto"/>
        <w:ind w:left="18" w:right="5" w:firstLine="62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9"/>
          <w:sz w:val="28"/>
          <w:szCs w:val="28"/>
        </w:rPr>
        <w:t>（4）</w:t>
      </w:r>
      <w:r>
        <w:rPr>
          <w:rFonts w:ascii="微软雅黑" w:hAnsi="微软雅黑" w:eastAsia="微软雅黑" w:cs="微软雅黑"/>
          <w:spacing w:val="-5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>在取得甲方要求与提供的资料后，</w:t>
      </w:r>
      <w:r>
        <w:rPr>
          <w:rFonts w:ascii="微软雅黑" w:hAnsi="微软雅黑" w:eastAsia="微软雅黑" w:cs="微软雅黑"/>
          <w:spacing w:val="-4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9"/>
          <w:sz w:val="28"/>
          <w:szCs w:val="28"/>
        </w:rPr>
        <w:t>及时完成委托</w:t>
      </w:r>
      <w:r>
        <w:rPr>
          <w:rFonts w:ascii="微软雅黑" w:hAnsi="微软雅黑" w:eastAsia="微软雅黑" w:cs="微软雅黑"/>
          <w:spacing w:val="8"/>
          <w:sz w:val="28"/>
          <w:szCs w:val="28"/>
        </w:rPr>
        <w:t>事项，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及时通报工作进程；</w:t>
      </w:r>
    </w:p>
    <w:p w14:paraId="632972AF">
      <w:pPr>
        <w:spacing w:line="220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31" w:right="1717" w:bottom="0" w:left="1785" w:header="0" w:footer="0" w:gutter="0"/>
          <w:cols w:space="720" w:num="1"/>
        </w:sectPr>
      </w:pPr>
    </w:p>
    <w:p w14:paraId="52CC868C">
      <w:pPr>
        <w:spacing w:before="88" w:line="219" w:lineRule="auto"/>
        <w:ind w:left="17" w:right="88" w:firstLine="62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</w:rPr>
        <w:t>（5）在担任法律顾问期间，不得为甲方员工个人提供任何不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利于甲方的咨询意见；</w:t>
      </w:r>
    </w:p>
    <w:p w14:paraId="4A6AA09E">
      <w:pPr>
        <w:spacing w:before="40" w:line="220" w:lineRule="auto"/>
        <w:ind w:left="18" w:right="85" w:firstLine="62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</w:rPr>
        <w:t>（6）在诉讼案件和商务代理相互冲突时，不得担任另一方的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法律顾问或者代理人；</w:t>
      </w:r>
    </w:p>
    <w:p w14:paraId="152F2771">
      <w:pPr>
        <w:spacing w:before="38" w:line="220" w:lineRule="auto"/>
        <w:ind w:left="17" w:right="88" w:firstLine="62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</w:rPr>
        <w:t>（7）对获知的甲方个人秘密负有保密责任，非由法律规定不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得向任何第三方披露；</w:t>
      </w:r>
    </w:p>
    <w:p w14:paraId="277489CD">
      <w:pPr>
        <w:spacing w:before="42" w:line="219" w:lineRule="auto"/>
        <w:ind w:left="15" w:firstLine="62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0"/>
          <w:sz w:val="28"/>
          <w:szCs w:val="28"/>
        </w:rPr>
        <w:t>（8）</w:t>
      </w:r>
      <w:r>
        <w:rPr>
          <w:rFonts w:ascii="微软雅黑" w:hAnsi="微软雅黑" w:eastAsia="微软雅黑" w:cs="微软雅黑"/>
          <w:spacing w:val="-4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对接受的甲方票据、证据、法律文件和财物妥善保管，</w:t>
      </w:r>
      <w:r>
        <w:rPr>
          <w:rFonts w:ascii="微软雅黑" w:hAnsi="微软雅黑" w:eastAsia="微软雅黑" w:cs="微软雅黑"/>
          <w:spacing w:val="11"/>
          <w:sz w:val="28"/>
          <w:szCs w:val="28"/>
        </w:rPr>
        <w:t>不得丢失或擅自使用。</w:t>
      </w:r>
    </w:p>
    <w:p w14:paraId="1FE19AE7">
      <w:pPr>
        <w:spacing w:line="219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31" w:right="1722" w:bottom="0" w:left="1785" w:header="0" w:footer="0" w:gutter="0"/>
          <w:cols w:space="720" w:num="1"/>
        </w:sectPr>
      </w:pPr>
    </w:p>
    <w:p w14:paraId="14CECD75">
      <w:pPr>
        <w:spacing w:before="72" w:line="183" w:lineRule="auto"/>
        <w:ind w:left="2727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pacing w:val="-1"/>
          <w:sz w:val="36"/>
          <w:szCs w:val="36"/>
        </w:rPr>
        <w:t>第四部分</w:t>
      </w:r>
      <w:r>
        <w:rPr>
          <w:rFonts w:ascii="微软雅黑" w:hAnsi="微软雅黑" w:eastAsia="微软雅黑" w:cs="微软雅黑"/>
          <w:b/>
          <w:bCs/>
          <w:spacing w:val="15"/>
          <w:sz w:val="36"/>
          <w:szCs w:val="36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-1"/>
          <w:sz w:val="36"/>
          <w:szCs w:val="36"/>
        </w:rPr>
        <w:t>开标和评标</w:t>
      </w:r>
    </w:p>
    <w:p w14:paraId="469FE615">
      <w:pPr>
        <w:spacing w:before="53" w:line="184" w:lineRule="auto"/>
        <w:ind w:left="581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4"/>
          <w:sz w:val="28"/>
          <w:szCs w:val="28"/>
        </w:rPr>
        <w:t>一、采购人组织开标。</w:t>
      </w:r>
    </w:p>
    <w:p w14:paraId="519E7FD1">
      <w:pPr>
        <w:spacing w:before="92" w:line="184" w:lineRule="auto"/>
        <w:ind w:left="58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比选人的法定代表人或授权人须持有效身份证参加开标会。</w:t>
      </w:r>
    </w:p>
    <w:p w14:paraId="2315AF9E">
      <w:pPr>
        <w:spacing w:before="94" w:line="229" w:lineRule="auto"/>
        <w:ind w:left="18" w:right="87" w:firstLine="56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4"/>
          <w:sz w:val="28"/>
          <w:szCs w:val="28"/>
        </w:rPr>
        <w:t>二、评委会由有关专家和采购人代表组成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，按照公平、公正、择优的原则进行独立评标。</w:t>
      </w:r>
    </w:p>
    <w:p w14:paraId="31F14A96">
      <w:pPr>
        <w:spacing w:before="1" w:line="215" w:lineRule="auto"/>
        <w:ind w:left="15" w:firstLine="58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由采购人代表对比选人资格性、符合性审查，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对未通过审查的供</w:t>
      </w:r>
      <w:r>
        <w:rPr>
          <w:rFonts w:ascii="微软雅黑" w:hAnsi="微软雅黑" w:eastAsia="微软雅黑" w:cs="微软雅黑"/>
          <w:sz w:val="28"/>
          <w:szCs w:val="28"/>
        </w:rPr>
        <w:t>应商，应现场告知原因。评委会对合格供应商的比选文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件进行评审。</w:t>
      </w:r>
    </w:p>
    <w:p w14:paraId="7EEE1FB3">
      <w:pPr>
        <w:spacing w:before="1" w:line="225" w:lineRule="auto"/>
        <w:ind w:left="611"/>
        <w:outlineLvl w:val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6"/>
          <w:sz w:val="28"/>
          <w:szCs w:val="28"/>
        </w:rPr>
        <w:t>（一）评审内容</w:t>
      </w:r>
    </w:p>
    <w:p w14:paraId="7F093574">
      <w:pPr>
        <w:spacing w:before="15" w:line="226" w:lineRule="auto"/>
        <w:ind w:left="60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1.比选资格是否符合</w:t>
      </w:r>
    </w:p>
    <w:p w14:paraId="5F9B13EA">
      <w:pPr>
        <w:spacing w:before="9" w:line="226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2.比选文件是否完整；</w:t>
      </w:r>
    </w:p>
    <w:p w14:paraId="58C94C58">
      <w:pPr>
        <w:spacing w:before="6" w:line="226" w:lineRule="auto"/>
        <w:ind w:left="59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3.比选文件是否恰当地签署；</w:t>
      </w:r>
    </w:p>
    <w:p w14:paraId="06461D9B">
      <w:pPr>
        <w:spacing w:before="8" w:line="220" w:lineRule="auto"/>
        <w:ind w:left="17" w:right="87" w:firstLine="55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4.是否作出实质性响应（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是否有实质性响应，只根据比选文件本</w:t>
      </w:r>
      <w:r>
        <w:rPr>
          <w:rFonts w:ascii="微软雅黑" w:hAnsi="微软雅黑" w:eastAsia="微软雅黑" w:cs="微软雅黑"/>
          <w:b/>
          <w:bCs/>
          <w:spacing w:val="-13"/>
          <w:sz w:val="28"/>
          <w:szCs w:val="28"/>
        </w:rPr>
        <w:t>身，而不寻求外部证据</w:t>
      </w:r>
      <w:r>
        <w:rPr>
          <w:rFonts w:ascii="微软雅黑" w:hAnsi="微软雅黑" w:eastAsia="微软雅黑" w:cs="微软雅黑"/>
          <w:b/>
          <w:bCs/>
          <w:spacing w:val="-26"/>
          <w:sz w:val="28"/>
          <w:szCs w:val="28"/>
        </w:rPr>
        <w:t>）；</w:t>
      </w:r>
    </w:p>
    <w:p w14:paraId="19B05E12">
      <w:pPr>
        <w:spacing w:before="38" w:line="226" w:lineRule="auto"/>
        <w:ind w:left="59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5.是否有计算错误。</w:t>
      </w:r>
    </w:p>
    <w:p w14:paraId="221AA7EA">
      <w:pPr>
        <w:spacing w:before="62" w:line="183" w:lineRule="auto"/>
        <w:ind w:left="611"/>
        <w:outlineLvl w:val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5"/>
          <w:sz w:val="28"/>
          <w:szCs w:val="28"/>
        </w:rPr>
        <w:t>（二）相应的规定</w:t>
      </w:r>
    </w:p>
    <w:p w14:paraId="1FE338AE">
      <w:pPr>
        <w:spacing w:before="43" w:line="219" w:lineRule="auto"/>
        <w:ind w:left="19" w:right="89" w:firstLine="58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1.如果单价汇总金额与总价金额有出入，以单价金额计算结果为</w:t>
      </w:r>
      <w:r>
        <w:rPr>
          <w:rFonts w:ascii="微软雅黑" w:hAnsi="微软雅黑" w:eastAsia="微软雅黑" w:cs="微软雅黑"/>
          <w:spacing w:val="-15"/>
          <w:sz w:val="28"/>
          <w:szCs w:val="28"/>
        </w:rPr>
        <w:t>准；</w:t>
      </w:r>
    </w:p>
    <w:p w14:paraId="6510268C">
      <w:pPr>
        <w:spacing w:before="41" w:line="225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2.单价金额小数点有明显错位的，应以总价为准；</w:t>
      </w:r>
    </w:p>
    <w:p w14:paraId="56209F41">
      <w:pPr>
        <w:spacing w:before="10" w:line="226" w:lineRule="auto"/>
        <w:ind w:left="59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3.正本与副本有矛盾的，以正本为准；</w:t>
      </w:r>
    </w:p>
    <w:p w14:paraId="0FEC07F7">
      <w:pPr>
        <w:spacing w:before="6" w:line="220" w:lineRule="auto"/>
        <w:ind w:left="18" w:right="89" w:firstLine="55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4.若文件大写表示的数据与数字表示的有差别，以大写表示的数</w:t>
      </w:r>
      <w:r>
        <w:rPr>
          <w:rFonts w:ascii="微软雅黑" w:hAnsi="微软雅黑" w:eastAsia="微软雅黑" w:cs="微软雅黑"/>
          <w:spacing w:val="-11"/>
          <w:sz w:val="28"/>
          <w:szCs w:val="28"/>
        </w:rPr>
        <w:t>据为准。</w:t>
      </w:r>
    </w:p>
    <w:p w14:paraId="4E7109DF">
      <w:pPr>
        <w:spacing w:before="92" w:line="184" w:lineRule="auto"/>
        <w:ind w:left="581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三、陈述、演示、答疑、澄清</w:t>
      </w:r>
    </w:p>
    <w:p w14:paraId="6589EBCC">
      <w:pPr>
        <w:spacing w:before="92" w:line="230" w:lineRule="auto"/>
        <w:ind w:left="20" w:right="89" w:firstLine="55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9"/>
          <w:sz w:val="28"/>
          <w:szCs w:val="28"/>
        </w:rPr>
        <w:t>如评委会认为有必要，比选人按评委会的要求作陈述、演示、  答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疑及澄清其比选内容。时间由评委会掌握。</w:t>
      </w:r>
    </w:p>
    <w:p w14:paraId="510B2F1C">
      <w:pPr>
        <w:spacing w:before="1" w:line="183" w:lineRule="auto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重要澄清答复应是书面的，但不得对比选内容进行实质性修改。</w:t>
      </w:r>
    </w:p>
    <w:p w14:paraId="49B5D7CA">
      <w:pPr>
        <w:spacing w:before="93" w:line="183" w:lineRule="auto"/>
        <w:ind w:left="590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四、出现下列情形之一的，作无效比选处理;</w:t>
      </w:r>
    </w:p>
    <w:p w14:paraId="20488F83">
      <w:pPr>
        <w:spacing w:before="41" w:line="226" w:lineRule="auto"/>
        <w:ind w:left="60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1.未按照采购文件规定要求签署、盖章的；</w:t>
      </w:r>
    </w:p>
    <w:p w14:paraId="399215C7">
      <w:pPr>
        <w:spacing w:before="8" w:line="226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2.不具备采购文件中规定的资格要求的；</w:t>
      </w:r>
    </w:p>
    <w:p w14:paraId="38B826DD">
      <w:pPr>
        <w:spacing w:before="7" w:line="225" w:lineRule="auto"/>
        <w:ind w:left="59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3.报价超过采购文件中规定的预算金额或者最高限价的；</w:t>
      </w:r>
    </w:p>
    <w:p w14:paraId="7CCDAA8F">
      <w:pPr>
        <w:spacing w:before="9" w:line="226" w:lineRule="auto"/>
        <w:ind w:left="57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4.比选文件含有采购人不能接受的附加条件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的；</w:t>
      </w:r>
    </w:p>
    <w:p w14:paraId="0759BB5D">
      <w:pPr>
        <w:spacing w:line="226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31" w:right="1709" w:bottom="0" w:left="1785" w:header="0" w:footer="0" w:gutter="0"/>
          <w:cols w:space="720" w:num="1"/>
        </w:sectPr>
      </w:pPr>
    </w:p>
    <w:p w14:paraId="2949E96E">
      <w:pPr>
        <w:spacing w:before="87" w:line="226" w:lineRule="auto"/>
        <w:ind w:left="89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5.不符合采购文件中规定的其他实质性要求的。</w:t>
      </w:r>
    </w:p>
    <w:p w14:paraId="0D11BAEE">
      <w:pPr>
        <w:spacing w:before="57" w:line="184" w:lineRule="auto"/>
        <w:ind w:left="876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五、出现下列情形之一的，作废标处理</w:t>
      </w:r>
    </w:p>
    <w:p w14:paraId="35B87523">
      <w:pPr>
        <w:spacing w:before="40" w:line="220" w:lineRule="auto"/>
        <w:ind w:left="318" w:right="1097" w:firstLine="58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"/>
          <w:sz w:val="28"/>
          <w:szCs w:val="28"/>
        </w:rPr>
        <w:t>1.符合条件的供应商或者对比选文件作实质响应的供应商不足3</w:t>
      </w:r>
      <w:r>
        <w:rPr>
          <w:rFonts w:ascii="微软雅黑" w:hAnsi="微软雅黑" w:eastAsia="微软雅黑" w:cs="微软雅黑"/>
          <w:spacing w:val="-13"/>
          <w:sz w:val="28"/>
          <w:szCs w:val="28"/>
        </w:rPr>
        <w:t>家的；</w:t>
      </w:r>
    </w:p>
    <w:p w14:paraId="1520ACF8">
      <w:pPr>
        <w:spacing w:before="38" w:line="226" w:lineRule="auto"/>
        <w:ind w:left="88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2</w:t>
      </w:r>
      <w:r>
        <w:rPr>
          <w:rFonts w:ascii="微软雅黑" w:hAnsi="微软雅黑" w:eastAsia="微软雅黑" w:cs="微软雅黑"/>
          <w:b/>
          <w:bCs/>
          <w:spacing w:val="-3"/>
          <w:sz w:val="28"/>
          <w:szCs w:val="28"/>
        </w:rPr>
        <w:t>.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出现影响采购公正的违法违规行为的；</w:t>
      </w:r>
    </w:p>
    <w:p w14:paraId="557364A2">
      <w:pPr>
        <w:spacing w:before="8" w:line="226" w:lineRule="auto"/>
        <w:ind w:left="89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3.比选人的报价均超过了采购预算，采购人不能支付的；</w:t>
      </w:r>
    </w:p>
    <w:p w14:paraId="61E7812C">
      <w:pPr>
        <w:spacing w:before="8" w:line="226" w:lineRule="auto"/>
        <w:ind w:left="87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4.因重大变故，采购任务取消的。</w:t>
      </w:r>
    </w:p>
    <w:p w14:paraId="2A5BD2D5">
      <w:pPr>
        <w:spacing w:before="58" w:line="184" w:lineRule="auto"/>
        <w:ind w:left="87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上述均保留评委会认定可以确定为无效比选或废标的其他情况。</w:t>
      </w:r>
    </w:p>
    <w:p w14:paraId="3DD40BA9">
      <w:pPr>
        <w:spacing w:before="91" w:line="230" w:lineRule="auto"/>
        <w:ind w:left="316" w:right="1091" w:firstLine="55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4"/>
          <w:sz w:val="28"/>
          <w:szCs w:val="28"/>
        </w:rPr>
        <w:t>六、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采用综合评分法。分资格审查、价格标、商务技术标三部分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评审，总分值为 100 分，加分和减分因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素除外。</w:t>
      </w:r>
    </w:p>
    <w:p w14:paraId="2BED542B">
      <w:pPr>
        <w:spacing w:before="3" w:line="215" w:lineRule="auto"/>
        <w:ind w:left="315" w:right="1096" w:firstLine="56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4"/>
          <w:sz w:val="28"/>
          <w:szCs w:val="28"/>
        </w:rPr>
        <w:t>评委在认真审阅比选文件的基础上，根据各比选文件的商务、技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术部分的响应情况，对各评分项目进行评分，不得统一打分。</w:t>
      </w:r>
    </w:p>
    <w:p w14:paraId="52D5A35B">
      <w:pPr>
        <w:spacing w:before="1" w:line="225" w:lineRule="auto"/>
        <w:ind w:left="1478"/>
        <w:outlineLvl w:val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3"/>
          <w:sz w:val="28"/>
          <w:szCs w:val="28"/>
        </w:rPr>
        <w:t>（一）比选人资格性、符合性审查</w:t>
      </w:r>
    </w:p>
    <w:p w14:paraId="61BB89BF">
      <w:pPr>
        <w:spacing w:before="64" w:line="216" w:lineRule="auto"/>
        <w:ind w:left="315" w:right="1094" w:firstLine="57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比选人资格性、符合性不合格的，其比选文件判定为无效比选文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件。合格的，评委对其比选文件继续评审。</w:t>
      </w:r>
    </w:p>
    <w:p w14:paraId="499425BA">
      <w:pPr>
        <w:spacing w:before="1" w:line="225" w:lineRule="auto"/>
        <w:ind w:left="1604"/>
        <w:outlineLvl w:val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3"/>
          <w:sz w:val="28"/>
          <w:szCs w:val="28"/>
        </w:rPr>
        <w:t>(二)评分标准与权重</w:t>
      </w:r>
    </w:p>
    <w:p w14:paraId="13C97753">
      <w:pPr>
        <w:spacing w:before="62" w:line="218" w:lineRule="auto"/>
        <w:ind w:left="314" w:right="1283" w:firstLine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采用综合评分法，根据评分从高到低排序确定成交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供应商，评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分标准如下：</w:t>
      </w:r>
    </w:p>
    <w:p w14:paraId="20F97498">
      <w:pPr>
        <w:spacing w:before="2" w:line="190" w:lineRule="auto"/>
        <w:ind w:left="90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1.商务技术标(80 分)</w:t>
      </w:r>
    </w:p>
    <w:tbl>
      <w:tblPr>
        <w:tblStyle w:val="5"/>
        <w:tblW w:w="97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7796"/>
      </w:tblGrid>
      <w:tr w14:paraId="5B542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14" w:type="dxa"/>
            <w:vAlign w:val="top"/>
          </w:tcPr>
          <w:p w14:paraId="7C141B2E">
            <w:pPr>
              <w:pStyle w:val="6"/>
              <w:spacing w:before="170" w:line="168" w:lineRule="auto"/>
              <w:ind w:left="57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评分项目</w:t>
            </w:r>
          </w:p>
        </w:tc>
        <w:tc>
          <w:tcPr>
            <w:tcW w:w="7796" w:type="dxa"/>
            <w:vAlign w:val="top"/>
          </w:tcPr>
          <w:p w14:paraId="012DAD3F">
            <w:pPr>
              <w:pStyle w:val="6"/>
              <w:spacing w:before="169" w:line="169" w:lineRule="auto"/>
              <w:ind w:left="35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评分标准</w:t>
            </w:r>
          </w:p>
        </w:tc>
      </w:tr>
      <w:tr w14:paraId="1A364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914" w:type="dxa"/>
            <w:vAlign w:val="top"/>
          </w:tcPr>
          <w:p w14:paraId="45BB7208">
            <w:pPr>
              <w:spacing w:line="287" w:lineRule="auto"/>
              <w:rPr>
                <w:rFonts w:ascii="Arial"/>
                <w:sz w:val="21"/>
              </w:rPr>
            </w:pPr>
          </w:p>
          <w:p w14:paraId="37D0E903">
            <w:pPr>
              <w:pStyle w:val="6"/>
              <w:spacing w:before="103" w:line="277" w:lineRule="auto"/>
              <w:ind w:left="559" w:right="359" w:firstLine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综合实力</w:t>
            </w:r>
            <w:r>
              <w:rPr>
                <w:spacing w:val="-14"/>
                <w:sz w:val="24"/>
                <w:szCs w:val="24"/>
              </w:rPr>
              <w:t>（20 分）</w:t>
            </w:r>
          </w:p>
        </w:tc>
        <w:tc>
          <w:tcPr>
            <w:tcW w:w="7796" w:type="dxa"/>
            <w:vAlign w:val="top"/>
          </w:tcPr>
          <w:p w14:paraId="0836531A">
            <w:pPr>
              <w:pStyle w:val="6"/>
              <w:spacing w:before="119" w:line="221" w:lineRule="auto"/>
              <w:ind w:left="5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投标单位具有执业律师（不含实习）25 人以上得 20 分。</w:t>
            </w:r>
          </w:p>
          <w:p w14:paraId="7BF4678C">
            <w:pPr>
              <w:pStyle w:val="6"/>
              <w:spacing w:before="126" w:line="218" w:lineRule="auto"/>
              <w:ind w:left="107" w:right="250" w:firstLine="509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（注：提供投标人为上述人人员缴纳近六个月</w:t>
            </w:r>
            <w:r>
              <w:rPr>
                <w:b/>
                <w:bCs/>
                <w:spacing w:val="-2"/>
                <w:sz w:val="24"/>
                <w:szCs w:val="24"/>
              </w:rPr>
              <w:t>社保缴纳清单及执业</w:t>
            </w:r>
            <w:r>
              <w:rPr>
                <w:b/>
                <w:bCs/>
                <w:spacing w:val="-13"/>
                <w:w w:val="97"/>
                <w:sz w:val="24"/>
                <w:szCs w:val="24"/>
              </w:rPr>
              <w:t>律师证复印件）。</w:t>
            </w:r>
          </w:p>
        </w:tc>
      </w:tr>
      <w:tr w14:paraId="3EBC4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1914" w:type="dxa"/>
            <w:vAlign w:val="top"/>
          </w:tcPr>
          <w:p w14:paraId="75ADEB5B">
            <w:pPr>
              <w:spacing w:line="241" w:lineRule="auto"/>
              <w:rPr>
                <w:rFonts w:ascii="Arial"/>
                <w:sz w:val="21"/>
              </w:rPr>
            </w:pPr>
          </w:p>
          <w:p w14:paraId="19EDB9EA">
            <w:pPr>
              <w:spacing w:line="242" w:lineRule="auto"/>
              <w:rPr>
                <w:rFonts w:ascii="Arial"/>
                <w:sz w:val="21"/>
              </w:rPr>
            </w:pPr>
          </w:p>
          <w:p w14:paraId="129F6178">
            <w:pPr>
              <w:spacing w:line="242" w:lineRule="auto"/>
              <w:rPr>
                <w:rFonts w:ascii="Arial"/>
                <w:sz w:val="21"/>
              </w:rPr>
            </w:pPr>
          </w:p>
          <w:p w14:paraId="07A006CC">
            <w:pPr>
              <w:spacing w:line="242" w:lineRule="auto"/>
              <w:rPr>
                <w:rFonts w:ascii="Arial"/>
                <w:sz w:val="21"/>
              </w:rPr>
            </w:pPr>
          </w:p>
          <w:p w14:paraId="7407016F">
            <w:pPr>
              <w:spacing w:line="242" w:lineRule="auto"/>
              <w:rPr>
                <w:rFonts w:ascii="Arial"/>
                <w:sz w:val="21"/>
              </w:rPr>
            </w:pPr>
          </w:p>
          <w:p w14:paraId="7CB15BD6">
            <w:pPr>
              <w:pStyle w:val="6"/>
              <w:spacing w:before="103" w:line="275" w:lineRule="auto"/>
              <w:ind w:left="558" w:right="135" w:hanging="2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律师团队配置</w:t>
            </w:r>
            <w:r>
              <w:rPr>
                <w:spacing w:val="-11"/>
                <w:sz w:val="24"/>
                <w:szCs w:val="24"/>
              </w:rPr>
              <w:t>（20 分）</w:t>
            </w:r>
          </w:p>
        </w:tc>
        <w:tc>
          <w:tcPr>
            <w:tcW w:w="7796" w:type="dxa"/>
            <w:vAlign w:val="top"/>
          </w:tcPr>
          <w:p w14:paraId="056D9CD3">
            <w:pPr>
              <w:pStyle w:val="6"/>
              <w:spacing w:before="168" w:line="183" w:lineRule="auto"/>
              <w:ind w:left="58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律师团队配置：</w:t>
            </w:r>
          </w:p>
          <w:p w14:paraId="107C5B1C">
            <w:pPr>
              <w:pStyle w:val="6"/>
              <w:spacing w:before="99" w:line="272" w:lineRule="auto"/>
              <w:ind w:left="108" w:right="203" w:firstLine="4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每配置一名律师助理得 1 分，每配置一</w:t>
            </w:r>
            <w:r>
              <w:rPr>
                <w:spacing w:val="-2"/>
                <w:sz w:val="24"/>
                <w:szCs w:val="24"/>
              </w:rPr>
              <w:t>名四级律师得 2 分，每配置</w:t>
            </w:r>
            <w:r>
              <w:rPr>
                <w:spacing w:val="-1"/>
                <w:sz w:val="24"/>
                <w:szCs w:val="24"/>
              </w:rPr>
              <w:t xml:space="preserve">一名三级律师得 3 分，每配置一名二级律师得 </w:t>
            </w:r>
            <w:r>
              <w:rPr>
                <w:spacing w:val="-2"/>
                <w:sz w:val="24"/>
                <w:szCs w:val="24"/>
              </w:rPr>
              <w:t>5 分，每配置一名一级律</w:t>
            </w:r>
            <w:r>
              <w:rPr>
                <w:spacing w:val="-6"/>
                <w:sz w:val="24"/>
                <w:szCs w:val="24"/>
              </w:rPr>
              <w:t>师得 10 分，本项最多得 20 分（配置</w:t>
            </w:r>
            <w:r>
              <w:rPr>
                <w:spacing w:val="-7"/>
                <w:sz w:val="24"/>
                <w:szCs w:val="24"/>
              </w:rPr>
              <w:t>人员可累计得分</w:t>
            </w:r>
            <w:r>
              <w:rPr>
                <w:spacing w:val="-16"/>
                <w:sz w:val="24"/>
                <w:szCs w:val="24"/>
              </w:rPr>
              <w:t>）；</w:t>
            </w:r>
          </w:p>
          <w:p w14:paraId="7BB5D324">
            <w:pPr>
              <w:pStyle w:val="6"/>
              <w:tabs>
                <w:tab w:val="left" w:pos="735"/>
              </w:tabs>
              <w:spacing w:before="23" w:line="184" w:lineRule="auto"/>
              <w:ind w:left="58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 w:color="auto"/>
              </w:rPr>
              <w:tab/>
            </w:r>
            <w:r>
              <w:rPr>
                <w:b/>
                <w:bCs/>
                <w:spacing w:val="-6"/>
                <w:sz w:val="24"/>
                <w:szCs w:val="24"/>
                <w:u w:val="single" w:color="auto"/>
              </w:rPr>
              <w:t>（提供以上人员相关证书复印件，并加盖投标单位公章）</w:t>
            </w:r>
          </w:p>
          <w:p w14:paraId="5CD00A74">
            <w:pPr>
              <w:pStyle w:val="6"/>
              <w:spacing w:before="148" w:line="218" w:lineRule="auto"/>
              <w:ind w:left="112" w:right="246" w:firstLine="47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说明：律师团队配置中二级及以上职称的律师不低于一</w:t>
            </w:r>
            <w:r>
              <w:rPr>
                <w:b/>
                <w:bCs/>
                <w:spacing w:val="-1"/>
                <w:sz w:val="24"/>
                <w:szCs w:val="24"/>
              </w:rPr>
              <w:t>名，三级及</w:t>
            </w:r>
            <w:r>
              <w:rPr>
                <w:b/>
                <w:bCs/>
                <w:sz w:val="24"/>
                <w:szCs w:val="24"/>
              </w:rPr>
              <w:t>以下职称的律师不超过五名。律师团队成员配置</w:t>
            </w:r>
            <w:r>
              <w:rPr>
                <w:b/>
                <w:bCs/>
                <w:spacing w:val="-1"/>
                <w:sz w:val="24"/>
                <w:szCs w:val="24"/>
              </w:rPr>
              <w:t>不满足前述条件的本项</w:t>
            </w:r>
          </w:p>
        </w:tc>
      </w:tr>
    </w:tbl>
    <w:p w14:paraId="156D0B71">
      <w:pPr>
        <w:pStyle w:val="2"/>
      </w:pPr>
    </w:p>
    <w:p w14:paraId="44C2630F">
      <w:pPr>
        <w:sectPr>
          <w:pgSz w:w="11906" w:h="16838"/>
          <w:pgMar w:top="1431" w:right="702" w:bottom="0" w:left="1488" w:header="0" w:footer="0" w:gutter="0"/>
          <w:cols w:space="720" w:num="1"/>
        </w:sectPr>
      </w:pPr>
    </w:p>
    <w:p w14:paraId="1AA3AE57">
      <w:pPr>
        <w:spacing w:line="91" w:lineRule="auto"/>
        <w:rPr>
          <w:rFonts w:ascii="Arial"/>
          <w:sz w:val="2"/>
        </w:rPr>
      </w:pPr>
    </w:p>
    <w:tbl>
      <w:tblPr>
        <w:tblStyle w:val="5"/>
        <w:tblW w:w="97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7796"/>
      </w:tblGrid>
      <w:tr w14:paraId="6416F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14" w:type="dxa"/>
            <w:vAlign w:val="top"/>
          </w:tcPr>
          <w:p w14:paraId="62CF07B4">
            <w:pPr>
              <w:rPr>
                <w:rFonts w:ascii="Arial"/>
                <w:sz w:val="21"/>
              </w:rPr>
            </w:pPr>
          </w:p>
        </w:tc>
        <w:tc>
          <w:tcPr>
            <w:tcW w:w="7796" w:type="dxa"/>
            <w:vAlign w:val="top"/>
          </w:tcPr>
          <w:p w14:paraId="678117BF">
            <w:pPr>
              <w:pStyle w:val="6"/>
              <w:spacing w:before="170" w:line="183" w:lineRule="auto"/>
              <w:ind w:left="107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不得分。</w:t>
            </w:r>
          </w:p>
        </w:tc>
      </w:tr>
      <w:tr w14:paraId="6B596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914" w:type="dxa"/>
            <w:vMerge w:val="restart"/>
            <w:tcBorders>
              <w:bottom w:val="nil"/>
            </w:tcBorders>
            <w:vAlign w:val="top"/>
          </w:tcPr>
          <w:p w14:paraId="30677A59">
            <w:pPr>
              <w:spacing w:line="277" w:lineRule="auto"/>
              <w:rPr>
                <w:rFonts w:ascii="Arial"/>
                <w:sz w:val="21"/>
              </w:rPr>
            </w:pPr>
          </w:p>
          <w:p w14:paraId="7781D3AD">
            <w:pPr>
              <w:spacing w:line="278" w:lineRule="auto"/>
              <w:rPr>
                <w:rFonts w:ascii="Arial"/>
                <w:sz w:val="21"/>
              </w:rPr>
            </w:pPr>
          </w:p>
          <w:p w14:paraId="7561D3BA">
            <w:pPr>
              <w:spacing w:line="278" w:lineRule="auto"/>
              <w:rPr>
                <w:rFonts w:ascii="Arial"/>
                <w:sz w:val="21"/>
              </w:rPr>
            </w:pPr>
          </w:p>
          <w:p w14:paraId="015C7375">
            <w:pPr>
              <w:spacing w:line="278" w:lineRule="auto"/>
              <w:rPr>
                <w:rFonts w:ascii="Arial"/>
                <w:sz w:val="21"/>
              </w:rPr>
            </w:pPr>
          </w:p>
          <w:p w14:paraId="56DE4153">
            <w:pPr>
              <w:spacing w:line="278" w:lineRule="auto"/>
              <w:rPr>
                <w:rFonts w:ascii="Arial"/>
                <w:sz w:val="21"/>
              </w:rPr>
            </w:pPr>
          </w:p>
          <w:p w14:paraId="19FDFF63">
            <w:pPr>
              <w:spacing w:line="278" w:lineRule="auto"/>
              <w:rPr>
                <w:rFonts w:ascii="Arial"/>
                <w:sz w:val="21"/>
              </w:rPr>
            </w:pPr>
          </w:p>
          <w:p w14:paraId="295721A2">
            <w:pPr>
              <w:pStyle w:val="6"/>
              <w:spacing w:before="103" w:line="277" w:lineRule="auto"/>
              <w:ind w:left="559" w:right="359" w:firstLine="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团队资历</w:t>
            </w:r>
            <w:r>
              <w:rPr>
                <w:spacing w:val="-14"/>
                <w:sz w:val="24"/>
                <w:szCs w:val="24"/>
              </w:rPr>
              <w:t>（20 分）</w:t>
            </w:r>
          </w:p>
        </w:tc>
        <w:tc>
          <w:tcPr>
            <w:tcW w:w="7796" w:type="dxa"/>
            <w:vAlign w:val="top"/>
          </w:tcPr>
          <w:p w14:paraId="6FC3CD3F">
            <w:pPr>
              <w:pStyle w:val="6"/>
              <w:spacing w:before="121" w:line="276" w:lineRule="auto"/>
              <w:ind w:left="108" w:right="134" w:firstLine="5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1.团队负责人具备“一级律师”职称得 10 分，团队负责人具备“二级律师”职称得 6 分，团队负责人具备“三级律师”职称得 3</w:t>
            </w:r>
            <w:r>
              <w:rPr>
                <w:spacing w:val="-3"/>
                <w:sz w:val="24"/>
                <w:szCs w:val="24"/>
              </w:rPr>
              <w:t xml:space="preserve"> 分。</w:t>
            </w:r>
          </w:p>
          <w:p w14:paraId="355BAE68">
            <w:pPr>
              <w:pStyle w:val="6"/>
              <w:spacing w:before="17" w:line="218" w:lineRule="auto"/>
              <w:ind w:left="107" w:right="249" w:firstLine="50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（提供荣誉证明材料并加盖公章，本项不重复累</w:t>
            </w:r>
            <w:r>
              <w:rPr>
                <w:b/>
                <w:bCs/>
                <w:spacing w:val="-2"/>
                <w:sz w:val="24"/>
                <w:szCs w:val="24"/>
              </w:rPr>
              <w:t>计，以最高职称记</w:t>
            </w:r>
            <w:r>
              <w:rPr>
                <w:b/>
                <w:bCs/>
                <w:spacing w:val="-11"/>
                <w:w w:val="91"/>
                <w:sz w:val="24"/>
                <w:szCs w:val="24"/>
              </w:rPr>
              <w:t>取得分）。</w:t>
            </w:r>
          </w:p>
        </w:tc>
      </w:tr>
      <w:tr w14:paraId="25DA2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1914" w:type="dxa"/>
            <w:vMerge w:val="continue"/>
            <w:tcBorders>
              <w:top w:val="nil"/>
            </w:tcBorders>
            <w:vAlign w:val="top"/>
          </w:tcPr>
          <w:p w14:paraId="6A6C113E">
            <w:pPr>
              <w:rPr>
                <w:rFonts w:ascii="Arial"/>
                <w:sz w:val="21"/>
              </w:rPr>
            </w:pPr>
          </w:p>
        </w:tc>
        <w:tc>
          <w:tcPr>
            <w:tcW w:w="7796" w:type="dxa"/>
            <w:vAlign w:val="top"/>
          </w:tcPr>
          <w:p w14:paraId="0782A06F">
            <w:pPr>
              <w:pStyle w:val="6"/>
              <w:spacing w:before="122" w:line="273" w:lineRule="auto"/>
              <w:ind w:left="119" w:right="203" w:firstLine="4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2.团队负责人职业年限满 20 年以上的得 10 分，团队负责人职业年</w:t>
            </w:r>
            <w:r>
              <w:rPr>
                <w:spacing w:val="-3"/>
                <w:sz w:val="24"/>
                <w:szCs w:val="24"/>
              </w:rPr>
              <w:t>限 10 年以上不满 20 年的得 6 分，团队负责人职业年限 5 年以上不满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10 年以上的得 3 分。</w:t>
            </w:r>
          </w:p>
          <w:p w14:paraId="09F37CEA">
            <w:pPr>
              <w:pStyle w:val="6"/>
              <w:spacing w:before="18" w:line="218" w:lineRule="auto"/>
              <w:ind w:left="106" w:right="252" w:firstLine="51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（提供有效期内的律师执业证复印件并加盖公章，时间以执业证书</w:t>
            </w:r>
            <w:r>
              <w:rPr>
                <w:b/>
                <w:bCs/>
                <w:spacing w:val="-6"/>
                <w:sz w:val="24"/>
                <w:szCs w:val="24"/>
              </w:rPr>
              <w:t>颁发时间计算，本项不重复累计，以最高年限及取得分。）</w:t>
            </w:r>
          </w:p>
        </w:tc>
      </w:tr>
      <w:tr w14:paraId="2AF83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14" w:type="dxa"/>
            <w:vAlign w:val="top"/>
          </w:tcPr>
          <w:p w14:paraId="2FA9E2C7">
            <w:pPr>
              <w:pStyle w:val="6"/>
              <w:spacing w:before="169" w:line="218" w:lineRule="auto"/>
              <w:ind w:left="186" w:right="116" w:hanging="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团队业绩与执业</w:t>
            </w:r>
            <w:r>
              <w:rPr>
                <w:spacing w:val="-4"/>
                <w:sz w:val="24"/>
                <w:szCs w:val="24"/>
              </w:rPr>
              <w:t>经验（20 分）</w:t>
            </w:r>
          </w:p>
        </w:tc>
        <w:tc>
          <w:tcPr>
            <w:tcW w:w="7796" w:type="dxa"/>
            <w:vAlign w:val="top"/>
          </w:tcPr>
          <w:p w14:paraId="1625D9BF">
            <w:pPr>
              <w:pStyle w:val="6"/>
              <w:spacing w:before="125" w:line="231" w:lineRule="auto"/>
              <w:ind w:left="106" w:right="161" w:firstLine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团队负责人 2023 年1 月以来担任过企事业法律顾问。有一个得</w:t>
            </w:r>
            <w:r>
              <w:rPr>
                <w:spacing w:val="-1"/>
                <w:sz w:val="24"/>
                <w:szCs w:val="24"/>
              </w:rPr>
              <w:t xml:space="preserve"> 10</w:t>
            </w:r>
            <w:r>
              <w:rPr>
                <w:spacing w:val="-6"/>
                <w:sz w:val="24"/>
                <w:szCs w:val="24"/>
              </w:rPr>
              <w:t>分，2 个得 20 分</w:t>
            </w:r>
            <w:r>
              <w:rPr>
                <w:b/>
                <w:bCs/>
                <w:spacing w:val="-6"/>
                <w:sz w:val="24"/>
                <w:szCs w:val="24"/>
              </w:rPr>
              <w:t>（提供顾问合同或者聘书）</w:t>
            </w:r>
            <w:r>
              <w:rPr>
                <w:spacing w:val="-6"/>
                <w:sz w:val="24"/>
                <w:szCs w:val="24"/>
              </w:rPr>
              <w:t>。</w:t>
            </w:r>
          </w:p>
        </w:tc>
      </w:tr>
    </w:tbl>
    <w:p w14:paraId="3A8C4AA7">
      <w:pPr>
        <w:spacing w:before="129" w:line="217" w:lineRule="auto"/>
        <w:ind w:left="318" w:right="1283" w:firstLine="55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z w:val="28"/>
          <w:szCs w:val="28"/>
        </w:rPr>
        <w:t>注：律师事务所服务过的重要客户和团队成员服务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过的重要客户中同一客户仅可在一项中参与打分，不可同时得分。</w:t>
      </w:r>
    </w:p>
    <w:p w14:paraId="3B32B8DC">
      <w:pPr>
        <w:spacing w:before="1" w:line="225" w:lineRule="auto"/>
        <w:ind w:left="88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2.价格分：20 分</w:t>
      </w:r>
    </w:p>
    <w:p w14:paraId="48F0A662">
      <w:pPr>
        <w:spacing w:before="58" w:line="230" w:lineRule="auto"/>
        <w:ind w:left="315" w:right="1094" w:firstLine="559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4"/>
          <w:sz w:val="28"/>
          <w:szCs w:val="28"/>
          <w:u w:val="single" w:color="auto"/>
        </w:rPr>
        <w:t>注：本项目原则上无需二次报价，若评审小组认为首次投标报价</w:t>
      </w:r>
      <w:r>
        <w:rPr>
          <w:rFonts w:ascii="微软雅黑" w:hAnsi="微软雅黑" w:eastAsia="微软雅黑" w:cs="微软雅黑"/>
          <w:b/>
          <w:bCs/>
          <w:spacing w:val="-3"/>
          <w:sz w:val="28"/>
          <w:szCs w:val="28"/>
          <w:u w:val="single" w:color="auto"/>
        </w:rPr>
        <w:t>均不具备竞争力，可视情进行现场二次报价；二次报价</w:t>
      </w:r>
      <w:r>
        <w:rPr>
          <w:rFonts w:ascii="微软雅黑" w:hAnsi="微软雅黑" w:eastAsia="微软雅黑" w:cs="微软雅黑"/>
          <w:b/>
          <w:bCs/>
          <w:spacing w:val="-4"/>
          <w:sz w:val="28"/>
          <w:szCs w:val="28"/>
          <w:u w:val="single" w:color="auto"/>
        </w:rPr>
        <w:t>不得高于首次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  <w:u w:val="single" w:color="auto"/>
        </w:rPr>
        <w:t>报价。</w:t>
      </w:r>
    </w:p>
    <w:p w14:paraId="4426E91F">
      <w:pPr>
        <w:spacing w:before="2" w:line="221" w:lineRule="auto"/>
        <w:ind w:left="314" w:right="1096" w:firstLine="56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综合评分法中的价格分统一采用低价优先法计算，即满足比选文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件要求且最后报价最低的供应商的价格为比选基准价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，其价格分为满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分。其他供应商的价格分统一按照下列公式计算：</w:t>
      </w:r>
    </w:p>
    <w:p w14:paraId="4F1960A5">
      <w:pPr>
        <w:spacing w:line="221" w:lineRule="auto"/>
        <w:ind w:left="88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比选报价得分</w:t>
      </w:r>
      <w:r>
        <w:rPr>
          <w:rFonts w:ascii="微软雅黑" w:hAnsi="微软雅黑" w:eastAsia="微软雅黑" w:cs="微软雅黑"/>
          <w:spacing w:val="-4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=（比选基准价/比选报价）×价格权值×100</w:t>
      </w:r>
    </w:p>
    <w:p w14:paraId="430ECF99">
      <w:pPr>
        <w:spacing w:before="65" w:line="230" w:lineRule="auto"/>
        <w:ind w:left="313" w:right="871" w:firstLine="57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6"/>
          <w:sz w:val="28"/>
          <w:szCs w:val="28"/>
        </w:rPr>
        <w:t>比价小组认为供应商的</w:t>
      </w:r>
      <w:bookmarkStart w:id="0" w:name="_GoBack"/>
      <w:r>
        <w:rPr>
          <w:rFonts w:hint="eastAsia" w:ascii="微软雅黑" w:hAnsi="微软雅黑" w:eastAsia="微软雅黑" w:cs="微软雅黑"/>
          <w:spacing w:val="6"/>
          <w:sz w:val="28"/>
          <w:szCs w:val="28"/>
          <w:lang w:eastAsia="zh-CN"/>
        </w:rPr>
        <w:t>投标</w:t>
      </w:r>
      <w:bookmarkEnd w:id="0"/>
      <w:r>
        <w:rPr>
          <w:rFonts w:ascii="微软雅黑" w:hAnsi="微软雅黑" w:eastAsia="微软雅黑" w:cs="微软雅黑"/>
          <w:spacing w:val="6"/>
          <w:sz w:val="28"/>
          <w:szCs w:val="28"/>
        </w:rPr>
        <w:t>报价有可能影响服务质量或者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不能诚信履约的，应当要求其在评标现场合理的时间内提供书面说明，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必要时提交相关证明材料；供应商不能证明其报价合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理性的，比价小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组应当将其作为无效报价处理。</w:t>
      </w:r>
    </w:p>
    <w:p w14:paraId="23438041">
      <w:pPr>
        <w:spacing w:before="2" w:line="237" w:lineRule="auto"/>
        <w:ind w:left="316" w:right="1094" w:firstLine="555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备注：由于评分主要根据比选文件提供的资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料进行，比选人须自</w:t>
      </w:r>
      <w:r>
        <w:rPr>
          <w:rFonts w:ascii="微软雅黑" w:hAnsi="微软雅黑" w:eastAsia="微软雅黑" w:cs="微软雅黑"/>
          <w:spacing w:val="-8"/>
          <w:sz w:val="28"/>
          <w:szCs w:val="28"/>
        </w:rPr>
        <w:t>行承担由于资料提供不全、错漏、  或者无效而导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>致的不利评审，并对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自身提供的比选文件、资料的真实可靠性负责，所有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证明材料均应加</w:t>
      </w:r>
    </w:p>
    <w:p w14:paraId="07EE8C01">
      <w:pPr>
        <w:spacing w:line="237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31" w:right="702" w:bottom="0" w:left="1488" w:header="0" w:footer="0" w:gutter="0"/>
          <w:cols w:space="720" w:num="1"/>
        </w:sectPr>
      </w:pPr>
    </w:p>
    <w:p w14:paraId="1232B50E">
      <w:pPr>
        <w:spacing w:before="138" w:line="184" w:lineRule="auto"/>
        <w:ind w:left="1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盖比选人公章。</w:t>
      </w:r>
    </w:p>
    <w:p w14:paraId="697C4350">
      <w:pPr>
        <w:spacing w:before="91" w:line="183" w:lineRule="auto"/>
        <w:ind w:left="579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七、推荐中选服务单位</w:t>
      </w:r>
    </w:p>
    <w:p w14:paraId="0129E47A">
      <w:pPr>
        <w:spacing w:before="90" w:line="230" w:lineRule="auto"/>
        <w:ind w:left="17" w:right="2" w:firstLine="559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采用综合评分法的，评标结果按评审后得分由高到低顺序排列。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得分相同的，按比选报价由低到高顺序排列。得分且比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选报价相同的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并列。比选文件满足比选文件全部实质性要求，且按照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评审因素的量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化指标评审得分最高的比选人为排名第一的中标候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选人；中标候选人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还是并列的，采取随机抽取的方式确定。</w:t>
      </w:r>
    </w:p>
    <w:p w14:paraId="19BB0185">
      <w:pPr>
        <w:spacing w:before="1" w:line="183" w:lineRule="auto"/>
        <w:ind w:left="574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z w:val="28"/>
          <w:szCs w:val="28"/>
        </w:rPr>
        <w:t>八、其他注意事项</w:t>
      </w:r>
    </w:p>
    <w:p w14:paraId="42B3EDD8">
      <w:pPr>
        <w:spacing w:before="41" w:line="220" w:lineRule="auto"/>
        <w:ind w:left="17" w:right="85" w:firstLine="58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1.在比选、开标时间，比选人不得向评委询问情况，不得进行旨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在影响评标结果的活动。</w:t>
      </w:r>
    </w:p>
    <w:p w14:paraId="640CDBDF">
      <w:pPr>
        <w:spacing w:before="38" w:line="226" w:lineRule="auto"/>
        <w:ind w:left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2.评委会不得向比选人解释落标原因。</w:t>
      </w:r>
    </w:p>
    <w:p w14:paraId="15DD78E0">
      <w:pPr>
        <w:spacing w:before="9" w:line="220" w:lineRule="auto"/>
        <w:ind w:left="16" w:right="87" w:firstLine="57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3.在比选、评标过程中，如果比选人联合故意抬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高报价或出现其他不正当行为，采购人有权中止比选或评标。</w:t>
      </w:r>
    </w:p>
    <w:p w14:paraId="643DAEC5">
      <w:pPr>
        <w:spacing w:before="36" w:line="225" w:lineRule="auto"/>
        <w:ind w:left="17" w:firstLine="55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4.凡在比选、开标过程中，采购人已提示是否异议的事项，比选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人当时没有提出异议的，事后比选人不得针对上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述事项提出质询。比</w:t>
      </w:r>
      <w:r>
        <w:rPr>
          <w:rFonts w:ascii="微软雅黑" w:hAnsi="微软雅黑" w:eastAsia="微软雅黑" w:cs="微软雅黑"/>
          <w:sz w:val="28"/>
          <w:szCs w:val="28"/>
        </w:rPr>
        <w:t>如：采购人在开标中提示评委是否回避，比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选人现场未提出异议的，事后不得针对评委回避事项提出质询。</w:t>
      </w:r>
    </w:p>
    <w:p w14:paraId="0B0CF1A8">
      <w:pPr>
        <w:spacing w:before="95" w:line="183" w:lineRule="auto"/>
        <w:ind w:left="577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九、中标通知</w:t>
      </w:r>
    </w:p>
    <w:p w14:paraId="0CA27887">
      <w:pPr>
        <w:spacing w:before="41" w:line="241" w:lineRule="auto"/>
        <w:ind w:left="11" w:right="83" w:firstLine="58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中标结果在南通市教育局网站公示，公告期限为  1</w:t>
      </w:r>
      <w:r>
        <w:rPr>
          <w:rFonts w:ascii="微软雅黑" w:hAnsi="微软雅黑" w:eastAsia="微软雅黑" w:cs="微软雅黑"/>
          <w:spacing w:val="61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个工作日。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《中标通知书》一经发出，如采购单位改变中标结果，或者中标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供应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商放弃中标的，各自承担相应的法律责任。《中标通知书》是采购合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同的组成部分。</w:t>
      </w:r>
    </w:p>
    <w:p w14:paraId="4F98CFA5">
      <w:pPr>
        <w:spacing w:line="241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31" w:right="1711" w:bottom="0" w:left="1785" w:header="0" w:footer="0" w:gutter="0"/>
          <w:cols w:space="720" w:num="1"/>
        </w:sectPr>
      </w:pPr>
    </w:p>
    <w:p w14:paraId="690D36C2">
      <w:pPr>
        <w:spacing w:before="72" w:line="219" w:lineRule="auto"/>
        <w:ind w:left="1650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第五部分</w:t>
      </w:r>
      <w:r>
        <w:rPr>
          <w:rFonts w:ascii="宋体" w:hAnsi="宋体" w:eastAsia="宋体" w:cs="宋体"/>
          <w:spacing w:val="-3"/>
          <w:sz w:val="36"/>
          <w:szCs w:val="36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合同签订与验收付款</w:t>
      </w:r>
    </w:p>
    <w:p w14:paraId="29E6AACD">
      <w:pPr>
        <w:spacing w:before="293" w:line="235" w:lineRule="auto"/>
        <w:ind w:left="16" w:right="457" w:firstLine="561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8"/>
          <w:sz w:val="28"/>
          <w:szCs w:val="28"/>
        </w:rPr>
        <w:t>一、成交供应商和采购人在接到《成交通知书》后 15</w:t>
      </w:r>
      <w:r>
        <w:rPr>
          <w:rFonts w:ascii="微软雅黑" w:hAnsi="微软雅黑" w:eastAsia="微软雅黑" w:cs="微软雅黑"/>
          <w:spacing w:val="3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>日内按</w:t>
      </w:r>
      <w:r>
        <w:rPr>
          <w:rFonts w:ascii="微软雅黑" w:hAnsi="微软雅黑" w:eastAsia="微软雅黑" w:cs="微软雅黑"/>
          <w:sz w:val="28"/>
          <w:szCs w:val="28"/>
        </w:rPr>
        <w:t>照采购文件确定的事项签订采购合同。所签合同不得对采购文件作实质性修改。采购人不得向成交供应商提出不合理的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要求作为</w:t>
      </w:r>
      <w:r>
        <w:rPr>
          <w:rFonts w:ascii="微软雅黑" w:hAnsi="微软雅黑" w:eastAsia="微软雅黑" w:cs="微软雅黑"/>
          <w:sz w:val="28"/>
          <w:szCs w:val="28"/>
        </w:rPr>
        <w:t>签订合同的条件，不得与成交供应商私下订立背离采购文件实质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性内容的协议。</w:t>
      </w:r>
    </w:p>
    <w:p w14:paraId="4409EE9F">
      <w:pPr>
        <w:spacing w:before="2" w:line="206" w:lineRule="auto"/>
        <w:ind w:left="17" w:right="459" w:firstLine="56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二、采购文件、成交人的响应文件及评审过程中有关书面澄清、承诺等均应作为合同附件，具有同等的法律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效力。</w:t>
      </w:r>
    </w:p>
    <w:p w14:paraId="3670F4AD">
      <w:pPr>
        <w:spacing w:before="94" w:line="214" w:lineRule="auto"/>
        <w:ind w:left="17" w:right="457" w:firstLine="56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三、成交人不得采用转包、分包的形式履行合同，否则，采购人有权终止合同，造成采购人损失的，成交人应承担相应赔偿</w:t>
      </w:r>
      <w:r>
        <w:rPr>
          <w:rFonts w:ascii="微软雅黑" w:hAnsi="微软雅黑" w:eastAsia="微软雅黑" w:cs="微软雅黑"/>
          <w:spacing w:val="-13"/>
          <w:sz w:val="28"/>
          <w:szCs w:val="28"/>
        </w:rPr>
        <w:t>责任。</w:t>
      </w:r>
    </w:p>
    <w:p w14:paraId="38369354">
      <w:pPr>
        <w:spacing w:before="93" w:line="207" w:lineRule="auto"/>
        <w:ind w:left="18" w:right="459" w:firstLine="58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四、采购人和成交人应相互配合，按采购合同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约定积极组织本项目的实施，确保项目按时完成。</w:t>
      </w:r>
    </w:p>
    <w:p w14:paraId="5B7E3733">
      <w:pPr>
        <w:spacing w:before="93" w:line="218" w:lineRule="auto"/>
        <w:ind w:left="15" w:right="509" w:firstLine="56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2"/>
          <w:sz w:val="28"/>
          <w:szCs w:val="28"/>
        </w:rPr>
        <w:t>五、采购人、成交人不按采购合同规定履约，出现违约情形，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应当及时纠正或补偿，造成损失的，按合同约定追究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违约责任；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履约中发现有假冒、伪劣、走私产品、商业贿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赂等违法情形的，应由采购人移交工商、质监、公安等行政执法部门依法查处。</w:t>
      </w:r>
    </w:p>
    <w:p w14:paraId="23870D56">
      <w:pPr>
        <w:spacing w:before="95" w:line="183" w:lineRule="auto"/>
        <w:ind w:left="58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六、按采购合同约定支付的项目合同价款。</w:t>
      </w:r>
    </w:p>
    <w:p w14:paraId="3468B546">
      <w:pPr>
        <w:spacing w:line="183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23" w:right="1785" w:bottom="0" w:left="1785" w:header="0" w:footer="0" w:gutter="0"/>
          <w:cols w:space="720" w:num="1"/>
        </w:sectPr>
      </w:pPr>
    </w:p>
    <w:p w14:paraId="4F8EFC8C">
      <w:pPr>
        <w:spacing w:before="63" w:line="225" w:lineRule="auto"/>
        <w:ind w:left="2333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第六部分</w:t>
      </w:r>
      <w:r>
        <w:rPr>
          <w:rFonts w:ascii="宋体" w:hAnsi="宋体" w:eastAsia="宋体" w:cs="宋体"/>
          <w:spacing w:val="24"/>
          <w:sz w:val="31"/>
          <w:szCs w:val="31"/>
        </w:rPr>
        <w:t xml:space="preserve">  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比选文件组成</w:t>
      </w:r>
    </w:p>
    <w:p w14:paraId="53764FC1">
      <w:pPr>
        <w:pStyle w:val="2"/>
        <w:spacing w:line="359" w:lineRule="auto"/>
      </w:pPr>
    </w:p>
    <w:p w14:paraId="0FD13B2F">
      <w:pPr>
        <w:spacing w:before="120" w:line="230" w:lineRule="auto"/>
        <w:ind w:left="18" w:right="200" w:firstLine="56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比选文件由资格审查证明材料、价格标、商务技术标三部分组</w:t>
      </w:r>
      <w:r>
        <w:rPr>
          <w:rFonts w:ascii="微软雅黑" w:hAnsi="微软雅黑" w:eastAsia="微软雅黑" w:cs="微软雅黑"/>
          <w:b/>
          <w:bCs/>
          <w:spacing w:val="-14"/>
          <w:sz w:val="28"/>
          <w:szCs w:val="28"/>
        </w:rPr>
        <w:t>成。</w:t>
      </w:r>
    </w:p>
    <w:p w14:paraId="3C429F72">
      <w:pPr>
        <w:spacing w:before="3" w:line="206" w:lineRule="auto"/>
        <w:ind w:left="22" w:right="8" w:firstLine="558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4"/>
          <w:sz w:val="28"/>
          <w:szCs w:val="28"/>
        </w:rPr>
        <w:t>一、资格审查证明材料（不能出现报价，一正一副，单独密封并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牢固装订</w:t>
      </w:r>
      <w:r>
        <w:rPr>
          <w:rFonts w:ascii="微软雅黑" w:hAnsi="微软雅黑" w:eastAsia="微软雅黑" w:cs="微软雅黑"/>
          <w:b/>
          <w:bCs/>
          <w:spacing w:val="-48"/>
          <w:sz w:val="28"/>
          <w:szCs w:val="28"/>
        </w:rPr>
        <w:t>）：</w:t>
      </w:r>
    </w:p>
    <w:p w14:paraId="3E06306A">
      <w:pPr>
        <w:spacing w:before="40" w:line="226" w:lineRule="auto"/>
        <w:ind w:left="60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sz w:val="28"/>
          <w:szCs w:val="28"/>
        </w:rPr>
        <w:t>1.关于资格的响应函；</w:t>
      </w:r>
    </w:p>
    <w:p w14:paraId="680C7D67">
      <w:pPr>
        <w:spacing w:before="8" w:line="223" w:lineRule="auto"/>
        <w:ind w:left="18" w:right="99" w:firstLine="57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0"/>
          <w:sz w:val="28"/>
          <w:szCs w:val="28"/>
        </w:rPr>
        <w:t>2.提供法定代表人身份证明及本人身份证复印件；</w:t>
      </w:r>
      <w:r>
        <w:rPr>
          <w:rFonts w:ascii="微软雅黑" w:hAnsi="微软雅黑" w:eastAsia="微软雅黑" w:cs="微软雅黑"/>
          <w:spacing w:val="-3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0"/>
          <w:sz w:val="28"/>
          <w:szCs w:val="28"/>
        </w:rPr>
        <w:t>非法定代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表人参加比选的，</w:t>
      </w:r>
      <w:r>
        <w:rPr>
          <w:rFonts w:ascii="微软雅黑" w:hAnsi="微软雅黑" w:eastAsia="微软雅黑" w:cs="微软雅黑"/>
          <w:spacing w:val="-4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还必须提供法定代表人签字或盖章的授权委托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书及被授权人本人的身份证复印件（格式参见附件</w:t>
      </w:r>
      <w:r>
        <w:rPr>
          <w:rFonts w:ascii="微软雅黑" w:hAnsi="微软雅黑" w:eastAsia="微软雅黑" w:cs="微软雅黑"/>
          <w:spacing w:val="-36"/>
          <w:sz w:val="28"/>
          <w:szCs w:val="28"/>
        </w:rPr>
        <w:t>）；</w:t>
      </w:r>
    </w:p>
    <w:p w14:paraId="1E24CAB4">
      <w:pPr>
        <w:spacing w:before="41" w:line="223" w:lineRule="auto"/>
        <w:ind w:left="19" w:right="22" w:firstLine="56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8"/>
          <w:sz w:val="28"/>
          <w:szCs w:val="28"/>
        </w:rPr>
        <w:t>3.投标人必须是中华人民共和国境内依法设立并执业的律师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事务所，</w:t>
      </w:r>
      <w:r>
        <w:rPr>
          <w:rFonts w:ascii="微软雅黑" w:hAnsi="微软雅黑" w:eastAsia="微软雅黑" w:cs="微软雅黑"/>
          <w:spacing w:val="-3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4"/>
          <w:sz w:val="28"/>
          <w:szCs w:val="28"/>
        </w:rPr>
        <w:t>并具有国家司法部门颁发的有效的《律师事务所执业许</w:t>
      </w:r>
      <w:r>
        <w:rPr>
          <w:rFonts w:ascii="微软雅黑" w:hAnsi="微软雅黑" w:eastAsia="微软雅黑" w:cs="微软雅黑"/>
          <w:spacing w:val="-29"/>
          <w:sz w:val="28"/>
          <w:szCs w:val="28"/>
        </w:rPr>
        <w:t>可证》；</w:t>
      </w:r>
    </w:p>
    <w:p w14:paraId="7BB2583D">
      <w:pPr>
        <w:spacing w:before="39" w:line="220" w:lineRule="auto"/>
        <w:ind w:left="34" w:right="25" w:firstLine="53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28"/>
          <w:szCs w:val="28"/>
        </w:rPr>
        <w:t>4.投标人拟派的本项目服务人员均具有有效的《中华人民共和</w:t>
      </w:r>
      <w:r>
        <w:rPr>
          <w:rFonts w:ascii="微软雅黑" w:hAnsi="微软雅黑" w:eastAsia="微软雅黑" w:cs="微软雅黑"/>
          <w:spacing w:val="-9"/>
          <w:sz w:val="28"/>
          <w:szCs w:val="28"/>
        </w:rPr>
        <w:t>国律师执业证》。</w:t>
      </w:r>
    </w:p>
    <w:p w14:paraId="3D105110">
      <w:pPr>
        <w:spacing w:before="34" w:line="226" w:lineRule="auto"/>
        <w:ind w:right="48"/>
        <w:jc w:val="right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6"/>
          <w:w w:val="99"/>
          <w:sz w:val="28"/>
          <w:szCs w:val="28"/>
        </w:rPr>
        <w:t>二、商务技术标（不能出现报价；一正一副，单独密封牢固装订</w:t>
      </w:r>
      <w:r>
        <w:rPr>
          <w:rFonts w:ascii="微软雅黑" w:hAnsi="微软雅黑" w:eastAsia="微软雅黑" w:cs="微软雅黑"/>
          <w:b/>
          <w:bCs/>
          <w:spacing w:val="-52"/>
          <w:w w:val="88"/>
          <w:sz w:val="28"/>
          <w:szCs w:val="28"/>
        </w:rPr>
        <w:t>）：</w:t>
      </w:r>
    </w:p>
    <w:p w14:paraId="40EF467A">
      <w:pPr>
        <w:spacing w:before="13" w:line="226" w:lineRule="auto"/>
        <w:ind w:left="60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1.技术比选响应函；</w:t>
      </w:r>
    </w:p>
    <w:p w14:paraId="1F892BDD">
      <w:pPr>
        <w:spacing w:before="8" w:line="220" w:lineRule="auto"/>
        <w:ind w:left="29" w:right="10" w:firstLine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2.评审办法中涉及的事项，为方便比选评审，请供应商按比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选评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审办法中所涉及的事项顺序进行编制，可以补充相关材料。</w:t>
      </w:r>
    </w:p>
    <w:p w14:paraId="2A2E4520">
      <w:pPr>
        <w:spacing w:before="90" w:line="207" w:lineRule="auto"/>
        <w:ind w:left="17" w:right="13" w:firstLine="564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2"/>
          <w:sz w:val="28"/>
          <w:szCs w:val="28"/>
        </w:rPr>
        <w:t>三、价格响应文件，一正一副（单独密封并牢固装订</w:t>
      </w:r>
      <w:r>
        <w:rPr>
          <w:rFonts w:ascii="微软雅黑" w:hAnsi="微软雅黑" w:eastAsia="微软雅黑" w:cs="微软雅黑"/>
          <w:b/>
          <w:bCs/>
          <w:spacing w:val="-46"/>
          <w:w w:val="88"/>
          <w:sz w:val="28"/>
          <w:szCs w:val="28"/>
        </w:rPr>
        <w:t>），</w:t>
      </w:r>
      <w:r>
        <w:rPr>
          <w:rFonts w:ascii="微软雅黑" w:hAnsi="微软雅黑" w:eastAsia="微软雅黑" w:cs="微软雅黑"/>
          <w:b/>
          <w:bCs/>
          <w:spacing w:val="2"/>
          <w:sz w:val="28"/>
          <w:szCs w:val="28"/>
        </w:rPr>
        <w:t>不得出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现在商务技术响应文件及资格审查部分：</w:t>
      </w:r>
    </w:p>
    <w:p w14:paraId="101596C4">
      <w:pPr>
        <w:spacing w:before="41" w:line="226" w:lineRule="auto"/>
        <w:ind w:left="60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8"/>
          <w:sz w:val="28"/>
          <w:szCs w:val="28"/>
        </w:rPr>
        <w:t>1.报价总表。</w:t>
      </w:r>
    </w:p>
    <w:p w14:paraId="46046DC4">
      <w:pPr>
        <w:spacing w:line="226" w:lineRule="auto"/>
        <w:rPr>
          <w:rFonts w:ascii="微软雅黑" w:hAnsi="微软雅黑" w:eastAsia="微软雅黑" w:cs="微软雅黑"/>
          <w:sz w:val="28"/>
          <w:szCs w:val="28"/>
        </w:rPr>
        <w:sectPr>
          <w:pgSz w:w="11906" w:h="16838"/>
          <w:pgMar w:top="1423" w:right="1785" w:bottom="0" w:left="1785" w:header="0" w:footer="0" w:gutter="0"/>
          <w:cols w:space="720" w:num="1"/>
        </w:sectPr>
      </w:pPr>
    </w:p>
    <w:p w14:paraId="4B863949">
      <w:pPr>
        <w:spacing w:before="179" w:line="221" w:lineRule="auto"/>
        <w:ind w:left="4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资格审查证明材料相关格式</w:t>
      </w:r>
    </w:p>
    <w:p w14:paraId="2AF7C1EA">
      <w:pPr>
        <w:spacing w:before="290" w:line="223" w:lineRule="auto"/>
        <w:ind w:left="3354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1.响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应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函</w:t>
      </w:r>
    </w:p>
    <w:p w14:paraId="196240AB">
      <w:pPr>
        <w:spacing w:before="155" w:line="223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南通大学附属中学：</w:t>
      </w:r>
    </w:p>
    <w:p w14:paraId="076D694E">
      <w:pPr>
        <w:pStyle w:val="2"/>
        <w:spacing w:line="247" w:lineRule="auto"/>
      </w:pPr>
    </w:p>
    <w:p w14:paraId="49258333">
      <w:pPr>
        <w:tabs>
          <w:tab w:val="left" w:pos="1415"/>
        </w:tabs>
        <w:spacing w:before="91" w:line="343" w:lineRule="auto"/>
        <w:ind w:left="14" w:right="14" w:firstLine="5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我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单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位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参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加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u w:val="single" w:color="auto"/>
        </w:rPr>
        <w:t>________________  _</w:t>
      </w:r>
      <w:r>
        <w:rPr>
          <w:rFonts w:ascii="仿宋" w:hAnsi="仿宋" w:eastAsia="仿宋" w:cs="仿宋"/>
          <w:spacing w:val="-7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（ 项 目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名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称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3"/>
          <w:sz w:val="28"/>
          <w:szCs w:val="28"/>
        </w:rPr>
        <w:t>），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  <w:u w:val="single" w:color="auto"/>
        </w:rPr>
        <w:t>_______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</w:rPr>
        <w:t>（项目编号）投标活动。针对以下规定做出如下声明：</w:t>
      </w:r>
    </w:p>
    <w:p w14:paraId="4A8563A7">
      <w:pPr>
        <w:pStyle w:val="2"/>
        <w:spacing w:line="314" w:lineRule="auto"/>
      </w:pPr>
    </w:p>
    <w:p w14:paraId="0BAEAD15">
      <w:pPr>
        <w:pStyle w:val="2"/>
        <w:spacing w:line="314" w:lineRule="auto"/>
      </w:pPr>
    </w:p>
    <w:p w14:paraId="2C210AB5">
      <w:pPr>
        <w:pStyle w:val="2"/>
        <w:spacing w:line="314" w:lineRule="auto"/>
      </w:pPr>
    </w:p>
    <w:p w14:paraId="0B7CDF08">
      <w:pPr>
        <w:spacing w:before="91" w:line="221" w:lineRule="auto"/>
        <w:ind w:left="5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1.我单位具有独立承担民事责任的能力；</w:t>
      </w:r>
    </w:p>
    <w:p w14:paraId="31FE5FA6">
      <w:pPr>
        <w:spacing w:before="186" w:line="221" w:lineRule="auto"/>
        <w:ind w:left="5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2.我单位具有良好的商业信誉和健全的财务会计制度；</w:t>
      </w:r>
    </w:p>
    <w:p w14:paraId="143A10E8">
      <w:pPr>
        <w:spacing w:before="185" w:line="221" w:lineRule="auto"/>
        <w:ind w:left="5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3.我单位具有履行合同所必需的设备和专业技术能力；</w:t>
      </w:r>
    </w:p>
    <w:p w14:paraId="11D067FA">
      <w:pPr>
        <w:spacing w:before="183" w:line="221" w:lineRule="auto"/>
        <w:ind w:left="5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4.我单位有依法缴纳税收和社会保障资金的良好记录。</w:t>
      </w:r>
    </w:p>
    <w:p w14:paraId="5C2D09D3">
      <w:pPr>
        <w:pStyle w:val="2"/>
        <w:spacing w:line="243" w:lineRule="auto"/>
      </w:pPr>
    </w:p>
    <w:p w14:paraId="68CD398A">
      <w:pPr>
        <w:pStyle w:val="2"/>
        <w:spacing w:line="243" w:lineRule="auto"/>
      </w:pPr>
    </w:p>
    <w:p w14:paraId="26E15EB8">
      <w:pPr>
        <w:pStyle w:val="2"/>
        <w:spacing w:line="243" w:lineRule="auto"/>
      </w:pPr>
    </w:p>
    <w:p w14:paraId="7626D70F">
      <w:pPr>
        <w:pStyle w:val="2"/>
        <w:spacing w:line="243" w:lineRule="auto"/>
      </w:pPr>
    </w:p>
    <w:p w14:paraId="02D96AB0">
      <w:pPr>
        <w:pStyle w:val="2"/>
        <w:spacing w:line="243" w:lineRule="auto"/>
      </w:pPr>
    </w:p>
    <w:p w14:paraId="26D5F47C">
      <w:pPr>
        <w:pStyle w:val="2"/>
        <w:spacing w:line="243" w:lineRule="auto"/>
      </w:pPr>
    </w:p>
    <w:p w14:paraId="1253CC12">
      <w:pPr>
        <w:pStyle w:val="2"/>
        <w:spacing w:line="243" w:lineRule="auto"/>
      </w:pPr>
    </w:p>
    <w:p w14:paraId="726C009C">
      <w:pPr>
        <w:pStyle w:val="2"/>
        <w:spacing w:line="243" w:lineRule="auto"/>
      </w:pPr>
    </w:p>
    <w:p w14:paraId="341A0427">
      <w:pPr>
        <w:pStyle w:val="2"/>
        <w:spacing w:line="243" w:lineRule="auto"/>
      </w:pPr>
    </w:p>
    <w:p w14:paraId="02FC62EF">
      <w:pPr>
        <w:pStyle w:val="2"/>
        <w:spacing w:line="243" w:lineRule="auto"/>
      </w:pPr>
    </w:p>
    <w:p w14:paraId="1F1376D0">
      <w:pPr>
        <w:spacing w:before="79" w:line="221" w:lineRule="auto"/>
        <w:ind w:left="4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比选人全称：</w:t>
      </w:r>
    </w:p>
    <w:p w14:paraId="10E4A20F">
      <w:pPr>
        <w:spacing w:before="114" w:line="222" w:lineRule="auto"/>
        <w:ind w:left="46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公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-13"/>
          <w:sz w:val="24"/>
          <w:szCs w:val="24"/>
        </w:rPr>
        <w:t>章：</w:t>
      </w:r>
    </w:p>
    <w:p w14:paraId="3C42A4B7">
      <w:pPr>
        <w:spacing w:before="110" w:line="222" w:lineRule="auto"/>
        <w:ind w:left="4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授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权</w:t>
      </w:r>
      <w:r>
        <w:rPr>
          <w:rFonts w:ascii="仿宋" w:hAnsi="仿宋" w:eastAsia="仿宋" w:cs="仿宋"/>
          <w:spacing w:val="2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代表：</w:t>
      </w:r>
    </w:p>
    <w:p w14:paraId="0BF0AECB">
      <w:pPr>
        <w:spacing w:before="112" w:line="223" w:lineRule="auto"/>
        <w:ind w:left="5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8"/>
          <w:sz w:val="24"/>
          <w:szCs w:val="24"/>
        </w:rPr>
        <w:t>日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-28"/>
          <w:sz w:val="24"/>
          <w:szCs w:val="24"/>
        </w:rPr>
        <w:t>期：</w:t>
      </w:r>
    </w:p>
    <w:p w14:paraId="1ADBD2C7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483F1E30">
      <w:pPr>
        <w:spacing w:before="179" w:line="223" w:lineRule="auto"/>
        <w:ind w:left="2772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2.法定代表人身份证明</w:t>
      </w:r>
    </w:p>
    <w:p w14:paraId="5743C5AE">
      <w:pPr>
        <w:spacing w:before="285" w:line="223" w:lineRule="auto"/>
        <w:ind w:left="5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单位名称：</w:t>
      </w:r>
      <w:r>
        <w:rPr>
          <w:rFonts w:ascii="仿宋" w:hAnsi="仿宋" w:eastAsia="仿宋" w:cs="仿宋"/>
          <w:spacing w:val="-97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</w:t>
      </w:r>
    </w:p>
    <w:p w14:paraId="651029F0">
      <w:pPr>
        <w:spacing w:before="189" w:line="234" w:lineRule="auto"/>
        <w:ind w:left="5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地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5"/>
          <w:sz w:val="24"/>
          <w:szCs w:val="24"/>
        </w:rPr>
        <w:t>址：</w:t>
      </w:r>
      <w:r>
        <w:rPr>
          <w:rFonts w:ascii="仿宋" w:hAnsi="仿宋" w:eastAsia="仿宋" w:cs="仿宋"/>
          <w:spacing w:val="-100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</w:t>
      </w:r>
    </w:p>
    <w:p w14:paraId="44681A3D">
      <w:pPr>
        <w:spacing w:before="176" w:line="222" w:lineRule="auto"/>
        <w:ind w:left="5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姓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4"/>
          <w:sz w:val="24"/>
          <w:szCs w:val="24"/>
        </w:rPr>
        <w:t>名</w:t>
      </w:r>
      <w:r>
        <w:rPr>
          <w:rFonts w:ascii="仿宋" w:hAnsi="仿宋" w:eastAsia="仿宋" w:cs="仿宋"/>
          <w:spacing w:val="-9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：</w:t>
      </w:r>
      <w:r>
        <w:rPr>
          <w:rFonts w:ascii="仿宋" w:hAnsi="仿宋" w:eastAsia="仿宋" w:cs="仿宋"/>
          <w:spacing w:val="-10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2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0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性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4"/>
          <w:sz w:val="24"/>
          <w:szCs w:val="24"/>
        </w:rPr>
        <w:t>别</w:t>
      </w:r>
      <w:r>
        <w:rPr>
          <w:rFonts w:ascii="仿宋" w:hAnsi="仿宋" w:eastAsia="仿宋" w:cs="仿宋"/>
          <w:spacing w:val="-9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：</w:t>
      </w:r>
      <w:r>
        <w:rPr>
          <w:rFonts w:ascii="仿宋" w:hAnsi="仿宋" w:eastAsia="仿宋" w:cs="仿宋"/>
          <w:spacing w:val="-10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4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年  龄：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9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职  务：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    </w:t>
      </w:r>
    </w:p>
    <w:p w14:paraId="7FF84DBC">
      <w:pPr>
        <w:spacing w:before="191" w:line="225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联系方式：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</w:t>
      </w:r>
    </w:p>
    <w:p w14:paraId="50D49702">
      <w:pPr>
        <w:spacing w:before="187" w:line="369" w:lineRule="auto"/>
        <w:ind w:left="61" w:right="196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系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7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的法定代表人。为</w:t>
      </w:r>
      <w:r>
        <w:rPr>
          <w:rFonts w:ascii="仿宋" w:hAnsi="仿宋" w:eastAsia="仿宋" w:cs="仿宋"/>
          <w:spacing w:val="-11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0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项目，签署上述招标</w:t>
      </w:r>
      <w:r>
        <w:rPr>
          <w:rFonts w:ascii="仿宋" w:hAnsi="仿宋" w:eastAsia="仿宋" w:cs="仿宋"/>
          <w:spacing w:val="8"/>
          <w:sz w:val="24"/>
          <w:szCs w:val="24"/>
        </w:rPr>
        <w:t>申请文件、进行合同谈判、签署合同和处理与之有关的一切事务。</w:t>
      </w:r>
    </w:p>
    <w:p w14:paraId="598F5324">
      <w:pPr>
        <w:pStyle w:val="2"/>
        <w:spacing w:line="400" w:lineRule="auto"/>
      </w:pPr>
    </w:p>
    <w:p w14:paraId="3083D1F7">
      <w:pPr>
        <w:spacing w:before="79" w:line="226" w:lineRule="auto"/>
        <w:ind w:left="52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24"/>
          <w:szCs w:val="24"/>
        </w:rPr>
        <w:t>特此证明</w:t>
      </w:r>
    </w:p>
    <w:p w14:paraId="715F2A93">
      <w:pPr>
        <w:pStyle w:val="2"/>
        <w:spacing w:line="256" w:lineRule="auto"/>
      </w:pPr>
    </w:p>
    <w:p w14:paraId="46F6693A">
      <w:pPr>
        <w:pStyle w:val="2"/>
        <w:spacing w:line="256" w:lineRule="auto"/>
      </w:pPr>
    </w:p>
    <w:p w14:paraId="10B27154">
      <w:pPr>
        <w:pStyle w:val="2"/>
        <w:spacing w:line="256" w:lineRule="auto"/>
      </w:pPr>
    </w:p>
    <w:p w14:paraId="770169CD">
      <w:pPr>
        <w:pStyle w:val="2"/>
        <w:spacing w:line="256" w:lineRule="auto"/>
      </w:pPr>
    </w:p>
    <w:p w14:paraId="4B1C47EC">
      <w:pPr>
        <w:pStyle w:val="2"/>
        <w:spacing w:line="257" w:lineRule="auto"/>
      </w:pPr>
    </w:p>
    <w:p w14:paraId="3FA4F611">
      <w:pPr>
        <w:pStyle w:val="2"/>
        <w:spacing w:line="257" w:lineRule="auto"/>
      </w:pPr>
    </w:p>
    <w:p w14:paraId="33E6216E">
      <w:pPr>
        <w:spacing w:before="78" w:line="225" w:lineRule="auto"/>
        <w:ind w:left="56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5"/>
          <w:sz w:val="24"/>
          <w:szCs w:val="24"/>
        </w:rPr>
        <w:t>比选人</w:t>
      </w:r>
      <w:r>
        <w:rPr>
          <w:rFonts w:ascii="仿宋" w:hAnsi="仿宋" w:eastAsia="仿宋" w:cs="仿宋"/>
          <w:spacing w:val="-60"/>
          <w:w w:val="88"/>
          <w:sz w:val="24"/>
          <w:szCs w:val="24"/>
        </w:rPr>
        <w:t>：</w:t>
      </w:r>
      <w:r>
        <w:rPr>
          <w:rFonts w:ascii="仿宋" w:hAnsi="仿宋" w:eastAsia="仿宋" w:cs="仿宋"/>
          <w:spacing w:val="-60"/>
          <w:w w:val="88"/>
          <w:sz w:val="24"/>
          <w:szCs w:val="24"/>
          <w:u w:val="single" w:color="auto"/>
        </w:rPr>
        <w:t>（</w:t>
      </w:r>
      <w:r>
        <w:rPr>
          <w:rFonts w:ascii="仿宋" w:hAnsi="仿宋" w:eastAsia="仿宋" w:cs="仿宋"/>
          <w:spacing w:val="15"/>
          <w:sz w:val="24"/>
          <w:szCs w:val="24"/>
          <w:u w:val="single" w:color="auto"/>
        </w:rPr>
        <w:t>盖章）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</w:t>
      </w:r>
    </w:p>
    <w:p w14:paraId="5F1288E0">
      <w:pPr>
        <w:pStyle w:val="2"/>
        <w:spacing w:line="293" w:lineRule="auto"/>
      </w:pPr>
    </w:p>
    <w:p w14:paraId="1725B92D">
      <w:pPr>
        <w:pStyle w:val="2"/>
        <w:spacing w:line="293" w:lineRule="auto"/>
      </w:pPr>
    </w:p>
    <w:p w14:paraId="72A24ABA">
      <w:pPr>
        <w:spacing w:before="78" w:line="225" w:lineRule="auto"/>
        <w:ind w:left="5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3"/>
          <w:sz w:val="24"/>
          <w:szCs w:val="24"/>
        </w:rPr>
        <w:t>期：</w:t>
      </w:r>
      <w:r>
        <w:rPr>
          <w:rFonts w:ascii="仿宋" w:hAnsi="仿宋" w:eastAsia="仿宋" w:cs="仿宋"/>
          <w:spacing w:val="-9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  <w:u w:val="single" w:color="auto"/>
        </w:rPr>
        <w:t xml:space="preserve">        </w:t>
      </w:r>
      <w:r>
        <w:rPr>
          <w:rFonts w:ascii="仿宋" w:hAnsi="仿宋" w:eastAsia="仿宋" w:cs="仿宋"/>
          <w:spacing w:val="-10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sz w:val="24"/>
          <w:szCs w:val="24"/>
        </w:rPr>
        <w:t>年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9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sz w:val="24"/>
          <w:szCs w:val="24"/>
        </w:rPr>
        <w:t>月</w:t>
      </w:r>
      <w:r>
        <w:rPr>
          <w:rFonts w:ascii="仿宋" w:hAnsi="仿宋" w:eastAsia="仿宋" w:cs="仿宋"/>
          <w:spacing w:val="23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6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sz w:val="24"/>
          <w:szCs w:val="24"/>
        </w:rPr>
        <w:t>日</w:t>
      </w:r>
    </w:p>
    <w:p w14:paraId="65789AD7">
      <w:pPr>
        <w:spacing w:before="10"/>
      </w:pPr>
    </w:p>
    <w:p w14:paraId="502243D8">
      <w:pPr>
        <w:spacing w:before="9"/>
      </w:pPr>
    </w:p>
    <w:tbl>
      <w:tblPr>
        <w:tblStyle w:val="5"/>
        <w:tblW w:w="7845" w:type="dxa"/>
        <w:tblInd w:w="6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5"/>
      </w:tblGrid>
      <w:tr w14:paraId="2082D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</w:trPr>
        <w:tc>
          <w:tcPr>
            <w:tcW w:w="7845" w:type="dxa"/>
            <w:vAlign w:val="top"/>
          </w:tcPr>
          <w:p w14:paraId="21F6A99B">
            <w:pPr>
              <w:spacing w:line="253" w:lineRule="auto"/>
              <w:rPr>
                <w:rFonts w:ascii="Arial"/>
                <w:sz w:val="21"/>
              </w:rPr>
            </w:pPr>
          </w:p>
          <w:p w14:paraId="1ABD93EC">
            <w:pPr>
              <w:spacing w:line="254" w:lineRule="auto"/>
              <w:rPr>
                <w:rFonts w:ascii="Arial"/>
                <w:sz w:val="21"/>
              </w:rPr>
            </w:pPr>
          </w:p>
          <w:p w14:paraId="3FF6AE81">
            <w:pPr>
              <w:spacing w:before="69" w:line="221" w:lineRule="auto"/>
              <w:ind w:left="99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法定代表人身份证（正、反面）复印件并加盖公章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  <w:u w:val="single" w:color="auto"/>
              </w:rPr>
              <w:t>（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  <w:u w:val="single" w:color="auto"/>
              </w:rPr>
              <w:t>黏贴此处）</w:t>
            </w:r>
          </w:p>
        </w:tc>
      </w:tr>
    </w:tbl>
    <w:p w14:paraId="266E3486">
      <w:pPr>
        <w:pStyle w:val="2"/>
      </w:pPr>
    </w:p>
    <w:p w14:paraId="53A6411D">
      <w:pPr>
        <w:sectPr>
          <w:pgSz w:w="11906" w:h="16838"/>
          <w:pgMar w:top="1431" w:right="1604" w:bottom="0" w:left="1785" w:header="0" w:footer="0" w:gutter="0"/>
          <w:cols w:space="720" w:num="1"/>
        </w:sectPr>
      </w:pPr>
    </w:p>
    <w:p w14:paraId="2C9F6776">
      <w:pPr>
        <w:spacing w:before="179" w:line="223" w:lineRule="auto"/>
        <w:ind w:left="2775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3.授权委托书（如需）</w:t>
      </w:r>
    </w:p>
    <w:p w14:paraId="6B2FF230">
      <w:pPr>
        <w:pStyle w:val="2"/>
        <w:spacing w:line="303" w:lineRule="auto"/>
      </w:pPr>
    </w:p>
    <w:p w14:paraId="66400CB0">
      <w:pPr>
        <w:pStyle w:val="2"/>
        <w:spacing w:line="303" w:lineRule="auto"/>
      </w:pPr>
    </w:p>
    <w:p w14:paraId="5063DFB0">
      <w:pPr>
        <w:spacing w:before="91" w:line="223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南通大学附属中学：</w:t>
      </w:r>
    </w:p>
    <w:p w14:paraId="4D07AE13">
      <w:pPr>
        <w:pStyle w:val="2"/>
        <w:spacing w:line="318" w:lineRule="auto"/>
      </w:pPr>
    </w:p>
    <w:p w14:paraId="4BBF1D06">
      <w:pPr>
        <w:spacing w:before="78" w:line="431" w:lineRule="auto"/>
        <w:ind w:left="22" w:right="199" w:firstLine="501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本授权书宣告，在下面签字的</w:t>
      </w:r>
      <w:r>
        <w:rPr>
          <w:rFonts w:ascii="仿宋" w:hAnsi="仿宋" w:eastAsia="仿宋" w:cs="仿宋"/>
          <w:spacing w:val="9"/>
          <w:sz w:val="24"/>
          <w:szCs w:val="24"/>
          <w:u w:val="single" w:color="auto"/>
        </w:rPr>
        <w:t xml:space="preserve">          </w:t>
      </w:r>
      <w:r>
        <w:rPr>
          <w:rFonts w:ascii="仿宋" w:hAnsi="仿宋" w:eastAsia="仿宋" w:cs="仿宋"/>
          <w:spacing w:val="-7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9"/>
          <w:sz w:val="24"/>
          <w:szCs w:val="24"/>
        </w:rPr>
        <w:t>以法定</w:t>
      </w:r>
      <w:r>
        <w:rPr>
          <w:rFonts w:ascii="仿宋" w:hAnsi="仿宋" w:eastAsia="仿宋" w:cs="仿宋"/>
          <w:spacing w:val="8"/>
          <w:sz w:val="24"/>
          <w:szCs w:val="24"/>
        </w:rPr>
        <w:t>代表人身份代表本单位</w:t>
      </w:r>
      <w:r>
        <w:rPr>
          <w:rFonts w:ascii="仿宋" w:hAnsi="仿宋" w:eastAsia="仿宋" w:cs="仿宋"/>
          <w:spacing w:val="11"/>
          <w:sz w:val="24"/>
          <w:szCs w:val="24"/>
        </w:rPr>
        <w:t>授权：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9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1"/>
          <w:sz w:val="24"/>
          <w:szCs w:val="24"/>
        </w:rPr>
        <w:t xml:space="preserve">为本单位的合法授权代表，授权其在 </w:t>
      </w:r>
      <w:r>
        <w:rPr>
          <w:rFonts w:ascii="仿宋" w:hAnsi="仿宋" w:eastAsia="仿宋" w:cs="仿宋"/>
          <w:spacing w:val="11"/>
          <w:sz w:val="24"/>
          <w:szCs w:val="24"/>
          <w:u w:val="single" w:color="auto"/>
        </w:rPr>
        <w:t xml:space="preserve">    项目</w:t>
      </w:r>
      <w:r>
        <w:rPr>
          <w:rFonts w:ascii="仿宋" w:hAnsi="仿宋" w:eastAsia="仿宋" w:cs="仿宋"/>
          <w:spacing w:val="11"/>
          <w:sz w:val="24"/>
          <w:szCs w:val="24"/>
        </w:rPr>
        <w:t>招标活动</w:t>
      </w:r>
      <w:r>
        <w:rPr>
          <w:rFonts w:ascii="仿宋" w:hAnsi="仿宋" w:eastAsia="仿宋" w:cs="仿宋"/>
          <w:spacing w:val="10"/>
          <w:sz w:val="24"/>
          <w:szCs w:val="24"/>
        </w:rPr>
        <w:t>中，</w:t>
      </w:r>
      <w:r>
        <w:rPr>
          <w:rFonts w:ascii="仿宋" w:hAnsi="仿宋" w:eastAsia="仿宋" w:cs="仿宋"/>
          <w:spacing w:val="-6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</w:rPr>
        <w:t>以本单位的名义，并代表本人与你们进行比选</w:t>
      </w:r>
      <w:r>
        <w:rPr>
          <w:rFonts w:ascii="仿宋" w:hAnsi="仿宋" w:eastAsia="仿宋" w:cs="仿宋"/>
          <w:spacing w:val="9"/>
          <w:sz w:val="24"/>
          <w:szCs w:val="24"/>
        </w:rPr>
        <w:t>、签署文件和处理一切与</w:t>
      </w:r>
      <w:r>
        <w:rPr>
          <w:rFonts w:ascii="仿宋" w:hAnsi="仿宋" w:eastAsia="仿宋" w:cs="仿宋"/>
          <w:spacing w:val="11"/>
          <w:sz w:val="24"/>
          <w:szCs w:val="24"/>
        </w:rPr>
        <w:t>此事有关的事务。授权代表的一切行为均代表本单位，与本人的行为具有同</w:t>
      </w:r>
      <w:r>
        <w:rPr>
          <w:rFonts w:ascii="仿宋" w:hAnsi="仿宋" w:eastAsia="仿宋" w:cs="仿宋"/>
          <w:spacing w:val="9"/>
          <w:sz w:val="24"/>
          <w:szCs w:val="24"/>
        </w:rPr>
        <w:t>等法律效力。本单位将承担授权代表行为的全部法律责任和后果。</w:t>
      </w:r>
    </w:p>
    <w:p w14:paraId="1ADEEA5B">
      <w:pPr>
        <w:spacing w:line="225" w:lineRule="auto"/>
        <w:ind w:left="5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本委托书限期自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9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年</w:t>
      </w:r>
      <w:r>
        <w:rPr>
          <w:rFonts w:ascii="仿宋" w:hAnsi="仿宋" w:eastAsia="仿宋" w:cs="仿宋"/>
          <w:spacing w:val="4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9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月</w:t>
      </w:r>
      <w:r>
        <w:rPr>
          <w:rFonts w:ascii="仿宋" w:hAnsi="仿宋" w:eastAsia="仿宋" w:cs="仿宋"/>
          <w:spacing w:val="4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日起至</w:t>
      </w:r>
      <w:r>
        <w:rPr>
          <w:rFonts w:ascii="仿宋" w:hAnsi="仿宋" w:eastAsia="仿宋" w:cs="仿宋"/>
          <w:spacing w:val="5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0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年</w:t>
      </w:r>
      <w:r>
        <w:rPr>
          <w:rFonts w:ascii="仿宋" w:hAnsi="仿宋" w:eastAsia="仿宋" w:cs="仿宋"/>
          <w:spacing w:val="4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9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月</w:t>
      </w:r>
      <w:r>
        <w:rPr>
          <w:rFonts w:ascii="仿宋" w:hAnsi="仿宋" w:eastAsia="仿宋" w:cs="仿宋"/>
          <w:spacing w:val="4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日止。</w:t>
      </w:r>
    </w:p>
    <w:p w14:paraId="79664AFF">
      <w:pPr>
        <w:spacing w:before="267" w:line="221" w:lineRule="auto"/>
        <w:ind w:left="5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授权代表无权转让委托权，特此委托。</w:t>
      </w:r>
    </w:p>
    <w:p w14:paraId="139A94EF">
      <w:pPr>
        <w:spacing w:before="272" w:line="219" w:lineRule="auto"/>
        <w:ind w:left="5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比选人：</w:t>
      </w:r>
      <w:r>
        <w:rPr>
          <w:rFonts w:ascii="仿宋" w:hAnsi="仿宋" w:eastAsia="仿宋" w:cs="仿宋"/>
          <w:spacing w:val="5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10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(</w:t>
      </w:r>
      <w:r>
        <w:rPr>
          <w:rFonts w:ascii="仿宋" w:hAnsi="仿宋" w:eastAsia="仿宋" w:cs="仿宋"/>
          <w:spacing w:val="3"/>
          <w:sz w:val="24"/>
          <w:szCs w:val="24"/>
        </w:rPr>
        <w:t>全称、盖章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)</w:t>
      </w:r>
    </w:p>
    <w:p w14:paraId="5DC27E10">
      <w:pPr>
        <w:spacing w:before="277" w:line="225" w:lineRule="auto"/>
        <w:ind w:left="5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法定代表人姓名：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</w:t>
      </w:r>
    </w:p>
    <w:p w14:paraId="5414D9F5">
      <w:pPr>
        <w:spacing w:before="266" w:line="225" w:lineRule="auto"/>
        <w:ind w:left="5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授权委托人：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</w:t>
      </w:r>
    </w:p>
    <w:p w14:paraId="0050BE02">
      <w:pPr>
        <w:spacing w:before="268" w:line="225" w:lineRule="auto"/>
        <w:ind w:left="5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联系方式：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</w:t>
      </w:r>
    </w:p>
    <w:p w14:paraId="49747CB3">
      <w:pPr>
        <w:spacing w:before="269" w:line="225" w:lineRule="auto"/>
        <w:ind w:left="5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3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3"/>
          <w:sz w:val="24"/>
          <w:szCs w:val="24"/>
        </w:rPr>
        <w:t>期</w:t>
      </w:r>
      <w:r>
        <w:rPr>
          <w:rFonts w:ascii="仿宋" w:hAnsi="仿宋" w:eastAsia="仿宋" w:cs="仿宋"/>
          <w:spacing w:val="-9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3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02DFE60F">
      <w:pPr>
        <w:spacing w:before="11"/>
      </w:pPr>
    </w:p>
    <w:p w14:paraId="77D6FFB1">
      <w:pPr>
        <w:spacing w:before="10"/>
      </w:pPr>
    </w:p>
    <w:tbl>
      <w:tblPr>
        <w:tblStyle w:val="5"/>
        <w:tblW w:w="7852" w:type="dxa"/>
        <w:tblInd w:w="6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2"/>
      </w:tblGrid>
      <w:tr w14:paraId="19D2A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</w:trPr>
        <w:tc>
          <w:tcPr>
            <w:tcW w:w="7852" w:type="dxa"/>
            <w:vAlign w:val="top"/>
          </w:tcPr>
          <w:p w14:paraId="659C3AC5">
            <w:pPr>
              <w:spacing w:line="255" w:lineRule="auto"/>
              <w:rPr>
                <w:rFonts w:ascii="Arial"/>
                <w:sz w:val="21"/>
              </w:rPr>
            </w:pPr>
          </w:p>
          <w:p w14:paraId="22BCE5A4">
            <w:pPr>
              <w:spacing w:line="255" w:lineRule="auto"/>
              <w:rPr>
                <w:rFonts w:ascii="Arial"/>
                <w:sz w:val="21"/>
              </w:rPr>
            </w:pPr>
          </w:p>
          <w:p w14:paraId="0FB904A1">
            <w:pPr>
              <w:spacing w:before="68" w:line="221" w:lineRule="auto"/>
              <w:ind w:left="46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授权委托人身份证（正、反面）复印件并加盖公章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  <w:u w:val="single" w:color="auto"/>
              </w:rPr>
              <w:t>（黏贴此处，原件备查）</w:t>
            </w:r>
          </w:p>
        </w:tc>
      </w:tr>
    </w:tbl>
    <w:p w14:paraId="37CD930C">
      <w:pPr>
        <w:pStyle w:val="2"/>
      </w:pPr>
    </w:p>
    <w:p w14:paraId="61A6BD5F">
      <w:pPr>
        <w:sectPr>
          <w:pgSz w:w="11906" w:h="16838"/>
          <w:pgMar w:top="1431" w:right="1597" w:bottom="0" w:left="1785" w:header="0" w:footer="0" w:gutter="0"/>
          <w:cols w:space="720" w:num="1"/>
        </w:sectPr>
      </w:pPr>
    </w:p>
    <w:p w14:paraId="2A03E29F">
      <w:pPr>
        <w:spacing w:before="181" w:line="223" w:lineRule="auto"/>
        <w:ind w:left="2768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4.无重大违法记录声明</w:t>
      </w:r>
    </w:p>
    <w:p w14:paraId="1718981E">
      <w:pPr>
        <w:spacing w:before="154" w:line="223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南通大学附属中学：</w:t>
      </w:r>
    </w:p>
    <w:p w14:paraId="24B56557">
      <w:pPr>
        <w:spacing w:before="208" w:line="359" w:lineRule="auto"/>
        <w:ind w:left="32" w:right="10" w:firstLine="56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我单位郑重声明：在开办和执业过程中无不良</w:t>
      </w:r>
      <w:r>
        <w:rPr>
          <w:rFonts w:ascii="仿宋" w:hAnsi="仿宋" w:eastAsia="仿宋" w:cs="仿宋"/>
          <w:spacing w:val="-5"/>
          <w:sz w:val="28"/>
          <w:szCs w:val="28"/>
        </w:rPr>
        <w:t>记录，社会形象和</w:t>
      </w:r>
      <w:r>
        <w:rPr>
          <w:rFonts w:ascii="仿宋" w:hAnsi="仿宋" w:eastAsia="仿宋" w:cs="仿宋"/>
          <w:sz w:val="28"/>
          <w:szCs w:val="28"/>
        </w:rPr>
        <w:t>信誉较好，近五年</w:t>
      </w:r>
      <w:r>
        <w:rPr>
          <w:rFonts w:ascii="仿宋" w:hAnsi="仿宋" w:eastAsia="仿宋" w:cs="仿宋"/>
          <w:b/>
          <w:bCs/>
          <w:sz w:val="28"/>
          <w:szCs w:val="28"/>
          <w:u w:val="single" w:color="auto"/>
        </w:rPr>
        <w:t>有/没有</w:t>
      </w:r>
      <w:r>
        <w:rPr>
          <w:rFonts w:ascii="仿宋" w:hAnsi="仿宋" w:eastAsia="仿宋" w:cs="仿宋"/>
          <w:sz w:val="28"/>
          <w:szCs w:val="28"/>
        </w:rPr>
        <w:t>受到司法行政部门的行政处罚或律师协会</w:t>
      </w:r>
      <w:r>
        <w:rPr>
          <w:rFonts w:ascii="仿宋" w:hAnsi="仿宋" w:eastAsia="仿宋" w:cs="仿宋"/>
          <w:spacing w:val="-3"/>
          <w:sz w:val="28"/>
          <w:szCs w:val="28"/>
        </w:rPr>
        <w:t>的行业处分。</w:t>
      </w:r>
    </w:p>
    <w:p w14:paraId="6F6CC2A2">
      <w:pPr>
        <w:pStyle w:val="2"/>
        <w:spacing w:line="449" w:lineRule="auto"/>
      </w:pPr>
    </w:p>
    <w:p w14:paraId="6E87B887">
      <w:pPr>
        <w:spacing w:before="91" w:line="223" w:lineRule="auto"/>
        <w:ind w:left="370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法定代表人或授权委托人签字：</w:t>
      </w:r>
    </w:p>
    <w:p w14:paraId="51C9ADED">
      <w:pPr>
        <w:pStyle w:val="2"/>
        <w:spacing w:line="294" w:lineRule="auto"/>
      </w:pPr>
    </w:p>
    <w:p w14:paraId="28AD1DB6">
      <w:pPr>
        <w:spacing w:before="92" w:line="221" w:lineRule="auto"/>
        <w:ind w:left="49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比选人名称（盖章</w:t>
      </w:r>
      <w:r>
        <w:rPr>
          <w:rFonts w:ascii="仿宋" w:hAnsi="仿宋" w:eastAsia="仿宋" w:cs="仿宋"/>
          <w:spacing w:val="-77"/>
          <w:sz w:val="28"/>
          <w:szCs w:val="28"/>
        </w:rPr>
        <w:t>）：</w:t>
      </w:r>
    </w:p>
    <w:p w14:paraId="2CEEB7B6">
      <w:pPr>
        <w:pStyle w:val="2"/>
        <w:spacing w:line="299" w:lineRule="auto"/>
      </w:pPr>
    </w:p>
    <w:p w14:paraId="01FF6157">
      <w:pPr>
        <w:spacing w:before="91" w:line="223" w:lineRule="auto"/>
        <w:ind w:left="53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sz w:val="28"/>
          <w:szCs w:val="28"/>
        </w:rPr>
        <w:t>日期：</w:t>
      </w:r>
    </w:p>
    <w:p w14:paraId="3EBCEFDB"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0604BD3F">
      <w:pPr>
        <w:spacing w:before="180" w:line="222" w:lineRule="auto"/>
        <w:ind w:left="25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商务技术响应文件相关格式</w:t>
      </w:r>
    </w:p>
    <w:p w14:paraId="14C45E25">
      <w:pPr>
        <w:spacing w:before="286" w:line="223" w:lineRule="auto"/>
        <w:ind w:left="1947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1.技术比选响应函（格式不得变动）</w:t>
      </w:r>
    </w:p>
    <w:p w14:paraId="5BCE3E29">
      <w:pPr>
        <w:spacing w:before="156" w:line="223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南通大学附属中学：</w:t>
      </w:r>
    </w:p>
    <w:p w14:paraId="55F9049F">
      <w:pPr>
        <w:tabs>
          <w:tab w:val="left" w:pos="172"/>
        </w:tabs>
        <w:spacing w:before="207" w:line="359" w:lineRule="auto"/>
        <w:ind w:left="14" w:right="215" w:firstLine="57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依据贵单位组织的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>（比选项目名称)</w:t>
      </w:r>
      <w:r>
        <w:rPr>
          <w:rFonts w:ascii="仿宋" w:hAnsi="仿宋" w:eastAsia="仿宋" w:cs="仿宋"/>
          <w:spacing w:val="1"/>
          <w:sz w:val="28"/>
          <w:szCs w:val="28"/>
        </w:rPr>
        <w:t>项目比选的邀请，我方</w:t>
      </w:r>
      <w:r>
        <w:rPr>
          <w:rFonts w:ascii="仿宋" w:hAnsi="仿宋" w:eastAsia="仿宋" w:cs="仿宋"/>
          <w:sz w:val="28"/>
          <w:szCs w:val="28"/>
        </w:rPr>
        <w:t>授权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>（姓名</w:t>
      </w:r>
      <w:r>
        <w:rPr>
          <w:rFonts w:ascii="仿宋" w:hAnsi="仿宋" w:eastAsia="仿宋" w:cs="仿宋"/>
          <w:spacing w:val="-80"/>
          <w:w w:val="99"/>
          <w:sz w:val="28"/>
          <w:szCs w:val="28"/>
          <w:u w:val="single" w:color="auto"/>
        </w:rPr>
        <w:t>）（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>职务）</w:t>
      </w:r>
      <w:r>
        <w:rPr>
          <w:rFonts w:ascii="仿宋" w:hAnsi="仿宋" w:eastAsia="仿宋" w:cs="仿宋"/>
          <w:spacing w:val="-3"/>
          <w:sz w:val="28"/>
          <w:szCs w:val="28"/>
        </w:rPr>
        <w:t>为全权代表参加该项目的比选工作，全权处理本次</w:t>
      </w:r>
      <w:r>
        <w:rPr>
          <w:rFonts w:ascii="仿宋" w:hAnsi="仿宋" w:eastAsia="仿宋" w:cs="仿宋"/>
          <w:sz w:val="28"/>
          <w:szCs w:val="28"/>
        </w:rPr>
        <w:t>比选的有关事宜。同时，我公司声明如下：</w:t>
      </w:r>
    </w:p>
    <w:p w14:paraId="48557933">
      <w:pPr>
        <w:spacing w:before="3" w:line="290" w:lineRule="auto"/>
        <w:ind w:left="32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1.同意并接受比选文件的各项要求，遵守比选文件中的</w:t>
      </w:r>
      <w:r>
        <w:rPr>
          <w:rFonts w:ascii="仿宋" w:hAnsi="仿宋" w:eastAsia="仿宋" w:cs="仿宋"/>
          <w:spacing w:val="-7"/>
          <w:sz w:val="28"/>
          <w:szCs w:val="28"/>
        </w:rPr>
        <w:t>各项规定，</w:t>
      </w:r>
      <w:r>
        <w:rPr>
          <w:rFonts w:ascii="仿宋" w:hAnsi="仿宋" w:eastAsia="仿宋" w:cs="仿宋"/>
          <w:spacing w:val="-2"/>
          <w:sz w:val="28"/>
          <w:szCs w:val="28"/>
        </w:rPr>
        <w:t>按比选文件的要求提供报价。</w:t>
      </w:r>
    </w:p>
    <w:p w14:paraId="6CBCE666">
      <w:pPr>
        <w:spacing w:before="205" w:line="314" w:lineRule="auto"/>
        <w:ind w:left="34" w:right="219" w:firstLine="5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2.我公司已经详细阅读了比选文件的全部内容，我方已完全清晰理解比选文件的要求，不存在任何含糊不清和误解之处，同意放弃对</w:t>
      </w:r>
      <w:r>
        <w:rPr>
          <w:rFonts w:ascii="仿宋" w:hAnsi="仿宋" w:eastAsia="仿宋" w:cs="仿宋"/>
          <w:spacing w:val="-1"/>
          <w:sz w:val="28"/>
          <w:szCs w:val="28"/>
        </w:rPr>
        <w:t>比选文件所表述的内容提出异议和质疑的权利。</w:t>
      </w:r>
    </w:p>
    <w:p w14:paraId="7B863F69">
      <w:pPr>
        <w:spacing w:before="207" w:line="221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3.我公司已毫无保留地向贵方提供一切所需的证明材料。</w:t>
      </w:r>
    </w:p>
    <w:p w14:paraId="7A4A9D64">
      <w:pPr>
        <w:spacing w:before="210" w:line="313" w:lineRule="auto"/>
        <w:ind w:left="32" w:right="217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4.我公司承诺在本次比选响应中提供的一切文件，无论是原件还是复印件均真实有效，绝无任何虚假、伪造和夸大的成份。否则，愿</w:t>
      </w:r>
      <w:r>
        <w:rPr>
          <w:rFonts w:ascii="仿宋" w:hAnsi="仿宋" w:eastAsia="仿宋" w:cs="仿宋"/>
          <w:spacing w:val="-2"/>
          <w:sz w:val="28"/>
          <w:szCs w:val="28"/>
        </w:rPr>
        <w:t>承担相应的后果和法律责任。</w:t>
      </w:r>
    </w:p>
    <w:p w14:paraId="3BB1804D">
      <w:pPr>
        <w:spacing w:before="207" w:line="290" w:lineRule="auto"/>
        <w:ind w:left="32" w:right="220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5.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我公司尊重比选小组所作的评定结果，同时清楚理解到报价最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低并非意味着必定获得成交资格。</w:t>
      </w:r>
    </w:p>
    <w:p w14:paraId="0A966A95">
      <w:pPr>
        <w:spacing w:before="213" w:line="289" w:lineRule="auto"/>
        <w:ind w:left="34" w:right="113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6.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一旦成交，我方将根据比选文件的规定，严格履行合同规定的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责任和义务，并保证在比选文件中规定的时间期限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内完成合同项目。</w:t>
      </w:r>
    </w:p>
    <w:p w14:paraId="3590CD4C">
      <w:pPr>
        <w:spacing w:before="211" w:line="221" w:lineRule="auto"/>
        <w:ind w:left="57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比选人名称（盖章</w:t>
      </w:r>
      <w:r>
        <w:rPr>
          <w:rFonts w:ascii="仿宋" w:hAnsi="仿宋" w:eastAsia="仿宋" w:cs="仿宋"/>
          <w:spacing w:val="-77"/>
          <w:sz w:val="28"/>
          <w:szCs w:val="28"/>
        </w:rPr>
        <w:t>）：</w:t>
      </w:r>
    </w:p>
    <w:p w14:paraId="11084710">
      <w:pPr>
        <w:spacing w:before="209" w:line="223" w:lineRule="auto"/>
        <w:ind w:left="31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法定代表人或授权委托人（签字或盖章</w:t>
      </w:r>
      <w:r>
        <w:rPr>
          <w:rFonts w:ascii="仿宋" w:hAnsi="仿宋" w:eastAsia="仿宋" w:cs="仿宋"/>
          <w:spacing w:val="-77"/>
          <w:sz w:val="28"/>
          <w:szCs w:val="28"/>
        </w:rPr>
        <w:t>）：</w:t>
      </w:r>
    </w:p>
    <w:p w14:paraId="00B66F04">
      <w:pPr>
        <w:spacing w:before="201" w:line="223" w:lineRule="auto"/>
        <w:ind w:left="656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3"/>
          <w:sz w:val="24"/>
          <w:szCs w:val="24"/>
        </w:rPr>
        <w:t>日期：</w:t>
      </w:r>
    </w:p>
    <w:p w14:paraId="06AC5F42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8"/>
          <w:pgMar w:top="1431" w:right="1578" w:bottom="0" w:left="1785" w:header="0" w:footer="0" w:gutter="0"/>
          <w:cols w:space="720" w:num="1"/>
        </w:sectPr>
      </w:pPr>
    </w:p>
    <w:p w14:paraId="7183DD17">
      <w:pPr>
        <w:spacing w:before="263" w:line="223" w:lineRule="auto"/>
        <w:ind w:left="3546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1.价格标响应文件</w:t>
      </w:r>
    </w:p>
    <w:p w14:paraId="19334B52">
      <w:pPr>
        <w:spacing w:before="22"/>
      </w:pPr>
    </w:p>
    <w:p w14:paraId="73F7F155">
      <w:pPr>
        <w:spacing w:before="22"/>
      </w:pPr>
    </w:p>
    <w:tbl>
      <w:tblPr>
        <w:tblStyle w:val="5"/>
        <w:tblW w:w="9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3"/>
        <w:gridCol w:w="2399"/>
        <w:gridCol w:w="3843"/>
      </w:tblGrid>
      <w:tr w14:paraId="27555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233" w:type="dxa"/>
            <w:vAlign w:val="top"/>
          </w:tcPr>
          <w:p w14:paraId="0CA530A3">
            <w:pPr>
              <w:spacing w:line="244" w:lineRule="auto"/>
              <w:rPr>
                <w:rFonts w:ascii="Arial"/>
                <w:sz w:val="21"/>
              </w:rPr>
            </w:pPr>
          </w:p>
          <w:p w14:paraId="0BDB991D">
            <w:pPr>
              <w:spacing w:before="91" w:line="221" w:lineRule="auto"/>
              <w:ind w:left="10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2399" w:type="dxa"/>
            <w:vAlign w:val="top"/>
          </w:tcPr>
          <w:p w14:paraId="60AF8AEB">
            <w:pPr>
              <w:spacing w:line="244" w:lineRule="auto"/>
              <w:rPr>
                <w:rFonts w:ascii="Arial"/>
                <w:sz w:val="21"/>
              </w:rPr>
            </w:pPr>
          </w:p>
          <w:p w14:paraId="2A362D5B">
            <w:pPr>
              <w:spacing w:before="91" w:line="223" w:lineRule="auto"/>
              <w:ind w:left="5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报价（元）</w:t>
            </w:r>
          </w:p>
        </w:tc>
        <w:tc>
          <w:tcPr>
            <w:tcW w:w="3843" w:type="dxa"/>
            <w:vAlign w:val="top"/>
          </w:tcPr>
          <w:p w14:paraId="314DC854">
            <w:pPr>
              <w:spacing w:before="119" w:line="250" w:lineRule="auto"/>
              <w:ind w:left="1375" w:right="1077" w:hanging="2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项目完成时间付款方式</w:t>
            </w:r>
          </w:p>
        </w:tc>
      </w:tr>
      <w:tr w14:paraId="6315A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28" w:hRule="atLeast"/>
        </w:trPr>
        <w:tc>
          <w:tcPr>
            <w:tcW w:w="3233" w:type="dxa"/>
            <w:vAlign w:val="top"/>
          </w:tcPr>
          <w:p w14:paraId="53CB96EA">
            <w:pPr>
              <w:spacing w:before="162" w:line="357" w:lineRule="auto"/>
              <w:ind w:left="135" w:right="105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南通大学附属中学常年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法律顾问聘请项目</w:t>
            </w:r>
          </w:p>
        </w:tc>
        <w:tc>
          <w:tcPr>
            <w:tcW w:w="2399" w:type="dxa"/>
            <w:vAlign w:val="top"/>
          </w:tcPr>
          <w:p w14:paraId="40435116">
            <w:pPr>
              <w:spacing w:line="242" w:lineRule="auto"/>
              <w:rPr>
                <w:rFonts w:ascii="Arial"/>
                <w:sz w:val="21"/>
              </w:rPr>
            </w:pPr>
          </w:p>
          <w:p w14:paraId="10DBCE93">
            <w:pPr>
              <w:spacing w:before="91" w:line="224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大写：</w:t>
            </w:r>
          </w:p>
          <w:p w14:paraId="37AFB3C9">
            <w:pPr>
              <w:spacing w:before="99" w:line="225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小写：</w:t>
            </w:r>
          </w:p>
        </w:tc>
        <w:tc>
          <w:tcPr>
            <w:tcW w:w="3843" w:type="dxa"/>
            <w:vAlign w:val="top"/>
          </w:tcPr>
          <w:p w14:paraId="2D04D47C">
            <w:pPr>
              <w:spacing w:before="113" w:line="223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完全响应比选文件要求</w:t>
            </w:r>
          </w:p>
          <w:p w14:paraId="2BAD9C4C">
            <w:pPr>
              <w:spacing w:before="105" w:line="251" w:lineRule="auto"/>
              <w:ind w:left="123" w:right="105" w:firstLine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完全响应比选文件要求的付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款方式</w:t>
            </w:r>
          </w:p>
        </w:tc>
      </w:tr>
    </w:tbl>
    <w:p w14:paraId="026E3124">
      <w:pPr>
        <w:spacing w:before="111" w:line="255" w:lineRule="auto"/>
        <w:ind w:left="512" w:right="727" w:firstLine="2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（1）本表为格式表，不得自行改动，必须提供，否则视为未实质</w:t>
      </w:r>
      <w:r>
        <w:rPr>
          <w:rFonts w:ascii="仿宋" w:hAnsi="仿宋" w:eastAsia="仿宋" w:cs="仿宋"/>
          <w:spacing w:val="-3"/>
          <w:sz w:val="28"/>
          <w:szCs w:val="28"/>
        </w:rPr>
        <w:t>性响应比选采购文件。</w:t>
      </w:r>
    </w:p>
    <w:p w14:paraId="16CCB9A7">
      <w:pPr>
        <w:spacing w:before="104" w:line="268" w:lineRule="auto"/>
        <w:ind w:left="509" w:right="727" w:firstLine="2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（2）响应报价应包括采购文件所确定的该项目的全部内容，应包括完成该项目全部服务、人工费、咨询费、交通费、通讯费、食宿</w:t>
      </w:r>
      <w:r>
        <w:rPr>
          <w:rFonts w:ascii="仿宋" w:hAnsi="仿宋" w:eastAsia="仿宋" w:cs="仿宋"/>
          <w:spacing w:val="-2"/>
          <w:sz w:val="28"/>
          <w:szCs w:val="28"/>
        </w:rPr>
        <w:t>费、加班费、税金、利润等全部费用。</w:t>
      </w:r>
    </w:p>
    <w:p w14:paraId="4FE89497">
      <w:pPr>
        <w:pStyle w:val="2"/>
        <w:spacing w:line="278" w:lineRule="auto"/>
      </w:pPr>
    </w:p>
    <w:p w14:paraId="1843D31F">
      <w:pPr>
        <w:pStyle w:val="2"/>
        <w:spacing w:line="279" w:lineRule="auto"/>
      </w:pPr>
    </w:p>
    <w:p w14:paraId="16231AB5">
      <w:pPr>
        <w:spacing w:before="91" w:line="221" w:lineRule="auto"/>
        <w:ind w:left="5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供应商名称</w:t>
      </w:r>
      <w:r>
        <w:rPr>
          <w:rFonts w:ascii="仿宋" w:hAnsi="仿宋" w:eastAsia="仿宋" w:cs="仿宋"/>
          <w:spacing w:val="-76"/>
          <w:w w:val="94"/>
          <w:sz w:val="28"/>
          <w:szCs w:val="28"/>
        </w:rPr>
        <w:t>：（</w:t>
      </w:r>
      <w:r>
        <w:rPr>
          <w:rFonts w:ascii="仿宋" w:hAnsi="仿宋" w:eastAsia="仿宋" w:cs="仿宋"/>
          <w:spacing w:val="3"/>
          <w:sz w:val="28"/>
          <w:szCs w:val="28"/>
        </w:rPr>
        <w:t>盖章）</w:t>
      </w:r>
    </w:p>
    <w:p w14:paraId="377A61C6">
      <w:pPr>
        <w:spacing w:before="163" w:line="223" w:lineRule="auto"/>
        <w:ind w:left="5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法定代表人或受权委托人（签字</w:t>
      </w:r>
      <w:r>
        <w:rPr>
          <w:rFonts w:ascii="仿宋" w:hAnsi="仿宋" w:eastAsia="仿宋" w:cs="仿宋"/>
          <w:spacing w:val="-80"/>
          <w:sz w:val="28"/>
          <w:szCs w:val="28"/>
        </w:rPr>
        <w:t>）：</w:t>
      </w:r>
    </w:p>
    <w:p w14:paraId="11E1B000">
      <w:pPr>
        <w:spacing w:before="162" w:line="223" w:lineRule="auto"/>
        <w:ind w:left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sz w:val="28"/>
          <w:szCs w:val="28"/>
        </w:rPr>
        <w:t>日期：</w:t>
      </w:r>
    </w:p>
    <w:sectPr>
      <w:headerReference r:id="rId5" w:type="default"/>
      <w:pgSz w:w="11906" w:h="16838"/>
      <w:pgMar w:top="1971" w:right="1115" w:bottom="0" w:left="1310" w:header="153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676D2">
    <w:pPr>
      <w:spacing w:before="72" w:line="222" w:lineRule="auto"/>
      <w:ind w:left="50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b/>
        <w:bCs/>
        <w:spacing w:val="-4"/>
        <w:sz w:val="28"/>
        <w:szCs w:val="28"/>
      </w:rPr>
      <w:t>价格标响应文件相关格式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000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f1ef39cf-332d-4a1c-8523-f607fa3a5a5e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49F555F4</paraID>
      <start>63</start>
      <end>64</end>
      <status>unmodified</status>
      <modifiedWord/>
      <trackRevisions>false</trackRevisions>
    </reviewItem>
    <reviewItem>
      <errorID>28960f50-b8c6-43c1-aab5-9e05183281f8</errorID>
      <errorWord>价格标</errorWord>
      <group>L1_Word</group>
      <groupName>字词问题</groupName>
      <ability>L2_Typo</ability>
      <abilityName>字词错误</abilityName>
      <candidateList>
        <item>价格表</item>
      </candidateList>
      <explain/>
      <paraID>5987060F</paraID>
      <start>21</start>
      <end>24</end>
      <status>unmodified</status>
      <modifiedWord/>
      <trackRevisions>false</trackRevisions>
    </reviewItem>
    <reviewItem>
      <errorID>88da7856-6702-4c79-8c1a-bc9e1e69f1ef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5987060F</paraID>
      <start>39</start>
      <end>42</end>
      <status>unmodified</status>
      <modifiedWord/>
      <trackRevisions>false</trackRevisions>
    </reviewItem>
    <reviewItem>
      <errorID>61c539aa-27d4-4823-888b-848d444d2ecd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C153A51</paraID>
      <start>3</start>
      <end>5</end>
      <status>unmodified</status>
      <modifiedWord/>
      <trackRevisions>false</trackRevisions>
    </reviewItem>
    <reviewItem>
      <errorID>b50aedf1-787c-4d6f-b1bd-48a17a45d402</errorID>
      <errorWord>的话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 C153A51</paraID>
      <start>7</start>
      <end>9</end>
      <status>unmodified</status>
      <modifiedWord/>
      <trackRevisions>false</trackRevisions>
    </reviewItem>
    <reviewItem>
      <errorID>dd4ac487-d42a-4a67-ba4a-29e772a4a440</errorID>
      <errorWord>的意图</errorWord>
      <group>L1_Grammar</group>
      <groupName>语法问题</groupName>
      <ability>L2_Redundancy</ability>
      <abilityName>成分冗余</abilityName>
      <candidateList>
        <item>的</item>
      </candidateList>
      <explain>句子中可能存在主语、谓语、定语等成分的赘余或重复。</explain>
      <paraID>20E8B8F6</paraID>
      <start>27</start>
      <end>30</end>
      <status>unmodified</status>
      <modifiedWord/>
      <trackRevisions>false</trackRevisions>
    </reviewItem>
    <reviewItem>
      <errorID>497b3ebc-514d-486c-bf0d-a746520bf670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存在发音相同字词的误用。</explain>
      <paraID>277489CD</paraID>
      <start>5</start>
      <end>7</end>
      <status>unmodified</status>
      <modifiedWord/>
      <trackRevisions>false</trackRevisions>
    </reviewItem>
    <reviewItem>
      <errorID>d9e0ba9e-69bc-4294-afa1-a855d8448f23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49B5D7CA</paraID>
      <start>19</start>
      <end>20</end>
      <status>unmodified</status>
      <modifiedWord/>
      <trackRevisions>false</trackRevisions>
    </reviewItem>
    <reviewItem>
      <errorID>0e9ae355-6ac1-451c-ad92-46a853054a18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499425BA</paraID>
      <start>0</start>
      <end>3</end>
      <status>unmodified</status>
      <modifiedWord/>
      <trackRevisions>false</trackRevisions>
    </reviewItem>
    <reviewItem>
      <errorID>32641db3-cf00-4fb3-ad49-411cb73ab8d9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20F97498</paraID>
      <start>7</start>
      <end>8</end>
      <status>unmodified</status>
      <modifiedWord/>
      <trackRevisions>false</trackRevisions>
    </reviewItem>
    <reviewItem>
      <errorID>2a52eb18-c734-4c7b-a919-931a26a477f2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20F97498</paraID>
      <start>12</start>
      <end>13</end>
      <status>unmodified</status>
      <modifiedWord/>
      <trackRevisions>false</trackRevisions>
    </reviewItem>
    <reviewItem>
      <errorID>253e7ea1-1111-4fe2-9c68-d11091866d4f</errorID>
      <errorWord>人员</errorWord>
      <group>L1_Word</group>
      <groupName>字词问题</groupName>
      <ability>L2_Typo</ability>
      <abilityName>字词错误</abilityName>
      <candidateList>
        <item>员</item>
      </candidateList>
      <explain/>
      <paraID>7BF4678C</paraID>
      <start>12</start>
      <end>14</end>
      <status>unmodified</status>
      <modifiedWord/>
      <trackRevisions>false</trackRevisions>
    </reviewItem>
    <reviewItem>
      <errorID>e2c536a1-6b62-4685-8723-66f662693ee1</errorID>
      <errorWord>及</errorWord>
      <group>L1_Word</group>
      <groupName>字词问题</groupName>
      <ability>L2_Typo</ability>
      <abilityName>字词错误</abilityName>
      <candidateList>
        <item>计</item>
      </candidateList>
      <explain>存在发音相同字词的误用。</explain>
      <paraID> 9F37CEA</paraID>
      <start>49</start>
      <end>50</end>
      <status>unmodified</status>
      <modifiedWord/>
      <trackRevisions>false</trackRevisions>
    </reviewItem>
    <reviewItem>
      <errorID>c2648e8e-1600-47ca-a97f-e6f937cb63bf</errorID>
      <errorWord>情</errorWord>
      <group>L1_Word</group>
      <groupName>字词问题</groupName>
      <ability>L2_Typo</ability>
      <abilityName>字词错误</abilityName>
      <candidateList>
        <item>情况</item>
      </candidateList>
      <explain>〈名〉❶情形：思想～｜工作～｜～特殊。❷指军事上的变化，泛指事情的变化、动向：这两天前线没有什么～｜他俩的关系最近又有了新的～。</explain>
      <paraID>48F0A662</paraID>
      <start>38</start>
      <end>39</end>
      <status>unmodified</status>
      <modifiedWord/>
      <trackRevisions>false</trackRevisions>
    </reviewItem>
    <reviewItem>
      <errorID>2e835087-d7ce-45ee-a164-50313ea9f99e</errorID>
      <errorWord>投标投标</errorWord>
      <group>L1_Word</group>
      <groupName>字词问题</groupName>
      <ability>L2_Typo</ability>
      <abilityName>字词错误</abilityName>
      <candidateList>
        <item>投标</item>
      </candidateList>
      <explain/>
      <paraID>430ECF99</paraID>
      <start>10</start>
      <end>12</end>
      <status>modified</status>
      <modifiedWord>投标</modifiedWord>
      <trackRevisions>false</trackRevisions>
    </reviewItem>
    <reviewItem>
      <errorID>8ddc343c-38b1-4740-9898-b5f7979037e4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5B7E3733</paraID>
      <start>54</start>
      <end>55</end>
      <status>unmodified</status>
      <modifiedWord/>
      <trackRevisions>false</trackRevisions>
    </reviewItem>
    <reviewItem>
      <errorID>7c19677d-0337-4486-bb61-2bcf5505a969</errorID>
      <errorWord>黏贴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3FF6AE81</paraID>
      <start>23</start>
      <end>25</end>
      <status>unmodified</status>
      <modifiedWord/>
      <trackRevisions>false</trackRevisions>
    </reviewItem>
    <reviewItem>
      <errorID>89c6bf5d-5257-4a5f-90e8-7c9ae1a4a301</errorID>
      <errorWord>限期</errorWord>
      <group>L1_Word</group>
      <groupName>字词问题</groupName>
      <ability>L2_Typo</ability>
      <abilityName>字词错误</abilityName>
      <candidateList>
        <item>期限</item>
      </candidateList>
      <explain/>
      <paraID>1ADEEA5B</paraID>
      <start>4</start>
      <end>6</end>
      <status>unmodified</status>
      <modifiedWord/>
      <trackRevisions>false</trackRevisions>
    </reviewItem>
    <reviewItem>
      <errorID>af42134f-c94e-4637-8fed-bc56cdafedbc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139A94EF</paraID>
      <start>28</start>
      <end>29</end>
      <status>unmodified</status>
      <modifiedWord/>
      <trackRevisions>false</trackRevisions>
    </reviewItem>
    <reviewItem>
      <errorID>f4046341-2cbd-49e0-991d-5d239e154092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139A94EF</paraID>
      <start>34</start>
      <end>35</end>
      <status>unmodified</status>
      <modifiedWord/>
      <trackRevisions>false</trackRevisions>
    </reviewItem>
    <reviewItem>
      <errorID>c8fe7bf7-4d07-4ee9-a523-a893d17fa7b1</errorID>
      <errorWord>黏贴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 FB904A1</paraID>
      <start>23</start>
      <end>25</end>
      <status>unmodified</status>
      <modifiedWord/>
      <trackRevisions>false</trackRevisions>
    </reviewItem>
    <reviewItem>
      <errorID>f8dc1d69-25c1-4599-834d-90b6f83fcfd8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55F9049F</paraID>
      <start>15</start>
      <end>16</end>
      <status>unmodified</status>
      <modifiedWord/>
      <trackRevisions>false</trackRevisions>
    </reviewItem>
    <reviewItem>
      <errorID>e91edff8-363e-45e9-aadb-0970a9855b92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6CBCE666</paraID>
      <start>28</start>
      <end>29</end>
      <status>unmodified</status>
      <modifiedWord/>
      <trackRevisions>false</trackRevisions>
    </reviewItem>
    <reviewItem>
      <errorID>2735aefc-c048-41b5-bbb6-1e4f6da5d875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7A4A9D64</paraID>
      <start>52</start>
      <end>54</end>
      <status>unmodified</status>
      <modifiedWord/>
      <trackRevisions>false</trackRevisions>
    </reviewItem>
    <reviewItem>
      <errorID>db28ca5d-3f80-4cb3-a0d1-c9c6d7580495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7A4A9D64</paraID>
      <start>57</start>
      <end>58</end>
      <status>unmodified</status>
      <modifiedWord/>
      <trackRevisions>false</trackRevisions>
    </reviewItem>
    <reviewItem>
      <errorID>b1ef7c7d-a42a-45e7-a113-a91397de28dc</errorID>
      <errorWord>楚</errorWord>
      <group>L1_Word</group>
      <groupName>字词问题</groupName>
      <ability>L2_Typo</ability>
      <abilityName>字词错误</abilityName>
      <candidateList>
        <item>楚地</item>
      </candidateList>
      <explain/>
      <paraID>3BB1804D</paraID>
      <start>22</start>
      <end>23</end>
      <status>unmodified</status>
      <modifiedWord/>
      <trackRevisions>false</trackRevisions>
    </reviewItem>
    <reviewItem>
      <errorID>255840dc-ff1a-4e89-9efa-f32a20aa0b37</errorID>
      <errorWord>理解到</errorWord>
      <group>L1_Word</group>
      <groupName>字词问题</groupName>
      <ability>L2_Typo</ability>
      <abilityName>字词错误</abilityName>
      <candidateList>
        <item>理解</item>
      </candidateList>
      <explain/>
      <paraID>3BB1804D</paraID>
      <start>23</start>
      <end>26</end>
      <status>unmodified</status>
      <modifiedWord/>
      <trackRevisions>false</trackRevisions>
    </reviewItem>
    <reviewItem>
      <errorID>2632b6db-ef39-49de-baaf-320664a972b6</errorID>
      <errorWord>受权</errorWord>
      <group>L1_Word</group>
      <groupName>字词问题</groupName>
      <ability>L2_Typo</ability>
      <abilityName>字词错误</abilityName>
      <candidateList>
        <item>授权</item>
      </candidateList>
      <explain>〈动〉把权力委托给他人或机构代为执行。</explain>
      <paraID>377A61C6</paraID>
      <start>6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ae0c7f1-1d5e-4b24-a888-b85c824c8e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7649</Words>
  <Characters>7864</Characters>
  <TotalTime>2</TotalTime>
  <ScaleCrop>false</ScaleCrop>
  <LinksUpToDate>false</LinksUpToDate>
  <CharactersWithSpaces>8273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2026-01-20T09:53:00Z</dcterms:created>
  <dc:creator>admin</dc:creator>
  <cp:lastModifiedBy>姜  君</cp:lastModifiedBy>
  <dcterms:modified xsi:type="dcterms:W3CDTF">2026-03-05T02:23:37Z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2026-03-05T10:21:19Z</vt:filetime>
  </property>
  <property fmtid="{D5CDD505-2E9C-101B-9397-08002B2CF9AE}" pid="4" name="KSOTemplateDocerSaveRecord">
    <vt:lpwstr>eyJoZGlkIjoiMGRkNTk5ZjA5YWZiMjQ4N2FjZjQ2MmExYTFlODRiZjYiLCJ1c2VySWQiOiIxNjU1OTQ5OTkwIn0=</vt:lpwstr>
  </property>
  <property fmtid="{D5CDD505-2E9C-101B-9397-08002B2CF9AE}" pid="5" name="KSOProductBuildVer">
    <vt:lpwstr>2052-12.1.0.23542</vt:lpwstr>
  </property>
  <property fmtid="{D5CDD505-2E9C-101B-9397-08002B2CF9AE}" pid="6" name="ICV">
    <vt:lpwstr>3DEE993920154B059CD9FFC67C3926A1_12</vt:lpwstr>
  </property>
</Properties>
</file>