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FFFFFF"/>
        <w:spacing w:before="0" w:beforeAutospacing="0" w:after="0" w:afterAutospacing="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江苏省南通中等专业学校物联网应用与服务赛项（中职组）实训系统采购项目</w:t>
      </w:r>
      <w:r>
        <w:rPr>
          <w:rFonts w:hint="eastAsia" w:ascii="宋体" w:hAnsi="宋体" w:eastAsia="宋体" w:cs="宋体"/>
          <w:b/>
          <w:bCs/>
          <w:color w:val="auto"/>
          <w:sz w:val="28"/>
          <w:szCs w:val="28"/>
        </w:rPr>
        <w:t>单一来源采购公</w:t>
      </w:r>
      <w:r>
        <w:rPr>
          <w:rFonts w:hint="eastAsia" w:ascii="宋体" w:hAnsi="宋体" w:eastAsia="宋体" w:cs="宋体"/>
          <w:b/>
          <w:bCs/>
          <w:color w:val="auto"/>
          <w:sz w:val="28"/>
          <w:szCs w:val="28"/>
          <w:lang w:val="en-US" w:eastAsia="zh-CN"/>
        </w:rPr>
        <w:t>告</w:t>
      </w:r>
    </w:p>
    <w:p>
      <w:pPr>
        <w:pStyle w:val="11"/>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rPr>
      </w:pPr>
      <w:bookmarkStart w:id="0" w:name="OLE_LINK1"/>
      <w:r>
        <w:rPr>
          <w:rFonts w:hint="eastAsia" w:ascii="宋体" w:hAnsi="宋体" w:eastAsia="宋体" w:cs="宋体"/>
          <w:color w:val="auto"/>
          <w:lang w:val="en-US" w:eastAsia="zh-CN"/>
        </w:rPr>
        <w:t>一、</w:t>
      </w:r>
      <w:r>
        <w:rPr>
          <w:rFonts w:hint="eastAsia" w:ascii="宋体" w:hAnsi="宋体" w:eastAsia="宋体" w:cs="宋体"/>
          <w:color w:val="auto"/>
        </w:rPr>
        <w:t>项目名称：</w:t>
      </w:r>
      <w:r>
        <w:rPr>
          <w:rFonts w:hint="eastAsia" w:ascii="宋体" w:hAnsi="宋体" w:eastAsia="宋体" w:cs="宋体"/>
          <w:color w:val="auto"/>
          <w:lang w:val="en-US" w:eastAsia="zh-CN"/>
        </w:rPr>
        <w:t>江苏省南通中等专业学校物联网应用与服务赛项（中职组）实训系统采购项目</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二、项目编号：NTZZ2024DY013101</w:t>
      </w:r>
      <w:bookmarkStart w:id="2" w:name="_GoBack"/>
      <w:bookmarkEnd w:id="2"/>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三</w:t>
      </w:r>
      <w:r>
        <w:rPr>
          <w:rFonts w:hint="eastAsia" w:ascii="宋体" w:hAnsi="宋体" w:eastAsia="宋体" w:cs="宋体"/>
          <w:color w:val="auto"/>
        </w:rPr>
        <w:t>、项目</w:t>
      </w:r>
      <w:r>
        <w:rPr>
          <w:rFonts w:hint="eastAsia" w:ascii="宋体" w:hAnsi="宋体" w:eastAsia="宋体" w:cs="宋体"/>
          <w:color w:val="auto"/>
          <w:lang w:val="en-US" w:eastAsia="zh-CN"/>
        </w:rPr>
        <w:t>需求</w:t>
      </w:r>
      <w:r>
        <w:rPr>
          <w:rFonts w:hint="eastAsia" w:ascii="宋体" w:hAnsi="宋体" w:eastAsia="宋体" w:cs="宋体"/>
          <w:color w:val="auto"/>
        </w:rPr>
        <w:t>：</w:t>
      </w:r>
      <w:r>
        <w:rPr>
          <w:rFonts w:hint="eastAsia" w:ascii="宋体" w:hAnsi="宋体" w:eastAsia="宋体" w:cs="宋体"/>
          <w:color w:val="auto"/>
          <w:lang w:val="en-US" w:eastAsia="zh-CN"/>
        </w:rPr>
        <w:t>限价</w:t>
      </w:r>
      <w:r>
        <w:rPr>
          <w:rFonts w:hint="eastAsia" w:cs="宋体"/>
          <w:color w:val="auto"/>
          <w:lang w:val="en-US" w:eastAsia="zh-CN"/>
        </w:rPr>
        <w:t>20</w:t>
      </w:r>
      <w:r>
        <w:rPr>
          <w:rFonts w:hint="eastAsia" w:ascii="宋体" w:hAnsi="宋体" w:eastAsia="宋体" w:cs="宋体"/>
          <w:color w:val="auto"/>
        </w:rPr>
        <w:t>万</w:t>
      </w:r>
      <w:r>
        <w:rPr>
          <w:rFonts w:hint="eastAsia" w:ascii="宋体" w:hAnsi="宋体" w:eastAsia="宋体" w:cs="宋体"/>
          <w:color w:val="auto"/>
          <w:lang w:eastAsia="zh-CN"/>
        </w:rPr>
        <w:t>，</w:t>
      </w:r>
      <w:r>
        <w:rPr>
          <w:rFonts w:hint="eastAsia" w:ascii="宋体" w:hAnsi="宋体" w:eastAsia="宋体" w:cs="宋体"/>
          <w:color w:val="auto"/>
          <w:lang w:val="en-US" w:eastAsia="zh-CN"/>
        </w:rPr>
        <w:t>其他需求详见附件。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val="en-US" w:eastAsia="zh-CN"/>
        </w:rPr>
        <w:t>四</w:t>
      </w:r>
      <w:r>
        <w:rPr>
          <w:rFonts w:hint="eastAsia" w:ascii="宋体" w:hAnsi="宋体" w:eastAsia="宋体" w:cs="宋体"/>
          <w:color w:val="auto"/>
        </w:rPr>
        <w:t>、单一来源供应商名称：</w:t>
      </w:r>
      <w:r>
        <w:rPr>
          <w:rFonts w:hint="eastAsia" w:ascii="宋体" w:hAnsi="宋体" w:eastAsia="宋体" w:cs="宋体"/>
          <w:color w:val="auto"/>
          <w:lang w:val="en-US" w:eastAsia="zh-CN"/>
        </w:rPr>
        <w:t>启东东大电子科技有限公司</w:t>
      </w:r>
      <w:r>
        <w:rPr>
          <w:rFonts w:hint="eastAsia" w:ascii="宋体" w:hAnsi="宋体" w:eastAsia="宋体" w:cs="宋体"/>
          <w:color w:val="auto"/>
        </w:rPr>
        <w:t>。</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val="en-US" w:eastAsia="zh-CN"/>
        </w:rPr>
        <w:t>五</w:t>
      </w:r>
      <w:r>
        <w:rPr>
          <w:rFonts w:hint="eastAsia" w:ascii="宋体" w:hAnsi="宋体" w:eastAsia="宋体" w:cs="宋体"/>
          <w:color w:val="auto"/>
        </w:rPr>
        <w:t>、采购单位：江苏省南通中等专业学校。</w:t>
      </w:r>
    </w:p>
    <w:p>
      <w:pPr>
        <w:pStyle w:val="11"/>
        <w:shd w:val="clear" w:color="auto" w:fill="FFFFFF"/>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六</w:t>
      </w:r>
      <w:r>
        <w:rPr>
          <w:rFonts w:hint="eastAsia" w:ascii="宋体" w:hAnsi="宋体" w:eastAsia="宋体" w:cs="宋体"/>
          <w:color w:val="auto"/>
        </w:rPr>
        <w:t>、</w:t>
      </w:r>
      <w:r>
        <w:rPr>
          <w:rFonts w:hint="eastAsia" w:ascii="宋体" w:hAnsi="宋体" w:eastAsia="宋体" w:cs="宋体"/>
          <w:color w:val="auto"/>
          <w:lang w:val="en-US" w:eastAsia="zh-CN"/>
        </w:rPr>
        <w:t>时间、地点和联系人信息</w:t>
      </w:r>
    </w:p>
    <w:p>
      <w:pPr>
        <w:pStyle w:val="11"/>
        <w:shd w:val="clear" w:color="auto" w:fill="FFFFFF"/>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1.公示期：本项目已于2024年2月1日在南通市教育局官网和学校官网进行单一来源采购公示，公示期内无异议；</w:t>
      </w:r>
    </w:p>
    <w:p>
      <w:pPr>
        <w:pStyle w:val="11"/>
        <w:shd w:val="clear" w:color="auto" w:fill="FFFFFF"/>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2.供应商响应文件接收截止及谈判开始时间：2024</w:t>
      </w:r>
      <w:r>
        <w:rPr>
          <w:rFonts w:hint="eastAsia" w:ascii="宋体" w:hAnsi="宋体" w:eastAsia="宋体" w:cs="宋体"/>
          <w:color w:val="auto"/>
          <w:highlight w:val="none"/>
          <w:lang w:val="en-US" w:eastAsia="zh-CN"/>
        </w:rPr>
        <w:t xml:space="preserve">年5月 </w:t>
      </w:r>
      <w:r>
        <w:rPr>
          <w:rFonts w:hint="eastAsia" w:cs="宋体"/>
          <w:color w:val="auto"/>
          <w:highlight w:val="none"/>
          <w:lang w:val="en-US" w:eastAsia="zh-CN"/>
        </w:rPr>
        <w:t>22</w:t>
      </w:r>
      <w:r>
        <w:rPr>
          <w:rFonts w:hint="eastAsia" w:ascii="宋体" w:hAnsi="宋体" w:eastAsia="宋体" w:cs="宋体"/>
          <w:color w:val="auto"/>
          <w:highlight w:val="none"/>
          <w:lang w:val="en-US" w:eastAsia="zh-CN"/>
        </w:rPr>
        <w:t xml:space="preserve"> 日14点30分</w:t>
      </w:r>
      <w:r>
        <w:rPr>
          <w:rFonts w:hint="eastAsia" w:ascii="宋体" w:hAnsi="宋体" w:eastAsia="宋体" w:cs="宋体"/>
          <w:color w:val="auto"/>
          <w:lang w:val="en-US" w:eastAsia="zh-CN"/>
        </w:rPr>
        <w:t>；</w:t>
      </w:r>
    </w:p>
    <w:p>
      <w:pPr>
        <w:pStyle w:val="11"/>
        <w:shd w:val="clear" w:color="auto" w:fill="FFFFFF"/>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3.响应文件提交地点：江苏省南通中等专业学校创业楼15号室（北1门门卫室隔壁）；</w:t>
      </w:r>
    </w:p>
    <w:p>
      <w:pPr>
        <w:pStyle w:val="1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4.</w:t>
      </w:r>
      <w:r>
        <w:rPr>
          <w:rFonts w:hint="eastAsia" w:ascii="宋体" w:hAnsi="宋体" w:eastAsia="宋体" w:cs="宋体"/>
          <w:color w:val="auto"/>
          <w:highlight w:val="none"/>
          <w:lang w:val="en-US" w:eastAsia="zh-CN"/>
        </w:rPr>
        <w:t>谈判联系人：联系人：王老师；联系人地址：南通市通宁大道8号；联系电话：0513-85559516。</w:t>
      </w:r>
    </w:p>
    <w:p>
      <w:pPr>
        <w:pStyle w:val="1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代理机构：江苏骏通建设项目管理咨询有限公司；联系人：孙工；联系电话：13815205771。</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七</w:t>
      </w:r>
      <w:r>
        <w:rPr>
          <w:rFonts w:hint="eastAsia" w:ascii="宋体" w:hAnsi="宋体" w:eastAsia="宋体" w:cs="宋体"/>
          <w:color w:val="auto"/>
        </w:rPr>
        <w:t>、</w:t>
      </w:r>
      <w:r>
        <w:rPr>
          <w:rFonts w:hint="eastAsia" w:ascii="宋体" w:hAnsi="宋体" w:eastAsia="宋体" w:cs="宋体"/>
          <w:color w:val="auto"/>
          <w:lang w:val="en-US" w:eastAsia="zh-CN"/>
        </w:rPr>
        <w:t>供应商需递交的材料</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营业执照副本复印件（格式见附件）；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2.法定代表人资格证明（格式见附件）；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3.法定代表人授权书（格式见附件），如法人亲自参加则无需“法人代表授权书”；</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4.廉洁承诺书（格式见附件）；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5.投标人符合规定条件的声明函（格式见附件）；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6.售后服务承诺（格式见附件）；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7.商务技术偏离表（格式见附件）；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8.详细的清单（格式见附件）；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9.类似业绩合同。</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请将上述材料按顺序自编目录牢固装订，正本1份，副本2份，均需采用A4纸（图纸等除外），不允许活页或拉杆夹装订，否则不予接收。谈判文件上要明确标注供应商全称及</w:t>
      </w:r>
      <w:r>
        <w:rPr>
          <w:rFonts w:hint="eastAsia" w:ascii="宋体" w:hAnsi="宋体" w:eastAsia="宋体" w:cs="宋体"/>
          <w:b/>
          <w:bCs/>
          <w:color w:val="auto"/>
          <w:highlight w:val="none"/>
          <w:lang w:val="en-US" w:eastAsia="zh-CN"/>
        </w:rPr>
        <w:t>“正本</w:t>
      </w:r>
      <w:r>
        <w:rPr>
          <w:rFonts w:hint="eastAsia" w:ascii="宋体" w:hAnsi="宋体" w:eastAsia="宋体" w:cs="宋体"/>
          <w:color w:val="auto"/>
          <w:highlight w:val="none"/>
          <w:lang w:val="en-US" w:eastAsia="zh-CN"/>
        </w:rPr>
        <w:t>”或</w:t>
      </w:r>
      <w:r>
        <w:rPr>
          <w:rFonts w:hint="eastAsia" w:ascii="宋体" w:hAnsi="宋体" w:eastAsia="宋体" w:cs="宋体"/>
          <w:b/>
          <w:bCs/>
          <w:color w:val="auto"/>
          <w:highlight w:val="none"/>
          <w:lang w:val="en-US" w:eastAsia="zh-CN"/>
        </w:rPr>
        <w:t>“副本”</w:t>
      </w:r>
      <w:r>
        <w:rPr>
          <w:rFonts w:hint="eastAsia" w:ascii="宋体" w:hAnsi="宋体" w:eastAsia="宋体" w:cs="宋体"/>
          <w:color w:val="auto"/>
          <w:highlight w:val="none"/>
          <w:lang w:val="en-US" w:eastAsia="zh-CN"/>
        </w:rPr>
        <w:t>字样，一旦正本和副本有差异以正本为准。谈判文件正副本均须加盖公章。</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八、谈判原则</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1.供应商参加单一来源谈判时，不按第七点要求提供齐全谈判材料的，将被拒绝进行单一来源谈判采购；</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九、相关费用</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1、供应商承担参与谈判可能发生的全部费用，采购人在任何情况下均无义务和责任承担这些费用。</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2、本项目招标代理费按1400元计取，该费用由成交单位承担，请供应商报价时自行考虑。 </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十、合同签订及付款</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1.本项目免收履约保证金，成交公告结束</w:t>
      </w:r>
      <w:r>
        <w:rPr>
          <w:rFonts w:hint="eastAsia" w:ascii="宋体" w:hAnsi="宋体" w:eastAsia="宋体" w:cs="宋体"/>
          <w:color w:val="auto"/>
          <w:highlight w:val="none"/>
          <w:lang w:val="en-US" w:eastAsia="zh-CN"/>
        </w:rPr>
        <w:t>后签订合同；</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yellow"/>
          <w:lang w:val="en-US" w:eastAsia="zh-CN"/>
        </w:rPr>
      </w:pPr>
      <w:r>
        <w:rPr>
          <w:rFonts w:hint="eastAsia" w:ascii="宋体" w:hAnsi="宋体" w:eastAsia="宋体" w:cs="宋体"/>
          <w:color w:val="auto"/>
          <w:highlight w:val="none"/>
          <w:lang w:val="en-US" w:eastAsia="zh-CN"/>
        </w:rPr>
        <w:t>2.质保期1年，项目验收合格后一次性付清。</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val="en-US" w:eastAsia="zh-CN"/>
        </w:rPr>
        <w:t>十一</w:t>
      </w:r>
      <w:r>
        <w:rPr>
          <w:rFonts w:hint="eastAsia" w:ascii="宋体" w:hAnsi="宋体" w:eastAsia="宋体" w:cs="宋体"/>
          <w:color w:val="auto"/>
        </w:rPr>
        <w:t>、附件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1.技术要求及说明；</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2.单一来源谈判格式文件；</w:t>
      </w: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lang w:val="en-US" w:eastAsia="zh-CN"/>
        </w:rPr>
      </w:pPr>
    </w:p>
    <w:p>
      <w:pPr>
        <w:pStyle w:val="11"/>
        <w:shd w:val="clear" w:color="auto" w:fill="FFFFFF"/>
        <w:spacing w:before="0" w:beforeAutospacing="0" w:after="0" w:afterAutospacing="0" w:line="360" w:lineRule="auto"/>
        <w:ind w:firstLine="480" w:firstLineChars="200"/>
        <w:jc w:val="both"/>
        <w:rPr>
          <w:rFonts w:hint="eastAsia" w:ascii="宋体" w:hAnsi="宋体" w:eastAsia="宋体" w:cs="宋体"/>
          <w:color w:val="auto"/>
        </w:rPr>
      </w:pPr>
    </w:p>
    <w:bookmarkEnd w:id="0"/>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3"/>
        <w:keepNext w:val="0"/>
        <w:keepLines w:val="0"/>
        <w:pageBreakBefore w:val="0"/>
        <w:widowControl w:val="0"/>
        <w:kinsoku/>
        <w:wordWrap/>
        <w:overflowPunct/>
        <w:topLinePunct w:val="0"/>
        <w:autoSpaceDE/>
        <w:autoSpaceDN/>
        <w:bidi w:val="0"/>
        <w:adjustRightInd w:val="0"/>
        <w:snapToGrid/>
        <w:spacing w:after="157" w:afterLines="50"/>
        <w:textAlignment w:val="baseline"/>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附件</w:t>
      </w:r>
      <w:r>
        <w:rPr>
          <w:rFonts w:hint="eastAsia" w:ascii="宋体" w:hAnsi="宋体" w:eastAsia="宋体" w:cs="宋体"/>
          <w:b/>
          <w:color w:val="auto"/>
          <w:sz w:val="28"/>
          <w:szCs w:val="28"/>
          <w:shd w:val="clear" w:color="auto" w:fill="FFFFFF"/>
          <w:lang w:val="en-US" w:eastAsia="zh-CN"/>
        </w:rPr>
        <w:t>一</w:t>
      </w:r>
      <w:r>
        <w:rPr>
          <w:rFonts w:hint="eastAsia" w:ascii="宋体" w:hAnsi="宋体" w:eastAsia="宋体" w:cs="宋体"/>
          <w:b/>
          <w:color w:val="auto"/>
          <w:sz w:val="28"/>
          <w:szCs w:val="28"/>
          <w:shd w:val="clear" w:color="auto" w:fill="FFFFFF"/>
          <w:lang w:eastAsia="zh-CN"/>
        </w:rPr>
        <w:t>、</w:t>
      </w:r>
      <w:r>
        <w:rPr>
          <w:rFonts w:hint="eastAsia" w:ascii="宋体" w:hAnsi="宋体" w:eastAsia="宋体" w:cs="宋体"/>
          <w:b/>
          <w:color w:val="auto"/>
          <w:sz w:val="28"/>
          <w:szCs w:val="28"/>
          <w:shd w:val="clear" w:color="auto" w:fill="FFFFFF"/>
        </w:rPr>
        <w:t>项目需求说明</w:t>
      </w:r>
    </w:p>
    <w:p>
      <w:pPr>
        <w:numPr>
          <w:ilvl w:val="0"/>
          <w:numId w:val="0"/>
        </w:numPr>
        <w:adjustRightInd w:val="0"/>
        <w:snapToGrid w:val="0"/>
        <w:spacing w:line="500" w:lineRule="exact"/>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江苏省南通中等专业学校物联网应用与服务赛项</w:t>
      </w:r>
    </w:p>
    <w:p>
      <w:pPr>
        <w:numPr>
          <w:ilvl w:val="0"/>
          <w:numId w:val="0"/>
        </w:numPr>
        <w:adjustRightInd w:val="0"/>
        <w:snapToGrid w:val="0"/>
        <w:spacing w:line="500" w:lineRule="exact"/>
        <w:jc w:val="center"/>
        <w:outlineLvl w:val="0"/>
        <w:rPr>
          <w:rFonts w:hint="eastAsia" w:ascii="宋体" w:hAnsi="宋体" w:eastAsia="宋体" w:cs="宋体"/>
          <w:bCs/>
          <w:sz w:val="32"/>
          <w:szCs w:val="32"/>
        </w:rPr>
      </w:pPr>
      <w:r>
        <w:rPr>
          <w:rFonts w:hint="eastAsia" w:ascii="宋体" w:hAnsi="宋体" w:eastAsia="宋体" w:cs="宋体"/>
          <w:b/>
          <w:bCs/>
          <w:color w:val="auto"/>
          <w:sz w:val="30"/>
          <w:szCs w:val="30"/>
          <w:highlight w:val="none"/>
          <w:lang w:val="en-US" w:eastAsia="zh-CN"/>
        </w:rPr>
        <w:t>（中职组）实训系统</w:t>
      </w:r>
      <w:r>
        <w:rPr>
          <w:rFonts w:hint="eastAsia" w:ascii="宋体" w:hAnsi="宋体" w:eastAsia="宋体" w:cs="宋体"/>
          <w:b/>
          <w:color w:val="auto"/>
          <w:kern w:val="0"/>
          <w:sz w:val="28"/>
          <w:szCs w:val="28"/>
          <w:highlight w:val="none"/>
          <w:shd w:val="clear" w:color="auto" w:fill="FFFFFF"/>
          <w:lang w:val="en-US" w:eastAsia="zh-CN" w:bidi="ar-SA"/>
        </w:rPr>
        <w:t>项目需求</w:t>
      </w:r>
    </w:p>
    <w:p>
      <w:pPr>
        <w:adjustRightInd w:val="0"/>
        <w:snapToGrid w:val="0"/>
        <w:spacing w:line="500" w:lineRule="exact"/>
        <w:ind w:firstLine="482" w:firstLineChars="200"/>
        <w:outlineLvl w:val="0"/>
        <w:rPr>
          <w:rFonts w:hint="eastAsia" w:ascii="宋体" w:hAnsi="宋体" w:eastAsia="宋体" w:cs="宋体"/>
          <w:sz w:val="24"/>
          <w:szCs w:val="21"/>
        </w:rPr>
      </w:pPr>
      <w:r>
        <w:rPr>
          <w:rFonts w:hint="eastAsia" w:ascii="宋体" w:hAnsi="宋体" w:eastAsia="宋体" w:cs="宋体"/>
          <w:b/>
          <w:kern w:val="0"/>
          <w:sz w:val="24"/>
          <w:lang w:val="zh-CN"/>
        </w:rPr>
        <w:t>请供应商在制作响应文件时仔细研究项目需求说明</w:t>
      </w:r>
      <w:r>
        <w:rPr>
          <w:rFonts w:hint="eastAsia" w:ascii="宋体" w:hAnsi="宋体" w:eastAsia="宋体" w:cs="宋体"/>
          <w:sz w:val="24"/>
          <w:szCs w:val="21"/>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务部分正负偏离表》和《技术部分正负偏离表》上明示，如不明示的视同完全响应。</w:t>
      </w:r>
    </w:p>
    <w:p>
      <w:pPr>
        <w:adjustRightInd w:val="0"/>
        <w:snapToGrid w:val="0"/>
        <w:spacing w:line="500" w:lineRule="exact"/>
        <w:ind w:firstLine="480" w:firstLineChars="200"/>
        <w:outlineLvl w:val="0"/>
        <w:rPr>
          <w:rFonts w:hint="eastAsia" w:ascii="宋体" w:hAnsi="宋体" w:eastAsia="宋体" w:cs="宋体"/>
          <w:sz w:val="24"/>
          <w:szCs w:val="21"/>
          <w:lang w:val="zh-CN"/>
        </w:rPr>
      </w:pPr>
    </w:p>
    <w:p>
      <w:pPr>
        <w:adjustRightInd w:val="0"/>
        <w:snapToGrid w:val="0"/>
        <w:spacing w:line="360" w:lineRule="auto"/>
        <w:ind w:firstLine="482" w:firstLineChars="200"/>
        <w:outlineLvl w:val="0"/>
        <w:rPr>
          <w:rFonts w:hint="eastAsia" w:ascii="宋体" w:hAnsi="宋体" w:eastAsia="宋体" w:cs="宋体"/>
          <w:b/>
          <w:bCs/>
          <w:kern w:val="0"/>
          <w:sz w:val="24"/>
        </w:rPr>
      </w:pPr>
      <w:r>
        <w:rPr>
          <w:rFonts w:hint="eastAsia" w:ascii="宋体" w:hAnsi="宋体" w:eastAsia="宋体" w:cs="宋体"/>
          <w:b/>
          <w:bCs/>
          <w:kern w:val="0"/>
          <w:sz w:val="24"/>
          <w:lang w:val="en-US" w:eastAsia="zh-CN"/>
        </w:rPr>
        <w:t>一、</w:t>
      </w:r>
      <w:r>
        <w:rPr>
          <w:rFonts w:hint="eastAsia" w:ascii="宋体" w:hAnsi="宋体" w:eastAsia="宋体" w:cs="宋体"/>
          <w:b/>
          <w:bCs/>
          <w:kern w:val="0"/>
          <w:sz w:val="24"/>
        </w:rPr>
        <w:t>项目说明</w:t>
      </w:r>
    </w:p>
    <w:p>
      <w:pPr>
        <w:adjustRightInd w:val="0"/>
        <w:snapToGrid w:val="0"/>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物联网全栈智能应用实训系统是基于物联网感知识别、网络通讯、平台应用、实训场景等架构体系设计的竞赛产品，满足金砖国家职业技能大赛物联网赛项的参赛要求，以培养物联网行业应用综合化技能型人才为目的，设备包括感知层套件、传感网络套件、智能识别套件、网关及网络设备套件、行业应用实训套件、物联网实训工位、物联网云平台、AIoT在线工程实训平台、多场景下的多个复合实训案例等。项目设备以当前物联网行业技术发展趋势及各院校针对物联网专业方向的人才培养方案为基础，在物联网网路通信层结合ZigBee、NB-IoT、LoRaWAN、RFID、UWB等传感网应用技术；在物联网平台技术层则结合边缘计算EdgeX、Docker容器、物联网开源平台ThingsBoard、Grafana可视化套件、JEECG低代码编程工具等成熟的行业前沿技术；在物联网应用层与场景层则提供了多个可商用落地的物联网实训项目案例——包含升级版的智慧温室、智慧化工厂、智慧停车场等新增内容，可支持物联网相关专业竞赛、实训、教学需求。</w:t>
      </w:r>
    </w:p>
    <w:p>
      <w:pPr>
        <w:adjustRightInd w:val="0"/>
        <w:snapToGrid w:val="0"/>
        <w:spacing w:line="360" w:lineRule="auto"/>
        <w:ind w:firstLine="482" w:firstLineChars="200"/>
        <w:outlineLvl w:val="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二、信息安全性技术要求</w:t>
      </w:r>
    </w:p>
    <w:p>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投标</w:t>
      </w:r>
      <w:r>
        <w:rPr>
          <w:rFonts w:hint="eastAsia" w:ascii="宋体" w:hAnsi="宋体" w:eastAsia="宋体" w:cs="宋体"/>
          <w:sz w:val="24"/>
          <w:szCs w:val="21"/>
        </w:rPr>
        <w:t>产品要</w:t>
      </w:r>
      <w:r>
        <w:rPr>
          <w:rFonts w:hint="eastAsia" w:ascii="宋体" w:hAnsi="宋体" w:eastAsia="宋体" w:cs="宋体"/>
          <w:sz w:val="24"/>
          <w:szCs w:val="21"/>
          <w:lang w:val="en-US" w:eastAsia="zh-CN"/>
        </w:rPr>
        <w:t>求</w:t>
      </w:r>
      <w:r>
        <w:rPr>
          <w:rFonts w:hint="eastAsia" w:ascii="宋体" w:hAnsi="宋体" w:eastAsia="宋体" w:cs="宋体"/>
          <w:sz w:val="24"/>
          <w:szCs w:val="21"/>
        </w:rPr>
        <w:t>自主可控，符合国家有关的软件信创、国家标准和行业标准的要求，确保代码知识产权无风险，无恶意安全漏洞或后门，代码可追溯、可重构。保证除用户授权采集的信息外不采集其他数据，有完整的系统数据安全保护解决方案，依照《中华人民共和国密码法》的相关要求，对用户的鉴权信息进行加密处理和校验。产品需要与主流的国产操作系统、数据库、中间件等软硬件环境有良好的兼容性，并支持与其他系统的互操作性，能通过API接口实现数据交换和功能集成。产品交付时需要提交国家认可的第三方测评报告，以确保产品的稳定性和安全性，并提供完整的数据字典和接口文档。</w:t>
      </w:r>
    </w:p>
    <w:p>
      <w:pPr>
        <w:tabs>
          <w:tab w:val="left" w:pos="180"/>
          <w:tab w:val="left" w:pos="1620"/>
        </w:tabs>
        <w:spacing w:line="360" w:lineRule="auto"/>
        <w:ind w:firstLine="241" w:firstLineChars="100"/>
        <w:rPr>
          <w:rFonts w:hint="eastAsia" w:ascii="宋体" w:hAnsi="宋体" w:eastAsia="宋体" w:cs="宋体"/>
          <w:b/>
          <w:sz w:val="24"/>
        </w:rPr>
      </w:pPr>
      <w:r>
        <w:rPr>
          <w:rFonts w:hint="eastAsia" w:ascii="宋体" w:hAnsi="宋体" w:eastAsia="宋体" w:cs="宋体"/>
          <w:b/>
          <w:sz w:val="24"/>
          <w:lang w:val="en-US" w:eastAsia="zh-CN"/>
        </w:rPr>
        <w:t>三</w:t>
      </w:r>
      <w:r>
        <w:rPr>
          <w:rFonts w:hint="eastAsia" w:ascii="宋体" w:hAnsi="宋体" w:eastAsia="宋体" w:cs="宋体"/>
          <w:b/>
          <w:sz w:val="24"/>
        </w:rPr>
        <w:t>、物联网全栈智能应用实训系统</w:t>
      </w:r>
      <w:r>
        <w:rPr>
          <w:rFonts w:hint="eastAsia" w:ascii="宋体" w:hAnsi="宋体" w:eastAsia="宋体" w:cs="宋体"/>
          <w:b/>
          <w:sz w:val="24"/>
          <w:lang w:val="en-US" w:eastAsia="zh-CN"/>
        </w:rPr>
        <w:t>设备清单与主要</w:t>
      </w:r>
      <w:r>
        <w:rPr>
          <w:rFonts w:hint="eastAsia" w:ascii="宋体" w:hAnsi="宋体" w:eastAsia="宋体" w:cs="宋体"/>
          <w:b/>
          <w:sz w:val="24"/>
        </w:rPr>
        <w:t>技术参数</w:t>
      </w:r>
    </w:p>
    <w:tbl>
      <w:tblPr>
        <w:tblStyle w:val="1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
        <w:gridCol w:w="734"/>
        <w:gridCol w:w="1214"/>
        <w:gridCol w:w="4443"/>
        <w:gridCol w:w="632"/>
        <w:gridCol w:w="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100" w:type="dxa"/>
            <w:noWrap w:val="0"/>
            <w:vAlign w:val="center"/>
          </w:tcPr>
          <w:p>
            <w:pPr>
              <w:jc w:val="center"/>
              <w:rPr>
                <w:rFonts w:hint="eastAsia" w:ascii="宋体" w:hAnsi="宋体" w:eastAsia="宋体" w:cs="宋体"/>
                <w:b/>
                <w:szCs w:val="21"/>
              </w:rPr>
            </w:pPr>
            <w:r>
              <w:rPr>
                <w:rFonts w:hint="eastAsia" w:ascii="宋体" w:hAnsi="宋体" w:eastAsia="宋体" w:cs="宋体"/>
                <w:b/>
                <w:szCs w:val="21"/>
              </w:rPr>
              <w:t>模块名称</w:t>
            </w:r>
          </w:p>
        </w:tc>
        <w:tc>
          <w:tcPr>
            <w:tcW w:w="847" w:type="dxa"/>
            <w:noWrap w:val="0"/>
            <w:vAlign w:val="center"/>
          </w:tcPr>
          <w:p>
            <w:pPr>
              <w:jc w:val="center"/>
              <w:rPr>
                <w:rFonts w:hint="eastAsia" w:ascii="宋体" w:hAnsi="宋体" w:eastAsia="宋体" w:cs="宋体"/>
                <w:b/>
                <w:szCs w:val="21"/>
              </w:rPr>
            </w:pPr>
            <w:r>
              <w:rPr>
                <w:rFonts w:hint="eastAsia" w:ascii="宋体" w:hAnsi="宋体" w:eastAsia="宋体" w:cs="宋体"/>
                <w:b/>
                <w:szCs w:val="21"/>
              </w:rPr>
              <w:t>分类</w:t>
            </w:r>
          </w:p>
        </w:tc>
        <w:tc>
          <w:tcPr>
            <w:tcW w:w="1233" w:type="dxa"/>
            <w:noWrap w:val="0"/>
            <w:vAlign w:val="center"/>
          </w:tcPr>
          <w:p>
            <w:pPr>
              <w:jc w:val="center"/>
              <w:rPr>
                <w:rFonts w:hint="eastAsia" w:ascii="宋体" w:hAnsi="宋体" w:eastAsia="宋体" w:cs="宋体"/>
                <w:b/>
                <w:szCs w:val="21"/>
              </w:rPr>
            </w:pPr>
            <w:r>
              <w:rPr>
                <w:rFonts w:hint="eastAsia" w:ascii="宋体" w:hAnsi="宋体" w:eastAsia="宋体" w:cs="宋体"/>
                <w:b/>
                <w:szCs w:val="21"/>
              </w:rPr>
              <w:t>设备名称</w:t>
            </w:r>
          </w:p>
        </w:tc>
        <w:tc>
          <w:tcPr>
            <w:tcW w:w="4875" w:type="dxa"/>
            <w:noWrap w:val="0"/>
            <w:vAlign w:val="center"/>
          </w:tcPr>
          <w:p>
            <w:pPr>
              <w:jc w:val="center"/>
              <w:rPr>
                <w:rFonts w:hint="eastAsia" w:ascii="宋体" w:hAnsi="宋体" w:eastAsia="宋体" w:cs="宋体"/>
                <w:b/>
                <w:szCs w:val="21"/>
              </w:rPr>
            </w:pPr>
            <w:r>
              <w:rPr>
                <w:rFonts w:hint="eastAsia" w:ascii="宋体" w:hAnsi="宋体" w:eastAsia="宋体" w:cs="宋体"/>
                <w:b/>
                <w:szCs w:val="21"/>
              </w:rPr>
              <w:t>技术参数</w:t>
            </w:r>
          </w:p>
        </w:tc>
        <w:tc>
          <w:tcPr>
            <w:tcW w:w="707" w:type="dxa"/>
            <w:noWrap w:val="0"/>
            <w:vAlign w:val="center"/>
          </w:tcPr>
          <w:p>
            <w:pPr>
              <w:jc w:val="center"/>
              <w:rPr>
                <w:rFonts w:hint="eastAsia" w:ascii="宋体" w:hAnsi="宋体" w:eastAsia="宋体" w:cs="宋体"/>
                <w:b/>
                <w:szCs w:val="21"/>
              </w:rPr>
            </w:pPr>
            <w:r>
              <w:rPr>
                <w:rFonts w:hint="eastAsia" w:ascii="宋体" w:hAnsi="宋体" w:eastAsia="宋体" w:cs="宋体"/>
                <w:b/>
                <w:szCs w:val="21"/>
              </w:rPr>
              <w:t>数量</w:t>
            </w:r>
          </w:p>
        </w:tc>
        <w:tc>
          <w:tcPr>
            <w:tcW w:w="642" w:type="dxa"/>
            <w:noWrap w:val="0"/>
            <w:vAlign w:val="center"/>
          </w:tcPr>
          <w:p>
            <w:pPr>
              <w:jc w:val="center"/>
              <w:rPr>
                <w:rFonts w:hint="eastAsia" w:ascii="宋体" w:hAnsi="宋体" w:eastAsia="宋体" w:cs="宋体"/>
                <w:b/>
                <w:szCs w:val="21"/>
              </w:rPr>
            </w:pPr>
            <w:r>
              <w:rPr>
                <w:rFonts w:hint="eastAsia" w:ascii="宋体" w:hAnsi="宋体" w:eastAsia="宋体" w:cs="宋体"/>
                <w:b/>
                <w:szCs w:val="21"/>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restart"/>
            <w:noWrap w:val="0"/>
            <w:vAlign w:val="center"/>
          </w:tcPr>
          <w:p>
            <w:pPr>
              <w:jc w:val="center"/>
              <w:rPr>
                <w:rFonts w:hint="eastAsia" w:ascii="宋体" w:hAnsi="宋体" w:eastAsia="宋体" w:cs="宋体"/>
                <w:b/>
                <w:szCs w:val="21"/>
              </w:rPr>
            </w:pPr>
            <w:r>
              <w:rPr>
                <w:rFonts w:hint="eastAsia" w:ascii="宋体" w:hAnsi="宋体" w:eastAsia="宋体" w:cs="宋体"/>
                <w:b/>
                <w:szCs w:val="21"/>
              </w:rPr>
              <w:t>物联网实训硬件套件</w:t>
            </w:r>
          </w:p>
        </w:tc>
        <w:tc>
          <w:tcPr>
            <w:tcW w:w="847"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网络通信设备</w:t>
            </w:r>
          </w:p>
        </w:tc>
        <w:tc>
          <w:tcPr>
            <w:tcW w:w="1233" w:type="dxa"/>
            <w:noWrap w:val="0"/>
            <w:vAlign w:val="center"/>
          </w:tcPr>
          <w:p>
            <w:pPr>
              <w:jc w:val="center"/>
              <w:rPr>
                <w:rFonts w:hint="eastAsia" w:ascii="宋体" w:hAnsi="宋体" w:eastAsia="宋体" w:cs="宋体"/>
                <w:szCs w:val="21"/>
                <w:lang w:eastAsia="zh-TW"/>
              </w:rPr>
            </w:pPr>
            <w:r>
              <w:rPr>
                <w:rFonts w:hint="eastAsia" w:ascii="宋体" w:hAnsi="宋体" w:eastAsia="宋体" w:cs="宋体"/>
                <w:szCs w:val="21"/>
              </w:rPr>
              <w:t>物联网网关</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传感和控制设备与物联网平台的联结桥梁，实现数据采集、协议转换、数据预处理等功能。集成包括Modbus、TCP、HTTP、MQTT等通用协议及各种设备私有协议。可对接485总线、CAN总线、ZigBee网络、LoRa网络、以太网络等多种网络，具备强大的对接能力，并支持自主开发。实现对下挂设备的数据采集、数据解析、状态监控、策略控制等操作。</w:t>
            </w:r>
          </w:p>
        </w:tc>
        <w:tc>
          <w:tcPr>
            <w:tcW w:w="707"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1</w:t>
            </w:r>
          </w:p>
        </w:tc>
        <w:tc>
          <w:tcPr>
            <w:tcW w:w="642"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lang w:eastAsia="zh-TW"/>
              </w:rPr>
            </w:pPr>
            <w:r>
              <w:rPr>
                <w:rFonts w:hint="eastAsia" w:ascii="宋体" w:hAnsi="宋体" w:eastAsia="宋体" w:cs="宋体"/>
                <w:szCs w:val="21"/>
              </w:rPr>
              <w:t>4G通信终端</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带有WLAN接口，符合IEEE 802.11n（2*2）协议并向下兼容802.11b、802.11g协议以及带有LTE 4G模组</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IoT网路数据采集器</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基于Ethernet网络和wifi网络的IOT设备，可采集3路模拟电流量输入信号，并有8路DI和8路DO用于采集或输出数字信号。</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串口服务器</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1. 支持多个串口服务器级联；</w:t>
            </w:r>
          </w:p>
          <w:p>
            <w:pPr>
              <w:rPr>
                <w:rFonts w:hint="eastAsia" w:ascii="宋体" w:hAnsi="宋体" w:eastAsia="宋体" w:cs="宋体"/>
                <w:szCs w:val="21"/>
              </w:rPr>
            </w:pPr>
            <w:r>
              <w:rPr>
                <w:rFonts w:hint="eastAsia" w:ascii="宋体" w:hAnsi="宋体" w:eastAsia="宋体" w:cs="宋体"/>
                <w:szCs w:val="21"/>
              </w:rPr>
              <w:t>2. RS-232接口4个，RS-485接口 2个；</w:t>
            </w:r>
          </w:p>
          <w:p>
            <w:pPr>
              <w:rPr>
                <w:rFonts w:hint="eastAsia" w:ascii="宋体" w:hAnsi="宋体" w:eastAsia="宋体" w:cs="宋体"/>
                <w:szCs w:val="21"/>
              </w:rPr>
            </w:pPr>
            <w:r>
              <w:rPr>
                <w:rFonts w:hint="eastAsia" w:ascii="宋体" w:hAnsi="宋体" w:eastAsia="宋体" w:cs="宋体"/>
                <w:szCs w:val="21"/>
              </w:rPr>
              <w:t>3. 支持串口保护：所有信号15KVESD保护；</w:t>
            </w:r>
          </w:p>
          <w:p>
            <w:pPr>
              <w:rPr>
                <w:rFonts w:hint="eastAsia" w:ascii="宋体" w:hAnsi="宋体" w:eastAsia="宋体" w:cs="宋体"/>
                <w:szCs w:val="21"/>
              </w:rPr>
            </w:pPr>
            <w:r>
              <w:rPr>
                <w:rFonts w:hint="eastAsia" w:ascii="宋体" w:hAnsi="宋体" w:eastAsia="宋体" w:cs="宋体"/>
                <w:szCs w:val="21"/>
              </w:rPr>
              <w:t>4. 支持协议：ICMP，IP，TCP，UDP，DNS，等；</w:t>
            </w:r>
          </w:p>
          <w:p>
            <w:pPr>
              <w:rPr>
                <w:rFonts w:hint="eastAsia" w:ascii="宋体" w:hAnsi="宋体" w:eastAsia="宋体" w:cs="宋体"/>
                <w:szCs w:val="21"/>
              </w:rPr>
            </w:pPr>
            <w:r>
              <w:rPr>
                <w:rFonts w:hint="eastAsia" w:ascii="宋体" w:hAnsi="宋体" w:eastAsia="宋体" w:cs="宋体"/>
                <w:szCs w:val="21"/>
              </w:rPr>
              <w:t>5. 可以通过Web网络浏览器、Telnet、Console控制台进行配置；</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widowControl/>
              <w:spacing w:line="312" w:lineRule="auto"/>
              <w:rPr>
                <w:rFonts w:hint="eastAsia" w:ascii="宋体" w:hAnsi="宋体" w:eastAsia="宋体" w:cs="宋体"/>
                <w:kern w:val="0"/>
                <w:szCs w:val="21"/>
              </w:rPr>
            </w:pPr>
            <w:r>
              <w:rPr>
                <w:rFonts w:hint="eastAsia" w:ascii="宋体" w:hAnsi="宋体" w:eastAsia="宋体" w:cs="宋体"/>
                <w:kern w:val="0"/>
                <w:szCs w:val="21"/>
              </w:rPr>
              <w:t>ZIGBEE智能节点盒</w:t>
            </w:r>
          </w:p>
        </w:tc>
        <w:tc>
          <w:tcPr>
            <w:tcW w:w="4875" w:type="dxa"/>
            <w:noWrap w:val="0"/>
            <w:vAlign w:val="center"/>
          </w:tcPr>
          <w:p>
            <w:pPr>
              <w:widowControl/>
              <w:spacing w:line="312" w:lineRule="auto"/>
              <w:rPr>
                <w:rFonts w:hint="eastAsia" w:ascii="宋体" w:hAnsi="宋体" w:eastAsia="宋体" w:cs="宋体"/>
                <w:kern w:val="0"/>
                <w:szCs w:val="21"/>
              </w:rPr>
            </w:pPr>
            <w:r>
              <w:rPr>
                <w:rFonts w:hint="eastAsia" w:ascii="宋体" w:hAnsi="宋体" w:eastAsia="宋体" w:cs="宋体"/>
                <w:kern w:val="0"/>
                <w:szCs w:val="21"/>
              </w:rPr>
              <w:t>ZigBee智能节点盒是一种物联网无线传输终端，利用ZigBee网络为用户提供无线数据传输功能。无线通信模块采用 TI CC2530 ZigBee标准芯片，适用 于2.4GHz、IEEE 802.15.4、ZigBee 和 RF4CE 应用。外壳采用铝合金结构，坚固耐用，抗干扰能力强。提供多路I/O，可实现2路数字量输入输出；2路模拟量输入功能；2路数字量输出。 提供标准RS485接口，可通过USB线。连接PC进行数据通讯。可外接电源供电，或用自带电池供电，适应不同环境的供电方式其应用领域可为：家庭/建筑物自动化，工业控制测量和监视，低功耗无线传感器网络等各方面应用。</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widowControl/>
              <w:spacing w:line="312" w:lineRule="auto"/>
              <w:rPr>
                <w:rFonts w:hint="eastAsia" w:ascii="宋体" w:hAnsi="宋体" w:eastAsia="宋体" w:cs="宋体"/>
                <w:kern w:val="0"/>
                <w:szCs w:val="21"/>
              </w:rPr>
            </w:pPr>
            <w:r>
              <w:rPr>
                <w:rFonts w:hint="eastAsia" w:ascii="宋体" w:hAnsi="宋体" w:eastAsia="宋体" w:cs="宋体"/>
                <w:kern w:val="0"/>
                <w:szCs w:val="21"/>
              </w:rPr>
              <w:t>LoRa网关</w:t>
            </w:r>
          </w:p>
        </w:tc>
        <w:tc>
          <w:tcPr>
            <w:tcW w:w="4875" w:type="dxa"/>
            <w:noWrap w:val="0"/>
            <w:vAlign w:val="center"/>
          </w:tcPr>
          <w:p>
            <w:pPr>
              <w:rPr>
                <w:rFonts w:hint="eastAsia" w:ascii="宋体" w:hAnsi="宋体" w:eastAsia="宋体" w:cs="宋体"/>
                <w:szCs w:val="21"/>
                <w:lang w:eastAsia="zh-CN"/>
              </w:rPr>
            </w:pPr>
            <w:r>
              <w:rPr>
                <w:rFonts w:hint="eastAsia" w:ascii="宋体" w:hAnsi="宋体" w:eastAsia="宋体" w:cs="宋体"/>
                <w:szCs w:val="21"/>
              </w:rPr>
              <w:t>1. 工作电压：DC 5V@2A</w:t>
            </w:r>
          </w:p>
          <w:p>
            <w:pPr>
              <w:rPr>
                <w:rFonts w:hint="eastAsia" w:ascii="宋体" w:hAnsi="宋体" w:eastAsia="宋体" w:cs="宋体"/>
                <w:szCs w:val="21"/>
                <w:lang w:eastAsia="zh-CN"/>
              </w:rPr>
            </w:pPr>
            <w:r>
              <w:rPr>
                <w:rFonts w:hint="eastAsia" w:ascii="宋体" w:hAnsi="宋体" w:eastAsia="宋体" w:cs="宋体"/>
                <w:szCs w:val="21"/>
              </w:rPr>
              <w:t>2. 通讯协议：支持LoRa、WiFi、以太网通讯</w:t>
            </w:r>
          </w:p>
          <w:p>
            <w:pPr>
              <w:rPr>
                <w:rFonts w:hint="eastAsia" w:ascii="宋体" w:hAnsi="宋体" w:eastAsia="宋体" w:cs="宋体"/>
                <w:szCs w:val="21"/>
              </w:rPr>
            </w:pPr>
            <w:r>
              <w:rPr>
                <w:rFonts w:hint="eastAsia" w:ascii="宋体" w:hAnsi="宋体" w:eastAsia="宋体" w:cs="宋体"/>
                <w:szCs w:val="21"/>
              </w:rPr>
              <w:t xml:space="preserve">   WiFi技术参数：</w:t>
            </w:r>
          </w:p>
          <w:p>
            <w:pPr>
              <w:rPr>
                <w:rFonts w:hint="eastAsia" w:ascii="宋体" w:hAnsi="宋体" w:eastAsia="宋体" w:cs="宋体"/>
                <w:szCs w:val="21"/>
              </w:rPr>
            </w:pPr>
            <w:r>
              <w:rPr>
                <w:rFonts w:hint="eastAsia" w:ascii="宋体" w:hAnsi="宋体" w:eastAsia="宋体" w:cs="宋体"/>
                <w:szCs w:val="21"/>
              </w:rPr>
              <w:t>兼容IEEE 802.11 b/g/n协议，内置完整TCP/IP协议栈；</w:t>
            </w:r>
          </w:p>
          <w:p>
            <w:pPr>
              <w:rPr>
                <w:rFonts w:hint="eastAsia" w:ascii="宋体" w:hAnsi="宋体" w:eastAsia="宋体" w:cs="宋体"/>
                <w:szCs w:val="21"/>
              </w:rPr>
            </w:pPr>
            <w:r>
              <w:rPr>
                <w:rFonts w:hint="eastAsia" w:ascii="宋体" w:hAnsi="宋体" w:eastAsia="宋体" w:cs="宋体"/>
                <w:szCs w:val="21"/>
              </w:rPr>
              <w:t>WiFi@2.4GHz，支持WPA/WPA2安全模式；</w:t>
            </w:r>
          </w:p>
          <w:p>
            <w:pPr>
              <w:rPr>
                <w:rFonts w:hint="eastAsia" w:ascii="宋体" w:hAnsi="宋体" w:eastAsia="宋体" w:cs="宋体"/>
                <w:szCs w:val="21"/>
              </w:rPr>
            </w:pPr>
            <w:r>
              <w:rPr>
                <w:rFonts w:hint="eastAsia" w:ascii="宋体" w:hAnsi="宋体" w:eastAsia="宋体" w:cs="宋体"/>
                <w:szCs w:val="21"/>
              </w:rPr>
              <w:t>支持TCP、UDP、HTTP、FTP；</w:t>
            </w:r>
          </w:p>
          <w:p>
            <w:pPr>
              <w:rPr>
                <w:rFonts w:hint="eastAsia" w:ascii="宋体" w:hAnsi="宋体" w:eastAsia="宋体" w:cs="宋体"/>
                <w:kern w:val="0"/>
                <w:szCs w:val="21"/>
              </w:rPr>
            </w:pPr>
            <w:r>
              <w:rPr>
                <w:rFonts w:hint="eastAsia" w:ascii="宋体" w:hAnsi="宋体" w:eastAsia="宋体" w:cs="宋体"/>
                <w:szCs w:val="21"/>
              </w:rPr>
              <w:t>支持Station/SoftAP/SoftAP+Station无线网络模式；</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传感网技术设备</w:t>
            </w: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ZigBee协调器 (ZigBee 3.0)</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内置硬件AES加密单元；高达10dBm的发射功率，-96dBm接受灵敏度；带有 FEM，最大支持 20dBm 输出；支持低功耗蓝牙5.0；支持ZigBee3.0通信协议。</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UWB定位解算终端</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符合IEEE 802.11 a/b/g/n/ac/ax协议，在2.4 GHz频带支持 20/40MHz 频宽和5G的20/40/80MHZ 的带宽，支持 2.4g/ 5.8 GHz 频段，支持 STA/AP 两种工作模式内置 TCP/IP 协议栈；带有5G模组，同时支持 5G NSA 和 SA 模式，并且向下兼容LTE以及WCDMA。</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UWB高精度定位模块</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带有基于 Decawave 的 DW1000 设计的超宽带（UWB） 收发器模组，可以用于双向测距或 TDOA 定位系统中，定位精度可达到 10 厘米，并支持高达 6.8 Mbps 的数据速率，符合 IEEE 802.15.4-4011 UWB 标准。</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UWB Tag</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带有基于 Decawave 的 DW1000 设计的超宽带（UWB） 收发器模组，可以用于双向测距或 TDOA 定位系统中，定位精度可达到 10 厘米，并支持高达 6.8 Mbps 的数据速率，符合 IEEE 802.15.4-4011 UWB 标准。</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NewSensor</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支持WiFi、LoRa、RS-485通讯，采用LoRa 调制方式，兼容并支持FSK、GFSK、OOK传统调制方式，支持硬件跳频（FHSS）。支持通过服务下发的方式，对传感器类型、连接方式、传输协议和生成数据自定义。</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多合一传感器</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提供人体红外传感器、PM2.5传感器、温湿度传感器复合式数据采集功能，支持RS485、ZigBee输出。</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widowControl/>
              <w:spacing w:line="312" w:lineRule="auto"/>
              <w:rPr>
                <w:rFonts w:hint="eastAsia" w:ascii="宋体" w:hAnsi="宋体" w:eastAsia="宋体" w:cs="宋体"/>
                <w:kern w:val="0"/>
                <w:szCs w:val="21"/>
              </w:rPr>
            </w:pPr>
            <w:r>
              <w:rPr>
                <w:rFonts w:hint="eastAsia" w:ascii="宋体" w:hAnsi="宋体" w:eastAsia="宋体" w:cs="宋体"/>
                <w:kern w:val="0"/>
                <w:szCs w:val="21"/>
              </w:rPr>
              <w:t>IoT网络数据采集器</w:t>
            </w:r>
          </w:p>
        </w:tc>
        <w:tc>
          <w:tcPr>
            <w:tcW w:w="4875" w:type="dxa"/>
            <w:noWrap w:val="0"/>
            <w:vAlign w:val="center"/>
          </w:tcPr>
          <w:p>
            <w:pPr>
              <w:widowControl/>
              <w:spacing w:line="312" w:lineRule="auto"/>
              <w:rPr>
                <w:rFonts w:hint="eastAsia" w:ascii="宋体" w:hAnsi="宋体" w:eastAsia="宋体" w:cs="宋体"/>
                <w:kern w:val="0"/>
                <w:szCs w:val="21"/>
              </w:rPr>
            </w:pPr>
            <w:r>
              <w:rPr>
                <w:rFonts w:hint="eastAsia" w:ascii="宋体" w:hAnsi="宋体" w:eastAsia="宋体" w:cs="宋体"/>
                <w:kern w:val="0"/>
                <w:szCs w:val="21"/>
              </w:rPr>
              <w:t>IoT网络数据采集器</w:t>
            </w:r>
          </w:p>
          <w:p>
            <w:pPr>
              <w:widowControl/>
              <w:spacing w:line="312" w:lineRule="auto"/>
              <w:rPr>
                <w:rFonts w:hint="eastAsia" w:ascii="宋体" w:hAnsi="宋体" w:eastAsia="宋体" w:cs="宋体"/>
                <w:kern w:val="0"/>
                <w:szCs w:val="21"/>
              </w:rPr>
            </w:pPr>
            <w:r>
              <w:rPr>
                <w:rFonts w:hint="eastAsia" w:ascii="宋体" w:hAnsi="宋体" w:eastAsia="宋体" w:cs="宋体"/>
                <w:kern w:val="0"/>
                <w:szCs w:val="21"/>
              </w:rPr>
              <w:t>支持连接Ethernet网络和wifi网络使用，可采集3路模拟电流量输入信号，并有8路DI和8路DO用于采集或输出数字信号。</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智慧建筑行业实训套件</w:t>
            </w: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防盗报警控制器</w:t>
            </w:r>
          </w:p>
        </w:tc>
        <w:tc>
          <w:tcPr>
            <w:tcW w:w="4875" w:type="dxa"/>
            <w:noWrap w:val="0"/>
            <w:vAlign w:val="center"/>
          </w:tcPr>
          <w:p>
            <w:pPr>
              <w:widowControl/>
              <w:spacing w:line="312" w:lineRule="auto"/>
              <w:rPr>
                <w:rFonts w:hint="eastAsia" w:ascii="宋体" w:hAnsi="宋体" w:eastAsia="宋体" w:cs="宋体"/>
                <w:kern w:val="0"/>
                <w:szCs w:val="21"/>
                <w:lang w:eastAsia="zh-CN"/>
              </w:rPr>
            </w:pPr>
            <w:r>
              <w:rPr>
                <w:rFonts w:hint="eastAsia" w:ascii="宋体" w:hAnsi="宋体" w:eastAsia="宋体" w:cs="宋体"/>
                <w:kern w:val="0"/>
                <w:szCs w:val="21"/>
              </w:rPr>
              <w:t xml:space="preserve">四输入模拟量通讯模块 </w:t>
            </w:r>
          </w:p>
          <w:p>
            <w:pPr>
              <w:widowControl/>
              <w:spacing w:line="312" w:lineRule="auto"/>
              <w:rPr>
                <w:rFonts w:hint="eastAsia" w:ascii="宋体" w:hAnsi="宋体" w:eastAsia="宋体" w:cs="宋体"/>
                <w:kern w:val="0"/>
                <w:szCs w:val="21"/>
                <w:lang w:eastAsia="zh-CN"/>
              </w:rPr>
            </w:pPr>
            <w:r>
              <w:rPr>
                <w:rFonts w:hint="eastAsia" w:ascii="宋体" w:hAnsi="宋体" w:eastAsia="宋体" w:cs="宋体"/>
                <w:kern w:val="0"/>
                <w:szCs w:val="21"/>
              </w:rPr>
              <w:t>1. 端口数量：4个；</w:t>
            </w:r>
          </w:p>
          <w:p>
            <w:pPr>
              <w:widowControl/>
              <w:spacing w:line="312" w:lineRule="auto"/>
              <w:rPr>
                <w:rFonts w:hint="eastAsia" w:ascii="宋体" w:hAnsi="宋体" w:eastAsia="宋体" w:cs="宋体"/>
                <w:kern w:val="0"/>
                <w:szCs w:val="21"/>
                <w:lang w:eastAsia="zh-CN"/>
              </w:rPr>
            </w:pPr>
            <w:r>
              <w:rPr>
                <w:rFonts w:hint="eastAsia" w:ascii="宋体" w:hAnsi="宋体" w:eastAsia="宋体" w:cs="宋体"/>
                <w:kern w:val="0"/>
                <w:szCs w:val="21"/>
              </w:rPr>
              <w:t>2. 端口类型：模拟输入；</w:t>
            </w:r>
          </w:p>
          <w:p>
            <w:pPr>
              <w:widowControl/>
              <w:spacing w:line="312" w:lineRule="auto"/>
              <w:rPr>
                <w:rFonts w:hint="eastAsia" w:ascii="宋体" w:hAnsi="宋体" w:eastAsia="宋体" w:cs="宋体"/>
                <w:kern w:val="0"/>
                <w:szCs w:val="21"/>
              </w:rPr>
            </w:pPr>
            <w:r>
              <w:rPr>
                <w:rFonts w:hint="eastAsia" w:ascii="宋体" w:hAnsi="宋体" w:eastAsia="宋体" w:cs="宋体"/>
                <w:kern w:val="0"/>
                <w:szCs w:val="21"/>
              </w:rPr>
              <w:t>3. 端口电流：4-20毫安。</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报警键盘</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拥有防区状态、故障、布撤防、网络、通讯等5种指示灯；支持防区状态、系统故障、程序版本、通信参数等查询操作；支持对主机编程、布撤防、消警、旁路/旁路恢复、 子系统操作、继电器操作、防区状态查询、步测模式等功能。</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trPr>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室内智能三鉴入侵探测器</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微波+被动红外+人工智能复合型三鉴探测器， 采用先进的信号分析技术， 可有效的防止因各种环境因素引起的误报；采用多普勒(效应)+能量分析；微波采用X-Band平面式天线；微波探测范围可调节；自动温度补偿专利技术，超强抗误报能力；抗白光专利技术，强度高达20000Lux。</w:t>
            </w:r>
          </w:p>
        </w:tc>
        <w:tc>
          <w:tcPr>
            <w:tcW w:w="707" w:type="dxa"/>
            <w:vMerge w:val="continue"/>
            <w:noWrap w:val="0"/>
            <w:vAlign w:val="top"/>
          </w:tcPr>
          <w:p>
            <w:pPr>
              <w:rPr>
                <w:rFonts w:hint="eastAsia" w:ascii="宋体" w:hAnsi="宋体" w:eastAsia="宋体" w:cs="宋体"/>
                <w:szCs w:val="21"/>
              </w:rPr>
            </w:pPr>
          </w:p>
        </w:tc>
        <w:tc>
          <w:tcPr>
            <w:tcW w:w="642" w:type="dxa"/>
            <w:vMerge w:val="continue"/>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top"/>
          </w:tcPr>
          <w:p>
            <w:pPr>
              <w:jc w:val="center"/>
              <w:rPr>
                <w:rFonts w:hint="eastAsia" w:ascii="宋体" w:hAnsi="宋体" w:eastAsia="宋体" w:cs="宋体"/>
                <w:szCs w:val="21"/>
              </w:rPr>
            </w:pPr>
          </w:p>
        </w:tc>
        <w:tc>
          <w:tcPr>
            <w:tcW w:w="847" w:type="dxa"/>
            <w:vMerge w:val="continue"/>
            <w:noWrap w:val="0"/>
            <w:vAlign w:val="center"/>
          </w:tcPr>
          <w:p>
            <w:pPr>
              <w:jc w:val="cente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kern w:val="0"/>
                <w:szCs w:val="21"/>
              </w:rPr>
              <w:t>可定义传感器（支持LoRa通讯）</w:t>
            </w:r>
          </w:p>
        </w:tc>
        <w:tc>
          <w:tcPr>
            <w:tcW w:w="4875" w:type="dxa"/>
            <w:noWrap w:val="0"/>
            <w:vAlign w:val="center"/>
          </w:tcPr>
          <w:p>
            <w:pPr>
              <w:rPr>
                <w:rFonts w:hint="eastAsia" w:ascii="宋体" w:hAnsi="宋体" w:eastAsia="宋体" w:cs="宋体"/>
                <w:kern w:val="0"/>
                <w:szCs w:val="21"/>
                <w:lang w:eastAsia="zh-CN"/>
              </w:rPr>
            </w:pPr>
            <w:r>
              <w:rPr>
                <w:rFonts w:hint="eastAsia" w:ascii="宋体" w:hAnsi="宋体" w:eastAsia="宋体" w:cs="宋体"/>
                <w:kern w:val="0"/>
                <w:szCs w:val="21"/>
              </w:rPr>
              <w:t>1. 支持通过服务下发的方式，对传感器类型、连接方式、传输协议和生成数据进行自定义。</w:t>
            </w:r>
          </w:p>
          <w:p>
            <w:pPr>
              <w:rPr>
                <w:rFonts w:hint="eastAsia" w:ascii="宋体" w:hAnsi="宋体" w:eastAsia="宋体" w:cs="宋体"/>
                <w:kern w:val="0"/>
                <w:szCs w:val="21"/>
                <w:lang w:eastAsia="zh-CN"/>
              </w:rPr>
            </w:pPr>
            <w:r>
              <w:rPr>
                <w:rFonts w:hint="eastAsia" w:ascii="宋体" w:hAnsi="宋体" w:eastAsia="宋体" w:cs="宋体"/>
                <w:kern w:val="0"/>
                <w:szCs w:val="21"/>
              </w:rPr>
              <w:t>2. 自定义传感器模拟出的传感器数据并通过网关传输到云平台。</w:t>
            </w:r>
          </w:p>
          <w:p>
            <w:pPr>
              <w:rPr>
                <w:rFonts w:hint="eastAsia" w:ascii="宋体" w:hAnsi="宋体" w:eastAsia="宋体" w:cs="宋体"/>
                <w:kern w:val="0"/>
                <w:szCs w:val="21"/>
                <w:lang w:eastAsia="zh-CN"/>
              </w:rPr>
            </w:pPr>
            <w:r>
              <w:rPr>
                <w:rFonts w:hint="eastAsia" w:ascii="宋体" w:hAnsi="宋体" w:eastAsia="宋体" w:cs="宋体"/>
                <w:kern w:val="0"/>
                <w:szCs w:val="21"/>
              </w:rPr>
              <w:t>3. 工作电压：DC 12V@1A</w:t>
            </w:r>
          </w:p>
          <w:p>
            <w:pPr>
              <w:rPr>
                <w:rFonts w:hint="eastAsia" w:ascii="宋体" w:hAnsi="宋体" w:eastAsia="宋体" w:cs="宋体"/>
                <w:szCs w:val="21"/>
              </w:rPr>
            </w:pPr>
            <w:r>
              <w:rPr>
                <w:rFonts w:hint="eastAsia" w:ascii="宋体" w:hAnsi="宋体" w:eastAsia="宋体" w:cs="宋体"/>
                <w:kern w:val="0"/>
                <w:szCs w:val="21"/>
              </w:rPr>
              <w:t>4. 通讯协议：支持WiFi、LoRa、RS-485通讯</w:t>
            </w:r>
          </w:p>
        </w:tc>
        <w:tc>
          <w:tcPr>
            <w:tcW w:w="707" w:type="dxa"/>
            <w:noWrap w:val="0"/>
            <w:vAlign w:val="top"/>
          </w:tcPr>
          <w:p>
            <w:pPr>
              <w:rPr>
                <w:rFonts w:hint="eastAsia" w:ascii="宋体" w:hAnsi="宋体" w:eastAsia="宋体" w:cs="宋体"/>
                <w:szCs w:val="21"/>
              </w:rPr>
            </w:pPr>
          </w:p>
        </w:tc>
        <w:tc>
          <w:tcPr>
            <w:tcW w:w="642" w:type="dxa"/>
            <w:noWrap w:val="0"/>
            <w:vAlign w:val="top"/>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2" w:hRule="atLeast"/>
        </w:trPr>
        <w:tc>
          <w:tcPr>
            <w:tcW w:w="1100" w:type="dxa"/>
            <w:noWrap w:val="0"/>
            <w:vAlign w:val="center"/>
          </w:tcPr>
          <w:p>
            <w:pPr>
              <w:jc w:val="center"/>
              <w:rPr>
                <w:rFonts w:hint="eastAsia" w:ascii="宋体" w:hAnsi="宋体" w:eastAsia="宋体" w:cs="宋体"/>
                <w:b/>
                <w:szCs w:val="21"/>
              </w:rPr>
            </w:pPr>
            <w:r>
              <w:rPr>
                <w:rFonts w:hint="eastAsia" w:ascii="宋体" w:hAnsi="宋体" w:eastAsia="宋体" w:cs="宋体"/>
                <w:b/>
                <w:szCs w:val="21"/>
              </w:rPr>
              <w:t>物联网岛型实训工位</w:t>
            </w:r>
          </w:p>
        </w:tc>
        <w:tc>
          <w:tcPr>
            <w:tcW w:w="847" w:type="dxa"/>
            <w:noWrap w:val="0"/>
            <w:vAlign w:val="center"/>
          </w:tcPr>
          <w:p>
            <w:pPr>
              <w:jc w:val="center"/>
              <w:rPr>
                <w:rFonts w:hint="eastAsia" w:ascii="宋体" w:hAnsi="宋体" w:eastAsia="宋体" w:cs="宋体"/>
                <w:szCs w:val="21"/>
              </w:rPr>
            </w:pPr>
            <w:r>
              <w:rPr>
                <w:rFonts w:hint="eastAsia" w:ascii="宋体" w:hAnsi="宋体" w:eastAsia="宋体" w:cs="宋体"/>
                <w:szCs w:val="21"/>
              </w:rPr>
              <w:t>实训工位</w:t>
            </w: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物联网实训台</w:t>
            </w:r>
          </w:p>
        </w:tc>
        <w:tc>
          <w:tcPr>
            <w:tcW w:w="4875" w:type="dxa"/>
            <w:noWrap w:val="0"/>
            <w:vAlign w:val="center"/>
          </w:tcPr>
          <w:p>
            <w:pPr>
              <w:ind w:firstLine="420" w:firstLineChars="200"/>
              <w:rPr>
                <w:rFonts w:hint="eastAsia" w:ascii="宋体" w:hAnsi="宋体" w:eastAsia="宋体" w:cs="宋体"/>
                <w:szCs w:val="21"/>
              </w:rPr>
            </w:pPr>
            <w:r>
              <w:rPr>
                <w:rFonts w:hint="eastAsia" w:ascii="宋体" w:hAnsi="宋体" w:eastAsia="宋体" w:cs="宋体"/>
                <w:szCs w:val="21"/>
              </w:rPr>
              <w:t>1. 符合人体工程学设计，便于学生对于设备的安装配置等实训操作；</w:t>
            </w:r>
          </w:p>
          <w:p>
            <w:pPr>
              <w:ind w:firstLine="420" w:firstLineChars="200"/>
              <w:rPr>
                <w:rFonts w:hint="eastAsia" w:ascii="宋体" w:hAnsi="宋体" w:eastAsia="宋体" w:cs="宋体"/>
                <w:szCs w:val="21"/>
              </w:rPr>
            </w:pPr>
            <w:r>
              <w:rPr>
                <w:rFonts w:hint="eastAsia" w:ascii="宋体" w:hAnsi="宋体" w:eastAsia="宋体" w:cs="宋体"/>
                <w:szCs w:val="21"/>
              </w:rPr>
              <w:t>2. 配备三组网孔操作面板（左面、中面、右面），用于部署各类物联网设备，搭建各种物联网应用场景；</w:t>
            </w:r>
          </w:p>
          <w:p>
            <w:pPr>
              <w:ind w:firstLine="420" w:firstLineChars="200"/>
              <w:rPr>
                <w:rFonts w:hint="eastAsia" w:ascii="宋体" w:hAnsi="宋体" w:eastAsia="宋体" w:cs="宋体"/>
                <w:szCs w:val="21"/>
              </w:rPr>
            </w:pPr>
            <w:r>
              <w:rPr>
                <w:rFonts w:hint="eastAsia" w:ascii="宋体" w:hAnsi="宋体" w:eastAsia="宋体" w:cs="宋体"/>
                <w:szCs w:val="21"/>
              </w:rPr>
              <w:t>3. 配备强弱电供电系统，配备强电供电插座，直流弱电（常用的5V、12V、24V）供电接口，满足工位上各类物联网设备的供电需要；</w:t>
            </w:r>
          </w:p>
          <w:p>
            <w:pPr>
              <w:ind w:firstLine="420" w:firstLineChars="200"/>
              <w:rPr>
                <w:rFonts w:hint="eastAsia" w:ascii="宋体" w:hAnsi="宋体" w:eastAsia="宋体" w:cs="宋体"/>
                <w:szCs w:val="21"/>
              </w:rPr>
            </w:pPr>
            <w:r>
              <w:rPr>
                <w:rFonts w:hint="eastAsia" w:ascii="宋体" w:hAnsi="宋体" w:eastAsia="宋体" w:cs="宋体"/>
                <w:szCs w:val="21"/>
              </w:rPr>
              <w:t>4. 直流弱电供电系统具备短路保护系统，同一强度电压下直流弱电短路，该组电压直流弱电系统自动断电，排除短路后自动恢复供电，断电期间不影响其他组不同电压的直流弱电系统使用；</w:t>
            </w:r>
          </w:p>
          <w:p>
            <w:pPr>
              <w:ind w:firstLine="420" w:firstLineChars="200"/>
              <w:rPr>
                <w:rFonts w:hint="eastAsia" w:ascii="宋体" w:hAnsi="宋体" w:eastAsia="宋体" w:cs="宋体"/>
                <w:szCs w:val="21"/>
              </w:rPr>
            </w:pPr>
            <w:r>
              <w:rPr>
                <w:rFonts w:hint="eastAsia" w:ascii="宋体" w:hAnsi="宋体" w:eastAsia="宋体" w:cs="宋体"/>
                <w:szCs w:val="21"/>
              </w:rPr>
              <w:t>5. 面板支持走线槽安装，方便学生实训布线；</w:t>
            </w:r>
          </w:p>
          <w:p>
            <w:pPr>
              <w:ind w:firstLine="420" w:firstLineChars="200"/>
              <w:rPr>
                <w:rFonts w:hint="eastAsia" w:ascii="宋体" w:hAnsi="宋体" w:eastAsia="宋体" w:cs="宋体"/>
                <w:szCs w:val="21"/>
              </w:rPr>
            </w:pPr>
            <w:r>
              <w:rPr>
                <w:rFonts w:hint="eastAsia" w:ascii="宋体" w:hAnsi="宋体" w:eastAsia="宋体" w:cs="宋体"/>
                <w:szCs w:val="21"/>
              </w:rPr>
              <w:t>6. 配备安全配电箱，带有空气开关及漏电保护系统，一路电源输入、一路开关总控，确保系统使用安全可靠；</w:t>
            </w:r>
          </w:p>
          <w:p>
            <w:pPr>
              <w:ind w:firstLine="420" w:firstLineChars="200"/>
              <w:rPr>
                <w:rFonts w:hint="eastAsia" w:ascii="宋体" w:hAnsi="宋体" w:eastAsia="宋体" w:cs="宋体"/>
                <w:szCs w:val="21"/>
              </w:rPr>
            </w:pPr>
            <w:r>
              <w:rPr>
                <w:rFonts w:hint="eastAsia" w:ascii="宋体" w:hAnsi="宋体" w:eastAsia="宋体" w:cs="宋体"/>
                <w:szCs w:val="21"/>
              </w:rPr>
              <w:t>7. 物联网实训工位可通过转换摆放形态来满足两组学生同时进行两项物联网实训操作；</w:t>
            </w:r>
          </w:p>
          <w:p>
            <w:pPr>
              <w:rPr>
                <w:rFonts w:hint="eastAsia" w:ascii="宋体" w:hAnsi="宋体" w:eastAsia="宋体" w:cs="宋体"/>
                <w:szCs w:val="21"/>
              </w:rPr>
            </w:pPr>
            <w:r>
              <w:rPr>
                <w:rFonts w:hint="eastAsia" w:ascii="宋体" w:hAnsi="宋体" w:eastAsia="宋体" w:cs="宋体"/>
                <w:szCs w:val="21"/>
              </w:rPr>
              <w:t>8. 工位外观尺寸（长*宽*高）：1200mm*1200mm*2200mm；最大占地面积（长*宽）：2200mm*2200mm；网孔面板尺寸（长*宽）：580mm*1000mm。</w:t>
            </w:r>
          </w:p>
          <w:p>
            <w:pPr>
              <w:rPr>
                <w:rFonts w:hint="eastAsia" w:ascii="宋体" w:hAnsi="宋体" w:eastAsia="宋体" w:cs="宋体"/>
                <w:szCs w:val="21"/>
              </w:rPr>
            </w:pPr>
          </w:p>
        </w:tc>
        <w:tc>
          <w:tcPr>
            <w:tcW w:w="707" w:type="dxa"/>
            <w:noWrap w:val="0"/>
            <w:vAlign w:val="center"/>
          </w:tcPr>
          <w:p>
            <w:pPr>
              <w:rPr>
                <w:rFonts w:hint="eastAsia" w:ascii="宋体" w:hAnsi="宋体" w:eastAsia="宋体" w:cs="宋体"/>
                <w:szCs w:val="21"/>
              </w:rPr>
            </w:pPr>
            <w:r>
              <w:rPr>
                <w:rFonts w:hint="eastAsia" w:ascii="宋体" w:hAnsi="宋体" w:eastAsia="宋体" w:cs="宋体"/>
                <w:szCs w:val="21"/>
              </w:rPr>
              <w:t>1</w:t>
            </w:r>
          </w:p>
        </w:tc>
        <w:tc>
          <w:tcPr>
            <w:tcW w:w="642" w:type="dxa"/>
            <w:noWrap w:val="0"/>
            <w:vAlign w:val="center"/>
          </w:tcPr>
          <w:p>
            <w:pPr>
              <w:rPr>
                <w:rFonts w:hint="eastAsia" w:ascii="宋体" w:hAnsi="宋体" w:eastAsia="宋体" w:cs="宋体"/>
                <w:szCs w:val="21"/>
              </w:rPr>
            </w:pPr>
            <w:r>
              <w:rPr>
                <w:rFonts w:hint="eastAsia" w:ascii="宋体" w:hAnsi="宋体" w:eastAsia="宋体" w:cs="宋体"/>
                <w:szCs w:val="21"/>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restart"/>
            <w:noWrap w:val="0"/>
            <w:vAlign w:val="center"/>
          </w:tcPr>
          <w:p>
            <w:pPr>
              <w:jc w:val="center"/>
              <w:rPr>
                <w:rFonts w:hint="eastAsia" w:ascii="宋体" w:hAnsi="宋体" w:eastAsia="宋体" w:cs="宋体"/>
                <w:b/>
                <w:szCs w:val="21"/>
              </w:rPr>
            </w:pPr>
            <w:r>
              <w:rPr>
                <w:rFonts w:hint="eastAsia" w:ascii="宋体" w:hAnsi="宋体" w:eastAsia="宋体" w:cs="宋体"/>
                <w:b/>
                <w:szCs w:val="21"/>
              </w:rPr>
              <w:t>物联网云平台实训软件资源</w:t>
            </w:r>
          </w:p>
        </w:tc>
        <w:tc>
          <w:tcPr>
            <w:tcW w:w="847"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 xml:space="preserve"> 软件资源</w:t>
            </w: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低代码应用系统开发资源</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满足智慧园区、智慧仓储、智慧运输相关实训</w:t>
            </w:r>
          </w:p>
        </w:tc>
        <w:tc>
          <w:tcPr>
            <w:tcW w:w="707"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1</w:t>
            </w:r>
          </w:p>
        </w:tc>
        <w:tc>
          <w:tcPr>
            <w:tcW w:w="642" w:type="dxa"/>
            <w:vMerge w:val="restart"/>
            <w:noWrap w:val="0"/>
            <w:vAlign w:val="center"/>
          </w:tcPr>
          <w:p>
            <w:pPr>
              <w:rPr>
                <w:rFonts w:hint="eastAsia" w:ascii="宋体" w:hAnsi="宋体" w:eastAsia="宋体" w:cs="宋体"/>
                <w:szCs w:val="21"/>
              </w:rPr>
            </w:pPr>
            <w:r>
              <w:rPr>
                <w:rFonts w:hint="eastAsia" w:ascii="宋体" w:hAnsi="宋体" w:eastAsia="宋体" w:cs="宋体"/>
                <w:szCs w:val="21"/>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center"/>
          </w:tcPr>
          <w:p>
            <w:pPr>
              <w:jc w:val="center"/>
              <w:rPr>
                <w:rFonts w:hint="eastAsia" w:ascii="宋体" w:hAnsi="宋体" w:eastAsia="宋体" w:cs="宋体"/>
                <w:b/>
                <w:szCs w:val="21"/>
              </w:rPr>
            </w:pPr>
          </w:p>
        </w:tc>
        <w:tc>
          <w:tcPr>
            <w:tcW w:w="847" w:type="dxa"/>
            <w:vMerge w:val="continue"/>
            <w:noWrap w:val="0"/>
            <w:vAlign w:val="center"/>
          </w:tcPr>
          <w:p>
            <w:pP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边缘计算工程应用资源</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满足智能家居、智能口罩检测、智慧温室相关实训</w:t>
            </w:r>
          </w:p>
        </w:tc>
        <w:tc>
          <w:tcPr>
            <w:tcW w:w="707" w:type="dxa"/>
            <w:vMerge w:val="continue"/>
            <w:noWrap w:val="0"/>
            <w:vAlign w:val="center"/>
          </w:tcPr>
          <w:p>
            <w:pPr>
              <w:rPr>
                <w:rFonts w:hint="eastAsia" w:ascii="宋体" w:hAnsi="宋体" w:eastAsia="宋体" w:cs="宋体"/>
                <w:szCs w:val="21"/>
              </w:rPr>
            </w:pPr>
          </w:p>
        </w:tc>
        <w:tc>
          <w:tcPr>
            <w:tcW w:w="642" w:type="dxa"/>
            <w:vMerge w:val="continue"/>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center"/>
          </w:tcPr>
          <w:p>
            <w:pPr>
              <w:jc w:val="center"/>
              <w:rPr>
                <w:rFonts w:hint="eastAsia" w:ascii="宋体" w:hAnsi="宋体" w:eastAsia="宋体" w:cs="宋体"/>
                <w:b/>
                <w:szCs w:val="21"/>
              </w:rPr>
            </w:pPr>
          </w:p>
        </w:tc>
        <w:tc>
          <w:tcPr>
            <w:tcW w:w="847" w:type="dxa"/>
            <w:vMerge w:val="continue"/>
            <w:noWrap w:val="0"/>
            <w:vAlign w:val="center"/>
          </w:tcPr>
          <w:p>
            <w:pP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szCs w:val="21"/>
              </w:rPr>
              <w:t>高精度定位技术应用资源</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满足智慧工地、智慧停车场、智能化工厂相关实训</w:t>
            </w:r>
          </w:p>
        </w:tc>
        <w:tc>
          <w:tcPr>
            <w:tcW w:w="707" w:type="dxa"/>
            <w:vMerge w:val="continue"/>
            <w:noWrap w:val="0"/>
            <w:vAlign w:val="center"/>
          </w:tcPr>
          <w:p>
            <w:pPr>
              <w:rPr>
                <w:rFonts w:hint="eastAsia" w:ascii="宋体" w:hAnsi="宋体" w:eastAsia="宋体" w:cs="宋体"/>
                <w:szCs w:val="21"/>
              </w:rPr>
            </w:pPr>
          </w:p>
        </w:tc>
        <w:tc>
          <w:tcPr>
            <w:tcW w:w="642" w:type="dxa"/>
            <w:vMerge w:val="continue"/>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center"/>
          </w:tcPr>
          <w:p>
            <w:pPr>
              <w:jc w:val="center"/>
              <w:rPr>
                <w:rFonts w:hint="eastAsia" w:ascii="宋体" w:hAnsi="宋体" w:eastAsia="宋体" w:cs="宋体"/>
                <w:b/>
                <w:szCs w:val="21"/>
              </w:rPr>
            </w:pPr>
          </w:p>
        </w:tc>
        <w:tc>
          <w:tcPr>
            <w:tcW w:w="847" w:type="dxa"/>
            <w:vMerge w:val="continue"/>
            <w:noWrap w:val="0"/>
            <w:vAlign w:val="center"/>
          </w:tcPr>
          <w:p>
            <w:pP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szCs w:val="21"/>
              </w:rPr>
            </w:pPr>
            <w:r>
              <w:rPr>
                <w:rFonts w:hint="eastAsia" w:ascii="宋体" w:hAnsi="宋体" w:eastAsia="宋体" w:cs="宋体"/>
                <w:color w:val="000000"/>
                <w:szCs w:val="21"/>
              </w:rPr>
              <w:t>AIOT仿真平台</w:t>
            </w:r>
          </w:p>
        </w:tc>
        <w:tc>
          <w:tcPr>
            <w:tcW w:w="4875" w:type="dxa"/>
            <w:noWrap w:val="0"/>
            <w:vAlign w:val="center"/>
          </w:tcPr>
          <w:p>
            <w:pPr>
              <w:rPr>
                <w:rFonts w:hint="eastAsia" w:ascii="宋体" w:hAnsi="宋体" w:eastAsia="宋体" w:cs="宋体"/>
                <w:szCs w:val="21"/>
              </w:rPr>
            </w:pPr>
            <w:r>
              <w:rPr>
                <w:rFonts w:hint="eastAsia" w:ascii="宋体" w:hAnsi="宋体" w:eastAsia="宋体" w:cs="宋体"/>
                <w:szCs w:val="21"/>
              </w:rPr>
              <w:t>AIoT平台</w:t>
            </w:r>
          </w:p>
          <w:p>
            <w:pPr>
              <w:rPr>
                <w:rFonts w:hint="eastAsia" w:ascii="宋体" w:hAnsi="宋体" w:eastAsia="宋体" w:cs="宋体"/>
                <w:szCs w:val="21"/>
              </w:rPr>
            </w:pPr>
            <w:r>
              <w:rPr>
                <w:rFonts w:hint="eastAsia" w:ascii="宋体" w:hAnsi="宋体" w:eastAsia="宋体" w:cs="宋体"/>
                <w:szCs w:val="21"/>
              </w:rPr>
              <w:t>仿真实训系统支持以浏览器登录方式和加密工具对PC的认证授权方式进行实训操作；</w:t>
            </w:r>
          </w:p>
          <w:p>
            <w:pPr>
              <w:rPr>
                <w:rFonts w:hint="eastAsia" w:ascii="宋体" w:hAnsi="宋体" w:eastAsia="宋体" w:cs="宋体"/>
                <w:szCs w:val="21"/>
              </w:rPr>
            </w:pPr>
            <w:r>
              <w:rPr>
                <w:rFonts w:hint="eastAsia" w:ascii="宋体" w:hAnsi="宋体" w:eastAsia="宋体" w:cs="宋体"/>
                <w:szCs w:val="21"/>
              </w:rPr>
              <w:t>仿真实训系统须具备存档（导出）与读档（导入）功能，支持随时保存、读取，根据保存进度，随时继续实训或重新实训；</w:t>
            </w:r>
          </w:p>
          <w:p>
            <w:pPr>
              <w:rPr>
                <w:rFonts w:hint="eastAsia" w:ascii="宋体" w:hAnsi="宋体" w:eastAsia="宋体" w:cs="宋体"/>
                <w:szCs w:val="21"/>
              </w:rPr>
            </w:pPr>
            <w:r>
              <w:rPr>
                <w:rFonts w:hint="eastAsia" w:ascii="宋体" w:hAnsi="宋体" w:eastAsia="宋体" w:cs="宋体"/>
                <w:szCs w:val="21"/>
              </w:rPr>
              <w:t>实训结果文件存储，支持加密工具认证存储和导出存储两种方式；</w:t>
            </w:r>
          </w:p>
          <w:p>
            <w:pPr>
              <w:rPr>
                <w:rFonts w:hint="eastAsia" w:ascii="宋体" w:hAnsi="宋体" w:eastAsia="宋体" w:cs="宋体"/>
                <w:szCs w:val="21"/>
              </w:rPr>
            </w:pPr>
            <w:r>
              <w:rPr>
                <w:rFonts w:hint="eastAsia" w:ascii="宋体" w:hAnsi="宋体" w:eastAsia="宋体" w:cs="宋体"/>
                <w:szCs w:val="21"/>
              </w:rPr>
              <w:t>仿真工作台须支持图形化形式存放和布局虚拟套件；支持添加连线图，方便教学；</w:t>
            </w:r>
          </w:p>
          <w:p>
            <w:pPr>
              <w:rPr>
                <w:rFonts w:hint="eastAsia" w:ascii="宋体" w:hAnsi="宋体" w:eastAsia="宋体" w:cs="宋体"/>
                <w:szCs w:val="21"/>
              </w:rPr>
            </w:pPr>
            <w:r>
              <w:rPr>
                <w:rFonts w:hint="eastAsia" w:ascii="宋体" w:hAnsi="宋体" w:eastAsia="宋体" w:cs="宋体"/>
                <w:szCs w:val="21"/>
              </w:rPr>
              <w:t>仿真实训系统操作软件具备检测功能，可以关闭开启实时验证连线错误；</w:t>
            </w:r>
          </w:p>
          <w:p>
            <w:pPr>
              <w:rPr>
                <w:rFonts w:hint="eastAsia" w:ascii="宋体" w:hAnsi="宋体" w:eastAsia="宋体" w:cs="宋体"/>
                <w:szCs w:val="21"/>
              </w:rPr>
            </w:pPr>
            <w:r>
              <w:rPr>
                <w:rFonts w:hint="eastAsia" w:ascii="宋体" w:hAnsi="宋体" w:eastAsia="宋体" w:cs="宋体"/>
                <w:szCs w:val="21"/>
              </w:rPr>
              <w:t xml:space="preserve">消息面板可查看设备通信消息； </w:t>
            </w:r>
          </w:p>
          <w:p>
            <w:pPr>
              <w:rPr>
                <w:rFonts w:hint="eastAsia" w:ascii="宋体" w:hAnsi="宋体" w:eastAsia="宋体" w:cs="宋体"/>
                <w:szCs w:val="21"/>
              </w:rPr>
            </w:pPr>
            <w:r>
              <w:rPr>
                <w:rFonts w:hint="eastAsia" w:ascii="宋体" w:hAnsi="宋体" w:eastAsia="宋体" w:cs="宋体"/>
                <w:szCs w:val="21"/>
              </w:rPr>
              <w:t>仿真硬件具有模拟数据源产生模拟数据，可通过定值或随机值两种方式产生模拟数据；</w:t>
            </w:r>
          </w:p>
          <w:p>
            <w:pPr>
              <w:rPr>
                <w:rFonts w:hint="eastAsia" w:ascii="宋体" w:hAnsi="宋体" w:eastAsia="宋体" w:cs="宋体"/>
                <w:szCs w:val="21"/>
              </w:rPr>
            </w:pPr>
            <w:r>
              <w:rPr>
                <w:rFonts w:hint="eastAsia" w:ascii="宋体" w:hAnsi="宋体" w:eastAsia="宋体" w:cs="宋体"/>
                <w:szCs w:val="21"/>
              </w:rPr>
              <w:t>仿真的套件部品包含：有线传感器、无线传感器、执行器、网关、I/O模块、RFID、终端、负载、电源、其它外设等。</w:t>
            </w:r>
          </w:p>
        </w:tc>
        <w:tc>
          <w:tcPr>
            <w:tcW w:w="707" w:type="dxa"/>
            <w:vMerge w:val="continue"/>
            <w:noWrap w:val="0"/>
            <w:vAlign w:val="center"/>
          </w:tcPr>
          <w:p>
            <w:pPr>
              <w:rPr>
                <w:rFonts w:hint="eastAsia" w:ascii="宋体" w:hAnsi="宋体" w:eastAsia="宋体" w:cs="宋体"/>
                <w:szCs w:val="21"/>
              </w:rPr>
            </w:pPr>
          </w:p>
        </w:tc>
        <w:tc>
          <w:tcPr>
            <w:tcW w:w="642" w:type="dxa"/>
            <w:vMerge w:val="continue"/>
            <w:noWrap w:val="0"/>
            <w:vAlign w:val="center"/>
          </w:tcPr>
          <w:p>
            <w:pP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0" w:type="dxa"/>
            <w:vMerge w:val="continue"/>
            <w:noWrap w:val="0"/>
            <w:vAlign w:val="center"/>
          </w:tcPr>
          <w:p>
            <w:pPr>
              <w:jc w:val="center"/>
              <w:rPr>
                <w:rFonts w:hint="eastAsia" w:ascii="宋体" w:hAnsi="宋体" w:eastAsia="宋体" w:cs="宋体"/>
                <w:b/>
                <w:szCs w:val="21"/>
              </w:rPr>
            </w:pPr>
          </w:p>
        </w:tc>
        <w:tc>
          <w:tcPr>
            <w:tcW w:w="847" w:type="dxa"/>
            <w:vMerge w:val="continue"/>
            <w:noWrap w:val="0"/>
            <w:vAlign w:val="center"/>
          </w:tcPr>
          <w:p>
            <w:pPr>
              <w:rPr>
                <w:rFonts w:hint="eastAsia" w:ascii="宋体" w:hAnsi="宋体" w:eastAsia="宋体" w:cs="宋体"/>
                <w:szCs w:val="21"/>
              </w:rPr>
            </w:pPr>
          </w:p>
        </w:tc>
        <w:tc>
          <w:tcPr>
            <w:tcW w:w="1233" w:type="dxa"/>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物联网中心网关软件</w:t>
            </w:r>
          </w:p>
          <w:p>
            <w:pPr>
              <w:jc w:val="center"/>
              <w:rPr>
                <w:rFonts w:hint="eastAsia" w:ascii="宋体" w:hAnsi="宋体" w:eastAsia="宋体" w:cs="宋体"/>
                <w:color w:val="000000"/>
                <w:szCs w:val="21"/>
              </w:rPr>
            </w:pPr>
          </w:p>
        </w:tc>
        <w:tc>
          <w:tcPr>
            <w:tcW w:w="4875" w:type="dxa"/>
            <w:noWrap w:val="0"/>
            <w:vAlign w:val="center"/>
          </w:tcPr>
          <w:p>
            <w:pPr>
              <w:ind w:firstLine="420" w:firstLineChars="200"/>
              <w:rPr>
                <w:rFonts w:hint="eastAsia" w:ascii="宋体" w:hAnsi="宋体" w:eastAsia="宋体" w:cs="宋体"/>
                <w:szCs w:val="21"/>
              </w:rPr>
            </w:pPr>
            <w:r>
              <w:rPr>
                <w:rFonts w:hint="eastAsia" w:ascii="宋体" w:hAnsi="宋体" w:eastAsia="宋体" w:cs="宋体"/>
                <w:szCs w:val="21"/>
              </w:rPr>
              <w:t>物联网中心网关软件</w:t>
            </w:r>
          </w:p>
          <w:p>
            <w:pPr>
              <w:ind w:firstLine="420" w:firstLineChars="200"/>
              <w:rPr>
                <w:rFonts w:hint="eastAsia" w:ascii="宋体" w:hAnsi="宋体" w:eastAsia="宋体" w:cs="宋体"/>
                <w:szCs w:val="21"/>
              </w:rPr>
            </w:pPr>
            <w:r>
              <w:rPr>
                <w:rFonts w:hint="eastAsia" w:ascii="宋体" w:hAnsi="宋体" w:eastAsia="宋体" w:cs="宋体"/>
                <w:szCs w:val="21"/>
              </w:rPr>
              <w:t>1.南向支持对接各种支持Modbus总线协议的物联网设备，并可通过容器化部署，实现数据采集、设备控制及管理；</w:t>
            </w:r>
          </w:p>
          <w:p>
            <w:pPr>
              <w:ind w:firstLine="420" w:firstLineChars="200"/>
              <w:rPr>
                <w:rFonts w:hint="eastAsia" w:ascii="宋体" w:hAnsi="宋体" w:eastAsia="宋体" w:cs="宋体"/>
                <w:szCs w:val="21"/>
              </w:rPr>
            </w:pPr>
            <w:r>
              <w:rPr>
                <w:rFonts w:hint="eastAsia" w:ascii="宋体" w:hAnsi="宋体" w:eastAsia="宋体" w:cs="宋体"/>
                <w:szCs w:val="21"/>
              </w:rPr>
              <w:t>2.南向支持对接各种支持CANbus总线协议的物联网设备，并可通过容器化部署，实现接收设备自主上报数据并进行管理；</w:t>
            </w:r>
          </w:p>
          <w:p>
            <w:pPr>
              <w:ind w:firstLine="420" w:firstLineChars="200"/>
              <w:rPr>
                <w:rFonts w:hint="eastAsia" w:ascii="宋体" w:hAnsi="宋体" w:eastAsia="宋体" w:cs="宋体"/>
                <w:szCs w:val="21"/>
              </w:rPr>
            </w:pPr>
            <w:r>
              <w:rPr>
                <w:rFonts w:hint="eastAsia" w:ascii="宋体" w:hAnsi="宋体" w:eastAsia="宋体" w:cs="宋体"/>
                <w:szCs w:val="21"/>
              </w:rPr>
              <w:t>3.南向支持对接ZigBee、WiFi、LoRa等无线协议，通过容器化部署，实现各种协议接入的物联网设备的数据采集、设备控制及管理；</w:t>
            </w:r>
          </w:p>
          <w:p>
            <w:pPr>
              <w:ind w:firstLine="420" w:firstLineChars="200"/>
              <w:rPr>
                <w:rFonts w:hint="eastAsia" w:ascii="宋体" w:hAnsi="宋体" w:eastAsia="宋体" w:cs="宋体"/>
                <w:szCs w:val="21"/>
              </w:rPr>
            </w:pPr>
            <w:r>
              <w:rPr>
                <w:rFonts w:hint="eastAsia" w:ascii="宋体" w:hAnsi="宋体" w:eastAsia="宋体" w:cs="宋体"/>
                <w:szCs w:val="21"/>
              </w:rPr>
              <w:t>4.南向支持通过以太网连接串口服务器，采集和控制串口服务器下挂的串口设备；</w:t>
            </w:r>
          </w:p>
          <w:p>
            <w:pPr>
              <w:ind w:firstLine="420" w:firstLineChars="200"/>
              <w:rPr>
                <w:rFonts w:hint="eastAsia" w:ascii="宋体" w:hAnsi="宋体" w:eastAsia="宋体" w:cs="宋体"/>
                <w:kern w:val="0"/>
                <w:szCs w:val="21"/>
              </w:rPr>
            </w:pPr>
            <w:r>
              <w:rPr>
                <w:rFonts w:hint="eastAsia" w:ascii="宋体" w:hAnsi="宋体" w:eastAsia="宋体" w:cs="宋体"/>
                <w:szCs w:val="21"/>
              </w:rPr>
              <w:t>5.北向连接物联网云平台、边缘计算服务系统及物联网应用，实现数据的北向通信以及指令接收。</w:t>
            </w:r>
          </w:p>
        </w:tc>
        <w:tc>
          <w:tcPr>
            <w:tcW w:w="707" w:type="dxa"/>
            <w:noWrap w:val="0"/>
            <w:vAlign w:val="center"/>
          </w:tcPr>
          <w:p>
            <w:pPr>
              <w:rPr>
                <w:rFonts w:hint="eastAsia" w:ascii="宋体" w:hAnsi="宋体" w:eastAsia="宋体" w:cs="宋体"/>
                <w:szCs w:val="21"/>
              </w:rPr>
            </w:pPr>
          </w:p>
        </w:tc>
        <w:tc>
          <w:tcPr>
            <w:tcW w:w="642" w:type="dxa"/>
            <w:noWrap w:val="0"/>
            <w:vAlign w:val="center"/>
          </w:tcPr>
          <w:p>
            <w:pPr>
              <w:rPr>
                <w:rFonts w:hint="eastAsia" w:ascii="宋体" w:hAnsi="宋体" w:eastAsia="宋体" w:cs="宋体"/>
                <w:szCs w:val="21"/>
              </w:rPr>
            </w:pPr>
          </w:p>
        </w:tc>
      </w:tr>
    </w:tbl>
    <w:p>
      <w:pPr>
        <w:tabs>
          <w:tab w:val="left" w:pos="180"/>
          <w:tab w:val="left" w:pos="1620"/>
        </w:tabs>
        <w:spacing w:line="360" w:lineRule="auto"/>
        <w:rPr>
          <w:rFonts w:hint="eastAsia" w:ascii="宋体" w:hAnsi="宋体" w:eastAsia="宋体" w:cs="宋体"/>
          <w:b/>
          <w:sz w:val="24"/>
          <w:lang w:val="en-US" w:eastAsia="zh-CN"/>
        </w:rPr>
      </w:pPr>
    </w:p>
    <w:p>
      <w:pPr>
        <w:tabs>
          <w:tab w:val="left" w:pos="180"/>
          <w:tab w:val="left" w:pos="1620"/>
        </w:tabs>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、物联网全栈智能应用实训系统的</w:t>
      </w:r>
      <w:r>
        <w:rPr>
          <w:rFonts w:hint="eastAsia" w:ascii="宋体" w:hAnsi="宋体" w:eastAsia="宋体" w:cs="宋体"/>
          <w:b/>
          <w:sz w:val="24"/>
          <w:lang w:val="en-US" w:eastAsia="zh-CN"/>
        </w:rPr>
        <w:t>主要功能</w:t>
      </w:r>
      <w:r>
        <w:rPr>
          <w:rFonts w:hint="eastAsia" w:ascii="宋体" w:hAnsi="宋体" w:eastAsia="宋体" w:cs="宋体"/>
          <w:b/>
          <w:sz w:val="24"/>
        </w:rPr>
        <w:t>目标</w:t>
      </w:r>
    </w:p>
    <w:p>
      <w:pPr>
        <w:numPr>
          <w:ilvl w:val="0"/>
          <w:numId w:val="1"/>
        </w:numPr>
        <w:adjustRightInd w:val="0"/>
        <w:snapToGrid w:val="0"/>
        <w:spacing w:line="360" w:lineRule="auto"/>
        <w:ind w:firstLine="482" w:firstLineChars="200"/>
        <w:rPr>
          <w:rFonts w:hint="eastAsia" w:ascii="宋体" w:hAnsi="宋体" w:eastAsia="宋体" w:cs="宋体"/>
          <w:b/>
          <w:bCs/>
          <w:sz w:val="24"/>
          <w:szCs w:val="21"/>
        </w:rPr>
      </w:pPr>
      <w:r>
        <w:rPr>
          <w:rFonts w:hint="eastAsia" w:ascii="宋体" w:hAnsi="宋体" w:eastAsia="宋体" w:cs="宋体"/>
          <w:b/>
          <w:bCs/>
          <w:sz w:val="24"/>
          <w:szCs w:val="21"/>
        </w:rPr>
        <w:t>服务于院系内基础实训教学</w:t>
      </w:r>
    </w:p>
    <w:p>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围绕物联网主题，同时兼顾当前IT流行技术的发展趋势，注重各种技术之间的融合与灵活应用，可进行各种无线传感器网络、无线射频技术等教学实验，能够模拟典型智慧温室、智慧化工厂、智慧停车场等实际应用，为学生提供更多实验环境、扩充实验内容、开阔学生视野，提高学生发散性思维和归纳总结的能力，培养独立思考能力、创新精神和实践能力。</w:t>
      </w:r>
    </w:p>
    <w:p>
      <w:pPr>
        <w:numPr>
          <w:ilvl w:val="0"/>
          <w:numId w:val="1"/>
        </w:numPr>
        <w:adjustRightInd w:val="0"/>
        <w:snapToGrid w:val="0"/>
        <w:spacing w:line="360" w:lineRule="auto"/>
        <w:ind w:firstLine="482" w:firstLineChars="200"/>
        <w:rPr>
          <w:rFonts w:hint="eastAsia" w:ascii="宋体" w:hAnsi="宋体" w:eastAsia="宋体" w:cs="宋体"/>
          <w:b/>
          <w:bCs/>
          <w:sz w:val="24"/>
          <w:szCs w:val="21"/>
        </w:rPr>
      </w:pPr>
      <w:r>
        <w:rPr>
          <w:rFonts w:hint="eastAsia" w:ascii="宋体" w:hAnsi="宋体" w:eastAsia="宋体" w:cs="宋体"/>
          <w:b/>
          <w:bCs/>
          <w:sz w:val="24"/>
          <w:szCs w:val="21"/>
        </w:rPr>
        <w:t>服务于物联网领域的人才需求特点</w:t>
      </w:r>
    </w:p>
    <w:p>
      <w:pPr>
        <w:adjustRightInd w:val="0"/>
        <w:snapToGrid w:val="0"/>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sz w:val="24"/>
          <w:szCs w:val="21"/>
        </w:rPr>
        <w:t>项目聚焦物联网产业链中平台层的设备管理平台、系统、软件开发以及应用层的智能终端、系统集成应用服务，秉持“从物联网技术理论的学习，到物联网实操技能的训练，最终达到物联网专业岗位能力提升”的教学理念，实现满足企</w:t>
      </w:r>
      <w:r>
        <w:rPr>
          <w:rFonts w:hint="eastAsia" w:ascii="宋体" w:hAnsi="宋体" w:eastAsia="宋体" w:cs="宋体"/>
          <w:color w:val="auto"/>
          <w:sz w:val="24"/>
          <w:szCs w:val="21"/>
        </w:rPr>
        <w:t>业与院校对物联网专业人才培养的需求。</w:t>
      </w:r>
    </w:p>
    <w:p>
      <w:pPr>
        <w:pStyle w:val="12"/>
        <w:numPr>
          <w:ilvl w:val="0"/>
          <w:numId w:val="1"/>
        </w:numPr>
        <w:spacing w:after="0" w:line="360" w:lineRule="auto"/>
        <w:ind w:firstLine="482" w:firstLineChars="200"/>
        <w:rPr>
          <w:rFonts w:hint="eastAsia" w:ascii="宋体" w:hAnsi="宋体" w:eastAsia="宋体" w:cs="宋体"/>
          <w:b/>
          <w:bCs/>
          <w:color w:val="auto"/>
          <w:szCs w:val="21"/>
        </w:rPr>
      </w:pPr>
      <w:r>
        <w:rPr>
          <w:rFonts w:hint="eastAsia" w:ascii="宋体" w:hAnsi="宋体" w:eastAsia="宋体" w:cs="宋体"/>
          <w:b/>
          <w:bCs/>
          <w:color w:val="auto"/>
          <w:szCs w:val="21"/>
        </w:rPr>
        <w:t>服务于新时代高技能人才培养方向</w:t>
      </w:r>
    </w:p>
    <w:p>
      <w:pPr>
        <w:pStyle w:val="12"/>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坚持高技术、高技能与高效率相结合, 展示知识经济时代高技能人才培养的特点，提高学生的应用实践能力；牢牢把握新时代人才培养的目标要求，进一步完善协同育人机制，满足物联网技术技能人才需求，以企业用人为导向，以岗位技能和综合素质为核心，培养具有良好职业道德和人文素养，掌握物联网应用能力的高技能技术人才，并且学生毕业后可就业于与物联网相关的企业、行业，从事物联网相关的工作。</w:t>
      </w:r>
    </w:p>
    <w:p>
      <w:pPr>
        <w:pStyle w:val="12"/>
        <w:numPr>
          <w:ilvl w:val="0"/>
          <w:numId w:val="1"/>
        </w:numPr>
        <w:spacing w:after="0" w:line="360" w:lineRule="auto"/>
        <w:ind w:firstLine="482" w:firstLineChars="200"/>
        <w:rPr>
          <w:rFonts w:hint="eastAsia" w:ascii="宋体" w:hAnsi="宋体" w:eastAsia="宋体" w:cs="宋体"/>
          <w:b/>
          <w:bCs/>
          <w:color w:val="auto"/>
          <w:szCs w:val="21"/>
        </w:rPr>
      </w:pPr>
      <w:r>
        <w:rPr>
          <w:rFonts w:hint="eastAsia" w:ascii="宋体" w:hAnsi="宋体" w:eastAsia="宋体" w:cs="宋体"/>
          <w:b/>
          <w:bCs/>
          <w:color w:val="auto"/>
          <w:szCs w:val="21"/>
        </w:rPr>
        <w:t>服务于院系内物联网竞赛体系</w:t>
      </w:r>
    </w:p>
    <w:p>
      <w:pPr>
        <w:pStyle w:val="12"/>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以赛促教，推进专业教学改革：通过设置接近物联网工程的实际竞赛内容，充分带动信息技术及电子信息类相关专业在教学内容、教育教学方法以及实习实训等环节的改革与创新，引导信息类职业教育，重视工作实际和学生能力培养，引导院校面向就业市场和产业需求。</w:t>
      </w:r>
    </w:p>
    <w:p>
      <w:pPr>
        <w:pStyle w:val="12"/>
        <w:numPr>
          <w:ilvl w:val="0"/>
          <w:numId w:val="1"/>
        </w:numPr>
        <w:spacing w:after="0" w:line="360" w:lineRule="auto"/>
        <w:ind w:firstLine="482" w:firstLineChars="200"/>
        <w:rPr>
          <w:rFonts w:hint="eastAsia" w:ascii="宋体" w:hAnsi="宋体" w:eastAsia="宋体" w:cs="宋体"/>
          <w:b/>
          <w:bCs/>
          <w:color w:val="auto"/>
          <w:szCs w:val="21"/>
        </w:rPr>
      </w:pPr>
      <w:r>
        <w:rPr>
          <w:rFonts w:hint="eastAsia" w:ascii="宋体" w:hAnsi="宋体" w:eastAsia="宋体" w:cs="宋体"/>
          <w:b/>
          <w:bCs/>
          <w:color w:val="auto"/>
          <w:szCs w:val="21"/>
        </w:rPr>
        <w:t>服务于校企合作，产教融合</w:t>
      </w:r>
    </w:p>
    <w:p>
      <w:pPr>
        <w:spacing w:line="360" w:lineRule="auto"/>
        <w:ind w:firstLine="480" w:firstLineChars="200"/>
        <w:rPr>
          <w:rFonts w:hint="eastAsia" w:ascii="宋体" w:hAnsi="宋体" w:eastAsia="宋体" w:cs="宋体"/>
          <w:b/>
          <w:bCs/>
          <w:color w:val="auto"/>
          <w:sz w:val="24"/>
          <w:szCs w:val="21"/>
        </w:rPr>
      </w:pPr>
      <w:r>
        <w:rPr>
          <w:rFonts w:hint="eastAsia" w:ascii="宋体" w:hAnsi="宋体" w:eastAsia="宋体" w:cs="宋体"/>
          <w:color w:val="auto"/>
          <w:sz w:val="24"/>
          <w:szCs w:val="21"/>
        </w:rPr>
        <w:t>推动校企合作，促进资源共享：通过竞赛积极推进校企合作，共享企业的优势资源，实现院</w:t>
      </w:r>
      <w:r>
        <w:rPr>
          <w:rFonts w:hint="eastAsia" w:ascii="宋体" w:hAnsi="宋体" w:eastAsia="宋体" w:cs="宋体"/>
          <w:color w:val="auto"/>
          <w:sz w:val="24"/>
          <w:szCs w:val="32"/>
        </w:rPr>
        <w:t>校与企业的互利共赢。</w:t>
      </w:r>
    </w:p>
    <w:p>
      <w:pPr>
        <w:tabs>
          <w:tab w:val="left" w:pos="180"/>
          <w:tab w:val="left" w:pos="1620"/>
        </w:tabs>
        <w:spacing w:line="360" w:lineRule="auto"/>
        <w:ind w:firstLine="241" w:firstLineChars="100"/>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 五</w:t>
      </w:r>
      <w:r>
        <w:rPr>
          <w:rFonts w:hint="eastAsia" w:ascii="宋体" w:hAnsi="宋体" w:eastAsia="宋体" w:cs="宋体"/>
          <w:b/>
          <w:color w:val="auto"/>
          <w:sz w:val="24"/>
        </w:rPr>
        <w:t>、</w:t>
      </w:r>
      <w:r>
        <w:rPr>
          <w:rFonts w:hint="eastAsia" w:ascii="宋体" w:hAnsi="宋体" w:eastAsia="宋体" w:cs="宋体"/>
          <w:b/>
          <w:color w:val="auto"/>
          <w:sz w:val="24"/>
          <w:lang w:val="en-US" w:eastAsia="zh-CN"/>
        </w:rPr>
        <w:t>系统平台可</w:t>
      </w:r>
      <w:r>
        <w:rPr>
          <w:rFonts w:hint="eastAsia" w:ascii="宋体" w:hAnsi="宋体" w:eastAsia="宋体" w:cs="宋体"/>
          <w:b/>
          <w:color w:val="auto"/>
          <w:sz w:val="24"/>
        </w:rPr>
        <w:t>支持课程</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2017"/>
        <w:gridCol w:w="3019"/>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noWrap w:val="0"/>
            <w:vAlign w:val="top"/>
          </w:tcPr>
          <w:p>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实训室开设课程</w:t>
            </w:r>
          </w:p>
        </w:tc>
        <w:tc>
          <w:tcPr>
            <w:tcW w:w="1183" w:type="pct"/>
            <w:noWrap w:val="0"/>
            <w:vAlign w:val="top"/>
          </w:tcPr>
          <w:p>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实训项目名称</w:t>
            </w:r>
          </w:p>
        </w:tc>
        <w:tc>
          <w:tcPr>
            <w:tcW w:w="1771" w:type="pct"/>
            <w:noWrap w:val="0"/>
            <w:vAlign w:val="top"/>
          </w:tcPr>
          <w:p>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具体实训内容</w:t>
            </w:r>
          </w:p>
        </w:tc>
        <w:tc>
          <w:tcPr>
            <w:tcW w:w="1030" w:type="pct"/>
            <w:noWrap w:val="0"/>
            <w:vAlign w:val="top"/>
          </w:tcPr>
          <w:p>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对应岗位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1015" w:type="pct"/>
            <w:noWrap w:val="0"/>
            <w:vAlign w:val="top"/>
          </w:tcPr>
          <w:p>
            <w:pPr>
              <w:widowControl/>
              <w:spacing w:line="312" w:lineRule="auto"/>
              <w:rPr>
                <w:rFonts w:hint="eastAsia" w:ascii="宋体" w:hAnsi="宋体" w:eastAsia="宋体" w:cs="宋体"/>
                <w:color w:val="auto"/>
                <w:kern w:val="0"/>
                <w:szCs w:val="21"/>
              </w:rPr>
            </w:pPr>
            <w:r>
              <w:rPr>
                <w:rFonts w:hint="eastAsia" w:ascii="宋体" w:hAnsi="宋体" w:eastAsia="宋体" w:cs="宋体"/>
                <w:color w:val="auto"/>
                <w:kern w:val="0"/>
                <w:szCs w:val="21"/>
              </w:rPr>
              <w:t>物联网全栈智能应用综合实训</w:t>
            </w:r>
          </w:p>
        </w:tc>
        <w:tc>
          <w:tcPr>
            <w:tcW w:w="1183" w:type="pct"/>
            <w:noWrap w:val="0"/>
            <w:vAlign w:val="top"/>
          </w:tcPr>
          <w:p>
            <w:pPr>
              <w:pStyle w:val="25"/>
              <w:spacing w:line="312"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1）边缘计算工程综合应用</w:t>
            </w:r>
          </w:p>
          <w:p>
            <w:pPr>
              <w:pStyle w:val="25"/>
              <w:spacing w:line="312"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2）低代码应用系统开发综合应用</w:t>
            </w:r>
          </w:p>
          <w:p>
            <w:pPr>
              <w:pStyle w:val="25"/>
              <w:spacing w:line="312"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3）高精度定位技术综合应用</w:t>
            </w:r>
          </w:p>
          <w:p>
            <w:pPr>
              <w:pStyle w:val="25"/>
              <w:spacing w:line="312" w:lineRule="auto"/>
              <w:ind w:firstLine="0" w:firstLineChars="0"/>
              <w:rPr>
                <w:rFonts w:hint="eastAsia" w:ascii="宋体" w:hAnsi="宋体" w:eastAsia="宋体" w:cs="宋体"/>
                <w:color w:val="auto"/>
                <w:sz w:val="21"/>
                <w:szCs w:val="21"/>
              </w:rPr>
            </w:pPr>
          </w:p>
          <w:p>
            <w:pPr>
              <w:widowControl/>
              <w:spacing w:line="312" w:lineRule="auto"/>
              <w:rPr>
                <w:rFonts w:hint="eastAsia" w:ascii="宋体" w:hAnsi="宋体" w:eastAsia="宋体" w:cs="宋体"/>
                <w:color w:val="auto"/>
                <w:kern w:val="0"/>
                <w:szCs w:val="21"/>
              </w:rPr>
            </w:pPr>
          </w:p>
        </w:tc>
        <w:tc>
          <w:tcPr>
            <w:tcW w:w="1771" w:type="pct"/>
            <w:noWrap w:val="0"/>
            <w:vAlign w:val="top"/>
          </w:tcPr>
          <w:p>
            <w:pPr>
              <w:widowControl/>
              <w:numPr>
                <w:ilvl w:val="0"/>
                <w:numId w:val="2"/>
              </w:numPr>
              <w:spacing w:line="312"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物联网智慧生活实训</w:t>
            </w:r>
          </w:p>
          <w:p>
            <w:pPr>
              <w:widowControl/>
              <w:numPr>
                <w:ilvl w:val="0"/>
                <w:numId w:val="2"/>
              </w:numPr>
              <w:spacing w:line="312"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低代码应用系统开发(智慧园区、智慧仓储、智慧运输）</w:t>
            </w:r>
          </w:p>
          <w:p>
            <w:pPr>
              <w:widowControl/>
              <w:numPr>
                <w:ilvl w:val="0"/>
                <w:numId w:val="2"/>
              </w:numPr>
              <w:spacing w:line="312"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边缘计算工程应用（智能家居、智慧温室）</w:t>
            </w:r>
          </w:p>
          <w:p>
            <w:pPr>
              <w:widowControl/>
              <w:numPr>
                <w:ilvl w:val="0"/>
                <w:numId w:val="2"/>
              </w:numPr>
              <w:spacing w:line="312"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高精度定位技术应用（智慧工地、智慧停车场、智慧化工厂）</w:t>
            </w:r>
          </w:p>
          <w:p>
            <w:pPr>
              <w:widowControl/>
              <w:numPr>
                <w:ilvl w:val="0"/>
                <w:numId w:val="2"/>
              </w:numPr>
              <w:spacing w:line="312"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行业实训-家居智能化系统</w:t>
            </w:r>
          </w:p>
          <w:p>
            <w:pPr>
              <w:widowControl/>
              <w:numPr>
                <w:ilvl w:val="0"/>
                <w:numId w:val="2"/>
              </w:numPr>
              <w:spacing w:line="312"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行业实训-农业智能控制系统</w:t>
            </w:r>
          </w:p>
        </w:tc>
        <w:tc>
          <w:tcPr>
            <w:tcW w:w="1030" w:type="pct"/>
            <w:noWrap w:val="0"/>
            <w:vAlign w:val="top"/>
          </w:tcPr>
          <w:p>
            <w:pPr>
              <w:widowControl/>
              <w:spacing w:line="312" w:lineRule="auto"/>
              <w:rPr>
                <w:rFonts w:hint="eastAsia" w:ascii="宋体" w:hAnsi="宋体" w:eastAsia="宋体" w:cs="宋体"/>
                <w:color w:val="auto"/>
                <w:kern w:val="0"/>
                <w:szCs w:val="21"/>
              </w:rPr>
            </w:pPr>
            <w:r>
              <w:rPr>
                <w:rFonts w:hint="eastAsia" w:ascii="宋体" w:hAnsi="宋体" w:eastAsia="宋体" w:cs="宋体"/>
                <w:color w:val="auto"/>
                <w:kern w:val="0"/>
                <w:szCs w:val="21"/>
              </w:rPr>
              <w:t>物联网工程实施和运维、软件开发、系统集成、售前售后和工程方案规划员等岗位</w:t>
            </w:r>
          </w:p>
        </w:tc>
      </w:tr>
    </w:tbl>
    <w:p>
      <w:pPr>
        <w:tabs>
          <w:tab w:val="left" w:pos="180"/>
          <w:tab w:val="left" w:pos="1620"/>
        </w:tabs>
        <w:spacing w:line="360" w:lineRule="auto"/>
        <w:rPr>
          <w:rFonts w:hint="eastAsia" w:ascii="宋体" w:hAnsi="宋体" w:eastAsia="宋体" w:cs="宋体"/>
          <w:b/>
          <w:color w:val="auto"/>
          <w:sz w:val="24"/>
        </w:rPr>
      </w:pPr>
    </w:p>
    <w:p>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br w:type="page"/>
      </w:r>
    </w:p>
    <w:p>
      <w:pPr>
        <w:pStyle w:val="3"/>
        <w:rPr>
          <w:rFonts w:hint="eastAsia" w:ascii="宋体" w:hAnsi="宋体" w:eastAsia="宋体" w:cs="宋体"/>
          <w:b/>
          <w:color w:val="auto"/>
          <w:sz w:val="28"/>
          <w:szCs w:val="28"/>
          <w:shd w:val="clear" w:color="auto" w:fill="FFFFFF"/>
        </w:rPr>
      </w:pPr>
      <w:r>
        <w:rPr>
          <w:rFonts w:hint="eastAsia" w:ascii="宋体" w:hAnsi="宋体" w:eastAsia="宋体" w:cs="宋体"/>
          <w:b/>
          <w:color w:val="auto"/>
          <w:sz w:val="28"/>
          <w:szCs w:val="28"/>
          <w:shd w:val="clear" w:color="auto" w:fill="FFFFFF"/>
        </w:rPr>
        <w:t>附件</w:t>
      </w:r>
      <w:r>
        <w:rPr>
          <w:rFonts w:hint="eastAsia" w:ascii="宋体" w:hAnsi="宋体" w:eastAsia="宋体" w:cs="宋体"/>
          <w:b/>
          <w:color w:val="auto"/>
          <w:sz w:val="28"/>
          <w:szCs w:val="28"/>
          <w:shd w:val="clear" w:color="auto" w:fill="FFFFFF"/>
          <w:lang w:val="en-US" w:eastAsia="zh-CN"/>
        </w:rPr>
        <w:t>二</w:t>
      </w:r>
      <w:r>
        <w:rPr>
          <w:rFonts w:hint="eastAsia" w:ascii="宋体" w:hAnsi="宋体" w:eastAsia="宋体" w:cs="宋体"/>
          <w:b/>
          <w:color w:val="auto"/>
          <w:sz w:val="28"/>
          <w:szCs w:val="28"/>
          <w:shd w:val="clear" w:color="auto" w:fill="FFFFFF"/>
        </w:rPr>
        <w:t>、参考格式文件：</w:t>
      </w:r>
    </w:p>
    <w:p>
      <w:pPr>
        <w:snapToGrid w:val="0"/>
        <w:spacing w:after="0" w:line="360" w:lineRule="auto"/>
        <w:jc w:val="both"/>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1</w:t>
      </w:r>
      <w:r>
        <w:rPr>
          <w:rFonts w:hint="eastAsia" w:ascii="宋体" w:hAnsi="宋体" w:eastAsia="宋体" w:cs="宋体"/>
          <w:bCs/>
          <w:color w:val="auto"/>
          <w:sz w:val="30"/>
          <w:szCs w:val="32"/>
          <w:highlight w:val="none"/>
        </w:rPr>
        <w:t>.营业执照副本复印件【格式】</w:t>
      </w:r>
    </w:p>
    <w:p>
      <w:pPr>
        <w:snapToGrid w:val="0"/>
        <w:spacing w:after="0"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w:t>
      </w:r>
      <w:r>
        <w:rPr>
          <w:rFonts w:hint="eastAsia" w:ascii="宋体" w:hAnsi="宋体" w:eastAsia="宋体" w:cs="宋体"/>
          <w:bCs/>
          <w:color w:val="auto"/>
          <w:sz w:val="24"/>
          <w:szCs w:val="32"/>
          <w:highlight w:val="none"/>
          <w:lang w:eastAsia="zh-CN"/>
        </w:rPr>
        <w:t>（</w:t>
      </w:r>
      <w:r>
        <w:rPr>
          <w:rFonts w:hint="eastAsia" w:ascii="宋体" w:hAnsi="宋体" w:eastAsia="宋体" w:cs="宋体"/>
          <w:bCs/>
          <w:color w:val="auto"/>
          <w:sz w:val="24"/>
          <w:szCs w:val="32"/>
          <w:highlight w:val="none"/>
        </w:rPr>
        <w:t>法人营业执照副本复印件、税务登记证副本复印件；或新版“三证合一”营业执照副本复印件，非企业单位提供单位法人证书及税务登记证复印件）加盖公章】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jc w:val="both"/>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2</w:t>
      </w:r>
      <w:r>
        <w:rPr>
          <w:rFonts w:hint="eastAsia" w:ascii="宋体" w:hAnsi="宋体" w:eastAsia="宋体" w:cs="宋体"/>
          <w:bCs/>
          <w:color w:val="auto"/>
          <w:sz w:val="30"/>
          <w:szCs w:val="32"/>
          <w:highlight w:val="none"/>
        </w:rPr>
        <w:t>.法定代表人身份证明【格式】</w:t>
      </w:r>
    </w:p>
    <w:p>
      <w:pPr>
        <w:snapToGrid w:val="0"/>
        <w:spacing w:after="0" w:line="360" w:lineRule="auto"/>
        <w:jc w:val="center"/>
        <w:rPr>
          <w:rFonts w:hint="eastAsia" w:ascii="宋体" w:hAnsi="宋体" w:eastAsia="宋体" w:cs="宋体"/>
          <w:color w:val="auto"/>
          <w:sz w:val="44"/>
          <w:szCs w:val="44"/>
          <w:highlight w:val="none"/>
        </w:rPr>
      </w:pPr>
      <w:bookmarkStart w:id="1" w:name="_Hlk87429088"/>
      <w:r>
        <w:rPr>
          <w:rFonts w:hint="eastAsia" w:ascii="宋体" w:hAnsi="宋体" w:eastAsia="宋体" w:cs="宋体"/>
          <w:color w:val="auto"/>
          <w:sz w:val="44"/>
          <w:szCs w:val="44"/>
          <w:highlight w:val="none"/>
        </w:rPr>
        <w:t>法定代表人身份证明</w:t>
      </w:r>
      <w:bookmarkEnd w:id="1"/>
    </w:p>
    <w:p>
      <w:pPr>
        <w:widowControl w:val="0"/>
        <w:snapToGrid w:val="0"/>
        <w:spacing w:after="0" w:line="360"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lang w:val="en-US" w:eastAsia="zh-CN"/>
        </w:rPr>
        <w:t>江苏省南通中等专业</w:t>
      </w:r>
      <w:r>
        <w:rPr>
          <w:rFonts w:hint="eastAsia" w:ascii="宋体" w:hAnsi="宋体" w:eastAsia="宋体" w:cs="宋体"/>
          <w:color w:val="auto"/>
          <w:kern w:val="2"/>
          <w:sz w:val="30"/>
          <w:szCs w:val="32"/>
          <w:highlight w:val="none"/>
        </w:rPr>
        <w:t>学校：</w:t>
      </w:r>
    </w:p>
    <w:p>
      <w:pPr>
        <w:widowControl w:val="0"/>
        <w:snapToGrid w:val="0"/>
        <w:spacing w:after="0" w:line="360" w:lineRule="auto"/>
        <w:ind w:firstLine="600" w:firstLineChars="200"/>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我是公司法定代表人参加贵单位组的</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项目，项目编号</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2"/>
          <w:sz w:val="30"/>
          <w:szCs w:val="32"/>
          <w:highlight w:val="none"/>
        </w:rPr>
        <w:t>招标活动，全权代表我单位处理有关事宜。</w:t>
      </w:r>
    </w:p>
    <w:p>
      <w:pPr>
        <w:widowControl w:val="0"/>
        <w:kinsoku w:val="0"/>
        <w:topLinePunct/>
        <w:autoSpaceDE w:val="0"/>
        <w:autoSpaceDN w:val="0"/>
        <w:snapToGrid w:val="0"/>
        <w:spacing w:after="0" w:line="360" w:lineRule="auto"/>
        <w:ind w:right="210"/>
        <w:jc w:val="both"/>
        <w:rPr>
          <w:rFonts w:hint="eastAsia" w:ascii="宋体" w:hAnsi="宋体" w:eastAsia="宋体" w:cs="宋体"/>
          <w:b/>
          <w:color w:val="auto"/>
          <w:kern w:val="2"/>
          <w:sz w:val="30"/>
          <w:szCs w:val="32"/>
          <w:highlight w:val="none"/>
        </w:rPr>
      </w:pPr>
      <w:r>
        <w:rPr>
          <w:rFonts w:hint="eastAsia" w:ascii="宋体" w:hAnsi="宋体" w:eastAsia="宋体" w:cs="宋体"/>
          <w:b/>
          <w:color w:val="auto"/>
          <w:kern w:val="2"/>
          <w:sz w:val="30"/>
          <w:szCs w:val="32"/>
          <w:highlight w:val="none"/>
        </w:rPr>
        <w:t>附：法定代表人情况：</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姓名：</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性别：</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年龄：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职务：</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身份证号码：</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手机：</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传真：</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法定代表人（签字）：</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firstLine="4500" w:firstLineChars="150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 xml:space="preserve">单位名称（加盖公章）： </w:t>
      </w:r>
    </w:p>
    <w:p>
      <w:pPr>
        <w:widowControl w:val="0"/>
        <w:kinsoku w:val="0"/>
        <w:topLinePunct/>
        <w:autoSpaceDE w:val="0"/>
        <w:autoSpaceDN w:val="0"/>
        <w:snapToGrid w:val="0"/>
        <w:spacing w:after="0" w:line="360" w:lineRule="auto"/>
        <w:ind w:right="210" w:firstLine="5193" w:firstLineChars="1731"/>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年</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月</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日</w:t>
      </w:r>
    </w:p>
    <w:tbl>
      <w:tblPr>
        <w:tblStyle w:val="14"/>
        <w:tblW w:w="7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7626" w:type="dxa"/>
            <w:noWrap w:val="0"/>
            <w:vAlign w:val="top"/>
          </w:tcPr>
          <w:p>
            <w:pPr>
              <w:widowControl w:val="0"/>
              <w:snapToGrid w:val="0"/>
              <w:spacing w:after="0" w:line="360"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法定代表人身份证复印件：</w:t>
            </w:r>
          </w:p>
          <w:p>
            <w:pPr>
              <w:widowControl w:val="0"/>
              <w:snapToGrid w:val="0"/>
              <w:spacing w:after="0" w:line="360" w:lineRule="auto"/>
              <w:jc w:val="both"/>
              <w:rPr>
                <w:rFonts w:hint="eastAsia" w:ascii="宋体" w:hAnsi="宋体" w:eastAsia="宋体" w:cs="宋体"/>
                <w:color w:val="auto"/>
                <w:kern w:val="2"/>
                <w:sz w:val="30"/>
                <w:szCs w:val="32"/>
                <w:highlight w:val="none"/>
              </w:rPr>
            </w:pPr>
          </w:p>
          <w:p>
            <w:pPr>
              <w:widowControl w:val="0"/>
              <w:snapToGrid w:val="0"/>
              <w:spacing w:after="0" w:line="360" w:lineRule="auto"/>
              <w:ind w:firstLine="1650" w:firstLineChars="550"/>
              <w:jc w:val="both"/>
              <w:rPr>
                <w:rFonts w:hint="eastAsia" w:ascii="宋体" w:hAnsi="宋体" w:eastAsia="宋体" w:cs="宋体"/>
                <w:color w:val="auto"/>
                <w:kern w:val="2"/>
                <w:sz w:val="30"/>
                <w:szCs w:val="32"/>
                <w:highlight w:val="none"/>
              </w:rPr>
            </w:pPr>
          </w:p>
        </w:tc>
      </w:tr>
    </w:tbl>
    <w:p>
      <w:pPr>
        <w:snapToGrid w:val="0"/>
        <w:spacing w:after="0" w:line="360" w:lineRule="auto"/>
        <w:rPr>
          <w:rFonts w:hint="eastAsia" w:ascii="宋体" w:hAnsi="宋体" w:eastAsia="宋体" w:cs="宋体"/>
          <w:color w:val="auto"/>
          <w:sz w:val="30"/>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3</w:t>
      </w:r>
      <w:r>
        <w:rPr>
          <w:rFonts w:hint="eastAsia" w:ascii="宋体" w:hAnsi="宋体" w:eastAsia="宋体" w:cs="宋体"/>
          <w:bCs/>
          <w:color w:val="auto"/>
          <w:sz w:val="30"/>
          <w:szCs w:val="32"/>
          <w:highlight w:val="none"/>
        </w:rPr>
        <w:t>.法人代表授权书【格式】</w:t>
      </w:r>
    </w:p>
    <w:p>
      <w:pPr>
        <w:snapToGrid w:val="0"/>
        <w:spacing w:after="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法人代表授权书</w:t>
      </w:r>
    </w:p>
    <w:p>
      <w:pPr>
        <w:widowControl w:val="0"/>
        <w:snapToGrid w:val="0"/>
        <w:spacing w:after="0" w:line="264"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lang w:val="en-US" w:eastAsia="zh-CN"/>
        </w:rPr>
        <w:t>江苏省南通中等专业</w:t>
      </w:r>
      <w:r>
        <w:rPr>
          <w:rFonts w:hint="eastAsia" w:ascii="宋体" w:hAnsi="宋体" w:eastAsia="宋体" w:cs="宋体"/>
          <w:color w:val="auto"/>
          <w:kern w:val="2"/>
          <w:sz w:val="30"/>
          <w:szCs w:val="32"/>
          <w:highlight w:val="none"/>
        </w:rPr>
        <w:t>学校：</w:t>
      </w:r>
    </w:p>
    <w:p>
      <w:pPr>
        <w:widowControl w:val="0"/>
        <w:snapToGrid w:val="0"/>
        <w:spacing w:after="0" w:line="264" w:lineRule="auto"/>
        <w:ind w:firstLine="600" w:firstLineChars="20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兹授权</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参加贵单位组织的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项目，项目编号</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招标活动，全权代表我单位处理一切与该项目招标活动有关的事务。其在办理上述事宜过程中所签署的所有文件我公司均予以承认。</w:t>
      </w:r>
    </w:p>
    <w:p>
      <w:pPr>
        <w:widowControl w:val="0"/>
        <w:snapToGrid w:val="0"/>
        <w:spacing w:after="0" w:line="264" w:lineRule="auto"/>
        <w:ind w:firstLine="600" w:firstLineChars="20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被授权人无转委托权，特此委托。</w:t>
      </w:r>
    </w:p>
    <w:p>
      <w:pPr>
        <w:widowControl w:val="0"/>
        <w:kinsoku w:val="0"/>
        <w:topLinePunct/>
        <w:autoSpaceDE w:val="0"/>
        <w:autoSpaceDN w:val="0"/>
        <w:snapToGrid w:val="0"/>
        <w:spacing w:after="0" w:line="264" w:lineRule="auto"/>
        <w:ind w:right="210"/>
        <w:jc w:val="both"/>
        <w:rPr>
          <w:rFonts w:hint="eastAsia" w:ascii="宋体" w:hAnsi="宋体" w:eastAsia="宋体" w:cs="宋体"/>
          <w:b/>
          <w:color w:val="auto"/>
          <w:kern w:val="2"/>
          <w:sz w:val="30"/>
          <w:szCs w:val="32"/>
          <w:highlight w:val="none"/>
        </w:rPr>
      </w:pPr>
    </w:p>
    <w:p>
      <w:pPr>
        <w:widowControl w:val="0"/>
        <w:kinsoku w:val="0"/>
        <w:topLinePunct/>
        <w:autoSpaceDE w:val="0"/>
        <w:autoSpaceDN w:val="0"/>
        <w:snapToGrid w:val="0"/>
        <w:spacing w:after="0" w:line="264" w:lineRule="auto"/>
        <w:ind w:right="210"/>
        <w:jc w:val="both"/>
        <w:rPr>
          <w:rFonts w:hint="eastAsia" w:ascii="宋体" w:hAnsi="宋体" w:eastAsia="宋体" w:cs="宋体"/>
          <w:b/>
          <w:color w:val="auto"/>
          <w:kern w:val="2"/>
          <w:sz w:val="30"/>
          <w:szCs w:val="32"/>
          <w:highlight w:val="none"/>
        </w:rPr>
      </w:pPr>
      <w:r>
        <w:rPr>
          <w:rFonts w:hint="eastAsia" w:ascii="宋体" w:hAnsi="宋体" w:eastAsia="宋体" w:cs="宋体"/>
          <w:b/>
          <w:color w:val="auto"/>
          <w:kern w:val="2"/>
          <w:sz w:val="30"/>
          <w:szCs w:val="32"/>
          <w:highlight w:val="none"/>
        </w:rPr>
        <w:t>附：被授权人情况：</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姓名：</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性别：</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年龄：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岁</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职务：</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身份证号码：</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手机：</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传真：</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法定代表人（签字）：</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单位名称（加盖公章）：</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firstLine="5190" w:firstLineChars="173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年</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月</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日</w:t>
      </w:r>
    </w:p>
    <w:p>
      <w:pPr>
        <w:widowControl w:val="0"/>
        <w:snapToGrid w:val="0"/>
        <w:spacing w:after="0" w:line="264" w:lineRule="auto"/>
        <w:ind w:right="480" w:firstLine="1500" w:firstLineChars="500"/>
        <w:jc w:val="right"/>
        <w:rPr>
          <w:rFonts w:hint="eastAsia" w:ascii="宋体" w:hAnsi="宋体" w:eastAsia="宋体" w:cs="宋体"/>
          <w:color w:val="auto"/>
          <w:kern w:val="2"/>
          <w:sz w:val="30"/>
          <w:szCs w:val="32"/>
          <w:highlight w:val="none"/>
        </w:rPr>
      </w:pPr>
    </w:p>
    <w:tbl>
      <w:tblPr>
        <w:tblStyle w:val="1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9000" w:type="dxa"/>
            <w:noWrap w:val="0"/>
            <w:vAlign w:val="top"/>
          </w:tcPr>
          <w:p>
            <w:pPr>
              <w:widowControl w:val="0"/>
              <w:snapToGrid w:val="0"/>
              <w:spacing w:after="0" w:line="264" w:lineRule="auto"/>
              <w:jc w:val="both"/>
              <w:rPr>
                <w:rFonts w:hint="eastAsia" w:ascii="宋体" w:hAnsi="宋体" w:eastAsia="宋体" w:cs="宋体"/>
                <w:color w:val="auto"/>
                <w:kern w:val="2"/>
                <w:sz w:val="30"/>
                <w:szCs w:val="32"/>
                <w:highlight w:val="none"/>
                <w:lang w:eastAsia="zh-CN"/>
              </w:rPr>
            </w:pPr>
            <w:r>
              <w:rPr>
                <w:rFonts w:hint="eastAsia" w:ascii="宋体" w:hAnsi="宋体" w:eastAsia="宋体" w:cs="宋体"/>
                <w:color w:val="auto"/>
                <w:kern w:val="2"/>
                <w:sz w:val="30"/>
                <w:szCs w:val="32"/>
                <w:highlight w:val="none"/>
              </w:rPr>
              <w:t>被授权人身份证复印件</w:t>
            </w:r>
            <w:r>
              <w:rPr>
                <w:rFonts w:hint="eastAsia" w:ascii="宋体" w:hAnsi="宋体" w:eastAsia="宋体" w:cs="宋体"/>
                <w:color w:val="auto"/>
                <w:kern w:val="2"/>
                <w:sz w:val="30"/>
                <w:szCs w:val="32"/>
                <w:highlight w:val="none"/>
                <w:lang w:eastAsia="zh-CN"/>
              </w:rPr>
              <w:t>：</w:t>
            </w:r>
          </w:p>
          <w:p>
            <w:pPr>
              <w:widowControl w:val="0"/>
              <w:snapToGrid w:val="0"/>
              <w:spacing w:after="0" w:line="264" w:lineRule="auto"/>
              <w:jc w:val="both"/>
              <w:rPr>
                <w:rFonts w:hint="eastAsia" w:ascii="宋体" w:hAnsi="宋体" w:eastAsia="宋体" w:cs="宋体"/>
                <w:color w:val="auto"/>
                <w:kern w:val="2"/>
                <w:sz w:val="30"/>
                <w:szCs w:val="32"/>
                <w:highlight w:val="none"/>
              </w:rPr>
            </w:pPr>
          </w:p>
          <w:p>
            <w:pPr>
              <w:widowControl w:val="0"/>
              <w:snapToGrid w:val="0"/>
              <w:spacing w:after="0" w:line="264" w:lineRule="auto"/>
              <w:ind w:firstLine="1350" w:firstLineChars="450"/>
              <w:jc w:val="both"/>
              <w:rPr>
                <w:rFonts w:hint="eastAsia" w:ascii="宋体" w:hAnsi="宋体" w:eastAsia="宋体" w:cs="宋体"/>
                <w:color w:val="auto"/>
                <w:kern w:val="2"/>
                <w:sz w:val="30"/>
                <w:szCs w:val="32"/>
                <w:highlight w:val="none"/>
              </w:rPr>
            </w:pPr>
          </w:p>
          <w:p>
            <w:pPr>
              <w:widowControl w:val="0"/>
              <w:snapToGrid w:val="0"/>
              <w:spacing w:after="0" w:line="264" w:lineRule="auto"/>
              <w:jc w:val="both"/>
              <w:rPr>
                <w:rFonts w:hint="eastAsia" w:ascii="宋体" w:hAnsi="宋体" w:eastAsia="宋体" w:cs="宋体"/>
                <w:color w:val="auto"/>
                <w:kern w:val="2"/>
                <w:sz w:val="30"/>
                <w:szCs w:val="32"/>
                <w:highlight w:val="none"/>
              </w:rPr>
            </w:pPr>
          </w:p>
        </w:tc>
      </w:tr>
    </w:tbl>
    <w:p>
      <w:pPr>
        <w:widowControl w:val="0"/>
        <w:snapToGrid w:val="0"/>
        <w:spacing w:after="0" w:line="264" w:lineRule="auto"/>
        <w:jc w:val="both"/>
        <w:rPr>
          <w:rFonts w:hint="eastAsia" w:ascii="宋体" w:hAnsi="宋体" w:eastAsia="宋体" w:cs="宋体"/>
          <w:b/>
          <w:bCs/>
          <w:color w:val="auto"/>
          <w:kern w:val="2"/>
          <w:sz w:val="30"/>
          <w:szCs w:val="32"/>
          <w:highlight w:val="none"/>
        </w:rPr>
      </w:pPr>
      <w:r>
        <w:rPr>
          <w:rFonts w:hint="eastAsia" w:ascii="宋体" w:hAnsi="宋体" w:eastAsia="宋体" w:cs="宋体"/>
          <w:b/>
          <w:bCs/>
          <w:color w:val="auto"/>
          <w:kern w:val="2"/>
          <w:sz w:val="30"/>
          <w:szCs w:val="32"/>
          <w:highlight w:val="none"/>
        </w:rPr>
        <w:t>注:参加响应时被授权人将身份证原件带至招标活动现场备查，法定代表人参加投标，可仅提供法定代表人身份证明，不用此授权书。</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4</w:t>
      </w:r>
      <w:r>
        <w:rPr>
          <w:rFonts w:hint="eastAsia" w:ascii="宋体" w:hAnsi="宋体" w:eastAsia="宋体" w:cs="宋体"/>
          <w:bCs/>
          <w:color w:val="auto"/>
          <w:sz w:val="30"/>
          <w:szCs w:val="32"/>
          <w:highlight w:val="none"/>
        </w:rPr>
        <w:t>.廉洁承诺书【格式】</w:t>
      </w:r>
    </w:p>
    <w:p>
      <w:pPr>
        <w:snapToGrid w:val="0"/>
        <w:spacing w:after="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参加学校采购活动廉洁承诺书</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一、为了保证学校采购活动的公平竞争，促进廉政建设，我公司承诺在参加学校采购活动时做到遵守法纪、法规和廉政建设各项规定，诚实守信，坚决拒绝商业贿赂，不发生如下不当行为：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（一）不向采购组织方工作人员及其家庭成员提供以下不正当利益：</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1．以任何理由送给现金、有价证券、支付凭证和高档礼品；</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2．报销或支付应由其个人负担的费用；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3．宴请或邀请去营业性娱乐场所活动；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4．其它行贿及提供不正当利益的行为。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（二）不和他人串通竞谈，或者利用不正当手段谋求中标。</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（三）违反法律、法规和廉政规定，影响项目质量的行为。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二、我公司如实施了上述行为之一，自愿接受政府采购部门根据《政府采购法》及其相关法规和《南通市市场廉政准入暂行规定》（通纪发〔2005〕28号）给予的如下处罚：</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（一）参加采购的成交无效；</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（二）处以采购金额千分之五以上千分之十以下的罚款；</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（三）采购中心对不良行为予以记录并公告；</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（四）半年至三年内禁止参加学校采购活动；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（五）情节严重的，报请有关部门依法追究相关责任。</w:t>
      </w:r>
    </w:p>
    <w:p>
      <w:pPr>
        <w:snapToGrid w:val="0"/>
        <w:spacing w:after="0" w:line="360" w:lineRule="auto"/>
        <w:ind w:firstLine="3360" w:firstLineChars="1400"/>
        <w:rPr>
          <w:rFonts w:hint="eastAsia" w:ascii="宋体" w:hAnsi="宋体" w:eastAsia="宋体" w:cs="宋体"/>
          <w:color w:val="auto"/>
          <w:sz w:val="24"/>
          <w:szCs w:val="28"/>
          <w:highlight w:val="none"/>
        </w:rPr>
      </w:pPr>
    </w:p>
    <w:p>
      <w:pPr>
        <w:snapToGrid w:val="0"/>
        <w:spacing w:after="0" w:line="360" w:lineRule="auto"/>
        <w:ind w:firstLine="3240" w:firstLineChars="1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承诺人（签字）：</w:t>
      </w:r>
    </w:p>
    <w:p>
      <w:pPr>
        <w:snapToGrid w:val="0"/>
        <w:spacing w:after="0" w:line="360" w:lineRule="auto"/>
        <w:ind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承诺单位（加盖公章）：</w:t>
      </w:r>
    </w:p>
    <w:p>
      <w:pPr>
        <w:snapToGrid w:val="0"/>
        <w:spacing w:after="0" w:line="360" w:lineRule="auto"/>
        <w:ind w:firstLine="4560" w:firstLineChars="1900"/>
        <w:rPr>
          <w:rFonts w:hint="eastAsia" w:ascii="宋体" w:hAnsi="宋体" w:eastAsia="宋体" w:cs="宋体"/>
          <w:color w:val="auto"/>
          <w:sz w:val="30"/>
          <w:szCs w:val="32"/>
          <w:highlight w:val="none"/>
        </w:rPr>
      </w:pPr>
      <w:r>
        <w:rPr>
          <w:rFonts w:hint="eastAsia" w:ascii="宋体" w:hAnsi="宋体" w:eastAsia="宋体" w:cs="宋体"/>
          <w:color w:val="auto"/>
          <w:sz w:val="24"/>
          <w:szCs w:val="24"/>
          <w:highlight w:val="none"/>
        </w:rPr>
        <w:t>年   月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28"/>
          <w:szCs w:val="28"/>
          <w:highlight w:val="none"/>
        </w:rPr>
      </w:pPr>
      <w:r>
        <w:rPr>
          <w:rFonts w:hint="eastAsia" w:ascii="宋体" w:hAnsi="宋体" w:eastAsia="宋体" w:cs="宋体"/>
          <w:bCs/>
          <w:color w:val="auto"/>
          <w:sz w:val="30"/>
          <w:szCs w:val="32"/>
          <w:highlight w:val="none"/>
          <w:lang w:val="en-US" w:eastAsia="zh-CN"/>
        </w:rPr>
        <w:t>5</w:t>
      </w:r>
      <w:r>
        <w:rPr>
          <w:rFonts w:hint="eastAsia" w:ascii="宋体" w:hAnsi="宋体" w:eastAsia="宋体" w:cs="宋体"/>
          <w:bCs/>
          <w:color w:val="auto"/>
          <w:sz w:val="30"/>
          <w:szCs w:val="32"/>
          <w:highlight w:val="none"/>
        </w:rPr>
        <w:t>.</w:t>
      </w:r>
      <w:r>
        <w:rPr>
          <w:rFonts w:hint="eastAsia" w:ascii="宋体" w:hAnsi="宋体" w:eastAsia="宋体" w:cs="宋体"/>
          <w:bCs/>
          <w:color w:val="auto"/>
          <w:sz w:val="28"/>
          <w:szCs w:val="28"/>
          <w:highlight w:val="none"/>
        </w:rPr>
        <w:t>投标人符合规定条件的声明函【格式】</w:t>
      </w:r>
    </w:p>
    <w:p>
      <w:pPr>
        <w:widowControl w:val="0"/>
        <w:snapToGrid w:val="0"/>
        <w:spacing w:after="0"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声  明</w:t>
      </w:r>
    </w:p>
    <w:p>
      <w:pPr>
        <w:pStyle w:val="3"/>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我单位参加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（项目编号）投标活动。针对</w:t>
      </w:r>
      <w:r>
        <w:rPr>
          <w:rFonts w:hint="eastAsia" w:ascii="宋体" w:hAnsi="宋体" w:eastAsia="宋体" w:cs="宋体"/>
          <w:bCs/>
          <w:color w:val="auto"/>
          <w:sz w:val="24"/>
          <w:szCs w:val="24"/>
          <w:highlight w:val="none"/>
          <w:lang w:val="en-US" w:eastAsia="zh-CN"/>
        </w:rPr>
        <w:t>以下</w:t>
      </w:r>
      <w:r>
        <w:rPr>
          <w:rFonts w:hint="eastAsia" w:ascii="宋体" w:hAnsi="宋体" w:eastAsia="宋体" w:cs="宋体"/>
          <w:bCs/>
          <w:color w:val="auto"/>
          <w:sz w:val="24"/>
          <w:szCs w:val="24"/>
          <w:highlight w:val="none"/>
        </w:rPr>
        <w:t>规定做出如下声明：</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1.我单位具有独立承担民事责任的能力；</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2.我单位具有良好的商业信誉和健全的财务会计制度；</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3.我单位具有履行合同所必需的设备和专业技术能力；</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4.我单位有依法缴纳税收和社会保障资金的良好记录；</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5.我单位参加采购活动前三年内，在经营活动中没有重大违法记录；（供应商在参加采购活动前三年内因违法经营被禁止在一定期限内参加采购活动，期限届满的，可以参加采购活动。</w:t>
      </w:r>
    </w:p>
    <w:p>
      <w:pPr>
        <w:widowControl w:val="0"/>
        <w:snapToGrid w:val="0"/>
        <w:spacing w:after="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6.我单位满足法律、行政法规规定的其他条件。</w:t>
      </w:r>
    </w:p>
    <w:p>
      <w:pPr>
        <w:pStyle w:val="3"/>
        <w:rPr>
          <w:rFonts w:hint="eastAsia" w:ascii="宋体" w:hAnsi="宋体" w:eastAsia="宋体" w:cs="宋体"/>
          <w:color w:val="auto"/>
          <w:sz w:val="24"/>
          <w:szCs w:val="24"/>
          <w:highlight w:val="none"/>
        </w:rPr>
      </w:pPr>
    </w:p>
    <w:p>
      <w:pPr>
        <w:pStyle w:val="4"/>
        <w:rPr>
          <w:rFonts w:hint="eastAsia" w:ascii="宋体" w:hAnsi="宋体" w:eastAsia="宋体" w:cs="宋体"/>
          <w:color w:val="auto"/>
          <w:highlight w:val="none"/>
        </w:rPr>
      </w:pPr>
    </w:p>
    <w:p>
      <w:pPr>
        <w:widowControl w:val="0"/>
        <w:snapToGrid w:val="0"/>
        <w:spacing w:after="0" w:line="360" w:lineRule="auto"/>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r>
        <w:rPr>
          <w:rFonts w:hint="eastAsia" w:ascii="宋体" w:hAnsi="宋体" w:eastAsia="宋体" w:cs="宋体"/>
          <w:bCs/>
          <w:color w:val="auto"/>
          <w:sz w:val="24"/>
          <w:szCs w:val="24"/>
          <w:highlight w:val="none"/>
        </w:rPr>
        <w:t>承诺人名称</w:t>
      </w:r>
      <w:r>
        <w:rPr>
          <w:rFonts w:hint="eastAsia" w:ascii="宋体" w:hAnsi="宋体" w:eastAsia="宋体" w:cs="宋体"/>
          <w:color w:val="auto"/>
          <w:kern w:val="2"/>
          <w:sz w:val="24"/>
          <w:szCs w:val="28"/>
          <w:highlight w:val="none"/>
        </w:rPr>
        <w:t>（公章）：</w:t>
      </w:r>
    </w:p>
    <w:p>
      <w:pPr>
        <w:widowControl w:val="0"/>
        <w:snapToGrid w:val="0"/>
        <w:spacing w:after="0" w:line="360" w:lineRule="auto"/>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p>
    <w:p>
      <w:pPr>
        <w:widowControl w:val="0"/>
        <w:snapToGrid w:val="0"/>
        <w:spacing w:after="0" w:line="360" w:lineRule="auto"/>
        <w:jc w:val="both"/>
        <w:rPr>
          <w:rFonts w:hint="eastAsia" w:ascii="宋体" w:hAnsi="宋体" w:eastAsia="宋体" w:cs="宋体"/>
          <w:color w:val="auto"/>
          <w:kern w:val="2"/>
          <w:sz w:val="24"/>
          <w:szCs w:val="28"/>
          <w:highlight w:val="none"/>
          <w:u w:val="single"/>
          <w:lang w:val="en-US" w:eastAsia="zh-CN"/>
        </w:rPr>
      </w:pPr>
      <w:r>
        <w:rPr>
          <w:rFonts w:hint="eastAsia" w:ascii="宋体" w:hAnsi="宋体" w:eastAsia="宋体" w:cs="宋体"/>
          <w:color w:val="auto"/>
          <w:kern w:val="2"/>
          <w:sz w:val="24"/>
          <w:szCs w:val="28"/>
          <w:highlight w:val="none"/>
        </w:rPr>
        <w:t xml:space="preserve">                       授权代表签字：</w:t>
      </w:r>
      <w:r>
        <w:rPr>
          <w:rFonts w:hint="eastAsia" w:ascii="宋体" w:hAnsi="宋体" w:eastAsia="宋体" w:cs="宋体"/>
          <w:color w:val="auto"/>
          <w:kern w:val="2"/>
          <w:sz w:val="24"/>
          <w:szCs w:val="28"/>
          <w:highlight w:val="none"/>
          <w:u w:val="single"/>
          <w:lang w:val="en-US" w:eastAsia="zh-CN"/>
        </w:rPr>
        <w:t xml:space="preserve">        </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日期：______年 </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月</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日</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6</w:t>
      </w:r>
      <w:r>
        <w:rPr>
          <w:rFonts w:hint="eastAsia" w:ascii="宋体" w:hAnsi="宋体" w:eastAsia="宋体" w:cs="宋体"/>
          <w:bCs/>
          <w:color w:val="auto"/>
          <w:sz w:val="30"/>
          <w:szCs w:val="32"/>
          <w:highlight w:val="none"/>
        </w:rPr>
        <w:t>.</w:t>
      </w:r>
      <w:r>
        <w:rPr>
          <w:rFonts w:hint="eastAsia" w:ascii="宋体" w:hAnsi="宋体" w:eastAsia="宋体" w:cs="宋体"/>
          <w:bCs/>
          <w:color w:val="auto"/>
          <w:sz w:val="30"/>
          <w:szCs w:val="32"/>
          <w:highlight w:val="none"/>
          <w:lang w:val="en-US" w:eastAsia="zh-CN"/>
        </w:rPr>
        <w:t>售后服务承诺</w:t>
      </w:r>
      <w:r>
        <w:rPr>
          <w:rFonts w:hint="eastAsia" w:ascii="宋体" w:hAnsi="宋体" w:eastAsia="宋体" w:cs="宋体"/>
          <w:bCs/>
          <w:color w:val="auto"/>
          <w:sz w:val="30"/>
          <w:szCs w:val="32"/>
          <w:highlight w:val="none"/>
        </w:rPr>
        <w:t>【格式】</w:t>
      </w:r>
    </w:p>
    <w:p>
      <w:pPr>
        <w:snapToGrid w:val="0"/>
        <w:spacing w:after="0"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w:t>
      </w:r>
      <w:r>
        <w:rPr>
          <w:rFonts w:hint="eastAsia" w:ascii="宋体" w:hAnsi="宋体" w:eastAsia="宋体" w:cs="宋体"/>
          <w:bCs/>
          <w:color w:val="auto"/>
          <w:sz w:val="24"/>
          <w:szCs w:val="32"/>
          <w:highlight w:val="none"/>
          <w:lang w:val="en-US" w:eastAsia="zh-CN"/>
        </w:rPr>
        <w:t>根据本项目实际情况，制定售后服务方案，格式不限，</w:t>
      </w:r>
      <w:r>
        <w:rPr>
          <w:rFonts w:hint="eastAsia" w:ascii="宋体" w:hAnsi="宋体" w:eastAsia="宋体" w:cs="宋体"/>
          <w:bCs/>
          <w:color w:val="auto"/>
          <w:sz w:val="24"/>
          <w:szCs w:val="32"/>
          <w:highlight w:val="none"/>
        </w:rPr>
        <w:t>加盖公章】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7</w:t>
      </w:r>
      <w:r>
        <w:rPr>
          <w:rFonts w:hint="eastAsia" w:ascii="宋体" w:hAnsi="宋体" w:eastAsia="宋体" w:cs="宋体"/>
          <w:bCs/>
          <w:color w:val="auto"/>
          <w:sz w:val="30"/>
          <w:szCs w:val="32"/>
          <w:highlight w:val="none"/>
        </w:rPr>
        <w:t>.</w:t>
      </w:r>
      <w:r>
        <w:rPr>
          <w:rFonts w:hint="eastAsia" w:ascii="宋体" w:hAnsi="宋体" w:eastAsia="宋体" w:cs="宋体"/>
          <w:bCs/>
          <w:color w:val="auto"/>
          <w:sz w:val="30"/>
          <w:szCs w:val="32"/>
          <w:highlight w:val="none"/>
          <w:lang w:eastAsia="zh-CN"/>
        </w:rPr>
        <w:t>商务</w:t>
      </w:r>
      <w:r>
        <w:rPr>
          <w:rFonts w:hint="eastAsia" w:ascii="宋体" w:hAnsi="宋体" w:eastAsia="宋体" w:cs="宋体"/>
          <w:bCs/>
          <w:color w:val="auto"/>
          <w:sz w:val="30"/>
          <w:szCs w:val="32"/>
          <w:highlight w:val="none"/>
          <w:lang w:val="en-US" w:eastAsia="zh-CN"/>
        </w:rPr>
        <w:t>技术偏离表</w:t>
      </w:r>
      <w:r>
        <w:rPr>
          <w:rFonts w:hint="eastAsia" w:ascii="宋体" w:hAnsi="宋体" w:eastAsia="宋体" w:cs="宋体"/>
          <w:bCs/>
          <w:color w:val="auto"/>
          <w:sz w:val="30"/>
          <w:szCs w:val="32"/>
          <w:highlight w:val="none"/>
        </w:rPr>
        <w:t>【格式】</w:t>
      </w:r>
    </w:p>
    <w:p>
      <w:pPr>
        <w:pStyle w:val="21"/>
        <w:snapToGrid w:val="0"/>
        <w:spacing w:line="300" w:lineRule="auto"/>
        <w:ind w:firstLine="0" w:firstLineChars="0"/>
        <w:contextualSpacing/>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商务</w:t>
      </w:r>
      <w:r>
        <w:rPr>
          <w:rFonts w:hint="eastAsia" w:ascii="宋体" w:hAnsi="宋体" w:eastAsia="宋体" w:cs="宋体"/>
          <w:b/>
          <w:color w:val="auto"/>
          <w:sz w:val="36"/>
          <w:szCs w:val="36"/>
          <w:highlight w:val="none"/>
        </w:rPr>
        <w:t>技术部分正负偏离表</w:t>
      </w:r>
    </w:p>
    <w:p>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（由响应人据实提交，表格不够自行添加）</w:t>
      </w:r>
    </w:p>
    <w:p>
      <w:pPr>
        <w:spacing w:line="320" w:lineRule="exact"/>
        <w:rPr>
          <w:rFonts w:hint="eastAsia" w:ascii="宋体" w:hAnsi="宋体" w:eastAsia="宋体" w:cs="宋体"/>
          <w:color w:val="auto"/>
          <w:sz w:val="24"/>
          <w:highlight w:val="none"/>
          <w:u w:val="single"/>
        </w:rPr>
      </w:pPr>
    </w:p>
    <w:tbl>
      <w:tblPr>
        <w:tblStyle w:val="14"/>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63"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hint="eastAsia" w:ascii="宋体" w:hAnsi="宋体" w:eastAsia="宋体" w:cs="宋体"/>
                <w:color w:val="auto"/>
                <w:szCs w:val="21"/>
                <w:highlight w:val="none"/>
              </w:rPr>
            </w:pPr>
          </w:p>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Cs w:val="21"/>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ind w:firstLine="420" w:firstLineChars="200"/>
              <w:rPr>
                <w:rFonts w:hint="eastAsia" w:ascii="宋体" w:hAnsi="宋体" w:eastAsia="宋体" w:cs="宋体"/>
                <w:color w:val="auto"/>
                <w:szCs w:val="21"/>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bl>
    <w:p>
      <w:pPr>
        <w:spacing w:line="260" w:lineRule="exact"/>
        <w:rPr>
          <w:rFonts w:hint="eastAsia" w:ascii="宋体" w:hAnsi="宋体" w:eastAsia="宋体" w:cs="宋体"/>
          <w:color w:val="auto"/>
          <w:sz w:val="24"/>
          <w:highlight w:val="none"/>
          <w:u w:val="single"/>
        </w:rPr>
      </w:pPr>
    </w:p>
    <w:p>
      <w:pPr>
        <w:pStyle w:val="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7"/>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1.响应人提交的响应文件中与招标文件第三部分“项目需求”中的</w:t>
      </w:r>
      <w:r>
        <w:rPr>
          <w:rFonts w:hint="eastAsia" w:ascii="宋体" w:hAnsi="宋体" w:eastAsia="宋体" w:cs="宋体"/>
          <w:color w:val="auto"/>
          <w:sz w:val="28"/>
          <w:szCs w:val="28"/>
          <w:highlight w:val="none"/>
          <w:lang w:eastAsia="zh-CN"/>
        </w:rPr>
        <w:t>商务</w:t>
      </w:r>
      <w:r>
        <w:rPr>
          <w:rFonts w:hint="eastAsia" w:ascii="宋体" w:hAnsi="宋体" w:eastAsia="宋体" w:cs="宋体"/>
          <w:color w:val="auto"/>
          <w:sz w:val="28"/>
          <w:szCs w:val="28"/>
          <w:highlight w:val="none"/>
        </w:rPr>
        <w:t>技术部分的要求有不同时，应逐条填列在偏离表中，否则将认为响应人接受招标文件的所有要求。完全响应部分可以空白表列示。</w:t>
      </w:r>
    </w:p>
    <w:p>
      <w:pPr>
        <w:pStyle w:val="7"/>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2.“偏离说明”一栏选择“正偏离”、“负偏离”进行填写。正偏离的确认和负偏离的是否响应招标文件，经三分之二评委认定。</w:t>
      </w:r>
    </w:p>
    <w:p>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.供应商若提供其他增值服务，可以在表中自行据实填写。</w:t>
      </w:r>
    </w:p>
    <w:p>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pPr>
        <w:numPr>
          <w:ilvl w:val="0"/>
          <w:numId w:val="0"/>
        </w:num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kern w:val="2"/>
          <w:sz w:val="30"/>
          <w:szCs w:val="32"/>
          <w:lang w:val="en-US" w:eastAsia="zh-CN" w:bidi="ar-SA"/>
        </w:rPr>
        <w:t>8.</w:t>
      </w:r>
      <w:r>
        <w:rPr>
          <w:rFonts w:hint="eastAsia" w:ascii="宋体" w:hAnsi="宋体" w:eastAsia="宋体" w:cs="宋体"/>
          <w:bCs/>
          <w:color w:val="auto"/>
          <w:sz w:val="30"/>
          <w:szCs w:val="32"/>
          <w:highlight w:val="none"/>
          <w:lang w:val="en-US" w:eastAsia="zh-CN"/>
        </w:rPr>
        <w:t>详细的清单</w:t>
      </w:r>
      <w:r>
        <w:rPr>
          <w:rFonts w:hint="eastAsia" w:ascii="宋体" w:hAnsi="宋体" w:eastAsia="宋体" w:cs="宋体"/>
          <w:bCs/>
          <w:color w:val="auto"/>
          <w:sz w:val="30"/>
          <w:szCs w:val="32"/>
          <w:highlight w:val="none"/>
        </w:rPr>
        <w:t>【格式】</w:t>
      </w:r>
    </w:p>
    <w:p>
      <w:pPr>
        <w:pStyle w:val="22"/>
        <w:jc w:val="center"/>
        <w:rPr>
          <w:rFonts w:hint="eastAsia" w:ascii="宋体" w:hAnsi="宋体" w:eastAsia="宋体" w:cs="宋体"/>
          <w:color w:val="auto"/>
          <w:w w:val="80"/>
          <w:sz w:val="32"/>
          <w:szCs w:val="32"/>
          <w:highlight w:val="none"/>
          <w:lang w:val="zh-CN" w:eastAsia="zh-CN"/>
        </w:rPr>
      </w:pPr>
      <w:r>
        <w:rPr>
          <w:rFonts w:hint="eastAsia" w:ascii="宋体" w:hAnsi="宋体" w:eastAsia="宋体" w:cs="宋体"/>
          <w:color w:val="auto"/>
          <w:w w:val="80"/>
          <w:sz w:val="32"/>
          <w:szCs w:val="32"/>
          <w:highlight w:val="none"/>
          <w:lang w:val="zh-CN" w:eastAsia="zh-CN"/>
        </w:rPr>
        <w:t>江苏省南通中等专业学校物联网应用与服务赛项（中职组）实训系统采购项目报价表</w:t>
      </w:r>
    </w:p>
    <w:tbl>
      <w:tblPr>
        <w:tblStyle w:val="1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8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8068" w:type="dxa"/>
            <w:vAlign w:val="center"/>
          </w:tcPr>
          <w:p>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江苏省南通中等专业学校物联网应用与服务赛项（中职组）实训系统采购项目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项目编号</w:t>
            </w:r>
          </w:p>
        </w:tc>
        <w:tc>
          <w:tcPr>
            <w:tcW w:w="8068" w:type="dxa"/>
            <w:vAlign w:val="center"/>
          </w:tcPr>
          <w:p>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NTZZ2024DY013101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691" w:type="dxa"/>
            <w:vAlign w:val="center"/>
          </w:tcPr>
          <w:p>
            <w:pPr>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8068" w:type="dxa"/>
            <w:vAlign w:val="center"/>
          </w:tcPr>
          <w:p>
            <w:pPr>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91" w:type="dxa"/>
            <w:vAlign w:val="center"/>
          </w:tcPr>
          <w:p>
            <w:pPr>
              <w:snapToGrid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8068" w:type="dxa"/>
            <w:vAlign w:val="center"/>
          </w:tcPr>
          <w:p>
            <w:pPr>
              <w:snapToGrid w:val="0"/>
              <w:spacing w:line="460" w:lineRule="exact"/>
              <w:rPr>
                <w:rFonts w:hint="eastAsia" w:ascii="宋体" w:hAnsi="宋体" w:eastAsia="宋体" w:cs="宋体"/>
                <w:color w:val="auto"/>
                <w:sz w:val="24"/>
                <w:szCs w:val="24"/>
                <w:highlight w:val="none"/>
              </w:rPr>
            </w:pPr>
          </w:p>
        </w:tc>
      </w:tr>
    </w:tbl>
    <w:p>
      <w:pPr>
        <w:spacing w:line="520" w:lineRule="exact"/>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注：【投标人应提供详细的报价清单】（如有）</w:t>
      </w:r>
    </w:p>
    <w:p>
      <w:pPr>
        <w:pStyle w:val="23"/>
        <w:rPr>
          <w:rFonts w:hint="eastAsia" w:ascii="宋体" w:hAnsi="宋体" w:eastAsia="宋体" w:cs="宋体"/>
          <w:color w:val="auto"/>
          <w:highlight w:val="none"/>
        </w:rPr>
      </w:pPr>
    </w:p>
    <w:p>
      <w:pPr>
        <w:spacing w:line="520" w:lineRule="exact"/>
        <w:ind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报价单位（盖章）</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法人</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授权）</w:t>
      </w:r>
      <w:r>
        <w:rPr>
          <w:rFonts w:hint="eastAsia" w:ascii="宋体" w:hAnsi="宋体" w:eastAsia="宋体" w:cs="宋体"/>
          <w:b/>
          <w:bCs/>
          <w:color w:val="auto"/>
          <w:sz w:val="24"/>
          <w:highlight w:val="none"/>
        </w:rPr>
        <w:t>代表</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446" w:firstLineChars="6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系</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电</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话</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446" w:firstLineChars="600"/>
        <w:rPr>
          <w:rFonts w:hint="eastAsia" w:ascii="宋体" w:hAnsi="宋体" w:eastAsia="宋体" w:cs="宋体"/>
          <w:lang w:val="en-US" w:eastAsia="zh-CN"/>
        </w:rPr>
      </w:pPr>
      <w:r>
        <w:rPr>
          <w:rFonts w:hint="eastAsia" w:ascii="宋体" w:hAnsi="宋体" w:eastAsia="宋体" w:cs="宋体"/>
          <w:b/>
          <w:bCs/>
          <w:color w:val="auto"/>
          <w:sz w:val="24"/>
          <w:highlight w:val="none"/>
        </w:rPr>
        <w:t>报价日期</w:t>
      </w:r>
      <w:r>
        <w:rPr>
          <w:rFonts w:hint="eastAsia" w:ascii="宋体" w:hAnsi="宋体" w:eastAsia="宋体" w:cs="宋体"/>
          <w:b/>
          <w:bCs/>
          <w:color w:val="auto"/>
          <w:sz w:val="24"/>
          <w:highlight w:val="none"/>
          <w:u w:val="single"/>
        </w:rPr>
        <w:t xml:space="preserve">                   </w:t>
      </w:r>
    </w:p>
    <w:p>
      <w:pP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br w:type="page"/>
      </w:r>
    </w:p>
    <w:p>
      <w:pPr>
        <w:pStyle w:val="18"/>
        <w:numPr>
          <w:ilvl w:val="0"/>
          <w:numId w:val="0"/>
        </w:numPr>
        <w:ind w:left="0" w:leftChars="0" w:firstLine="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bidi="ar-SA"/>
        </w:rPr>
        <w:t>9.</w:t>
      </w:r>
      <w:r>
        <w:rPr>
          <w:rFonts w:hint="eastAsia" w:ascii="宋体" w:hAnsi="宋体" w:eastAsia="宋体" w:cs="宋体"/>
          <w:sz w:val="30"/>
          <w:szCs w:val="30"/>
          <w:lang w:val="en-US" w:eastAsia="zh-CN"/>
        </w:rPr>
        <w:t>类似业绩合同</w:t>
      </w:r>
    </w:p>
    <w:p>
      <w:pPr>
        <w:pStyle w:val="18"/>
        <w:numPr>
          <w:ilvl w:val="0"/>
          <w:numId w:val="0"/>
        </w:numPr>
        <w:ind w:leftChars="0"/>
        <w:rPr>
          <w:rFonts w:hint="eastAsia" w:ascii="宋体" w:hAnsi="宋体" w:eastAsia="宋体" w:cs="宋体"/>
          <w:sz w:val="30"/>
          <w:szCs w:val="30"/>
          <w:lang w:val="en-US" w:eastAsia="zh-CN"/>
        </w:rPr>
      </w:pPr>
      <w:r>
        <w:rPr>
          <w:rFonts w:hint="eastAsia" w:ascii="宋体" w:hAnsi="宋体" w:eastAsia="宋体" w:cs="宋体"/>
          <w:bCs/>
          <w:color w:val="auto"/>
          <w:sz w:val="24"/>
          <w:szCs w:val="32"/>
        </w:rPr>
        <w:t>【</w:t>
      </w:r>
      <w:r>
        <w:rPr>
          <w:rFonts w:hint="eastAsia" w:ascii="宋体" w:hAnsi="宋体" w:eastAsia="宋体" w:cs="宋体"/>
          <w:bCs/>
          <w:color w:val="auto"/>
          <w:sz w:val="24"/>
          <w:szCs w:val="32"/>
          <w:lang w:val="en-US" w:eastAsia="zh-CN"/>
        </w:rPr>
        <w:t>提供报价凭证，如类似项目完整合同等文件，均需</w:t>
      </w:r>
      <w:r>
        <w:rPr>
          <w:rFonts w:hint="eastAsia" w:ascii="宋体" w:hAnsi="宋体" w:eastAsia="宋体" w:cs="宋体"/>
          <w:bCs/>
          <w:color w:val="auto"/>
          <w:sz w:val="24"/>
          <w:szCs w:val="32"/>
        </w:rPr>
        <w:t>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71AE6"/>
    <w:multiLevelType w:val="singleLevel"/>
    <w:tmpl w:val="C4171AE6"/>
    <w:lvl w:ilvl="0" w:tentative="0">
      <w:start w:val="1"/>
      <w:numFmt w:val="decimal"/>
      <w:lvlText w:val="%1."/>
      <w:lvlJc w:val="left"/>
      <w:pPr>
        <w:tabs>
          <w:tab w:val="left" w:pos="312"/>
        </w:tabs>
      </w:pPr>
    </w:lvl>
  </w:abstractNum>
  <w:abstractNum w:abstractNumId="1">
    <w:nsid w:val="3B090CBF"/>
    <w:multiLevelType w:val="multilevel"/>
    <w:tmpl w:val="3B090CB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ZmM1OWRlMDEyMzE4Y2ExNDM2MGYyODQ3ODdlNzIifQ=="/>
  </w:docVars>
  <w:rsids>
    <w:rsidRoot w:val="00D27984"/>
    <w:rsid w:val="00513ECC"/>
    <w:rsid w:val="005D007C"/>
    <w:rsid w:val="005D7F7A"/>
    <w:rsid w:val="008F476C"/>
    <w:rsid w:val="00A90EF3"/>
    <w:rsid w:val="00A95D90"/>
    <w:rsid w:val="00C619B7"/>
    <w:rsid w:val="00D27984"/>
    <w:rsid w:val="00E75FA8"/>
    <w:rsid w:val="00FB306C"/>
    <w:rsid w:val="00FE4F56"/>
    <w:rsid w:val="04220184"/>
    <w:rsid w:val="04427239"/>
    <w:rsid w:val="0694782D"/>
    <w:rsid w:val="0A0F49FB"/>
    <w:rsid w:val="0C3657E9"/>
    <w:rsid w:val="0DEC2ECC"/>
    <w:rsid w:val="0E7F1E4C"/>
    <w:rsid w:val="0F781D5F"/>
    <w:rsid w:val="108C51BC"/>
    <w:rsid w:val="127F62CF"/>
    <w:rsid w:val="144D62FD"/>
    <w:rsid w:val="14BE263E"/>
    <w:rsid w:val="15A0573A"/>
    <w:rsid w:val="174A36DB"/>
    <w:rsid w:val="18C876D8"/>
    <w:rsid w:val="190D667F"/>
    <w:rsid w:val="1A6D31FC"/>
    <w:rsid w:val="1B222279"/>
    <w:rsid w:val="21B84959"/>
    <w:rsid w:val="22C100DE"/>
    <w:rsid w:val="23E42CC8"/>
    <w:rsid w:val="23FB4787"/>
    <w:rsid w:val="256201EF"/>
    <w:rsid w:val="27C93C5B"/>
    <w:rsid w:val="28902E48"/>
    <w:rsid w:val="28B30FC1"/>
    <w:rsid w:val="28ED520D"/>
    <w:rsid w:val="295221A7"/>
    <w:rsid w:val="2A561CF0"/>
    <w:rsid w:val="2AEF5CF6"/>
    <w:rsid w:val="2EE42CC6"/>
    <w:rsid w:val="31347D7B"/>
    <w:rsid w:val="313F54DB"/>
    <w:rsid w:val="31CE1D46"/>
    <w:rsid w:val="373B536E"/>
    <w:rsid w:val="38A50CFC"/>
    <w:rsid w:val="3A4D1FCF"/>
    <w:rsid w:val="3F7560F2"/>
    <w:rsid w:val="413A6FDE"/>
    <w:rsid w:val="41E13987"/>
    <w:rsid w:val="42F779C3"/>
    <w:rsid w:val="435968D0"/>
    <w:rsid w:val="44424AC2"/>
    <w:rsid w:val="449851D6"/>
    <w:rsid w:val="457737EE"/>
    <w:rsid w:val="47664A33"/>
    <w:rsid w:val="4924713B"/>
    <w:rsid w:val="49E92C75"/>
    <w:rsid w:val="4A7F6DC7"/>
    <w:rsid w:val="4B336968"/>
    <w:rsid w:val="4CFB4554"/>
    <w:rsid w:val="501E2A33"/>
    <w:rsid w:val="50F34F0F"/>
    <w:rsid w:val="51602114"/>
    <w:rsid w:val="56515DD7"/>
    <w:rsid w:val="579C4529"/>
    <w:rsid w:val="57BB6B33"/>
    <w:rsid w:val="58677AB8"/>
    <w:rsid w:val="5B5156CB"/>
    <w:rsid w:val="5B917CB0"/>
    <w:rsid w:val="5BC440FC"/>
    <w:rsid w:val="5D0C7EE2"/>
    <w:rsid w:val="601169E7"/>
    <w:rsid w:val="613139E8"/>
    <w:rsid w:val="618B7A0D"/>
    <w:rsid w:val="62572593"/>
    <w:rsid w:val="63061DF2"/>
    <w:rsid w:val="64630F05"/>
    <w:rsid w:val="654E53A6"/>
    <w:rsid w:val="69DA14D6"/>
    <w:rsid w:val="6AF82678"/>
    <w:rsid w:val="6C5A499B"/>
    <w:rsid w:val="6C5E60B7"/>
    <w:rsid w:val="6DD75C35"/>
    <w:rsid w:val="70881A2E"/>
    <w:rsid w:val="71F249BF"/>
    <w:rsid w:val="737944A5"/>
    <w:rsid w:val="770C71DA"/>
    <w:rsid w:val="77D171AC"/>
    <w:rsid w:val="79A34CE9"/>
    <w:rsid w:val="7A173DA2"/>
    <w:rsid w:val="7F854225"/>
    <w:rsid w:val="7FA2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100" w:beforeAutospacing="1" w:after="100" w:afterAutospacing="1"/>
      <w:jc w:val="left"/>
      <w:outlineLvl w:val="1"/>
    </w:pPr>
    <w:rPr>
      <w:rFonts w:hint="eastAsia" w:ascii="宋体" w:hAnsi="宋体" w:eastAsia="宋体" w:cs="宋体"/>
      <w:sz w:val="28"/>
      <w:szCs w:val="36"/>
      <w:lang w:bidi="ar"/>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adjustRightInd w:val="0"/>
      <w:spacing w:line="360" w:lineRule="auto"/>
      <w:textAlignment w:val="baseline"/>
    </w:pPr>
    <w:rPr>
      <w:rFonts w:ascii="宋体" w:hAnsi="Calibri"/>
      <w:color w:val="0000FF"/>
      <w:kern w:val="0"/>
      <w:sz w:val="24"/>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6">
    <w:name w:val="Body Text Indent"/>
    <w:basedOn w:val="1"/>
    <w:next w:val="1"/>
    <w:autoRedefine/>
    <w:qFormat/>
    <w:uiPriority w:val="0"/>
    <w:pPr>
      <w:ind w:left="765"/>
    </w:pPr>
    <w:rPr>
      <w:rFonts w:ascii="仿宋_GB2312" w:eastAsia="仿宋_GB2312"/>
      <w:kern w:val="0"/>
      <w:sz w:val="28"/>
      <w:szCs w:val="20"/>
    </w:rPr>
  </w:style>
  <w:style w:type="paragraph" w:styleId="7">
    <w:name w:val="Plain Text"/>
    <w:basedOn w:val="1"/>
    <w:autoRedefine/>
    <w:qFormat/>
    <w:uiPriority w:val="0"/>
    <w:rPr>
      <w:rFonts w:ascii="宋体" w:hAnsi="Courier New"/>
      <w:szCs w:val="20"/>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 w:val="24"/>
      <w:szCs w:val="21"/>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3"/>
    <w:next w:val="13"/>
    <w:autoRedefine/>
    <w:qFormat/>
    <w:uiPriority w:val="0"/>
    <w:pPr>
      <w:spacing w:after="120"/>
      <w:ind w:firstLine="420" w:firstLineChars="100"/>
    </w:pPr>
    <w:rPr>
      <w:rFonts w:ascii="Times New Roman" w:eastAsia="宋体"/>
      <w:szCs w:val="24"/>
    </w:rPr>
  </w:style>
  <w:style w:type="paragraph" w:styleId="13">
    <w:name w:val="Body Text First Indent 2"/>
    <w:basedOn w:val="6"/>
    <w:next w:val="1"/>
    <w:autoRedefine/>
    <w:unhideWhenUsed/>
    <w:qFormat/>
    <w:uiPriority w:val="99"/>
    <w:pPr>
      <w:ind w:firstLine="20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rPr>
  </w:style>
  <w:style w:type="paragraph" w:customStyle="1" w:styleId="1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9">
    <w:name w:val="页眉 字符"/>
    <w:basedOn w:val="16"/>
    <w:link w:val="9"/>
    <w:autoRedefine/>
    <w:qFormat/>
    <w:uiPriority w:val="99"/>
    <w:rPr>
      <w:sz w:val="18"/>
      <w:szCs w:val="18"/>
    </w:rPr>
  </w:style>
  <w:style w:type="character" w:customStyle="1" w:styleId="20">
    <w:name w:val="页脚 字符"/>
    <w:basedOn w:val="16"/>
    <w:link w:val="8"/>
    <w:autoRedefine/>
    <w:qFormat/>
    <w:uiPriority w:val="99"/>
    <w:rPr>
      <w:sz w:val="18"/>
      <w:szCs w:val="18"/>
    </w:rPr>
  </w:style>
  <w:style w:type="paragraph" w:customStyle="1" w:styleId="2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2">
    <w:name w:val="正文缩进1"/>
    <w:basedOn w:val="1"/>
    <w:next w:val="23"/>
    <w:autoRedefine/>
    <w:qFormat/>
    <w:uiPriority w:val="0"/>
    <w:pPr>
      <w:widowControl/>
      <w:ind w:firstLine="420"/>
      <w:jc w:val="left"/>
    </w:pPr>
    <w:rPr>
      <w:kern w:val="0"/>
    </w:rPr>
  </w:style>
  <w:style w:type="paragraph" w:customStyle="1" w:styleId="23">
    <w:name w:val="List Paragraph1"/>
    <w:basedOn w:val="1"/>
    <w:next w:val="24"/>
    <w:autoRedefine/>
    <w:qFormat/>
    <w:uiPriority w:val="0"/>
    <w:pPr>
      <w:ind w:firstLine="420"/>
    </w:pPr>
    <w:rPr>
      <w:rFonts w:hAnsi="宋体"/>
      <w:kern w:val="0"/>
      <w:szCs w:val="20"/>
    </w:rPr>
  </w:style>
  <w:style w:type="paragraph" w:customStyle="1" w:styleId="24">
    <w:name w:val="Char Char Char Char"/>
    <w:basedOn w:val="1"/>
    <w:autoRedefine/>
    <w:qFormat/>
    <w:uiPriority w:val="0"/>
    <w:rPr>
      <w:rFonts w:ascii="Tahoma" w:hAnsi="Tahoma"/>
      <w:sz w:val="24"/>
      <w:szCs w:val="20"/>
    </w:rPr>
  </w:style>
  <w:style w:type="paragraph" w:customStyle="1" w:styleId="25">
    <w:name w:val="列表段落1"/>
    <w:basedOn w:val="1"/>
    <w:autoRedefine/>
    <w:qFormat/>
    <w:uiPriority w:val="99"/>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18</Pages>
  <Words>2639</Words>
  <Characters>2769</Characters>
  <Lines>3</Lines>
  <Paragraphs>1</Paragraphs>
  <TotalTime>0</TotalTime>
  <ScaleCrop>false</ScaleCrop>
  <LinksUpToDate>false</LinksUpToDate>
  <CharactersWithSpaces>3263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2020-10-23T02:53:00Z</dcterms:created>
  <dc:creator>XZOS</dc:creator>
  <cp:lastModifiedBy>王强</cp:lastModifiedBy>
  <cp:lastPrinted>2022-05-06T03:09:00Z</cp:lastPrinted>
  <dcterms:modified xsi:type="dcterms:W3CDTF">2024-05-14T01:38:33Z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2F215C297F3A45648F7ABBF1AA68A2EC_13</vt:lpwstr>
  </property>
</Properties>
</file>