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26526">
      <w:pPr>
        <w:spacing w:before="130" w:line="219" w:lineRule="auto"/>
        <w:jc w:val="center"/>
        <w:rPr>
          <w:rFonts w:ascii="宋体" w:hAnsi="宋体" w:eastAsia="宋体" w:cs="宋体"/>
          <w:sz w:val="40"/>
          <w:szCs w:val="40"/>
          <w:lang w:eastAsia="zh-CN"/>
        </w:rPr>
      </w:pPr>
      <w:r>
        <w:rPr>
          <w:rFonts w:hint="eastAsia" w:ascii="宋体" w:hAnsi="宋体" w:eastAsia="宋体" w:cs="宋体"/>
          <w:b/>
          <w:bCs/>
          <w:sz w:val="40"/>
          <w:szCs w:val="40"/>
          <w:lang w:eastAsia="zh-CN"/>
        </w:rPr>
        <w:t>南通市天星湖中学食堂食品包装材料采购项目</w:t>
      </w:r>
    </w:p>
    <w:p w14:paraId="68A2D058">
      <w:pPr>
        <w:pStyle w:val="5"/>
        <w:spacing w:line="253" w:lineRule="auto"/>
        <w:rPr>
          <w:lang w:eastAsia="zh-CN"/>
        </w:rPr>
      </w:pPr>
    </w:p>
    <w:p w14:paraId="04410E70">
      <w:pPr>
        <w:pStyle w:val="5"/>
        <w:spacing w:line="253" w:lineRule="auto"/>
        <w:rPr>
          <w:lang w:eastAsia="zh-CN"/>
        </w:rPr>
      </w:pPr>
    </w:p>
    <w:p w14:paraId="4C3A43AD">
      <w:pPr>
        <w:pStyle w:val="5"/>
        <w:spacing w:line="253" w:lineRule="auto"/>
        <w:rPr>
          <w:lang w:eastAsia="zh-CN"/>
        </w:rPr>
      </w:pPr>
    </w:p>
    <w:p w14:paraId="2D1A49F9">
      <w:pPr>
        <w:pStyle w:val="5"/>
        <w:spacing w:line="253" w:lineRule="auto"/>
        <w:rPr>
          <w:lang w:eastAsia="zh-CN"/>
        </w:rPr>
      </w:pPr>
    </w:p>
    <w:p w14:paraId="4AF9A6BE">
      <w:pPr>
        <w:pStyle w:val="5"/>
        <w:spacing w:line="254" w:lineRule="auto"/>
        <w:rPr>
          <w:lang w:eastAsia="zh-CN"/>
        </w:rPr>
      </w:pPr>
    </w:p>
    <w:p w14:paraId="3B5CDF70">
      <w:pPr>
        <w:pStyle w:val="5"/>
        <w:spacing w:line="254" w:lineRule="auto"/>
        <w:rPr>
          <w:lang w:eastAsia="zh-CN"/>
        </w:rPr>
      </w:pPr>
    </w:p>
    <w:p w14:paraId="0DAC1819">
      <w:pPr>
        <w:pStyle w:val="5"/>
        <w:spacing w:line="254" w:lineRule="auto"/>
        <w:rPr>
          <w:lang w:eastAsia="zh-CN"/>
        </w:rPr>
      </w:pPr>
    </w:p>
    <w:p w14:paraId="0DF151E3">
      <w:pPr>
        <w:spacing w:before="228" w:line="221" w:lineRule="auto"/>
        <w:ind w:left="3164"/>
        <w:rPr>
          <w:rFonts w:ascii="宋体" w:hAnsi="宋体" w:eastAsia="宋体" w:cs="宋体"/>
          <w:sz w:val="70"/>
          <w:szCs w:val="70"/>
          <w:lang w:eastAsia="zh-CN"/>
        </w:rPr>
      </w:pPr>
      <w:r>
        <w:rPr>
          <w:rFonts w:ascii="宋体" w:hAnsi="宋体" w:eastAsia="宋体" w:cs="宋体"/>
          <w:spacing w:val="-25"/>
          <w:sz w:val="70"/>
          <w:szCs w:val="70"/>
          <w:lang w:eastAsia="zh-CN"/>
        </w:rPr>
        <w:t>比价文件</w:t>
      </w:r>
    </w:p>
    <w:p w14:paraId="47E9E672">
      <w:pPr>
        <w:pStyle w:val="5"/>
        <w:spacing w:line="241" w:lineRule="auto"/>
        <w:rPr>
          <w:lang w:eastAsia="zh-CN"/>
        </w:rPr>
      </w:pPr>
    </w:p>
    <w:p w14:paraId="620277FA">
      <w:pPr>
        <w:pStyle w:val="5"/>
        <w:spacing w:line="241" w:lineRule="auto"/>
        <w:rPr>
          <w:lang w:eastAsia="zh-CN"/>
        </w:rPr>
      </w:pPr>
    </w:p>
    <w:p w14:paraId="73A8EF69">
      <w:pPr>
        <w:pStyle w:val="5"/>
        <w:spacing w:line="241" w:lineRule="auto"/>
        <w:rPr>
          <w:lang w:eastAsia="zh-CN"/>
        </w:rPr>
      </w:pPr>
    </w:p>
    <w:p w14:paraId="1BA45DC1">
      <w:pPr>
        <w:pStyle w:val="5"/>
        <w:spacing w:line="241" w:lineRule="auto"/>
        <w:rPr>
          <w:lang w:eastAsia="zh-CN"/>
        </w:rPr>
      </w:pPr>
    </w:p>
    <w:p w14:paraId="37A4E1B5">
      <w:pPr>
        <w:pStyle w:val="5"/>
        <w:spacing w:line="241" w:lineRule="auto"/>
        <w:rPr>
          <w:lang w:eastAsia="zh-CN"/>
        </w:rPr>
      </w:pPr>
    </w:p>
    <w:p w14:paraId="30A53D7D">
      <w:pPr>
        <w:pStyle w:val="5"/>
        <w:spacing w:line="241" w:lineRule="auto"/>
        <w:rPr>
          <w:lang w:eastAsia="zh-CN"/>
        </w:rPr>
      </w:pPr>
    </w:p>
    <w:p w14:paraId="08D7E5AE">
      <w:pPr>
        <w:pStyle w:val="5"/>
        <w:spacing w:line="241" w:lineRule="auto"/>
        <w:rPr>
          <w:lang w:eastAsia="zh-CN"/>
        </w:rPr>
      </w:pPr>
    </w:p>
    <w:p w14:paraId="6219EC10">
      <w:pPr>
        <w:pStyle w:val="5"/>
        <w:spacing w:line="241" w:lineRule="auto"/>
        <w:rPr>
          <w:lang w:eastAsia="zh-CN"/>
        </w:rPr>
      </w:pPr>
    </w:p>
    <w:p w14:paraId="736B5048">
      <w:pPr>
        <w:pStyle w:val="5"/>
        <w:spacing w:line="241" w:lineRule="auto"/>
        <w:rPr>
          <w:lang w:eastAsia="zh-CN"/>
        </w:rPr>
      </w:pPr>
    </w:p>
    <w:p w14:paraId="01938094">
      <w:pPr>
        <w:pStyle w:val="5"/>
        <w:spacing w:line="241" w:lineRule="auto"/>
        <w:rPr>
          <w:lang w:eastAsia="zh-CN"/>
        </w:rPr>
      </w:pPr>
    </w:p>
    <w:p w14:paraId="469269FB">
      <w:pPr>
        <w:pStyle w:val="5"/>
        <w:spacing w:line="241" w:lineRule="auto"/>
        <w:rPr>
          <w:lang w:eastAsia="zh-CN"/>
        </w:rPr>
      </w:pPr>
    </w:p>
    <w:p w14:paraId="75C6DB52">
      <w:pPr>
        <w:pStyle w:val="5"/>
        <w:spacing w:line="241" w:lineRule="auto"/>
        <w:rPr>
          <w:lang w:eastAsia="zh-CN"/>
        </w:rPr>
      </w:pPr>
    </w:p>
    <w:p w14:paraId="63FFD7D1">
      <w:pPr>
        <w:pStyle w:val="5"/>
        <w:spacing w:line="242" w:lineRule="auto"/>
        <w:rPr>
          <w:lang w:eastAsia="zh-CN"/>
        </w:rPr>
      </w:pPr>
    </w:p>
    <w:p w14:paraId="51CCCA56">
      <w:pPr>
        <w:pStyle w:val="5"/>
        <w:spacing w:line="242" w:lineRule="auto"/>
        <w:rPr>
          <w:lang w:eastAsia="zh-CN"/>
        </w:rPr>
      </w:pPr>
    </w:p>
    <w:p w14:paraId="04C4E026">
      <w:pPr>
        <w:pStyle w:val="5"/>
        <w:spacing w:line="242" w:lineRule="auto"/>
        <w:rPr>
          <w:lang w:eastAsia="zh-CN"/>
        </w:rPr>
      </w:pPr>
    </w:p>
    <w:p w14:paraId="6C417868">
      <w:pPr>
        <w:pStyle w:val="5"/>
        <w:spacing w:line="242" w:lineRule="auto"/>
        <w:rPr>
          <w:lang w:eastAsia="zh-CN"/>
        </w:rPr>
      </w:pPr>
    </w:p>
    <w:p w14:paraId="719D4770">
      <w:pPr>
        <w:pStyle w:val="5"/>
        <w:spacing w:line="242" w:lineRule="auto"/>
        <w:rPr>
          <w:lang w:eastAsia="zh-CN"/>
        </w:rPr>
      </w:pPr>
    </w:p>
    <w:p w14:paraId="45829ABB">
      <w:pPr>
        <w:pStyle w:val="5"/>
        <w:spacing w:line="242" w:lineRule="auto"/>
        <w:rPr>
          <w:lang w:eastAsia="zh-CN"/>
        </w:rPr>
      </w:pPr>
    </w:p>
    <w:p w14:paraId="418F402A">
      <w:pPr>
        <w:pStyle w:val="5"/>
        <w:spacing w:line="242" w:lineRule="auto"/>
        <w:rPr>
          <w:lang w:eastAsia="zh-CN"/>
        </w:rPr>
      </w:pPr>
    </w:p>
    <w:p w14:paraId="22EBDB1E">
      <w:pPr>
        <w:pStyle w:val="5"/>
        <w:spacing w:line="242" w:lineRule="auto"/>
        <w:rPr>
          <w:lang w:eastAsia="zh-CN"/>
        </w:rPr>
      </w:pPr>
    </w:p>
    <w:p w14:paraId="4C615BFF">
      <w:pPr>
        <w:pStyle w:val="5"/>
        <w:spacing w:line="242" w:lineRule="auto"/>
        <w:rPr>
          <w:lang w:eastAsia="zh-CN"/>
        </w:rPr>
      </w:pPr>
    </w:p>
    <w:p w14:paraId="42147A26">
      <w:pPr>
        <w:pStyle w:val="5"/>
        <w:spacing w:line="242" w:lineRule="auto"/>
        <w:rPr>
          <w:lang w:eastAsia="zh-CN"/>
        </w:rPr>
      </w:pPr>
    </w:p>
    <w:p w14:paraId="118A9976">
      <w:pPr>
        <w:pStyle w:val="5"/>
        <w:spacing w:line="242" w:lineRule="auto"/>
        <w:rPr>
          <w:lang w:eastAsia="zh-CN"/>
        </w:rPr>
      </w:pPr>
    </w:p>
    <w:p w14:paraId="131F8755">
      <w:pPr>
        <w:pStyle w:val="5"/>
        <w:spacing w:line="242" w:lineRule="auto"/>
        <w:rPr>
          <w:lang w:eastAsia="zh-CN"/>
        </w:rPr>
      </w:pPr>
    </w:p>
    <w:p w14:paraId="45EDEDC7">
      <w:pPr>
        <w:pStyle w:val="5"/>
        <w:spacing w:line="242" w:lineRule="auto"/>
        <w:rPr>
          <w:lang w:eastAsia="zh-CN"/>
        </w:rPr>
      </w:pPr>
    </w:p>
    <w:p w14:paraId="177226B4">
      <w:pPr>
        <w:pStyle w:val="5"/>
        <w:spacing w:line="242" w:lineRule="auto"/>
        <w:rPr>
          <w:lang w:eastAsia="zh-CN"/>
        </w:rPr>
      </w:pPr>
    </w:p>
    <w:p w14:paraId="1F50E94D">
      <w:pPr>
        <w:pStyle w:val="5"/>
        <w:spacing w:line="242" w:lineRule="auto"/>
        <w:rPr>
          <w:lang w:eastAsia="zh-CN"/>
        </w:rPr>
      </w:pPr>
    </w:p>
    <w:p w14:paraId="61F6EB45">
      <w:pPr>
        <w:pStyle w:val="5"/>
        <w:spacing w:line="242" w:lineRule="auto"/>
        <w:rPr>
          <w:lang w:eastAsia="zh-CN"/>
        </w:rPr>
      </w:pPr>
    </w:p>
    <w:p w14:paraId="46EF9713">
      <w:pPr>
        <w:pStyle w:val="5"/>
        <w:spacing w:line="242" w:lineRule="auto"/>
        <w:rPr>
          <w:lang w:eastAsia="zh-CN"/>
        </w:rPr>
      </w:pPr>
    </w:p>
    <w:p w14:paraId="6AF50926">
      <w:pPr>
        <w:pStyle w:val="5"/>
        <w:spacing w:line="242" w:lineRule="auto"/>
        <w:rPr>
          <w:lang w:eastAsia="zh-CN"/>
        </w:rPr>
      </w:pPr>
    </w:p>
    <w:p w14:paraId="3908B627">
      <w:pPr>
        <w:pStyle w:val="5"/>
        <w:spacing w:line="242" w:lineRule="auto"/>
        <w:rPr>
          <w:lang w:eastAsia="zh-CN"/>
        </w:rPr>
      </w:pPr>
    </w:p>
    <w:p w14:paraId="1526E961">
      <w:pPr>
        <w:pStyle w:val="5"/>
        <w:spacing w:line="242" w:lineRule="auto"/>
        <w:rPr>
          <w:lang w:eastAsia="zh-CN"/>
        </w:rPr>
      </w:pPr>
    </w:p>
    <w:p w14:paraId="13101864">
      <w:pPr>
        <w:pStyle w:val="5"/>
        <w:spacing w:line="242" w:lineRule="auto"/>
        <w:rPr>
          <w:lang w:eastAsia="zh-CN"/>
        </w:rPr>
      </w:pPr>
    </w:p>
    <w:p w14:paraId="0A3E9C0B">
      <w:pPr>
        <w:pStyle w:val="5"/>
        <w:spacing w:line="242" w:lineRule="auto"/>
        <w:rPr>
          <w:lang w:eastAsia="zh-CN"/>
        </w:rPr>
      </w:pPr>
    </w:p>
    <w:p w14:paraId="2D83F217">
      <w:pPr>
        <w:spacing w:before="97" w:line="225" w:lineRule="auto"/>
        <w:ind w:left="3053"/>
        <w:rPr>
          <w:rFonts w:ascii="宋体" w:hAnsi="宋体" w:eastAsia="宋体" w:cs="宋体"/>
          <w:sz w:val="30"/>
          <w:szCs w:val="30"/>
          <w:lang w:eastAsia="zh-CN"/>
        </w:rPr>
      </w:pPr>
      <w:r>
        <w:rPr>
          <w:rFonts w:hint="eastAsia" w:ascii="宋体" w:hAnsi="宋体" w:eastAsia="宋体" w:cs="宋体"/>
          <w:spacing w:val="19"/>
          <w:sz w:val="30"/>
          <w:szCs w:val="30"/>
          <w:lang w:eastAsia="zh-CN"/>
        </w:rPr>
        <w:t>南通市天星湖中学</w:t>
      </w:r>
    </w:p>
    <w:p w14:paraId="3CC79DD2">
      <w:pPr>
        <w:spacing w:before="335" w:line="225" w:lineRule="auto"/>
        <w:ind w:left="3055"/>
        <w:rPr>
          <w:rFonts w:ascii="宋体" w:hAnsi="宋体" w:eastAsia="宋体" w:cs="宋体"/>
          <w:sz w:val="30"/>
          <w:szCs w:val="30"/>
          <w:lang w:eastAsia="zh-CN"/>
        </w:rPr>
      </w:pPr>
      <w:r>
        <w:rPr>
          <w:rFonts w:ascii="宋体" w:hAnsi="宋体" w:eastAsia="宋体" w:cs="宋体"/>
          <w:spacing w:val="18"/>
          <w:sz w:val="30"/>
          <w:szCs w:val="30"/>
          <w:lang w:eastAsia="zh-CN"/>
        </w:rPr>
        <w:t>二○二五年</w:t>
      </w:r>
      <w:r>
        <w:rPr>
          <w:rFonts w:hint="eastAsia" w:ascii="宋体" w:hAnsi="宋体" w:eastAsia="宋体" w:cs="宋体"/>
          <w:spacing w:val="18"/>
          <w:sz w:val="30"/>
          <w:szCs w:val="30"/>
          <w:lang w:eastAsia="zh-CN"/>
        </w:rPr>
        <w:t>十一</w:t>
      </w:r>
      <w:r>
        <w:rPr>
          <w:rFonts w:ascii="宋体" w:hAnsi="宋体" w:eastAsia="宋体" w:cs="宋体"/>
          <w:spacing w:val="18"/>
          <w:sz w:val="30"/>
          <w:szCs w:val="30"/>
          <w:lang w:eastAsia="zh-CN"/>
        </w:rPr>
        <w:t>月</w:t>
      </w:r>
    </w:p>
    <w:p w14:paraId="11082FEA">
      <w:pPr>
        <w:spacing w:line="225" w:lineRule="auto"/>
        <w:rPr>
          <w:rFonts w:ascii="宋体" w:hAnsi="宋体" w:eastAsia="宋体" w:cs="宋体"/>
          <w:sz w:val="30"/>
          <w:szCs w:val="30"/>
          <w:lang w:eastAsia="zh-CN"/>
        </w:rPr>
        <w:sectPr>
          <w:footerReference r:id="rId3" w:type="default"/>
          <w:pgSz w:w="11906" w:h="16840"/>
          <w:pgMar w:top="1431" w:right="1785" w:bottom="1486" w:left="1785" w:header="0" w:footer="1316" w:gutter="0"/>
          <w:cols w:space="720" w:num="1"/>
        </w:sectPr>
      </w:pPr>
    </w:p>
    <w:p w14:paraId="15109122">
      <w:pPr>
        <w:spacing w:before="70" w:line="223" w:lineRule="auto"/>
        <w:ind w:left="3312"/>
        <w:rPr>
          <w:rFonts w:ascii="宋体" w:hAnsi="宋体" w:eastAsia="宋体" w:cs="宋体"/>
          <w:sz w:val="34"/>
          <w:szCs w:val="34"/>
          <w:lang w:eastAsia="zh-CN"/>
        </w:rPr>
      </w:pPr>
      <w:r>
        <w:rPr>
          <w:rFonts w:ascii="宋体" w:hAnsi="宋体" w:eastAsia="宋体" w:cs="宋体"/>
          <w:b/>
          <w:bCs/>
          <w:spacing w:val="-2"/>
          <w:sz w:val="34"/>
          <w:szCs w:val="34"/>
          <w:lang w:eastAsia="zh-CN"/>
        </w:rPr>
        <w:t>第一部分比价公告</w:t>
      </w:r>
    </w:p>
    <w:p w14:paraId="6F03A8F3">
      <w:pPr>
        <w:spacing w:line="460" w:lineRule="exact"/>
        <w:ind w:firstLine="544" w:firstLineChars="200"/>
        <w:rPr>
          <w:rFonts w:ascii="宋体" w:hAnsi="宋体" w:eastAsia="宋体" w:cs="宋体"/>
          <w:sz w:val="28"/>
          <w:szCs w:val="28"/>
          <w:lang w:eastAsia="zh-CN"/>
        </w:rPr>
      </w:pPr>
      <w:r>
        <w:rPr>
          <w:rFonts w:ascii="宋体" w:hAnsi="宋体" w:eastAsia="宋体" w:cs="宋体"/>
          <w:spacing w:val="-4"/>
          <w:sz w:val="28"/>
          <w:szCs w:val="28"/>
          <w:lang w:eastAsia="zh-CN"/>
        </w:rPr>
        <w:t>项目概况</w:t>
      </w:r>
    </w:p>
    <w:p w14:paraId="447CDF15">
      <w:pPr>
        <w:spacing w:line="460" w:lineRule="exact"/>
        <w:ind w:firstLine="576" w:firstLineChars="200"/>
        <w:jc w:val="both"/>
        <w:rPr>
          <w:rFonts w:ascii="宋体" w:hAnsi="宋体" w:eastAsia="宋体" w:cs="宋体"/>
          <w:sz w:val="28"/>
          <w:szCs w:val="28"/>
          <w:lang w:eastAsia="zh-CN"/>
        </w:rPr>
      </w:pPr>
      <w:r>
        <w:rPr>
          <w:rFonts w:hint="eastAsia" w:ascii="宋体" w:hAnsi="宋体" w:eastAsia="宋体" w:cs="宋体"/>
          <w:spacing w:val="4"/>
          <w:sz w:val="28"/>
          <w:szCs w:val="28"/>
          <w:lang w:eastAsia="zh-CN"/>
        </w:rPr>
        <w:t>南通市天星湖中学食</w:t>
      </w:r>
      <w:r>
        <w:rPr>
          <w:rFonts w:hint="eastAsia" w:ascii="宋体" w:hAnsi="宋体" w:eastAsia="宋体" w:cs="宋体"/>
          <w:sz w:val="28"/>
          <w:szCs w:val="28"/>
          <w:lang w:eastAsia="zh-CN"/>
        </w:rPr>
        <w:t>堂食品包装材料</w:t>
      </w:r>
      <w:r>
        <w:rPr>
          <w:rFonts w:ascii="宋体" w:hAnsi="宋体" w:eastAsia="宋体" w:cs="宋体"/>
          <w:spacing w:val="4"/>
          <w:sz w:val="28"/>
          <w:szCs w:val="28"/>
          <w:lang w:eastAsia="zh-CN"/>
        </w:rPr>
        <w:t>的潜在供应商应在南通教育局</w:t>
      </w:r>
      <w:r>
        <w:rPr>
          <w:rFonts w:ascii="宋体" w:hAnsi="宋体" w:eastAsia="宋体" w:cs="宋体"/>
          <w:sz w:val="28"/>
          <w:szCs w:val="28"/>
          <w:lang w:eastAsia="zh-CN"/>
        </w:rPr>
        <w:t>网站获取采购文件，并于2025年</w:t>
      </w:r>
      <w:r>
        <w:rPr>
          <w:rFonts w:hint="eastAsia" w:ascii="宋体" w:hAnsi="宋体" w:eastAsia="宋体" w:cs="宋体"/>
          <w:sz w:val="28"/>
          <w:szCs w:val="28"/>
          <w:lang w:eastAsia="zh-CN"/>
        </w:rPr>
        <w:t>11</w:t>
      </w:r>
      <w:r>
        <w:rPr>
          <w:rFonts w:ascii="宋体" w:hAnsi="宋体" w:eastAsia="宋体" w:cs="宋体"/>
          <w:sz w:val="28"/>
          <w:szCs w:val="28"/>
          <w:lang w:eastAsia="zh-CN"/>
        </w:rPr>
        <w:t>月</w:t>
      </w:r>
      <w:r>
        <w:rPr>
          <w:rFonts w:hint="eastAsia" w:ascii="宋体" w:hAnsi="宋体" w:eastAsia="宋体" w:cs="宋体"/>
          <w:sz w:val="28"/>
          <w:szCs w:val="28"/>
          <w:lang w:eastAsia="zh-CN"/>
        </w:rPr>
        <w:t>14</w:t>
      </w:r>
      <w:r>
        <w:rPr>
          <w:rFonts w:ascii="宋体" w:hAnsi="宋体" w:eastAsia="宋体" w:cs="宋体"/>
          <w:sz w:val="28"/>
          <w:szCs w:val="28"/>
          <w:lang w:eastAsia="zh-CN"/>
        </w:rPr>
        <w:t>日</w:t>
      </w:r>
      <w:r>
        <w:rPr>
          <w:rFonts w:hint="eastAsia" w:ascii="宋体" w:hAnsi="宋体" w:eastAsia="宋体" w:cs="宋体"/>
          <w:sz w:val="28"/>
          <w:szCs w:val="28"/>
          <w:lang w:eastAsia="zh-CN"/>
        </w:rPr>
        <w:t>14</w:t>
      </w:r>
      <w:r>
        <w:rPr>
          <w:rFonts w:ascii="宋体" w:hAnsi="宋体" w:eastAsia="宋体" w:cs="宋体"/>
          <w:sz w:val="28"/>
          <w:szCs w:val="28"/>
          <w:lang w:eastAsia="zh-CN"/>
        </w:rPr>
        <w:t>点</w:t>
      </w:r>
      <w:r>
        <w:rPr>
          <w:rFonts w:hint="eastAsia" w:ascii="宋体" w:hAnsi="宋体" w:eastAsia="宋体" w:cs="宋体"/>
          <w:spacing w:val="-1"/>
          <w:sz w:val="28"/>
          <w:szCs w:val="28"/>
          <w:lang w:eastAsia="zh-CN"/>
        </w:rPr>
        <w:t>0</w:t>
      </w:r>
      <w:r>
        <w:rPr>
          <w:rFonts w:ascii="宋体" w:hAnsi="宋体" w:eastAsia="宋体" w:cs="宋体"/>
          <w:spacing w:val="-1"/>
          <w:sz w:val="28"/>
          <w:szCs w:val="28"/>
          <w:lang w:eastAsia="zh-CN"/>
        </w:rPr>
        <w:t>0分（北京时间）前提交响应</w:t>
      </w:r>
      <w:r>
        <w:rPr>
          <w:rFonts w:ascii="宋体" w:hAnsi="宋体" w:eastAsia="宋体" w:cs="宋体"/>
          <w:spacing w:val="-4"/>
          <w:sz w:val="28"/>
          <w:szCs w:val="28"/>
          <w:lang w:eastAsia="zh-CN"/>
        </w:rPr>
        <w:t>文件。</w:t>
      </w:r>
    </w:p>
    <w:p w14:paraId="18EE42BC">
      <w:pPr>
        <w:spacing w:line="460" w:lineRule="exact"/>
        <w:ind w:firstLine="554" w:firstLineChars="200"/>
        <w:rPr>
          <w:rFonts w:ascii="宋体" w:hAnsi="宋体" w:eastAsia="宋体" w:cs="宋体"/>
          <w:sz w:val="28"/>
          <w:szCs w:val="28"/>
          <w:lang w:eastAsia="zh-CN"/>
        </w:rPr>
      </w:pPr>
      <w:r>
        <w:rPr>
          <w:rFonts w:ascii="宋体" w:hAnsi="宋体" w:eastAsia="宋体" w:cs="宋体"/>
          <w:b/>
          <w:bCs/>
          <w:spacing w:val="-2"/>
          <w:sz w:val="28"/>
          <w:szCs w:val="28"/>
          <w:lang w:eastAsia="zh-CN"/>
        </w:rPr>
        <w:t>一、项目基本情况</w:t>
      </w:r>
    </w:p>
    <w:p w14:paraId="5E4DA4D7">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项目名称：</w:t>
      </w:r>
      <w:r>
        <w:rPr>
          <w:rFonts w:hint="eastAsia" w:ascii="宋体" w:hAnsi="宋体" w:eastAsia="宋体" w:cs="宋体"/>
          <w:spacing w:val="4"/>
          <w:sz w:val="28"/>
          <w:szCs w:val="28"/>
          <w:lang w:eastAsia="zh-CN"/>
        </w:rPr>
        <w:t>南通市天星湖中学食</w:t>
      </w:r>
      <w:r>
        <w:rPr>
          <w:rFonts w:hint="eastAsia" w:ascii="宋体" w:hAnsi="宋体" w:eastAsia="宋体" w:cs="宋体"/>
          <w:sz w:val="28"/>
          <w:szCs w:val="28"/>
          <w:lang w:eastAsia="zh-CN"/>
        </w:rPr>
        <w:t>堂食品包装材</w:t>
      </w:r>
      <w:r>
        <w:rPr>
          <w:rFonts w:hint="eastAsia" w:ascii="宋体" w:hAnsi="宋体" w:eastAsia="宋体" w:cs="宋体"/>
          <w:spacing w:val="4"/>
          <w:sz w:val="28"/>
          <w:szCs w:val="28"/>
          <w:lang w:eastAsia="zh-CN"/>
        </w:rPr>
        <w:t>料采购项目</w:t>
      </w:r>
    </w:p>
    <w:p w14:paraId="4BFE7A3B">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预算金额：</w:t>
      </w:r>
      <w:r>
        <w:rPr>
          <w:rFonts w:hint="eastAsia" w:ascii="宋体" w:hAnsi="宋体" w:eastAsia="宋体" w:cs="宋体"/>
          <w:spacing w:val="5"/>
          <w:sz w:val="28"/>
          <w:szCs w:val="28"/>
          <w:lang w:eastAsia="zh-CN"/>
        </w:rPr>
        <w:t>6万元左右（具体金额以实际采购量为准）</w:t>
      </w:r>
    </w:p>
    <w:p w14:paraId="45DFB46F">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最高限价：最高单价限价详见采购清单，报价超过单价限价的为无</w:t>
      </w:r>
      <w:r>
        <w:rPr>
          <w:rFonts w:ascii="宋体" w:hAnsi="宋体" w:eastAsia="宋体" w:cs="宋体"/>
          <w:spacing w:val="1"/>
          <w:sz w:val="28"/>
          <w:szCs w:val="28"/>
          <w:lang w:eastAsia="zh-CN"/>
        </w:rPr>
        <w:t>效响应文件</w:t>
      </w:r>
    </w:p>
    <w:p w14:paraId="580DADEF">
      <w:pPr>
        <w:snapToGrid w:val="0"/>
        <w:spacing w:line="460" w:lineRule="exact"/>
        <w:ind w:firstLine="555"/>
        <w:rPr>
          <w:rFonts w:ascii="宋体" w:hAnsi="宋体" w:eastAsia="宋体" w:cs="宋体"/>
          <w:spacing w:val="4"/>
          <w:sz w:val="28"/>
          <w:szCs w:val="28"/>
          <w:lang w:eastAsia="zh-CN"/>
        </w:rPr>
      </w:pPr>
      <w:r>
        <w:rPr>
          <w:rFonts w:hint="eastAsia" w:ascii="宋体" w:hAnsi="宋体" w:cs="宋体"/>
          <w:color w:val="auto"/>
          <w:spacing w:val="7"/>
          <w:sz w:val="28"/>
          <w:szCs w:val="28"/>
          <w:highlight w:val="none"/>
          <w:shd w:val="clear" w:color="auto" w:fill="FFFFFF"/>
          <w:lang w:bidi="ar"/>
        </w:rPr>
        <w:t>项目编号：</w:t>
      </w:r>
      <w:r>
        <w:rPr>
          <w:rFonts w:hint="eastAsia" w:ascii="宋体" w:hAnsi="宋体" w:eastAsia="宋体" w:cs="宋体"/>
          <w:color w:val="auto"/>
          <w:sz w:val="28"/>
          <w:szCs w:val="28"/>
          <w:highlight w:val="none"/>
          <w:lang w:val="en-US" w:eastAsia="zh-CN"/>
        </w:rPr>
        <w:t>NTSTXHZX2025</w:t>
      </w:r>
      <w:r>
        <w:rPr>
          <w:rFonts w:hint="eastAsia" w:ascii="宋体" w:hAnsi="宋体" w:cs="宋体"/>
          <w:color w:val="auto"/>
          <w:sz w:val="28"/>
          <w:szCs w:val="28"/>
          <w:highlight w:val="none"/>
          <w:lang w:val="en-US" w:eastAsia="zh-CN"/>
        </w:rPr>
        <w:t>1111</w:t>
      </w:r>
      <w:r>
        <w:rPr>
          <w:rFonts w:hint="eastAsia" w:ascii="宋体" w:hAnsi="宋体" w:eastAsia="宋体" w:cs="宋体"/>
          <w:color w:val="auto"/>
          <w:sz w:val="28"/>
          <w:szCs w:val="28"/>
          <w:highlight w:val="none"/>
          <w:lang w:val="en-US" w:eastAsia="zh-CN"/>
        </w:rPr>
        <w:t>01</w:t>
      </w:r>
      <w:bookmarkStart w:id="0" w:name="_GoBack"/>
      <w:bookmarkEnd w:id="0"/>
    </w:p>
    <w:p w14:paraId="405EE988">
      <w:pPr>
        <w:spacing w:line="460" w:lineRule="exact"/>
        <w:ind w:firstLine="576" w:firstLineChars="200"/>
        <w:rPr>
          <w:rFonts w:ascii="宋体" w:hAnsi="宋体" w:eastAsia="宋体" w:cs="宋体"/>
          <w:sz w:val="28"/>
          <w:szCs w:val="28"/>
          <w:lang w:eastAsia="zh-CN"/>
        </w:rPr>
      </w:pPr>
      <w:r>
        <w:rPr>
          <w:rFonts w:ascii="宋体" w:hAnsi="宋体" w:eastAsia="宋体" w:cs="宋体"/>
          <w:spacing w:val="4"/>
          <w:sz w:val="28"/>
          <w:szCs w:val="28"/>
          <w:lang w:eastAsia="zh-CN"/>
        </w:rPr>
        <w:t>项目需求：详见采购文件第二部分</w:t>
      </w:r>
    </w:p>
    <w:p w14:paraId="078BB573">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合同履行期限：</w:t>
      </w:r>
      <w:r>
        <w:rPr>
          <w:rFonts w:ascii="宋体" w:hAnsi="宋体" w:eastAsia="宋体" w:cs="宋体"/>
          <w:color w:val="0000FF"/>
          <w:spacing w:val="5"/>
          <w:sz w:val="28"/>
          <w:szCs w:val="28"/>
          <w:lang w:eastAsia="zh-CN"/>
        </w:rPr>
        <w:t>合同签订之日起一年（合同先签订一年，如成交单位</w:t>
      </w:r>
      <w:r>
        <w:rPr>
          <w:rFonts w:ascii="宋体" w:hAnsi="宋体" w:eastAsia="宋体" w:cs="宋体"/>
          <w:color w:val="0000FF"/>
          <w:spacing w:val="4"/>
          <w:sz w:val="28"/>
          <w:szCs w:val="28"/>
          <w:lang w:eastAsia="zh-CN"/>
        </w:rPr>
        <w:t>服务质量高，采购人满意程度高，可以采取1+N 年［N≤2］方式续签合</w:t>
      </w:r>
      <w:r>
        <w:rPr>
          <w:rFonts w:ascii="宋体" w:hAnsi="宋体" w:eastAsia="宋体" w:cs="宋体"/>
          <w:color w:val="0000FF"/>
          <w:spacing w:val="-13"/>
          <w:sz w:val="28"/>
          <w:szCs w:val="28"/>
          <w:lang w:eastAsia="zh-CN"/>
        </w:rPr>
        <w:t>同）。</w:t>
      </w:r>
    </w:p>
    <w:p w14:paraId="48959077">
      <w:pPr>
        <w:spacing w:line="460" w:lineRule="exact"/>
        <w:ind w:firstLine="568" w:firstLineChars="200"/>
        <w:rPr>
          <w:rFonts w:ascii="宋体" w:hAnsi="宋体" w:eastAsia="宋体" w:cs="宋体"/>
          <w:sz w:val="28"/>
          <w:szCs w:val="28"/>
          <w:lang w:eastAsia="zh-CN"/>
        </w:rPr>
      </w:pPr>
      <w:r>
        <w:rPr>
          <w:rFonts w:ascii="宋体" w:hAnsi="宋体" w:eastAsia="宋体" w:cs="宋体"/>
          <w:spacing w:val="2"/>
          <w:sz w:val="28"/>
          <w:szCs w:val="28"/>
          <w:lang w:eastAsia="zh-CN"/>
        </w:rPr>
        <w:t>本项目不接受联合体。</w:t>
      </w:r>
    </w:p>
    <w:p w14:paraId="66243F22">
      <w:pPr>
        <w:spacing w:line="460" w:lineRule="exact"/>
        <w:ind w:firstLine="554" w:firstLineChars="200"/>
        <w:rPr>
          <w:rFonts w:ascii="宋体" w:hAnsi="宋体" w:eastAsia="宋体" w:cs="宋体"/>
          <w:sz w:val="28"/>
          <w:szCs w:val="28"/>
          <w:lang w:eastAsia="zh-CN"/>
        </w:rPr>
      </w:pPr>
      <w:r>
        <w:rPr>
          <w:rFonts w:ascii="宋体" w:hAnsi="宋体" w:eastAsia="宋体" w:cs="宋体"/>
          <w:b/>
          <w:bCs/>
          <w:spacing w:val="-2"/>
          <w:sz w:val="28"/>
          <w:szCs w:val="28"/>
          <w:lang w:eastAsia="zh-CN"/>
        </w:rPr>
        <w:t>二、申请人的资格要求：</w:t>
      </w:r>
    </w:p>
    <w:p w14:paraId="39501BDE">
      <w:pPr>
        <w:spacing w:line="460" w:lineRule="exact"/>
        <w:ind w:firstLine="576" w:firstLineChars="200"/>
        <w:rPr>
          <w:rFonts w:ascii="宋体" w:hAnsi="宋体" w:eastAsia="宋体" w:cs="宋体"/>
          <w:sz w:val="28"/>
          <w:szCs w:val="28"/>
          <w:lang w:eastAsia="zh-CN"/>
        </w:rPr>
      </w:pPr>
      <w:r>
        <w:rPr>
          <w:rFonts w:ascii="宋体" w:hAnsi="宋体" w:eastAsia="宋体" w:cs="宋体"/>
          <w:spacing w:val="4"/>
          <w:sz w:val="28"/>
          <w:szCs w:val="28"/>
          <w:lang w:eastAsia="zh-CN"/>
        </w:rPr>
        <w:t>1.满足基本要求：具有独立承担民事责任的能力；具有良好的商业</w:t>
      </w:r>
      <w:r>
        <w:rPr>
          <w:rFonts w:ascii="宋体" w:hAnsi="宋体" w:eastAsia="宋体" w:cs="宋体"/>
          <w:spacing w:val="5"/>
          <w:sz w:val="28"/>
          <w:szCs w:val="28"/>
          <w:lang w:eastAsia="zh-CN"/>
        </w:rPr>
        <w:t>信誉和健全的财务会计制度；具有履行合同所必需的设备和专业技术能力；有依法缴纳税收和社会保障资金的良好记录；参加本次采购活动前三</w:t>
      </w:r>
      <w:r>
        <w:rPr>
          <w:rFonts w:ascii="宋体" w:hAnsi="宋体" w:eastAsia="宋体" w:cs="宋体"/>
          <w:spacing w:val="3"/>
          <w:sz w:val="28"/>
          <w:szCs w:val="28"/>
          <w:lang w:eastAsia="zh-CN"/>
        </w:rPr>
        <w:t>年内，在经营活动中没有重大违法记录；</w:t>
      </w:r>
    </w:p>
    <w:p w14:paraId="491D2AF3">
      <w:pPr>
        <w:spacing w:line="460" w:lineRule="exact"/>
        <w:ind w:firstLine="564" w:firstLineChars="200"/>
        <w:rPr>
          <w:rFonts w:ascii="宋体" w:hAnsi="宋体" w:eastAsia="宋体" w:cs="宋体"/>
          <w:sz w:val="28"/>
          <w:szCs w:val="28"/>
          <w:lang w:eastAsia="zh-CN"/>
        </w:rPr>
      </w:pPr>
      <w:r>
        <w:rPr>
          <w:rFonts w:ascii="宋体" w:hAnsi="宋体" w:eastAsia="宋体" w:cs="宋体"/>
          <w:spacing w:val="1"/>
          <w:sz w:val="28"/>
          <w:szCs w:val="28"/>
          <w:lang w:eastAsia="zh-CN"/>
        </w:rPr>
        <w:t>2.供应商其它要求：</w:t>
      </w:r>
    </w:p>
    <w:p w14:paraId="0F1B5692">
      <w:pPr>
        <w:spacing w:line="460" w:lineRule="exact"/>
        <w:ind w:firstLine="556" w:firstLineChars="200"/>
        <w:jc w:val="both"/>
        <w:rPr>
          <w:rFonts w:ascii="宋体" w:hAnsi="宋体" w:eastAsia="宋体" w:cs="宋体"/>
          <w:sz w:val="28"/>
          <w:szCs w:val="28"/>
          <w:lang w:eastAsia="zh-CN"/>
        </w:rPr>
      </w:pPr>
      <w:r>
        <w:rPr>
          <w:rFonts w:ascii="宋体" w:hAnsi="宋体" w:eastAsia="宋体" w:cs="宋体"/>
          <w:spacing w:val="-1"/>
          <w:sz w:val="28"/>
          <w:szCs w:val="28"/>
          <w:lang w:eastAsia="zh-CN"/>
        </w:rPr>
        <w:t>（1）具有独立承担民事责任的能力（提供有效的营业执照复印件</w:t>
      </w:r>
      <w:r>
        <w:rPr>
          <w:rFonts w:ascii="宋体" w:hAnsi="宋体" w:eastAsia="宋体" w:cs="宋体"/>
          <w:spacing w:val="4"/>
          <w:sz w:val="28"/>
          <w:szCs w:val="28"/>
          <w:lang w:eastAsia="zh-CN"/>
        </w:rPr>
        <w:t>）；</w:t>
      </w:r>
    </w:p>
    <w:p w14:paraId="21383A21">
      <w:pPr>
        <w:spacing w:line="460" w:lineRule="exact"/>
        <w:ind w:firstLine="568" w:firstLineChars="200"/>
        <w:rPr>
          <w:rFonts w:ascii="宋体" w:hAnsi="宋体" w:eastAsia="宋体" w:cs="宋体"/>
          <w:sz w:val="28"/>
          <w:szCs w:val="28"/>
          <w:lang w:eastAsia="zh-CN"/>
        </w:rPr>
      </w:pPr>
      <w:r>
        <w:rPr>
          <w:rFonts w:ascii="宋体" w:hAnsi="宋体" w:eastAsia="宋体" w:cs="宋体"/>
          <w:spacing w:val="2"/>
          <w:sz w:val="28"/>
          <w:szCs w:val="28"/>
          <w:lang w:eastAsia="zh-CN"/>
        </w:rPr>
        <w:t>（2）未被“信用中国”网站列入失信被执行人、重大税收</w:t>
      </w:r>
      <w:r>
        <w:rPr>
          <w:rFonts w:ascii="宋体" w:hAnsi="宋体" w:eastAsia="宋体" w:cs="宋体"/>
          <w:spacing w:val="1"/>
          <w:sz w:val="28"/>
          <w:szCs w:val="28"/>
          <w:lang w:eastAsia="zh-CN"/>
        </w:rPr>
        <w:t>违法案件</w:t>
      </w:r>
      <w:r>
        <w:rPr>
          <w:rFonts w:ascii="宋体" w:hAnsi="宋体" w:eastAsia="宋体" w:cs="宋体"/>
          <w:spacing w:val="2"/>
          <w:sz w:val="28"/>
          <w:szCs w:val="28"/>
          <w:lang w:eastAsia="zh-CN"/>
        </w:rPr>
        <w:t>当事人名单、采购严重失信行为记录名单；</w:t>
      </w:r>
    </w:p>
    <w:p w14:paraId="3D056F2E">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（3）法定代表人参加投标的，必须提供法定代表人身份证明及法定代表人本人身份证复印件；非法定代表人参加投标的，必须提供法定代表人签名或盖章的授权委托书、法定代表人和被授权人两人的身份证复印</w:t>
      </w:r>
      <w:r>
        <w:rPr>
          <w:rFonts w:ascii="宋体" w:hAnsi="宋体" w:eastAsia="宋体" w:cs="宋体"/>
          <w:spacing w:val="-5"/>
          <w:sz w:val="28"/>
          <w:szCs w:val="28"/>
          <w:lang w:eastAsia="zh-CN"/>
        </w:rPr>
        <w:t>件。</w:t>
      </w:r>
    </w:p>
    <w:p w14:paraId="61E51B3A">
      <w:pPr>
        <w:spacing w:line="460" w:lineRule="exact"/>
        <w:ind w:firstLine="554" w:firstLineChars="200"/>
        <w:rPr>
          <w:rFonts w:ascii="宋体" w:hAnsi="宋体" w:eastAsia="宋体" w:cs="宋体"/>
          <w:sz w:val="28"/>
          <w:szCs w:val="28"/>
          <w:lang w:eastAsia="zh-CN"/>
        </w:rPr>
      </w:pPr>
      <w:r>
        <w:rPr>
          <w:rFonts w:ascii="宋体" w:hAnsi="宋体" w:eastAsia="宋体" w:cs="宋体"/>
          <w:b/>
          <w:bCs/>
          <w:spacing w:val="-2"/>
          <w:sz w:val="28"/>
          <w:szCs w:val="28"/>
          <w:lang w:eastAsia="zh-CN"/>
        </w:rPr>
        <w:t>三、获取采购文件</w:t>
      </w:r>
    </w:p>
    <w:p w14:paraId="5BD38709">
      <w:pPr>
        <w:spacing w:line="460" w:lineRule="exact"/>
        <w:ind w:firstLine="532" w:firstLineChars="200"/>
        <w:rPr>
          <w:rFonts w:ascii="宋体" w:hAnsi="宋体" w:eastAsia="宋体" w:cs="宋体"/>
          <w:sz w:val="28"/>
          <w:szCs w:val="28"/>
          <w:lang w:eastAsia="zh-CN"/>
        </w:rPr>
      </w:pPr>
      <w:r>
        <w:rPr>
          <w:rFonts w:ascii="宋体" w:hAnsi="宋体" w:eastAsia="宋体" w:cs="宋体"/>
          <w:spacing w:val="-7"/>
          <w:sz w:val="28"/>
          <w:szCs w:val="28"/>
          <w:lang w:eastAsia="zh-CN"/>
        </w:rPr>
        <w:t>时间：2025年</w:t>
      </w:r>
      <w:r>
        <w:rPr>
          <w:rFonts w:hint="eastAsia" w:ascii="宋体" w:hAnsi="宋体" w:eastAsia="宋体" w:cs="宋体"/>
          <w:spacing w:val="-7"/>
          <w:sz w:val="28"/>
          <w:szCs w:val="28"/>
          <w:lang w:eastAsia="zh-CN"/>
        </w:rPr>
        <w:t>11</w:t>
      </w:r>
      <w:r>
        <w:rPr>
          <w:rFonts w:ascii="宋体" w:hAnsi="宋体" w:eastAsia="宋体" w:cs="宋体"/>
          <w:spacing w:val="-7"/>
          <w:sz w:val="28"/>
          <w:szCs w:val="28"/>
          <w:lang w:eastAsia="zh-CN"/>
        </w:rPr>
        <w:t>月</w:t>
      </w:r>
      <w:r>
        <w:rPr>
          <w:rFonts w:hint="eastAsia" w:ascii="宋体" w:hAnsi="宋体" w:eastAsia="宋体" w:cs="宋体"/>
          <w:spacing w:val="-7"/>
          <w:sz w:val="28"/>
          <w:szCs w:val="28"/>
          <w:lang w:eastAsia="zh-CN"/>
        </w:rPr>
        <w:t>12</w:t>
      </w:r>
      <w:r>
        <w:rPr>
          <w:rFonts w:ascii="宋体" w:hAnsi="宋体" w:eastAsia="宋体" w:cs="宋体"/>
          <w:spacing w:val="-7"/>
          <w:sz w:val="28"/>
          <w:szCs w:val="28"/>
          <w:lang w:eastAsia="zh-CN"/>
        </w:rPr>
        <w:t>日至2025年</w:t>
      </w:r>
      <w:r>
        <w:rPr>
          <w:rFonts w:hint="eastAsia" w:ascii="宋体" w:hAnsi="宋体" w:eastAsia="宋体" w:cs="宋体"/>
          <w:spacing w:val="-7"/>
          <w:sz w:val="28"/>
          <w:szCs w:val="28"/>
          <w:lang w:eastAsia="zh-CN"/>
        </w:rPr>
        <w:t>11</w:t>
      </w:r>
      <w:r>
        <w:rPr>
          <w:rFonts w:ascii="宋体" w:hAnsi="宋体" w:eastAsia="宋体" w:cs="宋体"/>
          <w:spacing w:val="-7"/>
          <w:sz w:val="28"/>
          <w:szCs w:val="28"/>
          <w:lang w:eastAsia="zh-CN"/>
        </w:rPr>
        <w:t>月</w:t>
      </w:r>
      <w:r>
        <w:rPr>
          <w:rFonts w:hint="eastAsia" w:ascii="宋体" w:hAnsi="宋体" w:eastAsia="宋体" w:cs="宋体"/>
          <w:spacing w:val="-7"/>
          <w:sz w:val="28"/>
          <w:szCs w:val="28"/>
          <w:lang w:eastAsia="zh-CN"/>
        </w:rPr>
        <w:t>14</w:t>
      </w:r>
      <w:r>
        <w:rPr>
          <w:rFonts w:ascii="宋体" w:hAnsi="宋体" w:eastAsia="宋体" w:cs="宋体"/>
          <w:spacing w:val="-7"/>
          <w:sz w:val="28"/>
          <w:szCs w:val="28"/>
          <w:lang w:eastAsia="zh-CN"/>
        </w:rPr>
        <w:t>日</w:t>
      </w:r>
    </w:p>
    <w:p w14:paraId="74BCAB0B">
      <w:pPr>
        <w:spacing w:line="460" w:lineRule="exact"/>
        <w:ind w:firstLine="572" w:firstLineChars="200"/>
        <w:rPr>
          <w:rFonts w:ascii="宋体" w:hAnsi="宋体" w:eastAsia="宋体" w:cs="宋体"/>
          <w:sz w:val="28"/>
          <w:szCs w:val="28"/>
          <w:lang w:eastAsia="zh-CN"/>
        </w:rPr>
      </w:pPr>
      <w:r>
        <w:rPr>
          <w:rFonts w:ascii="宋体" w:hAnsi="宋体" w:eastAsia="宋体" w:cs="宋体"/>
          <w:spacing w:val="3"/>
          <w:sz w:val="28"/>
          <w:szCs w:val="28"/>
          <w:lang w:eastAsia="zh-CN"/>
        </w:rPr>
        <w:t>地点：南通教育局网站下载；</w:t>
      </w:r>
    </w:p>
    <w:p w14:paraId="422EA104">
      <w:pPr>
        <w:spacing w:line="460" w:lineRule="exact"/>
        <w:ind w:firstLine="542" w:firstLineChars="200"/>
        <w:rPr>
          <w:rFonts w:ascii="宋体" w:hAnsi="宋体" w:eastAsia="宋体" w:cs="宋体"/>
          <w:sz w:val="28"/>
          <w:szCs w:val="28"/>
          <w:lang w:eastAsia="zh-CN"/>
        </w:rPr>
      </w:pPr>
      <w:r>
        <w:rPr>
          <w:rFonts w:ascii="宋体" w:hAnsi="宋体" w:eastAsia="宋体" w:cs="宋体"/>
          <w:b/>
          <w:bCs/>
          <w:spacing w:val="-5"/>
          <w:sz w:val="28"/>
          <w:szCs w:val="28"/>
          <w:lang w:eastAsia="zh-CN"/>
        </w:rPr>
        <w:t>四、响应文件提交</w:t>
      </w:r>
    </w:p>
    <w:p w14:paraId="429ACE22">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截止时间：2025年</w:t>
      </w:r>
      <w:r>
        <w:rPr>
          <w:rFonts w:hint="eastAsia" w:ascii="宋体" w:hAnsi="宋体" w:eastAsia="宋体" w:cs="宋体"/>
          <w:spacing w:val="-2"/>
          <w:sz w:val="28"/>
          <w:szCs w:val="28"/>
          <w:lang w:eastAsia="zh-CN"/>
        </w:rPr>
        <w:t>11</w:t>
      </w:r>
      <w:r>
        <w:rPr>
          <w:rFonts w:ascii="宋体" w:hAnsi="宋体" w:eastAsia="宋体" w:cs="宋体"/>
          <w:spacing w:val="-2"/>
          <w:sz w:val="28"/>
          <w:szCs w:val="28"/>
          <w:lang w:eastAsia="zh-CN"/>
        </w:rPr>
        <w:t>月</w:t>
      </w:r>
      <w:r>
        <w:rPr>
          <w:rFonts w:hint="eastAsia" w:ascii="宋体" w:hAnsi="宋体" w:eastAsia="宋体" w:cs="宋体"/>
          <w:spacing w:val="-2"/>
          <w:sz w:val="28"/>
          <w:szCs w:val="28"/>
          <w:lang w:eastAsia="zh-CN"/>
        </w:rPr>
        <w:t>14</w:t>
      </w:r>
      <w:r>
        <w:rPr>
          <w:rFonts w:ascii="宋体" w:hAnsi="宋体" w:eastAsia="宋体" w:cs="宋体"/>
          <w:spacing w:val="-2"/>
          <w:sz w:val="28"/>
          <w:szCs w:val="28"/>
          <w:lang w:eastAsia="zh-CN"/>
        </w:rPr>
        <w:t>日</w:t>
      </w:r>
      <w:r>
        <w:rPr>
          <w:rFonts w:hint="eastAsia" w:ascii="宋体" w:hAnsi="宋体" w:eastAsia="宋体" w:cs="宋体"/>
          <w:spacing w:val="-2"/>
          <w:sz w:val="28"/>
          <w:szCs w:val="28"/>
          <w:lang w:eastAsia="zh-CN"/>
        </w:rPr>
        <w:t>14</w:t>
      </w:r>
      <w:r>
        <w:rPr>
          <w:rFonts w:ascii="宋体" w:hAnsi="宋体" w:eastAsia="宋体" w:cs="宋体"/>
          <w:spacing w:val="-2"/>
          <w:sz w:val="28"/>
          <w:szCs w:val="28"/>
          <w:lang w:eastAsia="zh-CN"/>
        </w:rPr>
        <w:t>点</w:t>
      </w:r>
      <w:r>
        <w:rPr>
          <w:rFonts w:hint="eastAsia" w:ascii="宋体" w:hAnsi="宋体" w:eastAsia="宋体" w:cs="宋体"/>
          <w:spacing w:val="-2"/>
          <w:sz w:val="28"/>
          <w:szCs w:val="28"/>
          <w:lang w:eastAsia="zh-CN"/>
        </w:rPr>
        <w:t>0</w:t>
      </w:r>
      <w:r>
        <w:rPr>
          <w:rFonts w:ascii="宋体" w:hAnsi="宋体" w:eastAsia="宋体" w:cs="宋体"/>
          <w:spacing w:val="-2"/>
          <w:sz w:val="28"/>
          <w:szCs w:val="28"/>
          <w:lang w:eastAsia="zh-CN"/>
        </w:rPr>
        <w:t>0分（北京时间）</w:t>
      </w:r>
    </w:p>
    <w:p w14:paraId="6B61F08D">
      <w:pPr>
        <w:spacing w:line="460" w:lineRule="exact"/>
        <w:ind w:firstLine="560" w:firstLineChars="200"/>
        <w:rPr>
          <w:rFonts w:ascii="仿宋" w:hAnsi="仿宋" w:eastAsia="仿宋" w:cs="仿宋"/>
          <w:color w:val="0000FF"/>
          <w:sz w:val="28"/>
          <w:szCs w:val="28"/>
          <w:lang w:eastAsia="zh-CN"/>
        </w:rPr>
      </w:pPr>
      <w:r>
        <w:rPr>
          <w:rFonts w:ascii="宋体" w:hAnsi="宋体" w:eastAsia="宋体" w:cs="宋体"/>
          <w:color w:val="0000FF"/>
          <w:sz w:val="28"/>
          <w:szCs w:val="28"/>
          <w:lang w:eastAsia="zh-CN"/>
        </w:rPr>
        <w:t>地点：</w:t>
      </w:r>
      <w:r>
        <w:rPr>
          <w:rFonts w:hint="eastAsia" w:ascii="仿宋" w:hAnsi="仿宋" w:eastAsia="仿宋" w:cs="仿宋"/>
          <w:color w:val="0000FF"/>
          <w:sz w:val="28"/>
          <w:szCs w:val="28"/>
          <w:lang w:eastAsia="zh-CN"/>
        </w:rPr>
        <w:t>天星湖中学滋兰楼206会议室，</w:t>
      </w:r>
      <w:r>
        <w:rPr>
          <w:rFonts w:ascii="仿宋" w:hAnsi="仿宋" w:eastAsia="仿宋" w:cs="仿宋"/>
          <w:color w:val="0000FF"/>
          <w:sz w:val="28"/>
          <w:szCs w:val="28"/>
          <w:lang w:eastAsia="zh-CN"/>
        </w:rPr>
        <w:t>如有变动另行通知。</w:t>
      </w:r>
    </w:p>
    <w:p w14:paraId="0EF5B4FC">
      <w:pPr>
        <w:spacing w:line="460" w:lineRule="exact"/>
        <w:ind w:firstLine="542" w:firstLineChars="200"/>
        <w:rPr>
          <w:rFonts w:ascii="宋体" w:hAnsi="宋体" w:eastAsia="宋体" w:cs="宋体"/>
          <w:sz w:val="28"/>
          <w:szCs w:val="28"/>
          <w:lang w:eastAsia="zh-CN"/>
        </w:rPr>
      </w:pPr>
      <w:r>
        <w:rPr>
          <w:rFonts w:ascii="宋体" w:hAnsi="宋体" w:eastAsia="宋体" w:cs="宋体"/>
          <w:b/>
          <w:bCs/>
          <w:spacing w:val="-5"/>
          <w:sz w:val="28"/>
          <w:szCs w:val="28"/>
          <w:lang w:eastAsia="zh-CN"/>
        </w:rPr>
        <w:t>五、开启</w:t>
      </w:r>
    </w:p>
    <w:p w14:paraId="69102E66">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时间：</w:t>
      </w:r>
      <w:r>
        <w:rPr>
          <w:rFonts w:ascii="宋体" w:hAnsi="宋体" w:eastAsia="宋体" w:cs="宋体"/>
          <w:spacing w:val="-2"/>
          <w:sz w:val="28"/>
          <w:szCs w:val="28"/>
          <w:lang w:eastAsia="zh-CN"/>
        </w:rPr>
        <w:t>2025年</w:t>
      </w:r>
      <w:r>
        <w:rPr>
          <w:rFonts w:hint="eastAsia" w:ascii="宋体" w:hAnsi="宋体" w:eastAsia="宋体" w:cs="宋体"/>
          <w:spacing w:val="-2"/>
          <w:sz w:val="28"/>
          <w:szCs w:val="28"/>
          <w:lang w:eastAsia="zh-CN"/>
        </w:rPr>
        <w:t>11</w:t>
      </w:r>
      <w:r>
        <w:rPr>
          <w:rFonts w:ascii="宋体" w:hAnsi="宋体" w:eastAsia="宋体" w:cs="宋体"/>
          <w:spacing w:val="-2"/>
          <w:sz w:val="28"/>
          <w:szCs w:val="28"/>
          <w:lang w:eastAsia="zh-CN"/>
        </w:rPr>
        <w:t>月</w:t>
      </w:r>
      <w:r>
        <w:rPr>
          <w:rFonts w:hint="eastAsia" w:ascii="宋体" w:hAnsi="宋体" w:eastAsia="宋体" w:cs="宋体"/>
          <w:spacing w:val="-2"/>
          <w:sz w:val="28"/>
          <w:szCs w:val="28"/>
          <w:lang w:eastAsia="zh-CN"/>
        </w:rPr>
        <w:t>14</w:t>
      </w:r>
      <w:r>
        <w:rPr>
          <w:rFonts w:ascii="宋体" w:hAnsi="宋体" w:eastAsia="宋体" w:cs="宋体"/>
          <w:spacing w:val="-2"/>
          <w:sz w:val="28"/>
          <w:szCs w:val="28"/>
          <w:lang w:eastAsia="zh-CN"/>
        </w:rPr>
        <w:t>日</w:t>
      </w:r>
      <w:r>
        <w:rPr>
          <w:rFonts w:hint="eastAsia" w:ascii="宋体" w:hAnsi="宋体" w:eastAsia="宋体" w:cs="宋体"/>
          <w:spacing w:val="-2"/>
          <w:sz w:val="28"/>
          <w:szCs w:val="28"/>
          <w:lang w:eastAsia="zh-CN"/>
        </w:rPr>
        <w:t>14</w:t>
      </w:r>
      <w:r>
        <w:rPr>
          <w:rFonts w:ascii="宋体" w:hAnsi="宋体" w:eastAsia="宋体" w:cs="宋体"/>
          <w:spacing w:val="-2"/>
          <w:sz w:val="28"/>
          <w:szCs w:val="28"/>
          <w:lang w:eastAsia="zh-CN"/>
        </w:rPr>
        <w:t>点</w:t>
      </w:r>
      <w:r>
        <w:rPr>
          <w:rFonts w:hint="eastAsia" w:ascii="宋体" w:hAnsi="宋体" w:eastAsia="宋体" w:cs="宋体"/>
          <w:spacing w:val="-2"/>
          <w:sz w:val="28"/>
          <w:szCs w:val="28"/>
          <w:lang w:eastAsia="zh-CN"/>
        </w:rPr>
        <w:t>0</w:t>
      </w:r>
      <w:r>
        <w:rPr>
          <w:rFonts w:ascii="宋体" w:hAnsi="宋体" w:eastAsia="宋体" w:cs="宋体"/>
          <w:spacing w:val="-2"/>
          <w:sz w:val="28"/>
          <w:szCs w:val="28"/>
          <w:lang w:eastAsia="zh-CN"/>
        </w:rPr>
        <w:t>0分</w:t>
      </w:r>
      <w:r>
        <w:rPr>
          <w:rFonts w:ascii="宋体" w:hAnsi="宋体" w:eastAsia="宋体" w:cs="宋体"/>
          <w:spacing w:val="-3"/>
          <w:sz w:val="28"/>
          <w:szCs w:val="28"/>
          <w:lang w:eastAsia="zh-CN"/>
        </w:rPr>
        <w:t>（北京时间）</w:t>
      </w:r>
    </w:p>
    <w:p w14:paraId="6DFD8A71">
      <w:pPr>
        <w:spacing w:line="460" w:lineRule="exact"/>
        <w:ind w:firstLine="556" w:firstLineChars="200"/>
        <w:rPr>
          <w:rFonts w:ascii="仿宋" w:hAnsi="仿宋" w:eastAsia="仿宋" w:cs="仿宋"/>
          <w:color w:val="0000FF"/>
          <w:sz w:val="28"/>
          <w:szCs w:val="28"/>
          <w:lang w:eastAsia="zh-CN"/>
        </w:rPr>
      </w:pPr>
      <w:r>
        <w:rPr>
          <w:rFonts w:ascii="宋体" w:hAnsi="宋体" w:eastAsia="宋体" w:cs="宋体"/>
          <w:color w:val="0000FF"/>
          <w:spacing w:val="-1"/>
          <w:sz w:val="28"/>
          <w:szCs w:val="28"/>
          <w:lang w:eastAsia="zh-CN"/>
        </w:rPr>
        <w:t>地点：</w:t>
      </w:r>
      <w:r>
        <w:rPr>
          <w:rFonts w:hint="eastAsia" w:ascii="仿宋" w:hAnsi="仿宋" w:eastAsia="仿宋" w:cs="仿宋"/>
          <w:color w:val="0000FF"/>
          <w:sz w:val="28"/>
          <w:szCs w:val="28"/>
          <w:lang w:eastAsia="zh-CN"/>
        </w:rPr>
        <w:t>天星湖中学滋兰楼206会议室</w:t>
      </w:r>
      <w:r>
        <w:rPr>
          <w:rFonts w:ascii="仿宋" w:hAnsi="仿宋" w:eastAsia="仿宋" w:cs="仿宋"/>
          <w:color w:val="0000FF"/>
          <w:spacing w:val="-1"/>
          <w:sz w:val="28"/>
          <w:szCs w:val="28"/>
          <w:lang w:eastAsia="zh-CN"/>
        </w:rPr>
        <w:t>，如有变动另行通知。</w:t>
      </w:r>
    </w:p>
    <w:p w14:paraId="279E0917">
      <w:pPr>
        <w:spacing w:line="460" w:lineRule="exact"/>
        <w:ind w:firstLine="546" w:firstLineChars="200"/>
        <w:rPr>
          <w:rFonts w:ascii="宋体" w:hAnsi="宋体" w:eastAsia="宋体" w:cs="宋体"/>
          <w:sz w:val="28"/>
          <w:szCs w:val="28"/>
          <w:lang w:eastAsia="zh-CN"/>
        </w:rPr>
      </w:pPr>
      <w:r>
        <w:rPr>
          <w:rFonts w:ascii="宋体" w:hAnsi="宋体" w:eastAsia="宋体" w:cs="宋体"/>
          <w:b/>
          <w:bCs/>
          <w:spacing w:val="-4"/>
          <w:sz w:val="28"/>
          <w:szCs w:val="28"/>
          <w:lang w:eastAsia="zh-CN"/>
        </w:rPr>
        <w:t>六、公告期限</w:t>
      </w:r>
    </w:p>
    <w:p w14:paraId="3980E12D">
      <w:pPr>
        <w:spacing w:line="460" w:lineRule="exact"/>
        <w:ind w:firstLine="532" w:firstLineChars="200"/>
        <w:rPr>
          <w:rFonts w:ascii="宋体" w:hAnsi="宋体" w:eastAsia="宋体" w:cs="宋体"/>
          <w:sz w:val="28"/>
          <w:szCs w:val="28"/>
          <w:lang w:eastAsia="zh-CN"/>
        </w:rPr>
      </w:pPr>
      <w:r>
        <w:rPr>
          <w:rFonts w:ascii="宋体" w:hAnsi="宋体" w:eastAsia="宋体" w:cs="宋体"/>
          <w:spacing w:val="-7"/>
          <w:sz w:val="28"/>
          <w:szCs w:val="28"/>
          <w:lang w:eastAsia="zh-CN"/>
        </w:rPr>
        <w:t>自本公告发布之日起3个工作日。</w:t>
      </w:r>
    </w:p>
    <w:p w14:paraId="35511516">
      <w:pPr>
        <w:spacing w:line="460" w:lineRule="exact"/>
        <w:ind w:firstLine="554" w:firstLineChars="200"/>
        <w:rPr>
          <w:rFonts w:ascii="宋体" w:hAnsi="宋体" w:eastAsia="宋体" w:cs="宋体"/>
          <w:sz w:val="28"/>
          <w:szCs w:val="28"/>
          <w:lang w:eastAsia="zh-CN"/>
        </w:rPr>
      </w:pPr>
      <w:r>
        <w:rPr>
          <w:rFonts w:ascii="宋体" w:hAnsi="宋体" w:eastAsia="宋体" w:cs="宋体"/>
          <w:b/>
          <w:bCs/>
          <w:spacing w:val="-2"/>
          <w:sz w:val="28"/>
          <w:szCs w:val="28"/>
          <w:lang w:eastAsia="zh-CN"/>
        </w:rPr>
        <w:t>七、其他补充事宜</w:t>
      </w:r>
    </w:p>
    <w:p w14:paraId="28276D4D">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对项目需求部分的询问、质疑请向采购人提出，由采购人负责答</w:t>
      </w:r>
      <w:r>
        <w:rPr>
          <w:rFonts w:ascii="宋体" w:hAnsi="宋体" w:eastAsia="宋体" w:cs="宋体"/>
          <w:spacing w:val="-9"/>
          <w:sz w:val="28"/>
          <w:szCs w:val="28"/>
          <w:lang w:eastAsia="zh-CN"/>
        </w:rPr>
        <w:t>复。</w:t>
      </w:r>
    </w:p>
    <w:p w14:paraId="0D5A9A78">
      <w:pPr>
        <w:spacing w:line="460" w:lineRule="exact"/>
        <w:ind w:firstLine="562" w:firstLineChars="200"/>
        <w:rPr>
          <w:rFonts w:ascii="宋体" w:hAnsi="宋体" w:eastAsia="宋体" w:cs="宋体"/>
          <w:sz w:val="28"/>
          <w:szCs w:val="28"/>
          <w:lang w:eastAsia="zh-CN"/>
        </w:rPr>
      </w:pPr>
      <w:r>
        <w:rPr>
          <w:rFonts w:ascii="宋体" w:hAnsi="宋体" w:eastAsia="宋体" w:cs="宋体"/>
          <w:b/>
          <w:bCs/>
          <w:sz w:val="28"/>
          <w:szCs w:val="28"/>
          <w:lang w:eastAsia="zh-CN"/>
        </w:rPr>
        <w:t>八、凡对本次采购提出询问，请按以下方式联系。</w:t>
      </w:r>
    </w:p>
    <w:p w14:paraId="7E4EC087">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供应商应依照规定提交各类声明函、承诺函，不再同时提供原件备查或提供有关部门出具的相关证明文件。但成交供应商应做好提交声明函、承诺函、认证、业绩等相应原件的核查准备；核查后</w:t>
      </w:r>
      <w:r>
        <w:rPr>
          <w:rFonts w:ascii="宋体" w:hAnsi="宋体" w:eastAsia="宋体" w:cs="宋体"/>
          <w:spacing w:val="4"/>
          <w:sz w:val="28"/>
          <w:szCs w:val="28"/>
          <w:lang w:eastAsia="zh-CN"/>
        </w:rPr>
        <w:t>发现虚假或违背</w:t>
      </w:r>
      <w:r>
        <w:rPr>
          <w:rFonts w:ascii="宋体" w:hAnsi="宋体" w:eastAsia="宋体" w:cs="宋体"/>
          <w:spacing w:val="3"/>
          <w:sz w:val="28"/>
          <w:szCs w:val="28"/>
          <w:lang w:eastAsia="zh-CN"/>
        </w:rPr>
        <w:t>承诺的，依照相关法律法规规定处理。</w:t>
      </w:r>
    </w:p>
    <w:p w14:paraId="41BBA325">
      <w:pPr>
        <w:spacing w:line="460" w:lineRule="exact"/>
        <w:ind w:firstLine="542" w:firstLineChars="200"/>
        <w:rPr>
          <w:rFonts w:ascii="宋体" w:hAnsi="宋体" w:eastAsia="宋体" w:cs="宋体"/>
          <w:sz w:val="28"/>
          <w:szCs w:val="28"/>
          <w:lang w:eastAsia="zh-CN"/>
        </w:rPr>
      </w:pPr>
      <w:r>
        <w:rPr>
          <w:rFonts w:ascii="宋体" w:hAnsi="宋体" w:eastAsia="宋体" w:cs="宋体"/>
          <w:b/>
          <w:bCs/>
          <w:spacing w:val="-5"/>
          <w:sz w:val="28"/>
          <w:szCs w:val="28"/>
          <w:lang w:eastAsia="zh-CN"/>
        </w:rPr>
        <w:t>九、联系方式</w:t>
      </w:r>
    </w:p>
    <w:p w14:paraId="2490E0BA">
      <w:pPr>
        <w:spacing w:line="460" w:lineRule="exact"/>
        <w:ind w:firstLine="528" w:firstLineChars="200"/>
        <w:rPr>
          <w:rFonts w:ascii="宋体" w:hAnsi="宋体" w:eastAsia="宋体" w:cs="宋体"/>
          <w:sz w:val="28"/>
          <w:szCs w:val="28"/>
          <w:lang w:eastAsia="zh-CN"/>
        </w:rPr>
      </w:pPr>
      <w:r>
        <w:rPr>
          <w:rFonts w:ascii="宋体" w:hAnsi="宋体" w:eastAsia="宋体" w:cs="宋体"/>
          <w:spacing w:val="-8"/>
          <w:sz w:val="28"/>
          <w:szCs w:val="28"/>
          <w:lang w:eastAsia="zh-CN"/>
        </w:rPr>
        <w:t>1.采购人信息</w:t>
      </w:r>
    </w:p>
    <w:p w14:paraId="5EF29D34">
      <w:pPr>
        <w:spacing w:line="460" w:lineRule="exact"/>
        <w:ind w:firstLine="544" w:firstLineChars="200"/>
        <w:rPr>
          <w:rFonts w:ascii="宋体" w:hAnsi="宋体" w:eastAsia="宋体" w:cs="宋体"/>
          <w:sz w:val="28"/>
          <w:szCs w:val="28"/>
          <w:lang w:eastAsia="zh-CN"/>
        </w:rPr>
      </w:pPr>
      <w:r>
        <w:rPr>
          <w:rFonts w:ascii="宋体" w:hAnsi="宋体" w:eastAsia="宋体" w:cs="宋体"/>
          <w:spacing w:val="-4"/>
          <w:sz w:val="28"/>
          <w:szCs w:val="28"/>
          <w:lang w:eastAsia="zh-CN"/>
        </w:rPr>
        <w:t>名称：</w:t>
      </w:r>
      <w:r>
        <w:rPr>
          <w:rFonts w:hint="eastAsia" w:ascii="宋体" w:hAnsi="宋体" w:eastAsia="宋体" w:cs="宋体"/>
          <w:spacing w:val="-4"/>
          <w:sz w:val="28"/>
          <w:szCs w:val="28"/>
          <w:lang w:eastAsia="zh-CN"/>
        </w:rPr>
        <w:t>南通市天星湖中学</w:t>
      </w:r>
    </w:p>
    <w:p w14:paraId="3B06AA3A">
      <w:pPr>
        <w:spacing w:line="460" w:lineRule="exact"/>
        <w:ind w:firstLine="544" w:firstLineChars="200"/>
        <w:rPr>
          <w:rFonts w:ascii="宋体" w:hAnsi="宋体" w:eastAsia="宋体" w:cs="宋体"/>
          <w:color w:val="0000FF"/>
          <w:sz w:val="28"/>
          <w:szCs w:val="28"/>
          <w:lang w:eastAsia="zh-CN"/>
        </w:rPr>
      </w:pPr>
      <w:r>
        <w:rPr>
          <w:rFonts w:ascii="宋体" w:hAnsi="宋体" w:eastAsia="宋体" w:cs="宋体"/>
          <w:color w:val="0000FF"/>
          <w:spacing w:val="-4"/>
          <w:sz w:val="28"/>
          <w:szCs w:val="28"/>
          <w:lang w:eastAsia="zh-CN"/>
        </w:rPr>
        <w:t>联系人：</w:t>
      </w:r>
      <w:r>
        <w:rPr>
          <w:rFonts w:hint="eastAsia" w:ascii="宋体" w:hAnsi="宋体" w:eastAsia="宋体" w:cs="宋体"/>
          <w:color w:val="0000FF"/>
          <w:spacing w:val="-4"/>
          <w:sz w:val="28"/>
          <w:szCs w:val="28"/>
          <w:lang w:eastAsia="zh-CN"/>
        </w:rPr>
        <w:t>王老师</w:t>
      </w:r>
    </w:p>
    <w:p w14:paraId="7E0DC9B2">
      <w:pPr>
        <w:spacing w:line="460" w:lineRule="exact"/>
        <w:ind w:firstLine="552" w:firstLineChars="200"/>
        <w:rPr>
          <w:rFonts w:ascii="宋体" w:hAnsi="宋体" w:eastAsia="宋体" w:cs="宋体"/>
          <w:color w:val="0000FF"/>
          <w:sz w:val="28"/>
          <w:szCs w:val="28"/>
          <w:lang w:eastAsia="zh-CN"/>
        </w:rPr>
      </w:pPr>
      <w:r>
        <w:rPr>
          <w:rFonts w:ascii="宋体" w:hAnsi="宋体" w:eastAsia="宋体" w:cs="宋体"/>
          <w:color w:val="0000FF"/>
          <w:spacing w:val="-2"/>
          <w:sz w:val="28"/>
          <w:szCs w:val="28"/>
          <w:lang w:eastAsia="zh-CN"/>
        </w:rPr>
        <w:t>联系方式：</w:t>
      </w:r>
      <w:r>
        <w:rPr>
          <w:rFonts w:hint="eastAsia" w:ascii="宋体" w:hAnsi="宋体" w:eastAsia="宋体" w:cs="宋体"/>
          <w:color w:val="0000FF"/>
          <w:spacing w:val="-2"/>
          <w:sz w:val="28"/>
          <w:szCs w:val="28"/>
          <w:lang w:eastAsia="zh-CN"/>
        </w:rPr>
        <w:t>0513—89052668</w:t>
      </w:r>
    </w:p>
    <w:p w14:paraId="621A4CEE">
      <w:pPr>
        <w:spacing w:line="221" w:lineRule="auto"/>
        <w:rPr>
          <w:rFonts w:ascii="宋体" w:hAnsi="宋体" w:eastAsia="宋体" w:cs="宋体"/>
          <w:sz w:val="28"/>
          <w:szCs w:val="28"/>
          <w:lang w:eastAsia="zh-CN"/>
        </w:rPr>
        <w:sectPr>
          <w:footerReference r:id="rId4" w:type="default"/>
          <w:pgSz w:w="11906" w:h="16840"/>
          <w:pgMar w:top="1440" w:right="1800" w:bottom="1440" w:left="1800" w:header="0" w:footer="1316" w:gutter="0"/>
          <w:cols w:space="720" w:num="1"/>
        </w:sectPr>
      </w:pPr>
    </w:p>
    <w:p w14:paraId="77532817">
      <w:pPr>
        <w:spacing w:before="69" w:line="225" w:lineRule="auto"/>
        <w:ind w:left="3254"/>
        <w:rPr>
          <w:rFonts w:ascii="宋体" w:hAnsi="宋体" w:eastAsia="宋体" w:cs="宋体"/>
          <w:sz w:val="34"/>
          <w:szCs w:val="34"/>
          <w:lang w:eastAsia="zh-CN"/>
        </w:rPr>
      </w:pPr>
      <w:r>
        <w:rPr>
          <w:rFonts w:ascii="宋体" w:hAnsi="宋体" w:eastAsia="宋体" w:cs="宋体"/>
          <w:b/>
          <w:bCs/>
          <w:spacing w:val="10"/>
          <w:sz w:val="34"/>
          <w:szCs w:val="34"/>
          <w:lang w:eastAsia="zh-CN"/>
        </w:rPr>
        <w:t>第二部分项目需求</w:t>
      </w:r>
    </w:p>
    <w:p w14:paraId="432A8E1D">
      <w:pPr>
        <w:pStyle w:val="5"/>
        <w:spacing w:line="437" w:lineRule="auto"/>
        <w:rPr>
          <w:lang w:eastAsia="zh-CN"/>
        </w:rPr>
      </w:pPr>
    </w:p>
    <w:p w14:paraId="3D30B8EA">
      <w:pPr>
        <w:spacing w:before="91" w:line="219" w:lineRule="auto"/>
        <w:ind w:left="16"/>
        <w:rPr>
          <w:rFonts w:ascii="宋体" w:hAnsi="宋体" w:eastAsia="宋体" w:cs="宋体"/>
          <w:sz w:val="28"/>
          <w:szCs w:val="28"/>
          <w:lang w:eastAsia="zh-CN"/>
        </w:rPr>
      </w:pPr>
      <w:r>
        <w:rPr>
          <w:rFonts w:ascii="宋体" w:hAnsi="宋体" w:eastAsia="宋体" w:cs="宋体"/>
          <w:spacing w:val="-3"/>
          <w:sz w:val="28"/>
          <w:szCs w:val="28"/>
          <w:lang w:eastAsia="zh-CN"/>
        </w:rPr>
        <w:t>一、采购清单及技术参数要求：</w:t>
      </w:r>
    </w:p>
    <w:p w14:paraId="03967B0F">
      <w:pPr>
        <w:spacing w:line="231" w:lineRule="exact"/>
        <w:rPr>
          <w:lang w:eastAsia="zh-CN"/>
        </w:rPr>
      </w:pPr>
    </w:p>
    <w:tbl>
      <w:tblPr>
        <w:tblStyle w:val="9"/>
        <w:tblW w:w="9720" w:type="dxa"/>
        <w:tblInd w:w="93" w:type="dxa"/>
        <w:tblLayout w:type="autofit"/>
        <w:tblCellMar>
          <w:top w:w="0" w:type="dxa"/>
          <w:left w:w="108" w:type="dxa"/>
          <w:bottom w:w="0" w:type="dxa"/>
          <w:right w:w="108" w:type="dxa"/>
        </w:tblCellMar>
      </w:tblPr>
      <w:tblGrid>
        <w:gridCol w:w="1245"/>
        <w:gridCol w:w="1875"/>
        <w:gridCol w:w="1905"/>
        <w:gridCol w:w="1695"/>
        <w:gridCol w:w="1590"/>
        <w:gridCol w:w="1410"/>
      </w:tblGrid>
      <w:tr w14:paraId="5D28FC3F">
        <w:tblPrEx>
          <w:tblCellMar>
            <w:top w:w="0" w:type="dxa"/>
            <w:left w:w="108" w:type="dxa"/>
            <w:bottom w:w="0" w:type="dxa"/>
            <w:right w:w="108" w:type="dxa"/>
          </w:tblCellMar>
        </w:tblPrEx>
        <w:trPr>
          <w:trHeight w:val="762" w:hRule="atLeast"/>
        </w:trPr>
        <w:tc>
          <w:tcPr>
            <w:tcW w:w="12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9E511">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序号</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8CABB">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名称</w:t>
            </w:r>
          </w:p>
        </w:tc>
        <w:tc>
          <w:tcPr>
            <w:tcW w:w="1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92AAC">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规格</w:t>
            </w:r>
          </w:p>
        </w:tc>
        <w:tc>
          <w:tcPr>
            <w:tcW w:w="1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0BEE4">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单位</w:t>
            </w:r>
          </w:p>
        </w:tc>
        <w:tc>
          <w:tcPr>
            <w:tcW w:w="15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6C2E7">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材质</w:t>
            </w:r>
            <w:r>
              <w:rPr>
                <w:rFonts w:ascii="Calibri" w:hAnsi="Calibri" w:eastAsia="宋体" w:cs="Calibri"/>
                <w:b/>
                <w:bCs/>
                <w:sz w:val="24"/>
                <w:szCs w:val="24"/>
                <w:lang w:eastAsia="zh-CN"/>
              </w:rPr>
              <w:t>/</w:t>
            </w:r>
            <w:r>
              <w:rPr>
                <w:rFonts w:hint="eastAsia" w:ascii="宋体" w:hAnsi="宋体" w:eastAsia="宋体" w:cs="宋体"/>
                <w:b/>
                <w:bCs/>
                <w:sz w:val="24"/>
                <w:szCs w:val="24"/>
                <w:lang w:eastAsia="zh-CN"/>
              </w:rPr>
              <w:t>品牌</w:t>
            </w:r>
          </w:p>
        </w:tc>
        <w:tc>
          <w:tcPr>
            <w:tcW w:w="14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95E9D">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单价限价</w:t>
            </w:r>
          </w:p>
        </w:tc>
      </w:tr>
      <w:tr w14:paraId="755F9A25">
        <w:tblPrEx>
          <w:tblCellMar>
            <w:top w:w="0" w:type="dxa"/>
            <w:left w:w="108" w:type="dxa"/>
            <w:bottom w:w="0" w:type="dxa"/>
            <w:right w:w="108" w:type="dxa"/>
          </w:tblCellMar>
        </w:tblPrEx>
        <w:trPr>
          <w:trHeight w:val="762" w:hRule="atLeast"/>
        </w:trPr>
        <w:tc>
          <w:tcPr>
            <w:tcW w:w="1245" w:type="dxa"/>
            <w:vMerge w:val="restart"/>
            <w:tcBorders>
              <w:top w:val="nil"/>
              <w:left w:val="single" w:color="000000" w:sz="8" w:space="0"/>
              <w:bottom w:val="single" w:color="000000" w:sz="8" w:space="0"/>
              <w:right w:val="single" w:color="000000" w:sz="8" w:space="0"/>
            </w:tcBorders>
            <w:shd w:val="clear" w:color="auto" w:fill="auto"/>
            <w:vAlign w:val="center"/>
          </w:tcPr>
          <w:p w14:paraId="5255D333">
            <w:pPr>
              <w:jc w:val="center"/>
              <w:textAlignment w:val="center"/>
              <w:rPr>
                <w:rFonts w:ascii="Calibri" w:hAnsi="Calibri" w:eastAsia="宋体" w:cs="Calibri"/>
              </w:rPr>
            </w:pPr>
            <w:r>
              <w:rPr>
                <w:rFonts w:ascii="Calibri" w:hAnsi="Calibri" w:eastAsia="宋体" w:cs="Calibri"/>
                <w:lang w:eastAsia="zh-CN"/>
              </w:rPr>
              <w:t>1</w:t>
            </w:r>
          </w:p>
        </w:tc>
        <w:tc>
          <w:tcPr>
            <w:tcW w:w="1875" w:type="dxa"/>
            <w:vMerge w:val="restart"/>
            <w:tcBorders>
              <w:top w:val="nil"/>
              <w:left w:val="single" w:color="000000" w:sz="8" w:space="0"/>
              <w:bottom w:val="single" w:color="000000" w:sz="8" w:space="0"/>
              <w:right w:val="single" w:color="000000" w:sz="8" w:space="0"/>
            </w:tcBorders>
            <w:shd w:val="clear" w:color="auto" w:fill="auto"/>
            <w:vAlign w:val="center"/>
          </w:tcPr>
          <w:p w14:paraId="26256B40">
            <w:pPr>
              <w:jc w:val="center"/>
              <w:textAlignment w:val="center"/>
              <w:rPr>
                <w:rFonts w:ascii="宋体" w:hAnsi="宋体" w:eastAsia="宋体" w:cs="宋体"/>
              </w:rPr>
            </w:pPr>
            <w:r>
              <w:rPr>
                <w:rFonts w:hint="eastAsia" w:ascii="宋体" w:hAnsi="宋体" w:eastAsia="宋体" w:cs="宋体"/>
                <w:lang w:eastAsia="zh-CN"/>
              </w:rPr>
              <w:t>一次性打包盒</w:t>
            </w:r>
            <w:r>
              <w:rPr>
                <w:rFonts w:ascii="Calibri" w:hAnsi="Calibri" w:eastAsia="宋体" w:cs="Calibri"/>
                <w:lang w:eastAsia="zh-CN"/>
              </w:rPr>
              <w:t>(</w:t>
            </w:r>
            <w:r>
              <w:rPr>
                <w:rFonts w:hint="eastAsia" w:ascii="宋体" w:hAnsi="宋体" w:eastAsia="宋体" w:cs="宋体"/>
                <w:lang w:eastAsia="zh-CN"/>
              </w:rPr>
              <w:t>方盒）</w:t>
            </w:r>
          </w:p>
        </w:tc>
        <w:tc>
          <w:tcPr>
            <w:tcW w:w="1905" w:type="dxa"/>
            <w:vMerge w:val="restart"/>
            <w:tcBorders>
              <w:top w:val="nil"/>
              <w:left w:val="single" w:color="000000" w:sz="8" w:space="0"/>
              <w:bottom w:val="single" w:color="000000" w:sz="8" w:space="0"/>
              <w:right w:val="single" w:color="000000" w:sz="8" w:space="0"/>
            </w:tcBorders>
            <w:shd w:val="clear" w:color="auto" w:fill="auto"/>
            <w:vAlign w:val="center"/>
          </w:tcPr>
          <w:p w14:paraId="5DE863A6">
            <w:pPr>
              <w:jc w:val="center"/>
              <w:textAlignment w:val="center"/>
              <w:rPr>
                <w:rFonts w:ascii="Calibri" w:hAnsi="Calibri" w:eastAsia="宋体" w:cs="Calibri"/>
              </w:rPr>
            </w:pPr>
            <w:r>
              <w:rPr>
                <w:rFonts w:ascii="Calibri" w:hAnsi="Calibri" w:eastAsia="宋体" w:cs="Calibri"/>
                <w:lang w:eastAsia="zh-CN"/>
              </w:rPr>
              <w:t>500ml</w:t>
            </w:r>
          </w:p>
        </w:tc>
        <w:tc>
          <w:tcPr>
            <w:tcW w:w="1695" w:type="dxa"/>
            <w:vMerge w:val="restart"/>
            <w:tcBorders>
              <w:top w:val="nil"/>
              <w:left w:val="single" w:color="000000" w:sz="8" w:space="0"/>
              <w:bottom w:val="single" w:color="000000" w:sz="8" w:space="0"/>
              <w:right w:val="single" w:color="000000" w:sz="8" w:space="0"/>
            </w:tcBorders>
            <w:shd w:val="clear" w:color="auto" w:fill="auto"/>
            <w:vAlign w:val="center"/>
          </w:tcPr>
          <w:p w14:paraId="17D4D62B">
            <w:pPr>
              <w:jc w:val="center"/>
              <w:textAlignment w:val="center"/>
              <w:rPr>
                <w:rFonts w:ascii="宋体" w:hAnsi="宋体" w:eastAsia="宋体" w:cs="宋体"/>
              </w:rPr>
            </w:pPr>
            <w:r>
              <w:rPr>
                <w:rFonts w:hint="eastAsia" w:ascii="宋体" w:hAnsi="宋体" w:eastAsia="宋体" w:cs="宋体"/>
                <w:lang w:eastAsia="zh-CN"/>
              </w:rPr>
              <w:t>箱（</w:t>
            </w:r>
            <w:r>
              <w:rPr>
                <w:rFonts w:ascii="Calibri" w:hAnsi="Calibri" w:eastAsia="宋体" w:cs="Calibri"/>
                <w:lang w:eastAsia="zh-CN"/>
              </w:rPr>
              <w:t>300</w:t>
            </w:r>
            <w:r>
              <w:rPr>
                <w:rFonts w:hint="eastAsia" w:ascii="宋体" w:hAnsi="宋体" w:eastAsia="宋体" w:cs="宋体"/>
                <w:lang w:eastAsia="zh-CN"/>
              </w:rPr>
              <w:t>套）</w:t>
            </w:r>
          </w:p>
        </w:tc>
        <w:tc>
          <w:tcPr>
            <w:tcW w:w="1590" w:type="dxa"/>
            <w:vMerge w:val="restart"/>
            <w:tcBorders>
              <w:top w:val="nil"/>
              <w:left w:val="single" w:color="000000" w:sz="8" w:space="0"/>
              <w:bottom w:val="single" w:color="000000" w:sz="8" w:space="0"/>
              <w:right w:val="single" w:color="000000" w:sz="8" w:space="0"/>
            </w:tcBorders>
            <w:shd w:val="clear" w:color="auto" w:fill="auto"/>
            <w:vAlign w:val="center"/>
          </w:tcPr>
          <w:p w14:paraId="20403E9A">
            <w:pPr>
              <w:jc w:val="center"/>
              <w:textAlignment w:val="center"/>
              <w:rPr>
                <w:rFonts w:ascii="Calibri" w:hAnsi="Calibri" w:eastAsia="宋体" w:cs="Calibri"/>
              </w:rPr>
            </w:pPr>
            <w:r>
              <w:rPr>
                <w:rFonts w:ascii="Calibri" w:hAnsi="Calibri" w:eastAsia="宋体" w:cs="Calibri"/>
                <w:lang w:eastAsia="zh-CN"/>
              </w:rPr>
              <w:t>PP</w:t>
            </w:r>
          </w:p>
        </w:tc>
        <w:tc>
          <w:tcPr>
            <w:tcW w:w="1410" w:type="dxa"/>
            <w:vMerge w:val="restart"/>
            <w:tcBorders>
              <w:top w:val="nil"/>
              <w:left w:val="single" w:color="000000" w:sz="8" w:space="0"/>
              <w:bottom w:val="single" w:color="000000" w:sz="8" w:space="0"/>
              <w:right w:val="single" w:color="000000" w:sz="8" w:space="0"/>
            </w:tcBorders>
            <w:shd w:val="clear" w:color="auto" w:fill="auto"/>
            <w:vAlign w:val="center"/>
          </w:tcPr>
          <w:p w14:paraId="3619CCCC">
            <w:pPr>
              <w:jc w:val="center"/>
              <w:textAlignment w:val="center"/>
              <w:rPr>
                <w:rFonts w:ascii="Calibri" w:hAnsi="Calibri" w:eastAsia="宋体" w:cs="Calibri"/>
              </w:rPr>
            </w:pPr>
            <w:r>
              <w:rPr>
                <w:rFonts w:ascii="Calibri" w:hAnsi="Calibri" w:eastAsia="宋体" w:cs="Calibri"/>
                <w:lang w:eastAsia="zh-CN"/>
              </w:rPr>
              <w:t>110</w:t>
            </w:r>
          </w:p>
        </w:tc>
      </w:tr>
      <w:tr w14:paraId="3BBAB22A">
        <w:tblPrEx>
          <w:tblCellMar>
            <w:top w:w="0" w:type="dxa"/>
            <w:left w:w="108" w:type="dxa"/>
            <w:bottom w:w="0" w:type="dxa"/>
            <w:right w:w="108" w:type="dxa"/>
          </w:tblCellMar>
        </w:tblPrEx>
        <w:trPr>
          <w:trHeight w:val="762" w:hRule="atLeast"/>
        </w:trPr>
        <w:tc>
          <w:tcPr>
            <w:tcW w:w="1245" w:type="dxa"/>
            <w:vMerge w:val="continue"/>
            <w:tcBorders>
              <w:top w:val="nil"/>
              <w:left w:val="single" w:color="000000" w:sz="8" w:space="0"/>
              <w:bottom w:val="single" w:color="000000" w:sz="8" w:space="0"/>
              <w:right w:val="single" w:color="000000" w:sz="8" w:space="0"/>
            </w:tcBorders>
            <w:shd w:val="clear" w:color="auto" w:fill="auto"/>
            <w:vAlign w:val="center"/>
          </w:tcPr>
          <w:p w14:paraId="49630F63">
            <w:pPr>
              <w:jc w:val="center"/>
              <w:rPr>
                <w:rFonts w:ascii="Calibri" w:hAnsi="Calibri" w:eastAsia="宋体" w:cs="Calibri"/>
              </w:rPr>
            </w:pPr>
          </w:p>
        </w:tc>
        <w:tc>
          <w:tcPr>
            <w:tcW w:w="1875" w:type="dxa"/>
            <w:vMerge w:val="continue"/>
            <w:tcBorders>
              <w:top w:val="nil"/>
              <w:left w:val="single" w:color="000000" w:sz="8" w:space="0"/>
              <w:bottom w:val="single" w:color="000000" w:sz="8" w:space="0"/>
              <w:right w:val="single" w:color="000000" w:sz="8" w:space="0"/>
            </w:tcBorders>
            <w:shd w:val="clear" w:color="auto" w:fill="auto"/>
            <w:vAlign w:val="center"/>
          </w:tcPr>
          <w:p w14:paraId="2C1037EA">
            <w:pPr>
              <w:jc w:val="center"/>
              <w:rPr>
                <w:rFonts w:ascii="宋体" w:hAnsi="宋体" w:eastAsia="宋体" w:cs="宋体"/>
              </w:rPr>
            </w:pPr>
          </w:p>
        </w:tc>
        <w:tc>
          <w:tcPr>
            <w:tcW w:w="1905" w:type="dxa"/>
            <w:vMerge w:val="continue"/>
            <w:tcBorders>
              <w:top w:val="nil"/>
              <w:left w:val="single" w:color="000000" w:sz="8" w:space="0"/>
              <w:bottom w:val="single" w:color="000000" w:sz="8" w:space="0"/>
              <w:right w:val="single" w:color="000000" w:sz="8" w:space="0"/>
            </w:tcBorders>
            <w:shd w:val="clear" w:color="auto" w:fill="auto"/>
            <w:vAlign w:val="center"/>
          </w:tcPr>
          <w:p w14:paraId="3ED7254D">
            <w:pPr>
              <w:jc w:val="center"/>
              <w:rPr>
                <w:rFonts w:ascii="Calibri" w:hAnsi="Calibri" w:eastAsia="宋体" w:cs="Calibri"/>
              </w:rPr>
            </w:pPr>
          </w:p>
        </w:tc>
        <w:tc>
          <w:tcPr>
            <w:tcW w:w="1695" w:type="dxa"/>
            <w:vMerge w:val="continue"/>
            <w:tcBorders>
              <w:top w:val="nil"/>
              <w:left w:val="single" w:color="000000" w:sz="8" w:space="0"/>
              <w:bottom w:val="single" w:color="000000" w:sz="8" w:space="0"/>
              <w:right w:val="single" w:color="000000" w:sz="8" w:space="0"/>
            </w:tcBorders>
            <w:shd w:val="clear" w:color="auto" w:fill="auto"/>
            <w:vAlign w:val="center"/>
          </w:tcPr>
          <w:p w14:paraId="2E615A75">
            <w:pPr>
              <w:jc w:val="center"/>
              <w:rPr>
                <w:rFonts w:ascii="宋体" w:hAnsi="宋体" w:eastAsia="宋体" w:cs="宋体"/>
              </w:rPr>
            </w:pPr>
          </w:p>
        </w:tc>
        <w:tc>
          <w:tcPr>
            <w:tcW w:w="1590" w:type="dxa"/>
            <w:vMerge w:val="continue"/>
            <w:tcBorders>
              <w:top w:val="nil"/>
              <w:left w:val="single" w:color="000000" w:sz="8" w:space="0"/>
              <w:bottom w:val="single" w:color="000000" w:sz="8" w:space="0"/>
              <w:right w:val="single" w:color="000000" w:sz="8" w:space="0"/>
            </w:tcBorders>
            <w:shd w:val="clear" w:color="auto" w:fill="auto"/>
            <w:vAlign w:val="center"/>
          </w:tcPr>
          <w:p w14:paraId="41396E68">
            <w:pPr>
              <w:jc w:val="center"/>
              <w:rPr>
                <w:rFonts w:ascii="Calibri" w:hAnsi="Calibri" w:eastAsia="宋体" w:cs="Calibri"/>
              </w:rPr>
            </w:pPr>
          </w:p>
        </w:tc>
        <w:tc>
          <w:tcPr>
            <w:tcW w:w="1410" w:type="dxa"/>
            <w:vMerge w:val="continue"/>
            <w:tcBorders>
              <w:top w:val="nil"/>
              <w:left w:val="single" w:color="000000" w:sz="8" w:space="0"/>
              <w:bottom w:val="single" w:color="000000" w:sz="8" w:space="0"/>
              <w:right w:val="single" w:color="000000" w:sz="8" w:space="0"/>
            </w:tcBorders>
            <w:shd w:val="clear" w:color="auto" w:fill="auto"/>
            <w:vAlign w:val="center"/>
          </w:tcPr>
          <w:p w14:paraId="04DDA1B7">
            <w:pPr>
              <w:jc w:val="center"/>
              <w:rPr>
                <w:rFonts w:ascii="Calibri" w:hAnsi="Calibri" w:eastAsia="宋体" w:cs="Calibri"/>
              </w:rPr>
            </w:pPr>
          </w:p>
        </w:tc>
      </w:tr>
      <w:tr w14:paraId="3EE180EF">
        <w:tblPrEx>
          <w:tblCellMar>
            <w:top w:w="0" w:type="dxa"/>
            <w:left w:w="108" w:type="dxa"/>
            <w:bottom w:w="0" w:type="dxa"/>
            <w:right w:w="108" w:type="dxa"/>
          </w:tblCellMar>
        </w:tblPrEx>
        <w:trPr>
          <w:trHeight w:val="762"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14:paraId="1EDA997B">
            <w:pPr>
              <w:jc w:val="center"/>
              <w:textAlignment w:val="center"/>
              <w:rPr>
                <w:rFonts w:ascii="Calibri" w:hAnsi="Calibri" w:eastAsia="宋体" w:cs="Calibri"/>
              </w:rPr>
            </w:pPr>
            <w:r>
              <w:rPr>
                <w:rFonts w:ascii="Calibri" w:hAnsi="Calibri" w:eastAsia="宋体" w:cs="Calibri"/>
                <w:lang w:eastAsia="zh-CN"/>
              </w:rPr>
              <w:t>2</w:t>
            </w:r>
          </w:p>
        </w:tc>
        <w:tc>
          <w:tcPr>
            <w:tcW w:w="1875" w:type="dxa"/>
            <w:tcBorders>
              <w:top w:val="nil"/>
              <w:left w:val="single" w:color="000000" w:sz="8" w:space="0"/>
              <w:bottom w:val="single" w:color="000000" w:sz="8" w:space="0"/>
              <w:right w:val="single" w:color="000000" w:sz="8" w:space="0"/>
            </w:tcBorders>
            <w:shd w:val="clear" w:color="auto" w:fill="auto"/>
            <w:vAlign w:val="center"/>
          </w:tcPr>
          <w:p w14:paraId="0478F7DE">
            <w:pPr>
              <w:jc w:val="center"/>
              <w:textAlignment w:val="center"/>
              <w:rPr>
                <w:rFonts w:ascii="宋体" w:hAnsi="宋体" w:eastAsia="宋体" w:cs="宋体"/>
              </w:rPr>
            </w:pPr>
            <w:r>
              <w:rPr>
                <w:rFonts w:hint="eastAsia" w:ascii="宋体" w:hAnsi="宋体" w:eastAsia="宋体" w:cs="宋体"/>
                <w:lang w:eastAsia="zh-CN"/>
              </w:rPr>
              <w:t>一次性打包盒</w:t>
            </w:r>
            <w:r>
              <w:rPr>
                <w:rFonts w:ascii="Calibri" w:hAnsi="Calibri" w:eastAsia="宋体" w:cs="Calibri"/>
                <w:lang w:eastAsia="zh-CN"/>
              </w:rPr>
              <w:t>(</w:t>
            </w:r>
            <w:r>
              <w:rPr>
                <w:rFonts w:hint="eastAsia" w:ascii="宋体" w:hAnsi="宋体" w:eastAsia="宋体" w:cs="宋体"/>
                <w:lang w:eastAsia="zh-CN"/>
              </w:rPr>
              <w:t>方盒）</w:t>
            </w:r>
          </w:p>
        </w:tc>
        <w:tc>
          <w:tcPr>
            <w:tcW w:w="1905" w:type="dxa"/>
            <w:tcBorders>
              <w:top w:val="nil"/>
              <w:left w:val="single" w:color="000000" w:sz="8" w:space="0"/>
              <w:bottom w:val="single" w:color="000000" w:sz="8" w:space="0"/>
              <w:right w:val="single" w:color="000000" w:sz="8" w:space="0"/>
            </w:tcBorders>
            <w:shd w:val="clear" w:color="auto" w:fill="auto"/>
            <w:vAlign w:val="center"/>
          </w:tcPr>
          <w:p w14:paraId="5B04B30D">
            <w:pPr>
              <w:jc w:val="center"/>
              <w:textAlignment w:val="center"/>
              <w:rPr>
                <w:rFonts w:ascii="Calibri" w:hAnsi="Calibri" w:eastAsia="宋体" w:cs="Calibri"/>
              </w:rPr>
            </w:pPr>
            <w:r>
              <w:rPr>
                <w:rFonts w:ascii="Calibri" w:hAnsi="Calibri" w:eastAsia="宋体" w:cs="Calibri"/>
                <w:lang w:eastAsia="zh-CN"/>
              </w:rPr>
              <w:t>750ml</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40A93641">
            <w:pPr>
              <w:jc w:val="center"/>
              <w:textAlignment w:val="center"/>
              <w:rPr>
                <w:rFonts w:ascii="宋体" w:hAnsi="宋体" w:eastAsia="宋体" w:cs="宋体"/>
              </w:rPr>
            </w:pPr>
            <w:r>
              <w:rPr>
                <w:rFonts w:hint="eastAsia" w:ascii="宋体" w:hAnsi="宋体" w:eastAsia="宋体" w:cs="宋体"/>
                <w:lang w:eastAsia="zh-CN"/>
              </w:rPr>
              <w:t>箱（</w:t>
            </w:r>
            <w:r>
              <w:rPr>
                <w:rFonts w:ascii="Calibri" w:hAnsi="Calibri" w:eastAsia="宋体" w:cs="Calibri"/>
                <w:lang w:eastAsia="zh-CN"/>
              </w:rPr>
              <w:t>300</w:t>
            </w:r>
            <w:r>
              <w:rPr>
                <w:rFonts w:hint="eastAsia" w:ascii="宋体" w:hAnsi="宋体" w:eastAsia="宋体" w:cs="宋体"/>
                <w:lang w:eastAsia="zh-CN"/>
              </w:rPr>
              <w:t>套）</w:t>
            </w:r>
          </w:p>
        </w:tc>
        <w:tc>
          <w:tcPr>
            <w:tcW w:w="1590" w:type="dxa"/>
            <w:tcBorders>
              <w:top w:val="nil"/>
              <w:left w:val="single" w:color="000000" w:sz="8" w:space="0"/>
              <w:bottom w:val="single" w:color="000000" w:sz="8" w:space="0"/>
              <w:right w:val="single" w:color="000000" w:sz="8" w:space="0"/>
            </w:tcBorders>
            <w:shd w:val="clear" w:color="auto" w:fill="auto"/>
            <w:vAlign w:val="center"/>
          </w:tcPr>
          <w:p w14:paraId="3E02D1CE">
            <w:pPr>
              <w:jc w:val="center"/>
              <w:textAlignment w:val="center"/>
              <w:rPr>
                <w:rFonts w:ascii="Calibri" w:hAnsi="Calibri" w:eastAsia="宋体" w:cs="Calibri"/>
              </w:rPr>
            </w:pPr>
            <w:r>
              <w:rPr>
                <w:rFonts w:ascii="Calibri" w:hAnsi="Calibri" w:eastAsia="宋体" w:cs="Calibri"/>
                <w:lang w:eastAsia="zh-CN"/>
              </w:rPr>
              <w:t>PP</w:t>
            </w:r>
          </w:p>
        </w:tc>
        <w:tc>
          <w:tcPr>
            <w:tcW w:w="1410" w:type="dxa"/>
            <w:tcBorders>
              <w:top w:val="nil"/>
              <w:left w:val="single" w:color="000000" w:sz="8" w:space="0"/>
              <w:bottom w:val="single" w:color="000000" w:sz="8" w:space="0"/>
              <w:right w:val="single" w:color="000000" w:sz="8" w:space="0"/>
            </w:tcBorders>
            <w:shd w:val="clear" w:color="auto" w:fill="auto"/>
            <w:vAlign w:val="center"/>
          </w:tcPr>
          <w:p w14:paraId="1DA479D3">
            <w:pPr>
              <w:jc w:val="center"/>
              <w:textAlignment w:val="center"/>
              <w:rPr>
                <w:rFonts w:ascii="Calibri" w:hAnsi="Calibri" w:eastAsia="宋体" w:cs="Calibri"/>
              </w:rPr>
            </w:pPr>
            <w:r>
              <w:rPr>
                <w:rFonts w:ascii="Calibri" w:hAnsi="Calibri" w:eastAsia="宋体" w:cs="Calibri"/>
                <w:lang w:eastAsia="zh-CN"/>
              </w:rPr>
              <w:t>115</w:t>
            </w:r>
          </w:p>
        </w:tc>
      </w:tr>
      <w:tr w14:paraId="53C20898">
        <w:tblPrEx>
          <w:tblCellMar>
            <w:top w:w="0" w:type="dxa"/>
            <w:left w:w="108" w:type="dxa"/>
            <w:bottom w:w="0" w:type="dxa"/>
            <w:right w:w="108" w:type="dxa"/>
          </w:tblCellMar>
        </w:tblPrEx>
        <w:trPr>
          <w:trHeight w:val="762"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14:paraId="38F796AE">
            <w:pPr>
              <w:jc w:val="center"/>
              <w:textAlignment w:val="center"/>
              <w:rPr>
                <w:rFonts w:ascii="Calibri" w:hAnsi="Calibri" w:eastAsia="宋体" w:cs="Calibri"/>
              </w:rPr>
            </w:pPr>
            <w:r>
              <w:rPr>
                <w:rFonts w:ascii="Calibri" w:hAnsi="Calibri" w:eastAsia="宋体" w:cs="Calibri"/>
                <w:lang w:eastAsia="zh-CN"/>
              </w:rPr>
              <w:t>3</w:t>
            </w:r>
          </w:p>
        </w:tc>
        <w:tc>
          <w:tcPr>
            <w:tcW w:w="1875" w:type="dxa"/>
            <w:tcBorders>
              <w:top w:val="nil"/>
              <w:left w:val="single" w:color="000000" w:sz="8" w:space="0"/>
              <w:bottom w:val="single" w:color="000000" w:sz="8" w:space="0"/>
              <w:right w:val="single" w:color="000000" w:sz="8" w:space="0"/>
            </w:tcBorders>
            <w:shd w:val="clear" w:color="auto" w:fill="auto"/>
            <w:vAlign w:val="center"/>
          </w:tcPr>
          <w:p w14:paraId="39FC33D6">
            <w:pPr>
              <w:jc w:val="center"/>
              <w:textAlignment w:val="center"/>
              <w:rPr>
                <w:rFonts w:ascii="宋体" w:hAnsi="宋体" w:eastAsia="宋体" w:cs="宋体"/>
              </w:rPr>
            </w:pPr>
            <w:r>
              <w:rPr>
                <w:rFonts w:hint="eastAsia" w:ascii="宋体" w:hAnsi="宋体" w:eastAsia="宋体" w:cs="宋体"/>
                <w:lang w:eastAsia="zh-CN"/>
              </w:rPr>
              <w:t>一次性打包盒</w:t>
            </w:r>
            <w:r>
              <w:rPr>
                <w:rFonts w:ascii="Calibri" w:hAnsi="Calibri" w:eastAsia="宋体" w:cs="Calibri"/>
                <w:lang w:eastAsia="zh-CN"/>
              </w:rPr>
              <w:t>(</w:t>
            </w:r>
            <w:r>
              <w:rPr>
                <w:rFonts w:hint="eastAsia" w:ascii="宋体" w:hAnsi="宋体" w:eastAsia="宋体" w:cs="宋体"/>
                <w:lang w:eastAsia="zh-CN"/>
              </w:rPr>
              <w:t>方盒）</w:t>
            </w:r>
          </w:p>
        </w:tc>
        <w:tc>
          <w:tcPr>
            <w:tcW w:w="1905" w:type="dxa"/>
            <w:tcBorders>
              <w:top w:val="nil"/>
              <w:left w:val="single" w:color="000000" w:sz="8" w:space="0"/>
              <w:bottom w:val="single" w:color="000000" w:sz="8" w:space="0"/>
              <w:right w:val="single" w:color="000000" w:sz="8" w:space="0"/>
            </w:tcBorders>
            <w:shd w:val="clear" w:color="auto" w:fill="auto"/>
            <w:vAlign w:val="center"/>
          </w:tcPr>
          <w:p w14:paraId="6A03902D">
            <w:pPr>
              <w:jc w:val="center"/>
              <w:textAlignment w:val="center"/>
              <w:rPr>
                <w:rFonts w:ascii="Calibri" w:hAnsi="Calibri" w:eastAsia="宋体" w:cs="Calibri"/>
              </w:rPr>
            </w:pPr>
            <w:r>
              <w:rPr>
                <w:rFonts w:ascii="Calibri" w:hAnsi="Calibri" w:eastAsia="宋体" w:cs="Calibri"/>
                <w:lang w:eastAsia="zh-CN"/>
              </w:rPr>
              <w:t>1000ml</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6DA62B1F">
            <w:pPr>
              <w:jc w:val="center"/>
              <w:textAlignment w:val="center"/>
              <w:rPr>
                <w:rFonts w:ascii="宋体" w:hAnsi="宋体" w:eastAsia="宋体" w:cs="宋体"/>
              </w:rPr>
            </w:pPr>
            <w:r>
              <w:rPr>
                <w:rFonts w:hint="eastAsia" w:ascii="宋体" w:hAnsi="宋体" w:eastAsia="宋体" w:cs="宋体"/>
                <w:lang w:eastAsia="zh-CN"/>
              </w:rPr>
              <w:t>箱（</w:t>
            </w:r>
            <w:r>
              <w:rPr>
                <w:rFonts w:ascii="Calibri" w:hAnsi="Calibri" w:eastAsia="宋体" w:cs="Calibri"/>
                <w:lang w:eastAsia="zh-CN"/>
              </w:rPr>
              <w:t>300</w:t>
            </w:r>
            <w:r>
              <w:rPr>
                <w:rFonts w:hint="eastAsia" w:ascii="宋体" w:hAnsi="宋体" w:eastAsia="宋体" w:cs="宋体"/>
                <w:lang w:eastAsia="zh-CN"/>
              </w:rPr>
              <w:t>套）</w:t>
            </w:r>
          </w:p>
        </w:tc>
        <w:tc>
          <w:tcPr>
            <w:tcW w:w="1590" w:type="dxa"/>
            <w:tcBorders>
              <w:top w:val="nil"/>
              <w:left w:val="single" w:color="000000" w:sz="8" w:space="0"/>
              <w:bottom w:val="single" w:color="000000" w:sz="8" w:space="0"/>
              <w:right w:val="single" w:color="000000" w:sz="8" w:space="0"/>
            </w:tcBorders>
            <w:shd w:val="clear" w:color="auto" w:fill="auto"/>
            <w:vAlign w:val="center"/>
          </w:tcPr>
          <w:p w14:paraId="171F51B0">
            <w:pPr>
              <w:jc w:val="center"/>
              <w:textAlignment w:val="center"/>
              <w:rPr>
                <w:rFonts w:ascii="Calibri" w:hAnsi="Calibri" w:eastAsia="宋体" w:cs="Calibri"/>
              </w:rPr>
            </w:pPr>
            <w:r>
              <w:rPr>
                <w:rFonts w:ascii="Calibri" w:hAnsi="Calibri" w:eastAsia="宋体" w:cs="Calibri"/>
                <w:lang w:eastAsia="zh-CN"/>
              </w:rPr>
              <w:t>PP</w:t>
            </w:r>
          </w:p>
        </w:tc>
        <w:tc>
          <w:tcPr>
            <w:tcW w:w="1410" w:type="dxa"/>
            <w:tcBorders>
              <w:top w:val="nil"/>
              <w:left w:val="single" w:color="000000" w:sz="8" w:space="0"/>
              <w:bottom w:val="single" w:color="000000" w:sz="8" w:space="0"/>
              <w:right w:val="single" w:color="000000" w:sz="8" w:space="0"/>
            </w:tcBorders>
            <w:shd w:val="clear" w:color="auto" w:fill="auto"/>
            <w:vAlign w:val="center"/>
          </w:tcPr>
          <w:p w14:paraId="0A1D7CB3">
            <w:pPr>
              <w:jc w:val="center"/>
              <w:textAlignment w:val="center"/>
              <w:rPr>
                <w:rFonts w:ascii="Calibri" w:hAnsi="Calibri" w:eastAsia="宋体" w:cs="Calibri"/>
              </w:rPr>
            </w:pPr>
            <w:r>
              <w:rPr>
                <w:rFonts w:ascii="Calibri" w:hAnsi="Calibri" w:eastAsia="宋体" w:cs="Calibri"/>
                <w:lang w:eastAsia="zh-CN"/>
              </w:rPr>
              <w:t>120</w:t>
            </w:r>
          </w:p>
        </w:tc>
      </w:tr>
      <w:tr w14:paraId="30307B49">
        <w:tblPrEx>
          <w:tblCellMar>
            <w:top w:w="0" w:type="dxa"/>
            <w:left w:w="108" w:type="dxa"/>
            <w:bottom w:w="0" w:type="dxa"/>
            <w:right w:w="108" w:type="dxa"/>
          </w:tblCellMar>
        </w:tblPrEx>
        <w:trPr>
          <w:trHeight w:val="762"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14:paraId="6DDE7EE8">
            <w:pPr>
              <w:jc w:val="center"/>
              <w:textAlignment w:val="center"/>
              <w:rPr>
                <w:rFonts w:ascii="Calibri" w:hAnsi="Calibri" w:eastAsia="宋体" w:cs="Calibri"/>
              </w:rPr>
            </w:pPr>
            <w:r>
              <w:rPr>
                <w:rFonts w:ascii="Calibri" w:hAnsi="Calibri" w:eastAsia="宋体" w:cs="Calibri"/>
                <w:lang w:eastAsia="zh-CN"/>
              </w:rPr>
              <w:t>4</w:t>
            </w:r>
          </w:p>
        </w:tc>
        <w:tc>
          <w:tcPr>
            <w:tcW w:w="1875" w:type="dxa"/>
            <w:tcBorders>
              <w:top w:val="nil"/>
              <w:left w:val="single" w:color="000000" w:sz="8" w:space="0"/>
              <w:bottom w:val="single" w:color="000000" w:sz="8" w:space="0"/>
              <w:right w:val="single" w:color="000000" w:sz="8" w:space="0"/>
            </w:tcBorders>
            <w:shd w:val="clear" w:color="auto" w:fill="auto"/>
            <w:vAlign w:val="center"/>
          </w:tcPr>
          <w:p w14:paraId="6B49D15E">
            <w:pPr>
              <w:jc w:val="center"/>
              <w:textAlignment w:val="center"/>
              <w:rPr>
                <w:rFonts w:ascii="宋体" w:hAnsi="宋体" w:eastAsia="宋体" w:cs="宋体"/>
              </w:rPr>
            </w:pPr>
            <w:r>
              <w:rPr>
                <w:rFonts w:hint="eastAsia" w:ascii="宋体" w:hAnsi="宋体" w:eastAsia="宋体" w:cs="宋体"/>
                <w:lang w:eastAsia="zh-CN"/>
              </w:rPr>
              <w:t>一次性打包盒</w:t>
            </w:r>
            <w:r>
              <w:rPr>
                <w:rFonts w:ascii="Calibri" w:hAnsi="Calibri" w:eastAsia="宋体" w:cs="Calibri"/>
                <w:lang w:eastAsia="zh-CN"/>
              </w:rPr>
              <w:t>(</w:t>
            </w:r>
            <w:r>
              <w:rPr>
                <w:rFonts w:hint="eastAsia" w:ascii="宋体" w:hAnsi="宋体" w:eastAsia="宋体" w:cs="宋体"/>
                <w:lang w:eastAsia="zh-CN"/>
              </w:rPr>
              <w:t>方盒）</w:t>
            </w:r>
          </w:p>
        </w:tc>
        <w:tc>
          <w:tcPr>
            <w:tcW w:w="1905" w:type="dxa"/>
            <w:tcBorders>
              <w:top w:val="nil"/>
              <w:left w:val="single" w:color="000000" w:sz="8" w:space="0"/>
              <w:bottom w:val="single" w:color="000000" w:sz="8" w:space="0"/>
              <w:right w:val="single" w:color="000000" w:sz="8" w:space="0"/>
            </w:tcBorders>
            <w:shd w:val="clear" w:color="auto" w:fill="auto"/>
            <w:vAlign w:val="center"/>
          </w:tcPr>
          <w:p w14:paraId="6E453FFB">
            <w:pPr>
              <w:jc w:val="center"/>
              <w:textAlignment w:val="center"/>
              <w:rPr>
                <w:rFonts w:ascii="Calibri" w:hAnsi="Calibri" w:eastAsia="宋体" w:cs="Calibri"/>
              </w:rPr>
            </w:pPr>
            <w:r>
              <w:rPr>
                <w:rFonts w:ascii="Calibri" w:hAnsi="Calibri" w:eastAsia="宋体" w:cs="Calibri"/>
                <w:lang w:eastAsia="zh-CN"/>
              </w:rPr>
              <w:t>1250ml</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6768C2C5">
            <w:pPr>
              <w:jc w:val="center"/>
              <w:textAlignment w:val="center"/>
              <w:rPr>
                <w:rFonts w:ascii="宋体" w:hAnsi="宋体" w:eastAsia="宋体" w:cs="宋体"/>
              </w:rPr>
            </w:pPr>
            <w:r>
              <w:rPr>
                <w:rFonts w:hint="eastAsia" w:ascii="宋体" w:hAnsi="宋体" w:eastAsia="宋体" w:cs="宋体"/>
                <w:lang w:eastAsia="zh-CN"/>
              </w:rPr>
              <w:t>箱（</w:t>
            </w:r>
            <w:r>
              <w:rPr>
                <w:rFonts w:ascii="Calibri" w:hAnsi="Calibri" w:eastAsia="宋体" w:cs="Calibri"/>
                <w:lang w:eastAsia="zh-CN"/>
              </w:rPr>
              <w:t>200</w:t>
            </w:r>
            <w:r>
              <w:rPr>
                <w:rFonts w:hint="eastAsia" w:ascii="宋体" w:hAnsi="宋体" w:eastAsia="宋体" w:cs="宋体"/>
                <w:lang w:eastAsia="zh-CN"/>
              </w:rPr>
              <w:t>套）</w:t>
            </w:r>
          </w:p>
        </w:tc>
        <w:tc>
          <w:tcPr>
            <w:tcW w:w="1590" w:type="dxa"/>
            <w:tcBorders>
              <w:top w:val="nil"/>
              <w:left w:val="single" w:color="000000" w:sz="8" w:space="0"/>
              <w:bottom w:val="single" w:color="000000" w:sz="8" w:space="0"/>
              <w:right w:val="single" w:color="000000" w:sz="8" w:space="0"/>
            </w:tcBorders>
            <w:shd w:val="clear" w:color="auto" w:fill="auto"/>
            <w:vAlign w:val="center"/>
          </w:tcPr>
          <w:p w14:paraId="61C6B3BE">
            <w:pPr>
              <w:jc w:val="center"/>
              <w:textAlignment w:val="center"/>
              <w:rPr>
                <w:rFonts w:ascii="Calibri" w:hAnsi="Calibri" w:eastAsia="宋体" w:cs="Calibri"/>
              </w:rPr>
            </w:pPr>
            <w:r>
              <w:rPr>
                <w:rFonts w:ascii="Calibri" w:hAnsi="Calibri" w:eastAsia="宋体" w:cs="Calibri"/>
                <w:lang w:eastAsia="zh-CN"/>
              </w:rPr>
              <w:t>PP</w:t>
            </w:r>
          </w:p>
        </w:tc>
        <w:tc>
          <w:tcPr>
            <w:tcW w:w="1410" w:type="dxa"/>
            <w:tcBorders>
              <w:top w:val="nil"/>
              <w:left w:val="single" w:color="000000" w:sz="8" w:space="0"/>
              <w:bottom w:val="single" w:color="000000" w:sz="8" w:space="0"/>
              <w:right w:val="single" w:color="000000" w:sz="8" w:space="0"/>
            </w:tcBorders>
            <w:shd w:val="clear" w:color="auto" w:fill="auto"/>
            <w:vAlign w:val="center"/>
          </w:tcPr>
          <w:p w14:paraId="6987C2D0">
            <w:pPr>
              <w:jc w:val="center"/>
              <w:textAlignment w:val="center"/>
              <w:rPr>
                <w:rFonts w:ascii="Calibri" w:hAnsi="Calibri" w:eastAsia="宋体" w:cs="Calibri"/>
              </w:rPr>
            </w:pPr>
            <w:r>
              <w:rPr>
                <w:rFonts w:ascii="Calibri" w:hAnsi="Calibri" w:eastAsia="宋体" w:cs="Calibri"/>
                <w:lang w:eastAsia="zh-CN"/>
              </w:rPr>
              <w:t>125</w:t>
            </w:r>
          </w:p>
        </w:tc>
      </w:tr>
      <w:tr w14:paraId="60EE8A60">
        <w:tblPrEx>
          <w:tblCellMar>
            <w:top w:w="0" w:type="dxa"/>
            <w:left w:w="108" w:type="dxa"/>
            <w:bottom w:w="0" w:type="dxa"/>
            <w:right w:w="108" w:type="dxa"/>
          </w:tblCellMar>
        </w:tblPrEx>
        <w:trPr>
          <w:trHeight w:val="762"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14:paraId="35F5FEB4">
            <w:pPr>
              <w:jc w:val="center"/>
              <w:textAlignment w:val="center"/>
              <w:rPr>
                <w:rFonts w:ascii="Calibri" w:hAnsi="Calibri" w:eastAsia="宋体" w:cs="Calibri"/>
              </w:rPr>
            </w:pPr>
            <w:r>
              <w:rPr>
                <w:rFonts w:ascii="Calibri" w:hAnsi="Calibri" w:eastAsia="宋体" w:cs="Calibri"/>
                <w:lang w:eastAsia="zh-CN"/>
              </w:rPr>
              <w:t>5</w:t>
            </w:r>
          </w:p>
        </w:tc>
        <w:tc>
          <w:tcPr>
            <w:tcW w:w="1875" w:type="dxa"/>
            <w:tcBorders>
              <w:top w:val="nil"/>
              <w:left w:val="single" w:color="000000" w:sz="8" w:space="0"/>
              <w:bottom w:val="single" w:color="000000" w:sz="8" w:space="0"/>
              <w:right w:val="single" w:color="000000" w:sz="8" w:space="0"/>
            </w:tcBorders>
            <w:shd w:val="clear" w:color="auto" w:fill="auto"/>
            <w:vAlign w:val="center"/>
          </w:tcPr>
          <w:p w14:paraId="2C4B843C">
            <w:pPr>
              <w:jc w:val="center"/>
              <w:textAlignment w:val="center"/>
              <w:rPr>
                <w:rFonts w:ascii="宋体" w:hAnsi="宋体" w:eastAsia="宋体" w:cs="宋体"/>
              </w:rPr>
            </w:pPr>
            <w:r>
              <w:rPr>
                <w:rFonts w:hint="eastAsia" w:ascii="宋体" w:hAnsi="宋体" w:eastAsia="宋体" w:cs="宋体"/>
                <w:lang w:eastAsia="zh-CN"/>
              </w:rPr>
              <w:t>一次性打包盒</w:t>
            </w:r>
            <w:r>
              <w:rPr>
                <w:rFonts w:ascii="Calibri" w:hAnsi="Calibri" w:eastAsia="宋体" w:cs="Calibri"/>
                <w:lang w:eastAsia="zh-CN"/>
              </w:rPr>
              <w:t>(</w:t>
            </w:r>
            <w:r>
              <w:rPr>
                <w:rFonts w:hint="eastAsia" w:ascii="宋体" w:hAnsi="宋体" w:eastAsia="宋体" w:cs="宋体"/>
                <w:lang w:eastAsia="zh-CN"/>
              </w:rPr>
              <w:t>方盒）</w:t>
            </w:r>
          </w:p>
        </w:tc>
        <w:tc>
          <w:tcPr>
            <w:tcW w:w="1905" w:type="dxa"/>
            <w:tcBorders>
              <w:top w:val="nil"/>
              <w:left w:val="single" w:color="000000" w:sz="8" w:space="0"/>
              <w:bottom w:val="single" w:color="000000" w:sz="8" w:space="0"/>
              <w:right w:val="single" w:color="000000" w:sz="8" w:space="0"/>
            </w:tcBorders>
            <w:shd w:val="clear" w:color="auto" w:fill="auto"/>
            <w:vAlign w:val="center"/>
          </w:tcPr>
          <w:p w14:paraId="12426B84">
            <w:pPr>
              <w:jc w:val="center"/>
              <w:textAlignment w:val="center"/>
              <w:rPr>
                <w:rFonts w:ascii="Calibri" w:hAnsi="Calibri" w:eastAsia="宋体" w:cs="Calibri"/>
              </w:rPr>
            </w:pPr>
            <w:r>
              <w:rPr>
                <w:rFonts w:ascii="Calibri" w:hAnsi="Calibri" w:eastAsia="宋体" w:cs="Calibri"/>
                <w:lang w:eastAsia="zh-CN"/>
              </w:rPr>
              <w:t>300ml</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28377BCA">
            <w:pPr>
              <w:jc w:val="center"/>
              <w:textAlignment w:val="center"/>
              <w:rPr>
                <w:rFonts w:ascii="宋体" w:hAnsi="宋体" w:eastAsia="宋体" w:cs="宋体"/>
              </w:rPr>
            </w:pPr>
            <w:r>
              <w:rPr>
                <w:rFonts w:hint="eastAsia" w:ascii="宋体" w:hAnsi="宋体" w:eastAsia="宋体" w:cs="宋体"/>
                <w:lang w:eastAsia="zh-CN"/>
              </w:rPr>
              <w:t>箱（</w:t>
            </w:r>
            <w:r>
              <w:rPr>
                <w:rFonts w:ascii="Calibri" w:hAnsi="Calibri" w:eastAsia="宋体" w:cs="Calibri"/>
                <w:lang w:eastAsia="zh-CN"/>
              </w:rPr>
              <w:t>450</w:t>
            </w:r>
            <w:r>
              <w:rPr>
                <w:rFonts w:hint="eastAsia" w:ascii="宋体" w:hAnsi="宋体" w:eastAsia="宋体" w:cs="宋体"/>
                <w:lang w:eastAsia="zh-CN"/>
              </w:rPr>
              <w:t>套）</w:t>
            </w:r>
          </w:p>
        </w:tc>
        <w:tc>
          <w:tcPr>
            <w:tcW w:w="1590" w:type="dxa"/>
            <w:tcBorders>
              <w:top w:val="nil"/>
              <w:left w:val="single" w:color="000000" w:sz="8" w:space="0"/>
              <w:bottom w:val="single" w:color="000000" w:sz="8" w:space="0"/>
              <w:right w:val="single" w:color="000000" w:sz="8" w:space="0"/>
            </w:tcBorders>
            <w:shd w:val="clear" w:color="auto" w:fill="auto"/>
            <w:vAlign w:val="center"/>
          </w:tcPr>
          <w:p w14:paraId="08486827">
            <w:pPr>
              <w:jc w:val="center"/>
              <w:textAlignment w:val="center"/>
              <w:rPr>
                <w:rFonts w:ascii="Calibri" w:hAnsi="Calibri" w:eastAsia="宋体" w:cs="Calibri"/>
              </w:rPr>
            </w:pPr>
            <w:r>
              <w:rPr>
                <w:rFonts w:ascii="Calibri" w:hAnsi="Calibri" w:eastAsia="宋体" w:cs="Calibri"/>
                <w:lang w:eastAsia="zh-CN"/>
              </w:rPr>
              <w:t>PP</w:t>
            </w:r>
          </w:p>
        </w:tc>
        <w:tc>
          <w:tcPr>
            <w:tcW w:w="1410" w:type="dxa"/>
            <w:tcBorders>
              <w:top w:val="nil"/>
              <w:left w:val="single" w:color="000000" w:sz="8" w:space="0"/>
              <w:bottom w:val="single" w:color="000000" w:sz="8" w:space="0"/>
              <w:right w:val="single" w:color="000000" w:sz="8" w:space="0"/>
            </w:tcBorders>
            <w:shd w:val="clear" w:color="auto" w:fill="auto"/>
            <w:vAlign w:val="center"/>
          </w:tcPr>
          <w:p w14:paraId="7DE1C5C6">
            <w:pPr>
              <w:jc w:val="center"/>
              <w:textAlignment w:val="center"/>
              <w:rPr>
                <w:rFonts w:ascii="Calibri" w:hAnsi="Calibri" w:eastAsia="宋体" w:cs="Calibri"/>
              </w:rPr>
            </w:pPr>
            <w:r>
              <w:rPr>
                <w:rFonts w:ascii="Calibri" w:hAnsi="Calibri" w:eastAsia="宋体" w:cs="Calibri"/>
                <w:lang w:eastAsia="zh-CN"/>
              </w:rPr>
              <w:t>110</w:t>
            </w:r>
          </w:p>
        </w:tc>
      </w:tr>
      <w:tr w14:paraId="0AF15F1F">
        <w:tblPrEx>
          <w:tblCellMar>
            <w:top w:w="0" w:type="dxa"/>
            <w:left w:w="108" w:type="dxa"/>
            <w:bottom w:w="0" w:type="dxa"/>
            <w:right w:w="108" w:type="dxa"/>
          </w:tblCellMar>
        </w:tblPrEx>
        <w:trPr>
          <w:trHeight w:val="762"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14:paraId="779EB4B7">
            <w:pPr>
              <w:jc w:val="center"/>
              <w:textAlignment w:val="center"/>
              <w:rPr>
                <w:rFonts w:ascii="Calibri" w:hAnsi="Calibri" w:eastAsia="宋体" w:cs="Calibri"/>
              </w:rPr>
            </w:pPr>
            <w:r>
              <w:rPr>
                <w:rFonts w:ascii="Calibri" w:hAnsi="Calibri" w:eastAsia="宋体" w:cs="Calibri"/>
                <w:lang w:eastAsia="zh-CN"/>
              </w:rPr>
              <w:t>6</w:t>
            </w:r>
          </w:p>
        </w:tc>
        <w:tc>
          <w:tcPr>
            <w:tcW w:w="1875" w:type="dxa"/>
            <w:tcBorders>
              <w:top w:val="nil"/>
              <w:left w:val="single" w:color="000000" w:sz="8" w:space="0"/>
              <w:bottom w:val="single" w:color="000000" w:sz="8" w:space="0"/>
              <w:right w:val="single" w:color="000000" w:sz="8" w:space="0"/>
            </w:tcBorders>
            <w:shd w:val="clear" w:color="auto" w:fill="auto"/>
            <w:vAlign w:val="center"/>
          </w:tcPr>
          <w:p w14:paraId="26238864">
            <w:pPr>
              <w:jc w:val="center"/>
              <w:textAlignment w:val="center"/>
              <w:rPr>
                <w:rFonts w:ascii="宋体" w:hAnsi="宋体" w:eastAsia="宋体" w:cs="宋体"/>
              </w:rPr>
            </w:pPr>
            <w:r>
              <w:rPr>
                <w:rFonts w:hint="eastAsia" w:ascii="宋体" w:hAnsi="宋体" w:eastAsia="宋体" w:cs="宋体"/>
                <w:lang w:eastAsia="zh-CN"/>
              </w:rPr>
              <w:t>一次性打包盒</w:t>
            </w:r>
            <w:r>
              <w:rPr>
                <w:rFonts w:ascii="Calibri" w:hAnsi="Calibri" w:eastAsia="宋体" w:cs="Calibri"/>
                <w:lang w:eastAsia="zh-CN"/>
              </w:rPr>
              <w:t>(</w:t>
            </w:r>
            <w:r>
              <w:rPr>
                <w:rFonts w:hint="eastAsia" w:ascii="宋体" w:hAnsi="宋体" w:eastAsia="宋体" w:cs="宋体"/>
                <w:lang w:eastAsia="zh-CN"/>
              </w:rPr>
              <w:t>方盒）</w:t>
            </w:r>
          </w:p>
        </w:tc>
        <w:tc>
          <w:tcPr>
            <w:tcW w:w="1905" w:type="dxa"/>
            <w:tcBorders>
              <w:top w:val="nil"/>
              <w:left w:val="single" w:color="000000" w:sz="8" w:space="0"/>
              <w:bottom w:val="single" w:color="000000" w:sz="8" w:space="0"/>
              <w:right w:val="single" w:color="000000" w:sz="8" w:space="0"/>
            </w:tcBorders>
            <w:shd w:val="clear" w:color="auto" w:fill="auto"/>
            <w:vAlign w:val="center"/>
          </w:tcPr>
          <w:p w14:paraId="05F2F0F4">
            <w:pPr>
              <w:jc w:val="center"/>
              <w:textAlignment w:val="center"/>
              <w:rPr>
                <w:rFonts w:ascii="Calibri" w:hAnsi="Calibri" w:eastAsia="宋体" w:cs="Calibri"/>
              </w:rPr>
            </w:pPr>
            <w:r>
              <w:rPr>
                <w:rFonts w:ascii="Calibri" w:hAnsi="Calibri" w:eastAsia="宋体" w:cs="Calibri"/>
                <w:lang w:eastAsia="zh-CN"/>
              </w:rPr>
              <w:t>450ml</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1F8A68C6">
            <w:pPr>
              <w:jc w:val="center"/>
              <w:textAlignment w:val="center"/>
              <w:rPr>
                <w:rFonts w:ascii="宋体" w:hAnsi="宋体" w:eastAsia="宋体" w:cs="宋体"/>
              </w:rPr>
            </w:pPr>
            <w:r>
              <w:rPr>
                <w:rFonts w:hint="eastAsia" w:ascii="宋体" w:hAnsi="宋体" w:eastAsia="宋体" w:cs="宋体"/>
                <w:lang w:eastAsia="zh-CN"/>
              </w:rPr>
              <w:t>箱（</w:t>
            </w:r>
            <w:r>
              <w:rPr>
                <w:rFonts w:ascii="Calibri" w:hAnsi="Calibri" w:eastAsia="宋体" w:cs="Calibri"/>
                <w:lang w:eastAsia="zh-CN"/>
              </w:rPr>
              <w:t>450</w:t>
            </w:r>
            <w:r>
              <w:rPr>
                <w:rFonts w:hint="eastAsia" w:ascii="宋体" w:hAnsi="宋体" w:eastAsia="宋体" w:cs="宋体"/>
                <w:lang w:eastAsia="zh-CN"/>
              </w:rPr>
              <w:t>套</w:t>
            </w:r>
            <w:r>
              <w:rPr>
                <w:rFonts w:ascii="Calibri" w:hAnsi="Calibri" w:eastAsia="宋体" w:cs="Calibri"/>
                <w:lang w:eastAsia="zh-CN"/>
              </w:rPr>
              <w:t>)</w:t>
            </w:r>
          </w:p>
        </w:tc>
        <w:tc>
          <w:tcPr>
            <w:tcW w:w="1590" w:type="dxa"/>
            <w:tcBorders>
              <w:top w:val="nil"/>
              <w:left w:val="single" w:color="000000" w:sz="8" w:space="0"/>
              <w:bottom w:val="single" w:color="000000" w:sz="8" w:space="0"/>
              <w:right w:val="single" w:color="000000" w:sz="8" w:space="0"/>
            </w:tcBorders>
            <w:shd w:val="clear" w:color="auto" w:fill="auto"/>
            <w:vAlign w:val="center"/>
          </w:tcPr>
          <w:p w14:paraId="36109F8A">
            <w:pPr>
              <w:jc w:val="center"/>
              <w:textAlignment w:val="center"/>
              <w:rPr>
                <w:rFonts w:ascii="Calibri" w:hAnsi="Calibri" w:eastAsia="宋体" w:cs="Calibri"/>
              </w:rPr>
            </w:pPr>
            <w:r>
              <w:rPr>
                <w:rFonts w:ascii="Calibri" w:hAnsi="Calibri" w:eastAsia="宋体" w:cs="Calibri"/>
                <w:lang w:eastAsia="zh-CN"/>
              </w:rPr>
              <w:t>PP</w:t>
            </w:r>
          </w:p>
        </w:tc>
        <w:tc>
          <w:tcPr>
            <w:tcW w:w="1410" w:type="dxa"/>
            <w:tcBorders>
              <w:top w:val="nil"/>
              <w:left w:val="single" w:color="000000" w:sz="8" w:space="0"/>
              <w:bottom w:val="single" w:color="000000" w:sz="8" w:space="0"/>
              <w:right w:val="single" w:color="000000" w:sz="8" w:space="0"/>
            </w:tcBorders>
            <w:shd w:val="clear" w:color="auto" w:fill="auto"/>
            <w:vAlign w:val="center"/>
          </w:tcPr>
          <w:p w14:paraId="78FAFD1D">
            <w:pPr>
              <w:jc w:val="center"/>
              <w:textAlignment w:val="center"/>
              <w:rPr>
                <w:rFonts w:ascii="Calibri" w:hAnsi="Calibri" w:eastAsia="宋体" w:cs="Calibri"/>
              </w:rPr>
            </w:pPr>
            <w:r>
              <w:rPr>
                <w:rFonts w:ascii="Calibri" w:hAnsi="Calibri" w:eastAsia="宋体" w:cs="Calibri"/>
                <w:lang w:eastAsia="zh-CN"/>
              </w:rPr>
              <w:t>110</w:t>
            </w:r>
          </w:p>
        </w:tc>
      </w:tr>
      <w:tr w14:paraId="5C93B4CD">
        <w:tblPrEx>
          <w:tblCellMar>
            <w:top w:w="0" w:type="dxa"/>
            <w:left w:w="108" w:type="dxa"/>
            <w:bottom w:w="0" w:type="dxa"/>
            <w:right w:w="108" w:type="dxa"/>
          </w:tblCellMar>
        </w:tblPrEx>
        <w:trPr>
          <w:trHeight w:val="762"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14:paraId="4550C0F6">
            <w:pPr>
              <w:jc w:val="center"/>
              <w:textAlignment w:val="center"/>
              <w:rPr>
                <w:rFonts w:ascii="Calibri" w:hAnsi="Calibri" w:eastAsia="宋体" w:cs="Calibri"/>
              </w:rPr>
            </w:pPr>
            <w:r>
              <w:rPr>
                <w:rFonts w:ascii="Calibri" w:hAnsi="Calibri" w:eastAsia="宋体" w:cs="Calibri"/>
                <w:lang w:eastAsia="zh-CN"/>
              </w:rPr>
              <w:t>7</w:t>
            </w:r>
          </w:p>
        </w:tc>
        <w:tc>
          <w:tcPr>
            <w:tcW w:w="1875" w:type="dxa"/>
            <w:tcBorders>
              <w:top w:val="nil"/>
              <w:left w:val="single" w:color="000000" w:sz="8" w:space="0"/>
              <w:bottom w:val="single" w:color="000000" w:sz="8" w:space="0"/>
              <w:right w:val="single" w:color="000000" w:sz="8" w:space="0"/>
            </w:tcBorders>
            <w:shd w:val="clear" w:color="auto" w:fill="auto"/>
            <w:vAlign w:val="center"/>
          </w:tcPr>
          <w:p w14:paraId="5878357E">
            <w:pPr>
              <w:jc w:val="center"/>
              <w:textAlignment w:val="center"/>
              <w:rPr>
                <w:rFonts w:ascii="宋体" w:hAnsi="宋体" w:eastAsia="宋体" w:cs="宋体"/>
              </w:rPr>
            </w:pPr>
            <w:r>
              <w:rPr>
                <w:rFonts w:hint="eastAsia" w:ascii="宋体" w:hAnsi="宋体" w:eastAsia="宋体" w:cs="宋体"/>
                <w:lang w:eastAsia="zh-CN"/>
              </w:rPr>
              <w:t>一次性打包盒</w:t>
            </w:r>
            <w:r>
              <w:rPr>
                <w:rFonts w:ascii="Calibri" w:hAnsi="Calibri" w:eastAsia="宋体" w:cs="Calibri"/>
                <w:lang w:eastAsia="zh-CN"/>
              </w:rPr>
              <w:t>(</w:t>
            </w:r>
            <w:r>
              <w:rPr>
                <w:rFonts w:hint="eastAsia" w:ascii="宋体" w:hAnsi="宋体" w:eastAsia="宋体" w:cs="宋体"/>
                <w:lang w:eastAsia="zh-CN"/>
              </w:rPr>
              <w:t>方盒）</w:t>
            </w:r>
          </w:p>
        </w:tc>
        <w:tc>
          <w:tcPr>
            <w:tcW w:w="1905" w:type="dxa"/>
            <w:tcBorders>
              <w:top w:val="nil"/>
              <w:left w:val="single" w:color="000000" w:sz="8" w:space="0"/>
              <w:bottom w:val="single" w:color="000000" w:sz="8" w:space="0"/>
              <w:right w:val="single" w:color="000000" w:sz="8" w:space="0"/>
            </w:tcBorders>
            <w:shd w:val="clear" w:color="auto" w:fill="auto"/>
            <w:vAlign w:val="center"/>
          </w:tcPr>
          <w:p w14:paraId="0954DB40">
            <w:pPr>
              <w:jc w:val="center"/>
              <w:textAlignment w:val="center"/>
              <w:rPr>
                <w:rFonts w:ascii="Calibri" w:hAnsi="Calibri" w:eastAsia="宋体" w:cs="Calibri"/>
              </w:rPr>
            </w:pPr>
            <w:r>
              <w:rPr>
                <w:rFonts w:ascii="Calibri" w:hAnsi="Calibri" w:eastAsia="宋体" w:cs="Calibri"/>
                <w:lang w:eastAsia="zh-CN"/>
              </w:rPr>
              <w:t>3000ml</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506A5E03">
            <w:pPr>
              <w:jc w:val="center"/>
              <w:textAlignment w:val="center"/>
              <w:rPr>
                <w:rFonts w:ascii="宋体" w:hAnsi="宋体" w:eastAsia="宋体" w:cs="宋体"/>
              </w:rPr>
            </w:pPr>
            <w:r>
              <w:rPr>
                <w:rFonts w:hint="eastAsia" w:ascii="宋体" w:hAnsi="宋体" w:eastAsia="宋体" w:cs="宋体"/>
                <w:lang w:eastAsia="zh-CN"/>
              </w:rPr>
              <w:t>箱（</w:t>
            </w:r>
            <w:r>
              <w:rPr>
                <w:rFonts w:ascii="Calibri" w:hAnsi="Calibri" w:eastAsia="宋体" w:cs="Calibri"/>
                <w:lang w:eastAsia="zh-CN"/>
              </w:rPr>
              <w:t>90</w:t>
            </w:r>
            <w:r>
              <w:rPr>
                <w:rFonts w:hint="eastAsia" w:ascii="宋体" w:hAnsi="宋体" w:eastAsia="宋体" w:cs="宋体"/>
                <w:lang w:eastAsia="zh-CN"/>
              </w:rPr>
              <w:t>套</w:t>
            </w:r>
            <w:r>
              <w:rPr>
                <w:rFonts w:ascii="Calibri" w:hAnsi="Calibri" w:eastAsia="宋体" w:cs="Calibri"/>
                <w:lang w:eastAsia="zh-CN"/>
              </w:rPr>
              <w:t>)</w:t>
            </w:r>
          </w:p>
        </w:tc>
        <w:tc>
          <w:tcPr>
            <w:tcW w:w="1590" w:type="dxa"/>
            <w:tcBorders>
              <w:top w:val="nil"/>
              <w:left w:val="single" w:color="000000" w:sz="8" w:space="0"/>
              <w:bottom w:val="single" w:color="000000" w:sz="8" w:space="0"/>
              <w:right w:val="single" w:color="000000" w:sz="8" w:space="0"/>
            </w:tcBorders>
            <w:shd w:val="clear" w:color="auto" w:fill="auto"/>
            <w:vAlign w:val="center"/>
          </w:tcPr>
          <w:p w14:paraId="21D43F8F">
            <w:pPr>
              <w:jc w:val="center"/>
              <w:textAlignment w:val="center"/>
              <w:rPr>
                <w:rFonts w:ascii="Calibri" w:hAnsi="Calibri" w:eastAsia="宋体" w:cs="Calibri"/>
              </w:rPr>
            </w:pPr>
            <w:r>
              <w:rPr>
                <w:rFonts w:ascii="Calibri" w:hAnsi="Calibri" w:eastAsia="宋体" w:cs="Calibri"/>
                <w:lang w:eastAsia="zh-CN"/>
              </w:rPr>
              <w:t>PP</w:t>
            </w:r>
          </w:p>
        </w:tc>
        <w:tc>
          <w:tcPr>
            <w:tcW w:w="1410" w:type="dxa"/>
            <w:tcBorders>
              <w:top w:val="nil"/>
              <w:left w:val="single" w:color="000000" w:sz="8" w:space="0"/>
              <w:bottom w:val="single" w:color="000000" w:sz="8" w:space="0"/>
              <w:right w:val="single" w:color="000000" w:sz="8" w:space="0"/>
            </w:tcBorders>
            <w:shd w:val="clear" w:color="auto" w:fill="auto"/>
            <w:vAlign w:val="center"/>
          </w:tcPr>
          <w:p w14:paraId="1ABB811B">
            <w:pPr>
              <w:jc w:val="center"/>
              <w:textAlignment w:val="center"/>
              <w:rPr>
                <w:rFonts w:ascii="Calibri" w:hAnsi="Calibri" w:eastAsia="宋体" w:cs="Calibri"/>
              </w:rPr>
            </w:pPr>
            <w:r>
              <w:rPr>
                <w:rFonts w:ascii="Calibri" w:hAnsi="Calibri" w:eastAsia="宋体" w:cs="Calibri"/>
                <w:lang w:eastAsia="zh-CN"/>
              </w:rPr>
              <w:t>120</w:t>
            </w:r>
          </w:p>
        </w:tc>
      </w:tr>
      <w:tr w14:paraId="1A98F482">
        <w:tblPrEx>
          <w:tblCellMar>
            <w:top w:w="0" w:type="dxa"/>
            <w:left w:w="108" w:type="dxa"/>
            <w:bottom w:w="0" w:type="dxa"/>
            <w:right w:w="108" w:type="dxa"/>
          </w:tblCellMar>
        </w:tblPrEx>
        <w:trPr>
          <w:trHeight w:val="762"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14:paraId="4D7F3AD8">
            <w:pPr>
              <w:jc w:val="center"/>
              <w:textAlignment w:val="center"/>
              <w:rPr>
                <w:rFonts w:ascii="Calibri" w:hAnsi="Calibri" w:eastAsia="宋体" w:cs="Calibri"/>
              </w:rPr>
            </w:pPr>
            <w:r>
              <w:rPr>
                <w:rFonts w:ascii="Calibri" w:hAnsi="Calibri" w:eastAsia="宋体" w:cs="Calibri"/>
                <w:lang w:eastAsia="zh-CN"/>
              </w:rPr>
              <w:t>8</w:t>
            </w:r>
          </w:p>
        </w:tc>
        <w:tc>
          <w:tcPr>
            <w:tcW w:w="1875" w:type="dxa"/>
            <w:tcBorders>
              <w:top w:val="nil"/>
              <w:left w:val="single" w:color="000000" w:sz="8" w:space="0"/>
              <w:bottom w:val="single" w:color="000000" w:sz="8" w:space="0"/>
              <w:right w:val="single" w:color="000000" w:sz="8" w:space="0"/>
            </w:tcBorders>
            <w:shd w:val="clear" w:color="auto" w:fill="auto"/>
            <w:vAlign w:val="center"/>
          </w:tcPr>
          <w:p w14:paraId="1C7B3025">
            <w:pPr>
              <w:jc w:val="center"/>
              <w:textAlignment w:val="center"/>
              <w:rPr>
                <w:rFonts w:ascii="宋体" w:hAnsi="宋体" w:eastAsia="宋体" w:cs="宋体"/>
              </w:rPr>
            </w:pPr>
            <w:r>
              <w:rPr>
                <w:rFonts w:hint="eastAsia" w:ascii="宋体" w:hAnsi="宋体" w:eastAsia="宋体" w:cs="宋体"/>
                <w:lang w:eastAsia="zh-CN"/>
              </w:rPr>
              <w:t>一次性竹筷（竹筷）</w:t>
            </w:r>
          </w:p>
        </w:tc>
        <w:tc>
          <w:tcPr>
            <w:tcW w:w="1905" w:type="dxa"/>
            <w:tcBorders>
              <w:top w:val="nil"/>
              <w:left w:val="single" w:color="000000" w:sz="8" w:space="0"/>
              <w:bottom w:val="single" w:color="000000" w:sz="8" w:space="0"/>
              <w:right w:val="single" w:color="000000" w:sz="8" w:space="0"/>
            </w:tcBorders>
            <w:shd w:val="clear" w:color="auto" w:fill="auto"/>
            <w:vAlign w:val="center"/>
          </w:tcPr>
          <w:p w14:paraId="49704B2C">
            <w:pPr>
              <w:jc w:val="center"/>
              <w:textAlignment w:val="center"/>
              <w:rPr>
                <w:rFonts w:ascii="Calibri" w:hAnsi="Calibri" w:eastAsia="宋体" w:cs="Calibri"/>
              </w:rPr>
            </w:pPr>
            <w:r>
              <w:rPr>
                <w:rFonts w:ascii="Calibri" w:hAnsi="Calibri" w:eastAsia="宋体" w:cs="Calibri"/>
                <w:lang w:eastAsia="zh-CN"/>
              </w:rPr>
              <w:t>1400</w:t>
            </w:r>
            <w:r>
              <w:rPr>
                <w:rFonts w:hint="eastAsia" w:ascii="宋体" w:hAnsi="宋体" w:eastAsia="宋体" w:cs="宋体"/>
                <w:lang w:eastAsia="zh-CN"/>
              </w:rPr>
              <w:t>双</w:t>
            </w:r>
            <w:r>
              <w:rPr>
                <w:rFonts w:ascii="Calibri" w:hAnsi="Calibri" w:eastAsia="宋体" w:cs="Calibri"/>
                <w:lang w:eastAsia="zh-CN"/>
              </w:rPr>
              <w:t>/</w:t>
            </w:r>
            <w:r>
              <w:rPr>
                <w:rFonts w:hint="eastAsia" w:ascii="宋体" w:hAnsi="宋体" w:eastAsia="宋体" w:cs="宋体"/>
                <w:lang w:eastAsia="zh-CN"/>
              </w:rPr>
              <w:t>袋</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7767B407">
            <w:pPr>
              <w:jc w:val="center"/>
              <w:textAlignment w:val="center"/>
              <w:rPr>
                <w:rFonts w:ascii="宋体" w:hAnsi="宋体" w:eastAsia="宋体" w:cs="宋体"/>
              </w:rPr>
            </w:pPr>
            <w:r>
              <w:rPr>
                <w:rFonts w:hint="eastAsia" w:ascii="宋体" w:hAnsi="宋体" w:eastAsia="宋体" w:cs="宋体"/>
                <w:lang w:eastAsia="zh-CN"/>
              </w:rPr>
              <w:t>袋</w:t>
            </w:r>
          </w:p>
        </w:tc>
        <w:tc>
          <w:tcPr>
            <w:tcW w:w="1590" w:type="dxa"/>
            <w:tcBorders>
              <w:top w:val="nil"/>
              <w:left w:val="single" w:color="000000" w:sz="8" w:space="0"/>
              <w:bottom w:val="single" w:color="000000" w:sz="8" w:space="0"/>
              <w:right w:val="single" w:color="000000" w:sz="8" w:space="0"/>
            </w:tcBorders>
            <w:shd w:val="clear" w:color="auto" w:fill="auto"/>
            <w:vAlign w:val="center"/>
          </w:tcPr>
          <w:p w14:paraId="50A0958C">
            <w:pPr>
              <w:jc w:val="center"/>
              <w:textAlignment w:val="center"/>
              <w:rPr>
                <w:rFonts w:ascii="宋体" w:hAnsi="宋体" w:eastAsia="宋体" w:cs="宋体"/>
              </w:rPr>
            </w:pPr>
            <w:r>
              <w:rPr>
                <w:rFonts w:hint="eastAsia" w:ascii="宋体" w:hAnsi="宋体" w:eastAsia="宋体" w:cs="宋体"/>
                <w:lang w:eastAsia="zh-CN"/>
              </w:rPr>
              <w:t>竹制品</w:t>
            </w:r>
          </w:p>
        </w:tc>
        <w:tc>
          <w:tcPr>
            <w:tcW w:w="1410" w:type="dxa"/>
            <w:tcBorders>
              <w:top w:val="nil"/>
              <w:left w:val="single" w:color="000000" w:sz="8" w:space="0"/>
              <w:bottom w:val="single" w:color="000000" w:sz="8" w:space="0"/>
              <w:right w:val="single" w:color="000000" w:sz="8" w:space="0"/>
            </w:tcBorders>
            <w:shd w:val="clear" w:color="auto" w:fill="auto"/>
            <w:vAlign w:val="center"/>
          </w:tcPr>
          <w:p w14:paraId="460D8948">
            <w:pPr>
              <w:jc w:val="center"/>
              <w:textAlignment w:val="center"/>
              <w:rPr>
                <w:rFonts w:ascii="Calibri" w:hAnsi="Calibri" w:eastAsia="宋体" w:cs="Calibri"/>
              </w:rPr>
            </w:pPr>
            <w:r>
              <w:rPr>
                <w:rFonts w:ascii="Calibri" w:hAnsi="Calibri" w:eastAsia="宋体" w:cs="Calibri"/>
                <w:lang w:eastAsia="zh-CN"/>
              </w:rPr>
              <w:t>100</w:t>
            </w:r>
          </w:p>
        </w:tc>
      </w:tr>
      <w:tr w14:paraId="3D982A8A">
        <w:tblPrEx>
          <w:tblCellMar>
            <w:top w:w="0" w:type="dxa"/>
            <w:left w:w="108" w:type="dxa"/>
            <w:bottom w:w="0" w:type="dxa"/>
            <w:right w:w="108" w:type="dxa"/>
          </w:tblCellMar>
        </w:tblPrEx>
        <w:trPr>
          <w:trHeight w:val="762"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14:paraId="64D8E5DA">
            <w:pPr>
              <w:jc w:val="center"/>
              <w:textAlignment w:val="center"/>
              <w:rPr>
                <w:rFonts w:ascii="Calibri" w:hAnsi="Calibri" w:eastAsia="宋体" w:cs="Calibri"/>
              </w:rPr>
            </w:pPr>
            <w:r>
              <w:rPr>
                <w:rFonts w:ascii="Calibri" w:hAnsi="Calibri" w:eastAsia="宋体" w:cs="Calibri"/>
                <w:lang w:eastAsia="zh-CN"/>
              </w:rPr>
              <w:t>9</w:t>
            </w:r>
          </w:p>
        </w:tc>
        <w:tc>
          <w:tcPr>
            <w:tcW w:w="1875" w:type="dxa"/>
            <w:tcBorders>
              <w:top w:val="nil"/>
              <w:left w:val="single" w:color="000000" w:sz="8" w:space="0"/>
              <w:bottom w:val="single" w:color="000000" w:sz="8" w:space="0"/>
              <w:right w:val="single" w:color="000000" w:sz="8" w:space="0"/>
            </w:tcBorders>
            <w:shd w:val="clear" w:color="auto" w:fill="auto"/>
            <w:vAlign w:val="center"/>
          </w:tcPr>
          <w:p w14:paraId="2BC8A825">
            <w:pPr>
              <w:jc w:val="center"/>
              <w:textAlignment w:val="center"/>
              <w:rPr>
                <w:rFonts w:ascii="宋体" w:hAnsi="宋体" w:eastAsia="宋体" w:cs="宋体"/>
              </w:rPr>
            </w:pPr>
            <w:r>
              <w:rPr>
                <w:rFonts w:hint="eastAsia" w:ascii="宋体" w:hAnsi="宋体" w:eastAsia="宋体" w:cs="宋体"/>
                <w:lang w:eastAsia="zh-CN"/>
              </w:rPr>
              <w:t>西点袋</w:t>
            </w:r>
          </w:p>
        </w:tc>
        <w:tc>
          <w:tcPr>
            <w:tcW w:w="1905" w:type="dxa"/>
            <w:tcBorders>
              <w:top w:val="nil"/>
              <w:left w:val="single" w:color="000000" w:sz="8" w:space="0"/>
              <w:bottom w:val="single" w:color="000000" w:sz="8" w:space="0"/>
              <w:right w:val="single" w:color="000000" w:sz="8" w:space="0"/>
            </w:tcBorders>
            <w:shd w:val="clear" w:color="auto" w:fill="auto"/>
            <w:vAlign w:val="center"/>
          </w:tcPr>
          <w:p w14:paraId="501B8B55">
            <w:pPr>
              <w:jc w:val="center"/>
              <w:textAlignment w:val="center"/>
              <w:rPr>
                <w:rFonts w:ascii="宋体" w:hAnsi="宋体" w:eastAsia="宋体" w:cs="宋体"/>
              </w:rPr>
            </w:pPr>
            <w:r>
              <w:rPr>
                <w:rFonts w:hint="eastAsia" w:ascii="宋体" w:hAnsi="宋体" w:eastAsia="宋体" w:cs="宋体"/>
                <w:lang w:eastAsia="zh-CN"/>
              </w:rPr>
              <w:t>小</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54F05E74">
            <w:pPr>
              <w:jc w:val="center"/>
              <w:textAlignment w:val="center"/>
              <w:rPr>
                <w:rFonts w:ascii="Calibri" w:hAnsi="Calibri" w:eastAsia="宋体" w:cs="Calibri"/>
              </w:rPr>
            </w:pPr>
            <w:r>
              <w:rPr>
                <w:rFonts w:ascii="Calibri" w:hAnsi="Calibri" w:eastAsia="宋体" w:cs="Calibri"/>
                <w:lang w:eastAsia="zh-CN"/>
              </w:rPr>
              <w:t>1000</w:t>
            </w:r>
          </w:p>
        </w:tc>
        <w:tc>
          <w:tcPr>
            <w:tcW w:w="1590" w:type="dxa"/>
            <w:tcBorders>
              <w:top w:val="nil"/>
              <w:left w:val="single" w:color="000000" w:sz="8" w:space="0"/>
              <w:bottom w:val="single" w:color="000000" w:sz="8" w:space="0"/>
              <w:right w:val="single" w:color="000000" w:sz="8" w:space="0"/>
            </w:tcBorders>
            <w:shd w:val="clear" w:color="auto" w:fill="auto"/>
            <w:vAlign w:val="center"/>
          </w:tcPr>
          <w:p w14:paraId="08B51EC4">
            <w:pPr>
              <w:jc w:val="center"/>
              <w:textAlignment w:val="center"/>
              <w:rPr>
                <w:rFonts w:ascii="宋体" w:hAnsi="宋体" w:eastAsia="宋体" w:cs="宋体"/>
              </w:rPr>
            </w:pPr>
            <w:r>
              <w:rPr>
                <w:rFonts w:hint="eastAsia" w:ascii="宋体" w:hAnsi="宋体" w:eastAsia="宋体" w:cs="宋体"/>
                <w:lang w:eastAsia="zh-CN"/>
              </w:rPr>
              <w:t>聚乙烯</w:t>
            </w:r>
          </w:p>
        </w:tc>
        <w:tc>
          <w:tcPr>
            <w:tcW w:w="1410" w:type="dxa"/>
            <w:tcBorders>
              <w:top w:val="nil"/>
              <w:left w:val="single" w:color="000000" w:sz="8" w:space="0"/>
              <w:bottom w:val="single" w:color="000000" w:sz="8" w:space="0"/>
              <w:right w:val="single" w:color="000000" w:sz="8" w:space="0"/>
            </w:tcBorders>
            <w:shd w:val="clear" w:color="auto" w:fill="auto"/>
            <w:vAlign w:val="center"/>
          </w:tcPr>
          <w:p w14:paraId="7AAD7886">
            <w:pPr>
              <w:jc w:val="center"/>
              <w:textAlignment w:val="center"/>
              <w:rPr>
                <w:rFonts w:ascii="Calibri" w:hAnsi="Calibri" w:eastAsia="宋体" w:cs="Calibri"/>
              </w:rPr>
            </w:pPr>
            <w:r>
              <w:rPr>
                <w:rFonts w:ascii="Calibri" w:hAnsi="Calibri" w:eastAsia="宋体" w:cs="Calibri"/>
                <w:lang w:eastAsia="zh-CN"/>
              </w:rPr>
              <w:t>95</w:t>
            </w:r>
          </w:p>
        </w:tc>
      </w:tr>
      <w:tr w14:paraId="315F1576">
        <w:tblPrEx>
          <w:tblCellMar>
            <w:top w:w="0" w:type="dxa"/>
            <w:left w:w="108" w:type="dxa"/>
            <w:bottom w:w="0" w:type="dxa"/>
            <w:right w:w="108" w:type="dxa"/>
          </w:tblCellMar>
        </w:tblPrEx>
        <w:trPr>
          <w:trHeight w:val="762"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14:paraId="57E9F31A">
            <w:pPr>
              <w:jc w:val="center"/>
              <w:textAlignment w:val="center"/>
              <w:rPr>
                <w:rFonts w:ascii="Calibri" w:hAnsi="Calibri" w:eastAsia="宋体" w:cs="Calibri"/>
              </w:rPr>
            </w:pPr>
            <w:r>
              <w:rPr>
                <w:rFonts w:ascii="Calibri" w:hAnsi="Calibri" w:eastAsia="宋体" w:cs="Calibri"/>
                <w:lang w:eastAsia="zh-CN"/>
              </w:rPr>
              <w:t>10</w:t>
            </w:r>
          </w:p>
        </w:tc>
        <w:tc>
          <w:tcPr>
            <w:tcW w:w="1875" w:type="dxa"/>
            <w:tcBorders>
              <w:top w:val="nil"/>
              <w:left w:val="single" w:color="000000" w:sz="8" w:space="0"/>
              <w:bottom w:val="single" w:color="000000" w:sz="8" w:space="0"/>
              <w:right w:val="single" w:color="000000" w:sz="8" w:space="0"/>
            </w:tcBorders>
            <w:shd w:val="clear" w:color="auto" w:fill="auto"/>
            <w:vAlign w:val="center"/>
          </w:tcPr>
          <w:p w14:paraId="3226D225">
            <w:pPr>
              <w:jc w:val="center"/>
              <w:textAlignment w:val="center"/>
              <w:rPr>
                <w:rFonts w:ascii="宋体" w:hAnsi="宋体" w:eastAsia="宋体" w:cs="宋体"/>
              </w:rPr>
            </w:pPr>
            <w:r>
              <w:rPr>
                <w:rFonts w:hint="eastAsia" w:ascii="宋体" w:hAnsi="宋体" w:eastAsia="宋体" w:cs="宋体"/>
                <w:lang w:eastAsia="zh-CN"/>
              </w:rPr>
              <w:t>西点袋</w:t>
            </w:r>
          </w:p>
        </w:tc>
        <w:tc>
          <w:tcPr>
            <w:tcW w:w="1905" w:type="dxa"/>
            <w:tcBorders>
              <w:top w:val="nil"/>
              <w:left w:val="single" w:color="000000" w:sz="8" w:space="0"/>
              <w:bottom w:val="single" w:color="000000" w:sz="8" w:space="0"/>
              <w:right w:val="single" w:color="000000" w:sz="8" w:space="0"/>
            </w:tcBorders>
            <w:shd w:val="clear" w:color="auto" w:fill="auto"/>
            <w:vAlign w:val="center"/>
          </w:tcPr>
          <w:p w14:paraId="7ADCA88F">
            <w:pPr>
              <w:jc w:val="center"/>
              <w:textAlignment w:val="center"/>
              <w:rPr>
                <w:rFonts w:ascii="宋体" w:hAnsi="宋体" w:eastAsia="宋体" w:cs="宋体"/>
              </w:rPr>
            </w:pPr>
            <w:r>
              <w:rPr>
                <w:rFonts w:hint="eastAsia" w:ascii="宋体" w:hAnsi="宋体" w:eastAsia="宋体" w:cs="宋体"/>
                <w:lang w:eastAsia="zh-CN"/>
              </w:rPr>
              <w:t>中</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1A09A197">
            <w:pPr>
              <w:jc w:val="center"/>
              <w:textAlignment w:val="center"/>
              <w:rPr>
                <w:rFonts w:ascii="Calibri" w:hAnsi="Calibri" w:eastAsia="宋体" w:cs="Calibri"/>
              </w:rPr>
            </w:pPr>
            <w:r>
              <w:rPr>
                <w:rFonts w:ascii="Calibri" w:hAnsi="Calibri" w:eastAsia="宋体" w:cs="Calibri"/>
                <w:lang w:eastAsia="zh-CN"/>
              </w:rPr>
              <w:t>1000</w:t>
            </w:r>
          </w:p>
        </w:tc>
        <w:tc>
          <w:tcPr>
            <w:tcW w:w="1590" w:type="dxa"/>
            <w:tcBorders>
              <w:top w:val="nil"/>
              <w:left w:val="single" w:color="000000" w:sz="8" w:space="0"/>
              <w:bottom w:val="single" w:color="000000" w:sz="8" w:space="0"/>
              <w:right w:val="single" w:color="000000" w:sz="8" w:space="0"/>
            </w:tcBorders>
            <w:shd w:val="clear" w:color="auto" w:fill="auto"/>
            <w:vAlign w:val="center"/>
          </w:tcPr>
          <w:p w14:paraId="37AD9470">
            <w:pPr>
              <w:jc w:val="center"/>
              <w:textAlignment w:val="center"/>
              <w:rPr>
                <w:rFonts w:ascii="宋体" w:hAnsi="宋体" w:eastAsia="宋体" w:cs="宋体"/>
              </w:rPr>
            </w:pPr>
            <w:r>
              <w:rPr>
                <w:rFonts w:hint="eastAsia" w:ascii="宋体" w:hAnsi="宋体" w:eastAsia="宋体" w:cs="宋体"/>
                <w:lang w:eastAsia="zh-CN"/>
              </w:rPr>
              <w:t>聚乙烯</w:t>
            </w:r>
          </w:p>
        </w:tc>
        <w:tc>
          <w:tcPr>
            <w:tcW w:w="1410" w:type="dxa"/>
            <w:tcBorders>
              <w:top w:val="nil"/>
              <w:left w:val="single" w:color="000000" w:sz="8" w:space="0"/>
              <w:bottom w:val="single" w:color="000000" w:sz="8" w:space="0"/>
              <w:right w:val="single" w:color="000000" w:sz="8" w:space="0"/>
            </w:tcBorders>
            <w:shd w:val="clear" w:color="auto" w:fill="auto"/>
            <w:vAlign w:val="center"/>
          </w:tcPr>
          <w:p w14:paraId="16FBBC4D">
            <w:pPr>
              <w:jc w:val="center"/>
              <w:textAlignment w:val="center"/>
              <w:rPr>
                <w:rFonts w:ascii="Calibri" w:hAnsi="Calibri" w:eastAsia="宋体" w:cs="Calibri"/>
              </w:rPr>
            </w:pPr>
            <w:r>
              <w:rPr>
                <w:rFonts w:ascii="Calibri" w:hAnsi="Calibri" w:eastAsia="宋体" w:cs="Calibri"/>
                <w:lang w:eastAsia="zh-CN"/>
              </w:rPr>
              <w:t>105</w:t>
            </w:r>
          </w:p>
        </w:tc>
      </w:tr>
      <w:tr w14:paraId="7A224993">
        <w:tblPrEx>
          <w:tblCellMar>
            <w:top w:w="0" w:type="dxa"/>
            <w:left w:w="108" w:type="dxa"/>
            <w:bottom w:w="0" w:type="dxa"/>
            <w:right w:w="108" w:type="dxa"/>
          </w:tblCellMar>
        </w:tblPrEx>
        <w:trPr>
          <w:trHeight w:val="762"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14:paraId="21E98C24">
            <w:pPr>
              <w:jc w:val="center"/>
              <w:textAlignment w:val="center"/>
              <w:rPr>
                <w:rFonts w:ascii="Calibri" w:hAnsi="Calibri" w:eastAsia="宋体" w:cs="Calibri"/>
              </w:rPr>
            </w:pPr>
            <w:r>
              <w:rPr>
                <w:rFonts w:ascii="Calibri" w:hAnsi="Calibri" w:eastAsia="宋体" w:cs="Calibri"/>
                <w:lang w:eastAsia="zh-CN"/>
              </w:rPr>
              <w:t>11</w:t>
            </w:r>
          </w:p>
        </w:tc>
        <w:tc>
          <w:tcPr>
            <w:tcW w:w="1875" w:type="dxa"/>
            <w:tcBorders>
              <w:top w:val="nil"/>
              <w:left w:val="single" w:color="000000" w:sz="8" w:space="0"/>
              <w:bottom w:val="single" w:color="000000" w:sz="8" w:space="0"/>
              <w:right w:val="single" w:color="000000" w:sz="8" w:space="0"/>
            </w:tcBorders>
            <w:shd w:val="clear" w:color="auto" w:fill="auto"/>
            <w:vAlign w:val="center"/>
          </w:tcPr>
          <w:p w14:paraId="1894C16C">
            <w:pPr>
              <w:jc w:val="center"/>
              <w:textAlignment w:val="center"/>
              <w:rPr>
                <w:rFonts w:ascii="宋体" w:hAnsi="宋体" w:eastAsia="宋体" w:cs="宋体"/>
              </w:rPr>
            </w:pPr>
            <w:r>
              <w:rPr>
                <w:rFonts w:hint="eastAsia" w:ascii="宋体" w:hAnsi="宋体" w:eastAsia="宋体" w:cs="宋体"/>
                <w:lang w:eastAsia="zh-CN"/>
              </w:rPr>
              <w:t>西点袋</w:t>
            </w:r>
          </w:p>
        </w:tc>
        <w:tc>
          <w:tcPr>
            <w:tcW w:w="1905" w:type="dxa"/>
            <w:tcBorders>
              <w:top w:val="nil"/>
              <w:left w:val="single" w:color="000000" w:sz="8" w:space="0"/>
              <w:bottom w:val="single" w:color="000000" w:sz="8" w:space="0"/>
              <w:right w:val="single" w:color="000000" w:sz="8" w:space="0"/>
            </w:tcBorders>
            <w:shd w:val="clear" w:color="auto" w:fill="auto"/>
            <w:vAlign w:val="center"/>
          </w:tcPr>
          <w:p w14:paraId="068F1FFE">
            <w:pPr>
              <w:jc w:val="center"/>
              <w:textAlignment w:val="center"/>
              <w:rPr>
                <w:rFonts w:ascii="宋体" w:hAnsi="宋体" w:eastAsia="宋体" w:cs="宋体"/>
              </w:rPr>
            </w:pPr>
            <w:r>
              <w:rPr>
                <w:rFonts w:hint="eastAsia" w:ascii="宋体" w:hAnsi="宋体" w:eastAsia="宋体" w:cs="宋体"/>
                <w:lang w:eastAsia="zh-CN"/>
              </w:rPr>
              <w:t>大</w:t>
            </w:r>
          </w:p>
        </w:tc>
        <w:tc>
          <w:tcPr>
            <w:tcW w:w="1695" w:type="dxa"/>
            <w:tcBorders>
              <w:top w:val="nil"/>
              <w:left w:val="single" w:color="000000" w:sz="8" w:space="0"/>
              <w:bottom w:val="single" w:color="000000" w:sz="8" w:space="0"/>
              <w:right w:val="single" w:color="000000" w:sz="8" w:space="0"/>
            </w:tcBorders>
            <w:shd w:val="clear" w:color="auto" w:fill="auto"/>
            <w:vAlign w:val="center"/>
          </w:tcPr>
          <w:p w14:paraId="0E29A67F">
            <w:pPr>
              <w:jc w:val="center"/>
              <w:textAlignment w:val="center"/>
              <w:rPr>
                <w:rFonts w:ascii="Calibri" w:hAnsi="Calibri" w:eastAsia="宋体" w:cs="Calibri"/>
              </w:rPr>
            </w:pPr>
            <w:r>
              <w:rPr>
                <w:rFonts w:ascii="Calibri" w:hAnsi="Calibri" w:eastAsia="宋体" w:cs="Calibri"/>
                <w:lang w:eastAsia="zh-CN"/>
              </w:rPr>
              <w:t>1000</w:t>
            </w:r>
          </w:p>
        </w:tc>
        <w:tc>
          <w:tcPr>
            <w:tcW w:w="1590" w:type="dxa"/>
            <w:tcBorders>
              <w:top w:val="nil"/>
              <w:left w:val="single" w:color="000000" w:sz="8" w:space="0"/>
              <w:bottom w:val="single" w:color="000000" w:sz="8" w:space="0"/>
              <w:right w:val="single" w:color="000000" w:sz="8" w:space="0"/>
            </w:tcBorders>
            <w:shd w:val="clear" w:color="auto" w:fill="auto"/>
            <w:vAlign w:val="center"/>
          </w:tcPr>
          <w:p w14:paraId="494B7BDA">
            <w:pPr>
              <w:jc w:val="center"/>
              <w:textAlignment w:val="center"/>
              <w:rPr>
                <w:rFonts w:ascii="宋体" w:hAnsi="宋体" w:eastAsia="宋体" w:cs="宋体"/>
              </w:rPr>
            </w:pPr>
            <w:r>
              <w:rPr>
                <w:rFonts w:hint="eastAsia" w:ascii="宋体" w:hAnsi="宋体" w:eastAsia="宋体" w:cs="宋体"/>
                <w:lang w:eastAsia="zh-CN"/>
              </w:rPr>
              <w:t>聚乙烯</w:t>
            </w:r>
          </w:p>
        </w:tc>
        <w:tc>
          <w:tcPr>
            <w:tcW w:w="1410" w:type="dxa"/>
            <w:tcBorders>
              <w:top w:val="nil"/>
              <w:left w:val="single" w:color="000000" w:sz="8" w:space="0"/>
              <w:bottom w:val="single" w:color="000000" w:sz="8" w:space="0"/>
              <w:right w:val="single" w:color="000000" w:sz="8" w:space="0"/>
            </w:tcBorders>
            <w:shd w:val="clear" w:color="auto" w:fill="auto"/>
            <w:vAlign w:val="center"/>
          </w:tcPr>
          <w:p w14:paraId="6F477CBE">
            <w:pPr>
              <w:jc w:val="center"/>
              <w:textAlignment w:val="center"/>
              <w:rPr>
                <w:rFonts w:ascii="Calibri" w:hAnsi="Calibri" w:eastAsia="宋体" w:cs="Calibri"/>
              </w:rPr>
            </w:pPr>
            <w:r>
              <w:rPr>
                <w:rFonts w:ascii="Calibri" w:hAnsi="Calibri" w:eastAsia="宋体" w:cs="Calibri"/>
                <w:lang w:eastAsia="zh-CN"/>
              </w:rPr>
              <w:t>115</w:t>
            </w:r>
          </w:p>
        </w:tc>
      </w:tr>
    </w:tbl>
    <w:p w14:paraId="661A5565">
      <w:pPr>
        <w:spacing w:line="460" w:lineRule="exact"/>
        <w:ind w:firstLine="576" w:firstLineChars="200"/>
        <w:jc w:val="both"/>
        <w:rPr>
          <w:rFonts w:ascii="宋体" w:hAnsi="宋体" w:eastAsia="宋体" w:cs="宋体"/>
          <w:spacing w:val="4"/>
          <w:sz w:val="28"/>
          <w:szCs w:val="28"/>
        </w:rPr>
      </w:pPr>
    </w:p>
    <w:p w14:paraId="7E381DEB">
      <w:pPr>
        <w:spacing w:line="460" w:lineRule="exact"/>
        <w:ind w:firstLine="576" w:firstLineChars="200"/>
        <w:jc w:val="both"/>
        <w:rPr>
          <w:rFonts w:ascii="宋体" w:hAnsi="宋体" w:eastAsia="宋体" w:cs="宋体"/>
          <w:spacing w:val="3"/>
          <w:sz w:val="28"/>
          <w:szCs w:val="28"/>
          <w:lang w:eastAsia="zh-CN"/>
        </w:rPr>
      </w:pPr>
      <w:r>
        <w:rPr>
          <w:rFonts w:ascii="宋体" w:hAnsi="宋体" w:eastAsia="宋体" w:cs="宋体"/>
          <w:spacing w:val="4"/>
          <w:sz w:val="28"/>
          <w:szCs w:val="28"/>
          <w:lang w:eastAsia="zh-CN"/>
        </w:rPr>
        <w:t>注：</w:t>
      </w:r>
      <w:r>
        <w:rPr>
          <w:rFonts w:hint="eastAsia" w:ascii="宋体" w:hAnsi="宋体" w:eastAsia="宋体" w:cs="宋体"/>
          <w:spacing w:val="4"/>
          <w:sz w:val="28"/>
          <w:szCs w:val="28"/>
          <w:lang w:eastAsia="zh-CN"/>
        </w:rPr>
        <w:t>1.</w:t>
      </w:r>
      <w:r>
        <w:rPr>
          <w:rFonts w:ascii="宋体" w:hAnsi="宋体" w:eastAsia="宋体" w:cs="宋体"/>
          <w:spacing w:val="3"/>
          <w:sz w:val="28"/>
          <w:szCs w:val="28"/>
          <w:lang w:eastAsia="zh-CN"/>
        </w:rPr>
        <w:t>所投产品须符合相关国家标准，能完全实现招标人功能要求。</w:t>
      </w:r>
    </w:p>
    <w:p w14:paraId="1956CDB5">
      <w:pPr>
        <w:spacing w:line="460" w:lineRule="exact"/>
        <w:ind w:firstLine="572" w:firstLineChars="200"/>
        <w:jc w:val="both"/>
        <w:rPr>
          <w:rFonts w:ascii="宋体" w:hAnsi="宋体" w:eastAsia="宋体" w:cs="宋体"/>
          <w:spacing w:val="3"/>
          <w:sz w:val="28"/>
          <w:szCs w:val="28"/>
          <w:lang w:eastAsia="zh-CN"/>
        </w:rPr>
      </w:pPr>
      <w:r>
        <w:rPr>
          <w:rFonts w:hint="eastAsia" w:ascii="宋体" w:hAnsi="宋体" w:eastAsia="宋体" w:cs="宋体"/>
          <w:spacing w:val="3"/>
          <w:sz w:val="28"/>
          <w:szCs w:val="28"/>
          <w:lang w:eastAsia="zh-CN"/>
        </w:rPr>
        <w:t xml:space="preserve">    </w:t>
      </w:r>
      <w:r>
        <w:rPr>
          <w:rFonts w:ascii="宋体" w:hAnsi="宋体" w:eastAsia="宋体" w:cs="宋体"/>
          <w:spacing w:val="3"/>
          <w:sz w:val="28"/>
          <w:szCs w:val="28"/>
          <w:lang w:eastAsia="zh-CN"/>
        </w:rPr>
        <w:t>2.</w:t>
      </w:r>
      <w:r>
        <w:rPr>
          <w:rFonts w:hint="eastAsia" w:ascii="宋体" w:hAnsi="宋体" w:eastAsia="宋体" w:cs="宋体"/>
          <w:spacing w:val="3"/>
          <w:sz w:val="28"/>
          <w:szCs w:val="28"/>
          <w:lang w:eastAsia="zh-CN"/>
        </w:rPr>
        <w:t>如需采购同类其他商品，结算单价参考本项目需求量最大的单品折扣率</w:t>
      </w:r>
      <w:r>
        <w:rPr>
          <w:rFonts w:ascii="宋体" w:hAnsi="宋体" w:eastAsia="宋体" w:cs="宋体"/>
          <w:spacing w:val="3"/>
          <w:sz w:val="28"/>
          <w:szCs w:val="28"/>
          <w:lang w:eastAsia="zh-CN"/>
        </w:rPr>
        <w:t>*</w:t>
      </w:r>
      <w:r>
        <w:rPr>
          <w:rFonts w:hint="eastAsia" w:ascii="宋体" w:hAnsi="宋体" w:eastAsia="宋体" w:cs="宋体"/>
          <w:spacing w:val="3"/>
          <w:sz w:val="28"/>
          <w:szCs w:val="28"/>
          <w:lang w:eastAsia="zh-CN"/>
        </w:rPr>
        <w:t xml:space="preserve">市场单价进行折算。 </w:t>
      </w:r>
    </w:p>
    <w:p w14:paraId="089010F3">
      <w:pPr>
        <w:spacing w:line="460" w:lineRule="exact"/>
        <w:jc w:val="both"/>
        <w:rPr>
          <w:rFonts w:ascii="宋体" w:hAnsi="宋体" w:eastAsia="宋体" w:cs="宋体"/>
          <w:spacing w:val="3"/>
          <w:sz w:val="28"/>
          <w:szCs w:val="28"/>
          <w:lang w:eastAsia="zh-CN"/>
        </w:rPr>
      </w:pPr>
    </w:p>
    <w:p w14:paraId="16CE3680">
      <w:pPr>
        <w:spacing w:line="460" w:lineRule="exact"/>
        <w:ind w:firstLine="530" w:firstLineChars="200"/>
        <w:rPr>
          <w:rFonts w:ascii="宋体" w:hAnsi="宋体" w:eastAsia="宋体" w:cs="宋体"/>
          <w:sz w:val="28"/>
          <w:szCs w:val="28"/>
          <w:lang w:eastAsia="zh-CN"/>
        </w:rPr>
      </w:pPr>
      <w:r>
        <w:rPr>
          <w:rFonts w:ascii="宋体" w:hAnsi="宋体" w:eastAsia="宋体" w:cs="宋体"/>
          <w:b/>
          <w:bCs/>
          <w:spacing w:val="-8"/>
          <w:sz w:val="28"/>
          <w:szCs w:val="28"/>
          <w:lang w:eastAsia="zh-CN"/>
        </w:rPr>
        <w:t>二、商务要求：</w:t>
      </w:r>
    </w:p>
    <w:p w14:paraId="185C9AE0">
      <w:pPr>
        <w:spacing w:line="460" w:lineRule="exact"/>
        <w:ind w:firstLine="524" w:firstLineChars="200"/>
        <w:rPr>
          <w:rFonts w:ascii="宋体" w:hAnsi="宋体" w:eastAsia="宋体" w:cs="宋体"/>
          <w:sz w:val="28"/>
          <w:szCs w:val="28"/>
          <w:lang w:eastAsia="zh-CN"/>
        </w:rPr>
      </w:pPr>
      <w:r>
        <w:rPr>
          <w:rFonts w:ascii="宋体" w:hAnsi="宋体" w:eastAsia="宋体" w:cs="宋体"/>
          <w:spacing w:val="-9"/>
          <w:sz w:val="28"/>
          <w:szCs w:val="28"/>
          <w:lang w:eastAsia="zh-CN"/>
        </w:rPr>
        <w:t xml:space="preserve">1.签订合同： </w:t>
      </w:r>
      <w:r>
        <w:rPr>
          <w:rFonts w:ascii="宋体" w:hAnsi="宋体" w:eastAsia="宋体" w:cs="宋体"/>
          <w:color w:val="0000FF"/>
          <w:spacing w:val="-9"/>
          <w:sz w:val="28"/>
          <w:szCs w:val="28"/>
          <w:lang w:eastAsia="zh-CN"/>
        </w:rPr>
        <w:t>自采购人中标（成交）通知书发出之日起 15日内按时签约。</w:t>
      </w:r>
    </w:p>
    <w:p w14:paraId="2D042020">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2.交货期（服务时间</w:t>
      </w:r>
      <w:r>
        <w:rPr>
          <w:rFonts w:ascii="宋体" w:hAnsi="宋体" w:eastAsia="宋体" w:cs="宋体"/>
          <w:spacing w:val="-2"/>
          <w:sz w:val="28"/>
          <w:szCs w:val="28"/>
          <w:lang w:eastAsia="zh-CN"/>
        </w:rPr>
        <w:t>）：</w:t>
      </w:r>
      <w:r>
        <w:rPr>
          <w:rFonts w:ascii="宋体" w:hAnsi="宋体" w:eastAsia="宋体" w:cs="宋体"/>
          <w:color w:val="0000FF"/>
          <w:spacing w:val="5"/>
          <w:sz w:val="28"/>
          <w:szCs w:val="28"/>
          <w:lang w:eastAsia="zh-CN"/>
        </w:rPr>
        <w:t>合同签订之日起一年（</w:t>
      </w:r>
      <w:r>
        <w:rPr>
          <w:rFonts w:ascii="宋体" w:hAnsi="宋体" w:eastAsia="宋体" w:cs="宋体"/>
          <w:color w:val="0000FF"/>
          <w:spacing w:val="4"/>
          <w:sz w:val="28"/>
          <w:szCs w:val="28"/>
          <w:lang w:eastAsia="zh-CN"/>
        </w:rPr>
        <w:t>合同先签订一年，如</w:t>
      </w:r>
      <w:r>
        <w:rPr>
          <w:rFonts w:ascii="宋体" w:hAnsi="宋体" w:eastAsia="宋体" w:cs="宋体"/>
          <w:color w:val="0000FF"/>
          <w:spacing w:val="2"/>
          <w:sz w:val="28"/>
          <w:szCs w:val="28"/>
          <w:lang w:eastAsia="zh-CN"/>
        </w:rPr>
        <w:t>中标单位服务质量高，采购人满意程度高，可以采取 1+N年［N≤2］方式</w:t>
      </w:r>
      <w:r>
        <w:rPr>
          <w:rFonts w:ascii="宋体" w:hAnsi="宋体" w:eastAsia="宋体" w:cs="宋体"/>
          <w:color w:val="0000FF"/>
          <w:spacing w:val="-5"/>
          <w:sz w:val="28"/>
          <w:szCs w:val="28"/>
          <w:lang w:eastAsia="zh-CN"/>
        </w:rPr>
        <w:t>续签合同）。</w:t>
      </w:r>
    </w:p>
    <w:p w14:paraId="283415ED">
      <w:pPr>
        <w:spacing w:line="460" w:lineRule="exact"/>
        <w:ind w:firstLine="600" w:firstLineChars="200"/>
        <w:jc w:val="both"/>
        <w:rPr>
          <w:rFonts w:ascii="宋体" w:hAnsi="宋体" w:eastAsia="宋体" w:cs="宋体"/>
          <w:sz w:val="28"/>
          <w:szCs w:val="28"/>
          <w:lang w:eastAsia="zh-CN"/>
        </w:rPr>
      </w:pPr>
      <w:r>
        <w:rPr>
          <w:rFonts w:ascii="宋体" w:hAnsi="宋体" w:eastAsia="宋体" w:cs="宋体"/>
          <w:spacing w:val="10"/>
          <w:sz w:val="28"/>
          <w:szCs w:val="28"/>
          <w:lang w:eastAsia="zh-CN"/>
        </w:rPr>
        <w:t>投标供应商应保证货物是全新、未使用过的原厂合格产品，并完全符合比价文件的质量、规格和参数的要求。供应商不得逾期供货。食堂提出</w:t>
      </w:r>
      <w:r>
        <w:rPr>
          <w:rFonts w:ascii="宋体" w:hAnsi="宋体" w:eastAsia="宋体" w:cs="宋体"/>
          <w:spacing w:val="14"/>
          <w:sz w:val="28"/>
          <w:szCs w:val="28"/>
          <w:lang w:eastAsia="zh-CN"/>
        </w:rPr>
        <w:t>供货要求，必须在一天内交付所需一次性消耗品，如发生供货不及时影响采购人使用需求的，视为供应商违约，供应商每逾期一天</w:t>
      </w:r>
      <w:r>
        <w:rPr>
          <w:rFonts w:ascii="宋体" w:hAnsi="宋体" w:eastAsia="宋体" w:cs="宋体"/>
          <w:spacing w:val="13"/>
          <w:sz w:val="28"/>
          <w:szCs w:val="28"/>
          <w:lang w:eastAsia="zh-CN"/>
        </w:rPr>
        <w:t>需按合同价</w:t>
      </w:r>
      <w:r>
        <w:rPr>
          <w:rFonts w:ascii="宋体" w:hAnsi="宋体" w:eastAsia="宋体" w:cs="宋体"/>
          <w:sz w:val="28"/>
          <w:szCs w:val="28"/>
          <w:u w:val="single"/>
          <w:lang w:eastAsia="zh-CN"/>
        </w:rPr>
        <w:t>2%</w:t>
      </w:r>
      <w:r>
        <w:rPr>
          <w:rFonts w:ascii="宋体" w:hAnsi="宋体" w:eastAsia="宋体" w:cs="宋体"/>
          <w:sz w:val="28"/>
          <w:szCs w:val="28"/>
          <w:lang w:eastAsia="zh-CN"/>
        </w:rPr>
        <w:t>向采购人支付违约款。</w:t>
      </w:r>
    </w:p>
    <w:p w14:paraId="5801FA11">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3.交货（服务）地点：</w:t>
      </w:r>
      <w:r>
        <w:rPr>
          <w:rFonts w:hint="eastAsia" w:ascii="宋体" w:hAnsi="宋体" w:eastAsia="宋体" w:cs="宋体"/>
          <w:spacing w:val="-2"/>
          <w:sz w:val="28"/>
          <w:szCs w:val="28"/>
          <w:lang w:eastAsia="zh-CN"/>
        </w:rPr>
        <w:t>南通市天星湖中学</w:t>
      </w:r>
      <w:r>
        <w:rPr>
          <w:rFonts w:ascii="宋体" w:hAnsi="宋体" w:eastAsia="宋体" w:cs="宋体"/>
          <w:spacing w:val="-2"/>
          <w:sz w:val="28"/>
          <w:szCs w:val="28"/>
          <w:lang w:eastAsia="zh-CN"/>
        </w:rPr>
        <w:t>食堂。</w:t>
      </w:r>
    </w:p>
    <w:p w14:paraId="0E961D1D">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4.付款方式：</w:t>
      </w:r>
    </w:p>
    <w:p w14:paraId="26B74509">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（1）每</w:t>
      </w:r>
      <w:r>
        <w:rPr>
          <w:rFonts w:hint="eastAsia" w:ascii="宋体" w:hAnsi="宋体" w:eastAsia="宋体" w:cs="宋体"/>
          <w:spacing w:val="-2"/>
          <w:sz w:val="28"/>
          <w:szCs w:val="28"/>
          <w:lang w:eastAsia="zh-CN"/>
        </w:rPr>
        <w:t>月</w:t>
      </w:r>
      <w:r>
        <w:rPr>
          <w:rFonts w:ascii="宋体" w:hAnsi="宋体" w:eastAsia="宋体" w:cs="宋体"/>
          <w:spacing w:val="-2"/>
          <w:sz w:val="28"/>
          <w:szCs w:val="28"/>
          <w:lang w:eastAsia="zh-CN"/>
        </w:rPr>
        <w:t>结算一次，凭项目负责人的签字按实结算。</w:t>
      </w:r>
    </w:p>
    <w:p w14:paraId="76EF60FE">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（2）最终以双方签订的采购合同内确定的条款为准。</w:t>
      </w:r>
    </w:p>
    <w:p w14:paraId="236FAD73">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5.本项目为固定单价报价，响应报价应包括比价文件所确定的该项目的全部内容，包括响应及完成委托工作所需的一切费用，包含但不</w:t>
      </w:r>
      <w:r>
        <w:rPr>
          <w:rFonts w:ascii="宋体" w:hAnsi="宋体" w:eastAsia="宋体" w:cs="宋体"/>
          <w:spacing w:val="5"/>
          <w:sz w:val="28"/>
          <w:szCs w:val="28"/>
          <w:lang w:eastAsia="zh-CN"/>
        </w:rPr>
        <w:t>限于如人</w:t>
      </w:r>
      <w:r>
        <w:rPr>
          <w:rFonts w:ascii="宋体" w:hAnsi="宋体" w:eastAsia="宋体" w:cs="宋体"/>
          <w:spacing w:val="6"/>
          <w:sz w:val="28"/>
          <w:szCs w:val="28"/>
          <w:lang w:eastAsia="zh-CN"/>
        </w:rPr>
        <w:t>工、材料、机械费、制作、安装、税费、运输、安装、售后服</w:t>
      </w:r>
      <w:r>
        <w:rPr>
          <w:rFonts w:ascii="宋体" w:hAnsi="宋体" w:eastAsia="宋体" w:cs="宋体"/>
          <w:spacing w:val="5"/>
          <w:sz w:val="28"/>
          <w:szCs w:val="28"/>
          <w:lang w:eastAsia="zh-CN"/>
        </w:rPr>
        <w:t>务及相关</w:t>
      </w:r>
      <w:r>
        <w:rPr>
          <w:rFonts w:ascii="宋体" w:hAnsi="宋体" w:eastAsia="宋体" w:cs="宋体"/>
          <w:spacing w:val="6"/>
          <w:sz w:val="28"/>
          <w:szCs w:val="28"/>
          <w:lang w:eastAsia="zh-CN"/>
        </w:rPr>
        <w:t>劳务支出等工作所发生的全部费用以及供应商企业利润、</w:t>
      </w:r>
      <w:r>
        <w:rPr>
          <w:rFonts w:ascii="宋体" w:hAnsi="宋体" w:eastAsia="宋体" w:cs="宋体"/>
          <w:spacing w:val="5"/>
          <w:sz w:val="28"/>
          <w:szCs w:val="28"/>
          <w:lang w:eastAsia="zh-CN"/>
        </w:rPr>
        <w:t>税金和政策性</w:t>
      </w:r>
      <w:r>
        <w:rPr>
          <w:rFonts w:ascii="宋体" w:hAnsi="宋体" w:eastAsia="宋体" w:cs="宋体"/>
          <w:spacing w:val="1"/>
          <w:sz w:val="28"/>
          <w:szCs w:val="28"/>
          <w:lang w:eastAsia="zh-CN"/>
        </w:rPr>
        <w:t>文件规定及合同包含的所有 风险、责任，即响应本采购文件规定的各项应</w:t>
      </w:r>
      <w:r>
        <w:rPr>
          <w:rFonts w:ascii="宋体" w:hAnsi="宋体" w:eastAsia="宋体" w:cs="宋体"/>
          <w:spacing w:val="-4"/>
          <w:sz w:val="28"/>
          <w:szCs w:val="28"/>
          <w:lang w:eastAsia="zh-CN"/>
        </w:rPr>
        <w:t>有费用。</w:t>
      </w:r>
    </w:p>
    <w:p w14:paraId="1D7C67AB">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6.采购标的验收标准：</w:t>
      </w:r>
    </w:p>
    <w:p w14:paraId="17A68CBE">
      <w:pPr>
        <w:spacing w:line="460" w:lineRule="exact"/>
        <w:ind w:firstLine="600" w:firstLineChars="200"/>
        <w:rPr>
          <w:rFonts w:ascii="宋体" w:hAnsi="宋体" w:eastAsia="宋体" w:cs="宋体"/>
          <w:color w:val="0000FF"/>
          <w:sz w:val="28"/>
          <w:szCs w:val="28"/>
          <w:lang w:eastAsia="zh-CN"/>
        </w:rPr>
      </w:pPr>
      <w:r>
        <w:rPr>
          <w:rFonts w:ascii="宋体" w:hAnsi="宋体" w:eastAsia="宋体" w:cs="宋体"/>
          <w:color w:val="0000FF"/>
          <w:spacing w:val="10"/>
          <w:sz w:val="28"/>
          <w:szCs w:val="28"/>
          <w:lang w:eastAsia="zh-CN"/>
        </w:rPr>
        <w:t>（1）供货时需要提交所有产品的合格检测报告。否则采购人有权拒</w:t>
      </w:r>
      <w:r>
        <w:rPr>
          <w:rFonts w:ascii="宋体" w:hAnsi="宋体" w:eastAsia="宋体" w:cs="宋体"/>
          <w:color w:val="0000FF"/>
          <w:spacing w:val="-10"/>
          <w:sz w:val="28"/>
          <w:szCs w:val="28"/>
          <w:lang w:eastAsia="zh-CN"/>
        </w:rPr>
        <w:t>收。</w:t>
      </w:r>
    </w:p>
    <w:p w14:paraId="290EF86F">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三、投标保证金：本项目不涉及</w:t>
      </w:r>
      <w:r>
        <w:rPr>
          <w:rFonts w:ascii="宋体" w:hAnsi="宋体" w:eastAsia="宋体" w:cs="宋体"/>
          <w:spacing w:val="-6"/>
          <w:sz w:val="28"/>
          <w:szCs w:val="28"/>
          <w:lang w:eastAsia="zh-CN"/>
        </w:rPr>
        <w:t>。</w:t>
      </w:r>
    </w:p>
    <w:p w14:paraId="37D8266A">
      <w:pPr>
        <w:spacing w:line="460" w:lineRule="exact"/>
        <w:ind w:firstLine="530" w:firstLineChars="200"/>
        <w:rPr>
          <w:rFonts w:ascii="宋体" w:hAnsi="宋体" w:eastAsia="宋体" w:cs="宋体"/>
          <w:spacing w:val="-8"/>
          <w:sz w:val="28"/>
          <w:szCs w:val="28"/>
          <w:lang w:eastAsia="zh-CN"/>
        </w:rPr>
      </w:pPr>
      <w:r>
        <w:rPr>
          <w:rFonts w:ascii="宋体" w:hAnsi="宋体" w:eastAsia="宋体" w:cs="宋体"/>
          <w:b/>
          <w:bCs/>
          <w:spacing w:val="-8"/>
          <w:sz w:val="28"/>
          <w:szCs w:val="28"/>
          <w:lang w:eastAsia="zh-CN"/>
        </w:rPr>
        <w:t>四、履约保证金</w:t>
      </w:r>
      <w:r>
        <w:rPr>
          <w:rFonts w:ascii="宋体" w:hAnsi="宋体" w:eastAsia="宋体" w:cs="宋体"/>
          <w:spacing w:val="-8"/>
          <w:sz w:val="28"/>
          <w:szCs w:val="28"/>
          <w:lang w:eastAsia="zh-CN"/>
        </w:rPr>
        <w:t>：</w:t>
      </w:r>
      <w:r>
        <w:rPr>
          <w:rFonts w:hint="eastAsia" w:ascii="宋体" w:hAnsi="宋体" w:eastAsia="宋体" w:cs="宋体"/>
          <w:spacing w:val="-8"/>
          <w:sz w:val="28"/>
          <w:szCs w:val="28"/>
          <w:lang w:eastAsia="zh-CN"/>
        </w:rPr>
        <w:t>1000元，签订合同时打入学校食堂账户，合同履行结束后一次性退还。</w:t>
      </w:r>
    </w:p>
    <w:p w14:paraId="4D328649">
      <w:pPr>
        <w:spacing w:line="460" w:lineRule="exact"/>
        <w:ind w:firstLine="530" w:firstLineChars="200"/>
        <w:rPr>
          <w:rFonts w:ascii="宋体" w:hAnsi="宋体" w:eastAsia="宋体" w:cs="宋体"/>
          <w:sz w:val="28"/>
          <w:szCs w:val="28"/>
          <w:lang w:eastAsia="zh-CN"/>
        </w:rPr>
      </w:pPr>
      <w:r>
        <w:rPr>
          <w:rFonts w:ascii="宋体" w:hAnsi="宋体" w:eastAsia="宋体" w:cs="宋体"/>
          <w:b/>
          <w:bCs/>
          <w:spacing w:val="-8"/>
          <w:sz w:val="28"/>
          <w:szCs w:val="28"/>
          <w:lang w:eastAsia="zh-CN"/>
        </w:rPr>
        <w:t>五、开标、评标</w:t>
      </w:r>
    </w:p>
    <w:p w14:paraId="711362DD">
      <w:pPr>
        <w:spacing w:line="460" w:lineRule="exact"/>
        <w:ind w:firstLine="536" w:firstLineChars="200"/>
        <w:rPr>
          <w:rFonts w:ascii="宋体" w:hAnsi="宋体" w:eastAsia="宋体" w:cs="宋体"/>
          <w:sz w:val="28"/>
          <w:szCs w:val="28"/>
          <w:lang w:eastAsia="zh-CN"/>
        </w:rPr>
      </w:pPr>
      <w:r>
        <w:rPr>
          <w:rFonts w:ascii="宋体" w:hAnsi="宋体" w:eastAsia="宋体" w:cs="宋体"/>
          <w:spacing w:val="-6"/>
          <w:sz w:val="28"/>
          <w:szCs w:val="28"/>
          <w:lang w:eastAsia="zh-CN"/>
        </w:rPr>
        <w:t>1.时间：</w:t>
      </w:r>
      <w:r>
        <w:rPr>
          <w:rFonts w:ascii="宋体" w:hAnsi="宋体" w:eastAsia="宋体" w:cs="宋体"/>
          <w:color w:val="333333"/>
          <w:spacing w:val="-6"/>
          <w:sz w:val="28"/>
          <w:szCs w:val="28"/>
          <w:u w:val="single"/>
          <w:lang w:eastAsia="zh-CN"/>
        </w:rPr>
        <w:t>2025年</w:t>
      </w:r>
      <w:r>
        <w:rPr>
          <w:rFonts w:hint="eastAsia" w:ascii="宋体" w:hAnsi="宋体" w:eastAsia="宋体" w:cs="宋体"/>
          <w:color w:val="333333"/>
          <w:spacing w:val="-6"/>
          <w:sz w:val="28"/>
          <w:szCs w:val="28"/>
          <w:u w:val="single"/>
          <w:lang w:eastAsia="zh-CN"/>
        </w:rPr>
        <w:t>11</w:t>
      </w:r>
      <w:r>
        <w:rPr>
          <w:rFonts w:ascii="宋体" w:hAnsi="宋体" w:eastAsia="宋体" w:cs="宋体"/>
          <w:color w:val="333333"/>
          <w:spacing w:val="-6"/>
          <w:sz w:val="28"/>
          <w:szCs w:val="28"/>
          <w:u w:val="single"/>
          <w:lang w:eastAsia="zh-CN"/>
        </w:rPr>
        <w:t>月</w:t>
      </w:r>
      <w:r>
        <w:rPr>
          <w:rFonts w:hint="eastAsia" w:ascii="宋体" w:hAnsi="宋体" w:eastAsia="宋体" w:cs="宋体"/>
          <w:color w:val="333333"/>
          <w:spacing w:val="-6"/>
          <w:sz w:val="28"/>
          <w:szCs w:val="28"/>
          <w:u w:val="single"/>
          <w:lang w:eastAsia="zh-CN"/>
        </w:rPr>
        <w:t>14</w:t>
      </w:r>
      <w:r>
        <w:rPr>
          <w:rFonts w:ascii="宋体" w:hAnsi="宋体" w:eastAsia="宋体" w:cs="宋体"/>
          <w:color w:val="333333"/>
          <w:spacing w:val="-6"/>
          <w:sz w:val="28"/>
          <w:szCs w:val="28"/>
          <w:u w:val="single"/>
          <w:lang w:eastAsia="zh-CN"/>
        </w:rPr>
        <w:t>日</w:t>
      </w:r>
      <w:r>
        <w:rPr>
          <w:rFonts w:hint="eastAsia" w:ascii="宋体" w:hAnsi="宋体" w:eastAsia="宋体" w:cs="宋体"/>
          <w:color w:val="333333"/>
          <w:spacing w:val="-6"/>
          <w:sz w:val="28"/>
          <w:szCs w:val="28"/>
          <w:u w:val="single"/>
          <w:lang w:eastAsia="zh-CN"/>
        </w:rPr>
        <w:t>14</w:t>
      </w:r>
      <w:r>
        <w:rPr>
          <w:rFonts w:ascii="宋体" w:hAnsi="宋体" w:eastAsia="宋体" w:cs="宋体"/>
          <w:color w:val="333333"/>
          <w:spacing w:val="-6"/>
          <w:sz w:val="28"/>
          <w:szCs w:val="28"/>
          <w:u w:val="single"/>
          <w:lang w:eastAsia="zh-CN"/>
        </w:rPr>
        <w:t>时</w:t>
      </w:r>
      <w:r>
        <w:rPr>
          <w:rFonts w:hint="eastAsia" w:ascii="宋体" w:hAnsi="宋体" w:eastAsia="宋体" w:cs="宋体"/>
          <w:color w:val="333333"/>
          <w:spacing w:val="-6"/>
          <w:sz w:val="28"/>
          <w:szCs w:val="28"/>
          <w:u w:val="single"/>
          <w:lang w:eastAsia="zh-CN"/>
        </w:rPr>
        <w:t>00</w:t>
      </w:r>
      <w:r>
        <w:rPr>
          <w:rFonts w:ascii="宋体" w:hAnsi="宋体" w:eastAsia="宋体" w:cs="宋体"/>
          <w:color w:val="333333"/>
          <w:spacing w:val="-6"/>
          <w:sz w:val="28"/>
          <w:szCs w:val="28"/>
          <w:u w:val="single"/>
          <w:lang w:eastAsia="zh-CN"/>
        </w:rPr>
        <w:t>分</w:t>
      </w:r>
      <w:r>
        <w:rPr>
          <w:rFonts w:ascii="宋体" w:hAnsi="宋体" w:eastAsia="宋体" w:cs="宋体"/>
          <w:spacing w:val="-6"/>
          <w:sz w:val="28"/>
          <w:szCs w:val="28"/>
          <w:u w:val="single"/>
          <w:lang w:eastAsia="zh-CN"/>
        </w:rPr>
        <w:t>（北京时间）;</w:t>
      </w:r>
    </w:p>
    <w:p w14:paraId="313EB101">
      <w:pPr>
        <w:spacing w:line="460" w:lineRule="exact"/>
        <w:ind w:firstLine="608" w:firstLineChars="200"/>
        <w:rPr>
          <w:rFonts w:ascii="宋体" w:hAnsi="宋体" w:eastAsia="宋体" w:cs="宋体"/>
          <w:color w:val="0000FF"/>
          <w:sz w:val="28"/>
          <w:szCs w:val="28"/>
          <w:lang w:eastAsia="zh-CN"/>
        </w:rPr>
      </w:pPr>
      <w:r>
        <w:rPr>
          <w:rFonts w:ascii="宋体" w:hAnsi="宋体" w:eastAsia="宋体" w:cs="宋体"/>
          <w:color w:val="0000FF"/>
          <w:spacing w:val="12"/>
          <w:sz w:val="28"/>
          <w:szCs w:val="28"/>
          <w:lang w:eastAsia="zh-CN"/>
        </w:rPr>
        <w:t>2.地点：</w:t>
      </w:r>
      <w:r>
        <w:rPr>
          <w:rFonts w:hint="eastAsia" w:ascii="仿宋" w:hAnsi="仿宋" w:eastAsia="仿宋" w:cs="仿宋"/>
          <w:color w:val="0000FF"/>
          <w:sz w:val="28"/>
          <w:szCs w:val="28"/>
          <w:lang w:eastAsia="zh-CN"/>
        </w:rPr>
        <w:t>天星湖中学滋兰楼206会议室，</w:t>
      </w:r>
      <w:r>
        <w:rPr>
          <w:rFonts w:ascii="宋体" w:hAnsi="宋体" w:eastAsia="宋体" w:cs="宋体"/>
          <w:color w:val="0000FF"/>
          <w:spacing w:val="12"/>
          <w:sz w:val="28"/>
          <w:szCs w:val="28"/>
          <w:lang w:eastAsia="zh-CN"/>
        </w:rPr>
        <w:t>如有变动另行</w:t>
      </w:r>
      <w:r>
        <w:rPr>
          <w:rFonts w:ascii="宋体" w:hAnsi="宋体" w:eastAsia="宋体" w:cs="宋体"/>
          <w:color w:val="0000FF"/>
          <w:spacing w:val="11"/>
          <w:sz w:val="28"/>
          <w:szCs w:val="28"/>
          <w:lang w:eastAsia="zh-CN"/>
        </w:rPr>
        <w:t>通知。</w:t>
      </w:r>
    </w:p>
    <w:p w14:paraId="1FA60329">
      <w:pPr>
        <w:spacing w:line="460" w:lineRule="exact"/>
        <w:ind w:firstLine="608" w:firstLineChars="200"/>
        <w:rPr>
          <w:rFonts w:ascii="宋体" w:hAnsi="宋体" w:eastAsia="宋体" w:cs="宋体"/>
          <w:sz w:val="28"/>
          <w:szCs w:val="28"/>
          <w:lang w:eastAsia="zh-CN"/>
        </w:rPr>
      </w:pPr>
      <w:r>
        <w:rPr>
          <w:rFonts w:hint="eastAsia" w:ascii="宋体" w:hAnsi="宋体" w:eastAsia="宋体" w:cs="宋体"/>
          <w:spacing w:val="12"/>
          <w:sz w:val="28"/>
          <w:szCs w:val="28"/>
          <w:lang w:eastAsia="zh-CN"/>
        </w:rPr>
        <w:t>3</w:t>
      </w:r>
      <w:r>
        <w:rPr>
          <w:rFonts w:ascii="宋体" w:hAnsi="宋体" w:eastAsia="宋体" w:cs="宋体"/>
          <w:spacing w:val="12"/>
          <w:sz w:val="28"/>
          <w:szCs w:val="28"/>
          <w:lang w:eastAsia="zh-CN"/>
        </w:rPr>
        <w:t>.评标流程:公布所有供应商名称→对各供应商资格</w:t>
      </w:r>
      <w:r>
        <w:rPr>
          <w:rFonts w:ascii="宋体" w:hAnsi="宋体" w:eastAsia="宋体" w:cs="宋体"/>
          <w:spacing w:val="11"/>
          <w:sz w:val="28"/>
          <w:szCs w:val="28"/>
          <w:lang w:eastAsia="zh-CN"/>
        </w:rPr>
        <w:t>审查文件进行开</w:t>
      </w:r>
      <w:r>
        <w:rPr>
          <w:rFonts w:ascii="宋体" w:hAnsi="宋体" w:eastAsia="宋体" w:cs="宋体"/>
          <w:spacing w:val="8"/>
          <w:sz w:val="28"/>
          <w:szCs w:val="28"/>
          <w:lang w:eastAsia="zh-CN"/>
        </w:rPr>
        <w:t>启、评审，确定进入价格标评审资格的供应商→进行价格标唱标→在符合</w:t>
      </w:r>
      <w:r>
        <w:rPr>
          <w:rFonts w:ascii="宋体" w:hAnsi="宋体" w:eastAsia="宋体" w:cs="宋体"/>
          <w:spacing w:val="19"/>
          <w:sz w:val="28"/>
          <w:szCs w:val="28"/>
          <w:lang w:eastAsia="zh-CN"/>
        </w:rPr>
        <w:t>本次采购项目需求的前提下（本项目商务要求及技术要求均不接受负偏</w:t>
      </w:r>
      <w:r>
        <w:rPr>
          <w:rFonts w:ascii="宋体" w:hAnsi="宋体" w:eastAsia="宋体" w:cs="宋体"/>
          <w:spacing w:val="7"/>
          <w:sz w:val="28"/>
          <w:szCs w:val="28"/>
          <w:lang w:eastAsia="zh-CN"/>
        </w:rPr>
        <w:t>离，参与报价的供应商即表示全部响应</w:t>
      </w:r>
      <w:r>
        <w:rPr>
          <w:rFonts w:ascii="宋体" w:hAnsi="宋体" w:eastAsia="宋体" w:cs="宋体"/>
          <w:spacing w:val="-15"/>
          <w:sz w:val="28"/>
          <w:szCs w:val="28"/>
          <w:lang w:eastAsia="zh-CN"/>
        </w:rPr>
        <w:t>），</w:t>
      </w:r>
      <w:r>
        <w:rPr>
          <w:rFonts w:ascii="宋体" w:hAnsi="宋体" w:eastAsia="宋体" w:cs="宋体"/>
          <w:spacing w:val="7"/>
          <w:sz w:val="28"/>
          <w:szCs w:val="28"/>
          <w:lang w:eastAsia="zh-CN"/>
        </w:rPr>
        <w:t>以投标单价总和的最低价（且</w:t>
      </w:r>
      <w:r>
        <w:rPr>
          <w:rFonts w:ascii="宋体" w:hAnsi="宋体" w:eastAsia="宋体" w:cs="宋体"/>
          <w:spacing w:val="10"/>
          <w:sz w:val="28"/>
          <w:szCs w:val="28"/>
          <w:lang w:eastAsia="zh-CN"/>
        </w:rPr>
        <w:t>单项价格不得超过限价）为第一成交候选人，若同时有两家及以上报价相</w:t>
      </w:r>
      <w:r>
        <w:rPr>
          <w:rFonts w:ascii="宋体" w:hAnsi="宋体" w:eastAsia="宋体" w:cs="宋体"/>
          <w:spacing w:val="-3"/>
          <w:sz w:val="28"/>
          <w:szCs w:val="28"/>
          <w:lang w:eastAsia="zh-CN"/>
        </w:rPr>
        <w:t>同，则由学校采用现场抽签的方式确定第一</w:t>
      </w:r>
      <w:r>
        <w:rPr>
          <w:rFonts w:ascii="宋体" w:hAnsi="宋体" w:eastAsia="宋体" w:cs="宋体"/>
          <w:spacing w:val="-4"/>
          <w:sz w:val="28"/>
          <w:szCs w:val="28"/>
          <w:lang w:eastAsia="zh-CN"/>
        </w:rPr>
        <w:t>成交候选人。</w:t>
      </w:r>
    </w:p>
    <w:p w14:paraId="7CAE66D1">
      <w:pPr>
        <w:spacing w:line="460" w:lineRule="exact"/>
        <w:ind w:firstLine="552" w:firstLineChars="200"/>
        <w:rPr>
          <w:rFonts w:ascii="宋体" w:hAnsi="宋体" w:eastAsia="宋体" w:cs="宋体"/>
          <w:sz w:val="28"/>
          <w:szCs w:val="28"/>
          <w:lang w:eastAsia="zh-CN"/>
        </w:rPr>
      </w:pPr>
      <w:r>
        <w:rPr>
          <w:rFonts w:hint="eastAsia" w:ascii="宋体" w:hAnsi="宋体" w:eastAsia="宋体" w:cs="宋体"/>
          <w:spacing w:val="-2"/>
          <w:sz w:val="28"/>
          <w:szCs w:val="28"/>
          <w:lang w:eastAsia="zh-CN"/>
        </w:rPr>
        <w:t>4</w:t>
      </w:r>
      <w:r>
        <w:rPr>
          <w:rFonts w:ascii="宋体" w:hAnsi="宋体" w:eastAsia="宋体" w:cs="宋体"/>
          <w:spacing w:val="-2"/>
          <w:sz w:val="28"/>
          <w:szCs w:val="28"/>
          <w:lang w:eastAsia="zh-CN"/>
        </w:rPr>
        <w:t>.评标委员会负责具体评标事务。</w:t>
      </w:r>
    </w:p>
    <w:p w14:paraId="1AA1C49F">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六、比价响应文件的编写及装订</w:t>
      </w:r>
    </w:p>
    <w:p w14:paraId="0E800385">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（一）比价响应文件应包括下列内容：</w:t>
      </w:r>
    </w:p>
    <w:p w14:paraId="7015BEAA">
      <w:pPr>
        <w:spacing w:line="46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A、资格审查文件</w:t>
      </w:r>
    </w:p>
    <w:p w14:paraId="6C8A1A77">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（1）提供营业执照复印件加盖公章；</w:t>
      </w:r>
    </w:p>
    <w:p w14:paraId="246797A2">
      <w:pPr>
        <w:spacing w:line="460" w:lineRule="exact"/>
        <w:ind w:firstLine="564" w:firstLineChars="200"/>
        <w:rPr>
          <w:rFonts w:ascii="宋体" w:hAnsi="宋体" w:eastAsia="宋体" w:cs="宋体"/>
          <w:sz w:val="28"/>
          <w:szCs w:val="28"/>
          <w:lang w:eastAsia="zh-CN"/>
        </w:rPr>
      </w:pPr>
      <w:r>
        <w:rPr>
          <w:rFonts w:ascii="宋体" w:hAnsi="宋体" w:eastAsia="宋体" w:cs="宋体"/>
          <w:spacing w:val="1"/>
          <w:sz w:val="28"/>
          <w:szCs w:val="28"/>
          <w:lang w:eastAsia="zh-CN"/>
        </w:rPr>
        <w:t>（2）法定代表人参加投标的，必须提供法定代表人身份证明及法定代</w:t>
      </w:r>
      <w:r>
        <w:rPr>
          <w:rFonts w:ascii="宋体" w:hAnsi="宋体" w:eastAsia="宋体" w:cs="宋体"/>
          <w:spacing w:val="6"/>
          <w:sz w:val="28"/>
          <w:szCs w:val="28"/>
          <w:lang w:eastAsia="zh-CN"/>
        </w:rPr>
        <w:t>表人本人身份证复印件；非法定代表人参加投标的，必须提供法定代表人</w:t>
      </w:r>
      <w:r>
        <w:rPr>
          <w:rFonts w:ascii="宋体" w:hAnsi="宋体" w:eastAsia="宋体" w:cs="宋体"/>
          <w:spacing w:val="-1"/>
          <w:sz w:val="28"/>
          <w:szCs w:val="28"/>
          <w:lang w:eastAsia="zh-CN"/>
        </w:rPr>
        <w:t>签名或盖章的授权委托书、法定代表人和被授权人两人的身份证复印件；</w:t>
      </w:r>
    </w:p>
    <w:p w14:paraId="5A7AED3F">
      <w:pPr>
        <w:spacing w:line="460" w:lineRule="exact"/>
        <w:ind w:firstLine="588" w:firstLineChars="200"/>
        <w:rPr>
          <w:rFonts w:ascii="宋体" w:hAnsi="宋体" w:eastAsia="宋体" w:cs="宋体"/>
          <w:sz w:val="28"/>
          <w:szCs w:val="28"/>
          <w:lang w:eastAsia="zh-CN"/>
        </w:rPr>
      </w:pPr>
      <w:r>
        <w:rPr>
          <w:rFonts w:ascii="宋体" w:hAnsi="宋体" w:eastAsia="宋体" w:cs="宋体"/>
          <w:spacing w:val="7"/>
          <w:sz w:val="28"/>
          <w:szCs w:val="28"/>
          <w:lang w:eastAsia="zh-CN"/>
        </w:rPr>
        <w:t>（3）提供未被“信用中国”网站列入失信被执行人、重大税收违法</w:t>
      </w:r>
      <w:r>
        <w:rPr>
          <w:rFonts w:ascii="宋体" w:hAnsi="宋体" w:eastAsia="宋体" w:cs="宋体"/>
          <w:spacing w:val="5"/>
          <w:sz w:val="28"/>
          <w:szCs w:val="28"/>
          <w:lang w:eastAsia="zh-CN"/>
        </w:rPr>
        <w:t>案件当事人名单、采购严重失信行为记录名单声明函（格式参见附件）。</w:t>
      </w:r>
    </w:p>
    <w:p w14:paraId="2092F1A6">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B、商务报价响应文件</w:t>
      </w:r>
    </w:p>
    <w:p w14:paraId="64009CBF">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响应报价应包括比价文件所确定的该项目的全部内容，包括响应及完</w:t>
      </w:r>
      <w:r>
        <w:rPr>
          <w:rFonts w:ascii="宋体" w:hAnsi="宋体" w:eastAsia="宋体" w:cs="宋体"/>
          <w:spacing w:val="15"/>
          <w:sz w:val="28"/>
          <w:szCs w:val="28"/>
          <w:lang w:eastAsia="zh-CN"/>
        </w:rPr>
        <w:t>成委托工作所需的一切费用，包含但不限于如人工、材料、机械费、制</w:t>
      </w:r>
      <w:r>
        <w:rPr>
          <w:rFonts w:ascii="宋体" w:hAnsi="宋体" w:eastAsia="宋体" w:cs="宋体"/>
          <w:spacing w:val="6"/>
          <w:sz w:val="28"/>
          <w:szCs w:val="28"/>
          <w:lang w:eastAsia="zh-CN"/>
        </w:rPr>
        <w:t>作、安装、税费、运输、安装、售后服务及相关劳务支出等工作所发生的全部费用以及供应商企业利润、税金和政策性文件规定及合同包含的所有</w:t>
      </w:r>
      <w:r>
        <w:rPr>
          <w:rFonts w:ascii="宋体" w:hAnsi="宋体" w:eastAsia="宋体" w:cs="宋体"/>
          <w:spacing w:val="-2"/>
          <w:sz w:val="28"/>
          <w:szCs w:val="28"/>
          <w:lang w:eastAsia="zh-CN"/>
        </w:rPr>
        <w:t>风险、责任，即响应本采购文件规定的各项应有费用。</w:t>
      </w:r>
    </w:p>
    <w:p w14:paraId="5B20DD8D">
      <w:pPr>
        <w:spacing w:line="460" w:lineRule="exact"/>
        <w:ind w:firstLine="524" w:firstLineChars="200"/>
        <w:rPr>
          <w:rFonts w:ascii="宋体" w:hAnsi="宋体" w:eastAsia="宋体" w:cs="宋体"/>
          <w:sz w:val="28"/>
          <w:szCs w:val="28"/>
          <w:lang w:eastAsia="zh-CN"/>
        </w:rPr>
      </w:pPr>
      <w:r>
        <w:rPr>
          <w:rFonts w:ascii="宋体" w:hAnsi="宋体" w:eastAsia="宋体" w:cs="宋体"/>
          <w:spacing w:val="-9"/>
          <w:sz w:val="28"/>
          <w:szCs w:val="28"/>
          <w:lang w:eastAsia="zh-CN"/>
        </w:rPr>
        <w:t>1.报价总表；</w:t>
      </w:r>
    </w:p>
    <w:p w14:paraId="524E4160">
      <w:pPr>
        <w:spacing w:line="460" w:lineRule="exact"/>
        <w:ind w:firstLine="544" w:firstLineChars="200"/>
        <w:rPr>
          <w:rFonts w:ascii="宋体" w:hAnsi="宋体" w:eastAsia="宋体" w:cs="宋体"/>
          <w:sz w:val="28"/>
          <w:szCs w:val="28"/>
          <w:lang w:eastAsia="zh-CN"/>
        </w:rPr>
      </w:pPr>
      <w:r>
        <w:rPr>
          <w:rFonts w:ascii="宋体" w:hAnsi="宋体" w:eastAsia="宋体" w:cs="宋体"/>
          <w:spacing w:val="-4"/>
          <w:sz w:val="28"/>
          <w:szCs w:val="28"/>
          <w:lang w:eastAsia="zh-CN"/>
        </w:rPr>
        <w:t>2.报价明细表。</w:t>
      </w:r>
    </w:p>
    <w:p w14:paraId="3BB2A8DC">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特别提醒：响应文件所须提供的材料（须加盖投标供应商公章）按比</w:t>
      </w:r>
      <w:r>
        <w:rPr>
          <w:rFonts w:ascii="宋体" w:hAnsi="宋体" w:eastAsia="宋体" w:cs="宋体"/>
          <w:spacing w:val="-2"/>
          <w:sz w:val="28"/>
          <w:szCs w:val="28"/>
          <w:lang w:eastAsia="zh-CN"/>
        </w:rPr>
        <w:t>价文件要求装订，密封，递交。</w:t>
      </w:r>
    </w:p>
    <w:p w14:paraId="5357A493">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（二）比价响应文件的编制及装订</w:t>
      </w:r>
    </w:p>
    <w:p w14:paraId="287E99C2">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1.纸质比价响应文件由：①资格审查文件、②商务</w:t>
      </w:r>
      <w:r>
        <w:rPr>
          <w:rFonts w:ascii="宋体" w:hAnsi="宋体" w:eastAsia="宋体" w:cs="宋体"/>
          <w:spacing w:val="4"/>
          <w:sz w:val="28"/>
          <w:szCs w:val="28"/>
          <w:lang w:eastAsia="zh-CN"/>
        </w:rPr>
        <w:t>报价响应文件共两</w:t>
      </w:r>
      <w:r>
        <w:rPr>
          <w:rFonts w:ascii="宋体" w:hAnsi="宋体" w:eastAsia="宋体" w:cs="宋体"/>
          <w:spacing w:val="-3"/>
          <w:sz w:val="28"/>
          <w:szCs w:val="28"/>
          <w:lang w:eastAsia="zh-CN"/>
        </w:rPr>
        <w:t>部分组成（分开装订成册）。</w:t>
      </w:r>
    </w:p>
    <w:p w14:paraId="2FF91FB2">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2.供应商按比价文件要求编写响应文件，并牢固装订成册。比价响</w:t>
      </w:r>
      <w:r>
        <w:rPr>
          <w:rFonts w:ascii="宋体" w:hAnsi="宋体" w:eastAsia="宋体" w:cs="宋体"/>
          <w:spacing w:val="9"/>
          <w:sz w:val="28"/>
          <w:szCs w:val="28"/>
          <w:lang w:eastAsia="zh-CN"/>
        </w:rPr>
        <w:t>应 文件均需采用A4 纸（图纸等除外）装订成册。比价响应文件不得行</w:t>
      </w:r>
      <w:r>
        <w:rPr>
          <w:rFonts w:ascii="宋体" w:hAnsi="宋体" w:eastAsia="宋体" w:cs="宋体"/>
          <w:spacing w:val="6"/>
          <w:sz w:val="28"/>
          <w:szCs w:val="28"/>
          <w:lang w:eastAsia="zh-CN"/>
        </w:rPr>
        <w:t>间插 字、涂改、增删，如修改错漏处，须经比价响应文件签署人签字</w:t>
      </w:r>
      <w:r>
        <w:rPr>
          <w:rFonts w:ascii="宋体" w:hAnsi="宋体" w:eastAsia="宋体" w:cs="宋体"/>
          <w:spacing w:val="-4"/>
          <w:sz w:val="28"/>
          <w:szCs w:val="28"/>
          <w:lang w:eastAsia="zh-CN"/>
        </w:rPr>
        <w:t>并加盖公章。</w:t>
      </w:r>
    </w:p>
    <w:p w14:paraId="30581C5B">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3.纸质比价响应文件的 “资格审查文件”、“商</w:t>
      </w:r>
      <w:r>
        <w:rPr>
          <w:rFonts w:ascii="宋体" w:hAnsi="宋体" w:eastAsia="宋体" w:cs="宋体"/>
          <w:spacing w:val="5"/>
          <w:sz w:val="28"/>
          <w:szCs w:val="28"/>
          <w:lang w:eastAsia="zh-CN"/>
        </w:rPr>
        <w:t>务报价响应文件</w:t>
      </w:r>
      <w:r>
        <w:rPr>
          <w:rFonts w:ascii="宋体" w:hAnsi="宋体" w:eastAsia="宋体" w:cs="宋体"/>
          <w:spacing w:val="4"/>
          <w:sz w:val="28"/>
          <w:szCs w:val="28"/>
          <w:lang w:eastAsia="zh-CN"/>
        </w:rPr>
        <w:t>” 各自装订成册。特别提示：“商务报价响应文件”必须单独装订</w:t>
      </w:r>
      <w:r>
        <w:rPr>
          <w:rFonts w:ascii="宋体" w:hAnsi="宋体" w:eastAsia="宋体" w:cs="宋体"/>
          <w:spacing w:val="3"/>
          <w:sz w:val="28"/>
          <w:szCs w:val="28"/>
          <w:lang w:eastAsia="zh-CN"/>
        </w:rPr>
        <w:t>和封</w:t>
      </w:r>
      <w:r>
        <w:rPr>
          <w:rFonts w:ascii="宋体" w:hAnsi="宋体" w:eastAsia="宋体" w:cs="宋体"/>
          <w:spacing w:val="-5"/>
          <w:sz w:val="28"/>
          <w:szCs w:val="28"/>
          <w:lang w:eastAsia="zh-CN"/>
        </w:rPr>
        <w:t>装， 不得出现在“资格审查文件”中。</w:t>
      </w:r>
      <w:r>
        <w:rPr>
          <w:rFonts w:ascii="宋体" w:hAnsi="宋体" w:eastAsia="宋体" w:cs="宋体"/>
          <w:spacing w:val="-2"/>
          <w:sz w:val="28"/>
          <w:szCs w:val="28"/>
          <w:lang w:eastAsia="zh-CN"/>
        </w:rPr>
        <w:t>密封完好标准以是否泄露投标文件内容为主要判断依据。</w:t>
      </w:r>
    </w:p>
    <w:p w14:paraId="3879517F">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（三）比价响应文件的份数、签署</w:t>
      </w:r>
    </w:p>
    <w:p w14:paraId="1AD02E04">
      <w:pPr>
        <w:spacing w:line="460" w:lineRule="exact"/>
        <w:ind w:firstLine="572" w:firstLineChars="200"/>
        <w:rPr>
          <w:rFonts w:ascii="宋体" w:hAnsi="宋体" w:eastAsia="宋体" w:cs="宋体"/>
          <w:sz w:val="28"/>
          <w:szCs w:val="28"/>
          <w:lang w:eastAsia="zh-CN"/>
        </w:rPr>
      </w:pPr>
      <w:r>
        <w:rPr>
          <w:rFonts w:ascii="宋体" w:hAnsi="宋体" w:eastAsia="宋体" w:cs="宋体"/>
          <w:spacing w:val="3"/>
          <w:sz w:val="28"/>
          <w:szCs w:val="28"/>
          <w:lang w:eastAsia="zh-CN"/>
        </w:rPr>
        <w:t>1.供应商应准备</w:t>
      </w:r>
      <w:r>
        <w:rPr>
          <w:rFonts w:ascii="宋体" w:hAnsi="宋体" w:eastAsia="宋体" w:cs="宋体"/>
          <w:b/>
          <w:bCs/>
          <w:spacing w:val="3"/>
          <w:sz w:val="28"/>
          <w:szCs w:val="28"/>
          <w:u w:val="single"/>
          <w:lang w:eastAsia="zh-CN"/>
        </w:rPr>
        <w:t>叁</w:t>
      </w:r>
      <w:r>
        <w:rPr>
          <w:rFonts w:ascii="宋体" w:hAnsi="宋体" w:eastAsia="宋体" w:cs="宋体"/>
          <w:spacing w:val="3"/>
          <w:sz w:val="28"/>
          <w:szCs w:val="28"/>
          <w:lang w:eastAsia="zh-CN"/>
        </w:rPr>
        <w:t>份完整的比价响应文件，其中正本</w:t>
      </w:r>
      <w:r>
        <w:rPr>
          <w:rFonts w:ascii="宋体" w:hAnsi="宋体" w:eastAsia="宋体" w:cs="宋体"/>
          <w:b/>
          <w:bCs/>
          <w:spacing w:val="3"/>
          <w:sz w:val="28"/>
          <w:szCs w:val="28"/>
          <w:u w:val="single"/>
          <w:lang w:eastAsia="zh-CN"/>
        </w:rPr>
        <w:t>壹</w:t>
      </w:r>
      <w:r>
        <w:rPr>
          <w:rFonts w:ascii="宋体" w:hAnsi="宋体" w:eastAsia="宋体" w:cs="宋体"/>
          <w:spacing w:val="3"/>
          <w:sz w:val="28"/>
          <w:szCs w:val="28"/>
          <w:lang w:eastAsia="zh-CN"/>
        </w:rPr>
        <w:t>份，副</w:t>
      </w:r>
      <w:r>
        <w:rPr>
          <w:rFonts w:ascii="宋体" w:hAnsi="宋体" w:eastAsia="宋体" w:cs="宋体"/>
          <w:spacing w:val="-7"/>
          <w:sz w:val="28"/>
          <w:szCs w:val="28"/>
          <w:lang w:eastAsia="zh-CN"/>
        </w:rPr>
        <w:t xml:space="preserve">本 </w:t>
      </w:r>
      <w:r>
        <w:rPr>
          <w:rFonts w:ascii="宋体" w:hAnsi="宋体" w:eastAsia="宋体" w:cs="宋体"/>
          <w:b/>
          <w:bCs/>
          <w:spacing w:val="-7"/>
          <w:sz w:val="28"/>
          <w:szCs w:val="28"/>
          <w:u w:val="single"/>
          <w:lang w:eastAsia="zh-CN"/>
        </w:rPr>
        <w:t>贰</w:t>
      </w:r>
      <w:r>
        <w:rPr>
          <w:rFonts w:ascii="宋体" w:hAnsi="宋体" w:eastAsia="宋体" w:cs="宋体"/>
          <w:spacing w:val="-7"/>
          <w:sz w:val="28"/>
          <w:szCs w:val="28"/>
          <w:lang w:eastAsia="zh-CN"/>
        </w:rPr>
        <w:t>份，并标明“正本”或“副本”字样，若有差异，概以“正本”为</w:t>
      </w:r>
      <w:r>
        <w:rPr>
          <w:rFonts w:ascii="宋体" w:hAnsi="宋体" w:eastAsia="宋体" w:cs="宋体"/>
          <w:spacing w:val="-6"/>
          <w:sz w:val="28"/>
          <w:szCs w:val="28"/>
          <w:lang w:eastAsia="zh-CN"/>
        </w:rPr>
        <w:t>准。</w:t>
      </w:r>
    </w:p>
    <w:p w14:paraId="1A176A94">
      <w:pPr>
        <w:spacing w:line="460" w:lineRule="exact"/>
        <w:ind w:firstLine="572" w:firstLineChars="200"/>
        <w:rPr>
          <w:rFonts w:ascii="宋体" w:hAnsi="宋体" w:eastAsia="宋体" w:cs="宋体"/>
          <w:sz w:val="28"/>
          <w:szCs w:val="28"/>
          <w:lang w:eastAsia="zh-CN"/>
        </w:rPr>
      </w:pPr>
      <w:r>
        <w:rPr>
          <w:rFonts w:ascii="宋体" w:hAnsi="宋体" w:eastAsia="宋体" w:cs="宋体"/>
          <w:spacing w:val="3"/>
          <w:sz w:val="28"/>
          <w:szCs w:val="28"/>
          <w:lang w:eastAsia="zh-CN"/>
        </w:rPr>
        <w:t>2.比价响应文件分两册密封。第一册为“资格审查文件”，第二册为 “商务报价响应文件”，响应文件的第一册、第二册应分别密封，</w:t>
      </w:r>
    </w:p>
    <w:p w14:paraId="1AD036B4">
      <w:pPr>
        <w:spacing w:line="460" w:lineRule="exact"/>
        <w:ind w:firstLine="556" w:firstLineChars="200"/>
        <w:rPr>
          <w:rFonts w:ascii="宋体" w:hAnsi="宋体" w:eastAsia="宋体" w:cs="宋体"/>
          <w:sz w:val="28"/>
          <w:szCs w:val="28"/>
          <w:lang w:eastAsia="zh-CN"/>
        </w:rPr>
      </w:pPr>
      <w:r>
        <w:rPr>
          <w:rFonts w:ascii="宋体" w:hAnsi="宋体" w:eastAsia="宋体" w:cs="宋体"/>
          <w:spacing w:val="-1"/>
          <w:sz w:val="28"/>
          <w:szCs w:val="28"/>
          <w:lang w:eastAsia="zh-CN"/>
        </w:rPr>
        <w:t>并在封 袋上标明“第一册 资格审查文件”、 “第二册 商务报</w:t>
      </w:r>
      <w:r>
        <w:rPr>
          <w:rFonts w:ascii="宋体" w:hAnsi="宋体" w:eastAsia="宋体" w:cs="宋体"/>
          <w:spacing w:val="-2"/>
          <w:sz w:val="28"/>
          <w:szCs w:val="28"/>
          <w:lang w:eastAsia="zh-CN"/>
        </w:rPr>
        <w:t>价响应文</w:t>
      </w:r>
      <w:r>
        <w:rPr>
          <w:rFonts w:ascii="宋体" w:hAnsi="宋体" w:eastAsia="宋体" w:cs="宋体"/>
          <w:spacing w:val="-5"/>
          <w:sz w:val="28"/>
          <w:szCs w:val="28"/>
          <w:lang w:eastAsia="zh-CN"/>
        </w:rPr>
        <w:t>件”以及 项目名称。</w:t>
      </w:r>
    </w:p>
    <w:p w14:paraId="37CBC853">
      <w:pPr>
        <w:spacing w:line="460" w:lineRule="exact"/>
        <w:ind w:firstLine="580" w:firstLineChars="200"/>
        <w:jc w:val="both"/>
        <w:rPr>
          <w:rFonts w:ascii="宋体" w:hAnsi="宋体" w:eastAsia="宋体" w:cs="宋体"/>
          <w:sz w:val="28"/>
          <w:szCs w:val="28"/>
          <w:lang w:eastAsia="zh-CN"/>
        </w:rPr>
      </w:pPr>
      <w:r>
        <w:rPr>
          <w:rFonts w:ascii="宋体" w:hAnsi="宋体" w:eastAsia="宋体" w:cs="宋体"/>
          <w:spacing w:val="5"/>
          <w:sz w:val="28"/>
          <w:szCs w:val="28"/>
          <w:lang w:eastAsia="zh-CN"/>
        </w:rPr>
        <w:t>纸质响应文件（资格审查文件、价格文件</w:t>
      </w:r>
      <w:r>
        <w:rPr>
          <w:rFonts w:ascii="宋体" w:hAnsi="宋体" w:eastAsia="宋体" w:cs="宋体"/>
          <w:spacing w:val="8"/>
          <w:sz w:val="28"/>
          <w:szCs w:val="28"/>
          <w:lang w:eastAsia="zh-CN"/>
        </w:rPr>
        <w:t>），</w:t>
      </w:r>
      <w:r>
        <w:rPr>
          <w:rFonts w:ascii="宋体" w:hAnsi="宋体" w:eastAsia="宋体" w:cs="宋体"/>
          <w:spacing w:val="5"/>
          <w:sz w:val="28"/>
          <w:szCs w:val="28"/>
          <w:lang w:eastAsia="zh-CN"/>
        </w:rPr>
        <w:t>份数：正本 1份，副</w:t>
      </w:r>
      <w:r>
        <w:rPr>
          <w:rFonts w:ascii="宋体" w:hAnsi="宋体" w:eastAsia="宋体" w:cs="宋体"/>
          <w:spacing w:val="3"/>
          <w:sz w:val="28"/>
          <w:szCs w:val="28"/>
          <w:lang w:eastAsia="zh-CN"/>
        </w:rPr>
        <w:t>本2 份，封面明确标注投标供应商全称、项目名称、 日期、“正</w:t>
      </w:r>
      <w:r>
        <w:rPr>
          <w:rFonts w:ascii="宋体" w:hAnsi="宋体" w:eastAsia="宋体" w:cs="宋体"/>
          <w:spacing w:val="2"/>
          <w:sz w:val="28"/>
          <w:szCs w:val="28"/>
          <w:lang w:eastAsia="zh-CN"/>
        </w:rPr>
        <w:t>本”字</w:t>
      </w:r>
      <w:r>
        <w:rPr>
          <w:rFonts w:ascii="宋体" w:hAnsi="宋体" w:eastAsia="宋体" w:cs="宋体"/>
          <w:spacing w:val="-1"/>
          <w:sz w:val="28"/>
          <w:szCs w:val="28"/>
          <w:lang w:eastAsia="zh-CN"/>
        </w:rPr>
        <w:t>样等关 键信息并加盖公章。</w:t>
      </w:r>
    </w:p>
    <w:p w14:paraId="210C9537">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供应商可将比价响应文件正副本统一密封或分别密封，如正本和副</w:t>
      </w:r>
      <w:r>
        <w:rPr>
          <w:rFonts w:ascii="宋体" w:hAnsi="宋体" w:eastAsia="宋体" w:cs="宋体"/>
          <w:spacing w:val="-1"/>
          <w:sz w:val="28"/>
          <w:szCs w:val="28"/>
          <w:lang w:eastAsia="zh-CN"/>
        </w:rPr>
        <w:t>本 分别密封的，应在封袋上标明正、副本字样。</w:t>
      </w:r>
    </w:p>
    <w:p w14:paraId="4138BF1D">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3.比价响应文件正本须按比价文件要求由法定代表人或被授权</w:t>
      </w:r>
      <w:r>
        <w:rPr>
          <w:rFonts w:ascii="宋体" w:hAnsi="宋体" w:eastAsia="宋体" w:cs="宋体"/>
          <w:spacing w:val="5"/>
          <w:sz w:val="28"/>
          <w:szCs w:val="28"/>
          <w:lang w:eastAsia="zh-CN"/>
        </w:rPr>
        <w:t>人签</w:t>
      </w:r>
      <w:r>
        <w:rPr>
          <w:rFonts w:ascii="宋体" w:hAnsi="宋体" w:eastAsia="宋体" w:cs="宋体"/>
          <w:spacing w:val="-1"/>
          <w:sz w:val="28"/>
          <w:szCs w:val="28"/>
          <w:lang w:eastAsia="zh-CN"/>
        </w:rPr>
        <w:t>字 或盖章并加盖单位印章。副本可复印，但须加盖单位印</w:t>
      </w:r>
      <w:r>
        <w:rPr>
          <w:rFonts w:ascii="宋体" w:hAnsi="宋体" w:eastAsia="宋体" w:cs="宋体"/>
          <w:spacing w:val="-2"/>
          <w:sz w:val="28"/>
          <w:szCs w:val="28"/>
          <w:lang w:eastAsia="zh-CN"/>
        </w:rPr>
        <w:t>章。</w:t>
      </w:r>
    </w:p>
    <w:p w14:paraId="2C1D511E">
      <w:pPr>
        <w:spacing w:line="460" w:lineRule="exact"/>
        <w:ind w:firstLine="594" w:firstLineChars="200"/>
        <w:jc w:val="both"/>
        <w:rPr>
          <w:rFonts w:ascii="宋体" w:hAnsi="宋体" w:eastAsia="宋体" w:cs="宋体"/>
          <w:sz w:val="28"/>
          <w:szCs w:val="28"/>
          <w:lang w:eastAsia="zh-CN"/>
        </w:rPr>
      </w:pPr>
      <w:r>
        <w:rPr>
          <w:rFonts w:ascii="宋体" w:hAnsi="宋体" w:eastAsia="宋体" w:cs="宋体"/>
          <w:b/>
          <w:bCs/>
          <w:spacing w:val="8"/>
          <w:sz w:val="28"/>
          <w:szCs w:val="28"/>
          <w:lang w:eastAsia="zh-CN"/>
        </w:rPr>
        <w:t>凡是响应文件中涉及投标供应商资信认证、人员证</w:t>
      </w:r>
      <w:r>
        <w:rPr>
          <w:rFonts w:ascii="宋体" w:hAnsi="宋体" w:eastAsia="宋体" w:cs="宋体"/>
          <w:b/>
          <w:bCs/>
          <w:spacing w:val="7"/>
          <w:sz w:val="28"/>
          <w:szCs w:val="28"/>
          <w:lang w:eastAsia="zh-CN"/>
        </w:rPr>
        <w:t>书、业绩荣誉等</w:t>
      </w:r>
      <w:r>
        <w:rPr>
          <w:rFonts w:ascii="宋体" w:hAnsi="宋体" w:eastAsia="宋体" w:cs="宋体"/>
          <w:b/>
          <w:bCs/>
          <w:spacing w:val="1"/>
          <w:sz w:val="28"/>
          <w:szCs w:val="28"/>
          <w:lang w:eastAsia="zh-CN"/>
        </w:rPr>
        <w:t>复印件，和要求法定代表人或授权委托人签字，和以供应商名称落款并</w:t>
      </w:r>
      <w:r>
        <w:rPr>
          <w:rFonts w:ascii="宋体" w:hAnsi="宋体" w:eastAsia="宋体" w:cs="宋体"/>
          <w:b/>
          <w:bCs/>
          <w:spacing w:val="3"/>
          <w:sz w:val="28"/>
          <w:szCs w:val="28"/>
          <w:lang w:eastAsia="zh-CN"/>
        </w:rPr>
        <w:t>注明需要盖章的，均需相应盖章或签字</w:t>
      </w:r>
      <w:r>
        <w:rPr>
          <w:rFonts w:ascii="宋体" w:hAnsi="宋体" w:eastAsia="宋体" w:cs="宋体"/>
          <w:b/>
          <w:bCs/>
          <w:spacing w:val="2"/>
          <w:sz w:val="28"/>
          <w:szCs w:val="28"/>
          <w:lang w:eastAsia="zh-CN"/>
        </w:rPr>
        <w:t>。否则视为未按照采购</w:t>
      </w:r>
      <w:r>
        <w:rPr>
          <w:rFonts w:ascii="宋体" w:hAnsi="宋体" w:eastAsia="宋体" w:cs="宋体"/>
          <w:b/>
          <w:bCs/>
          <w:spacing w:val="-4"/>
          <w:sz w:val="28"/>
          <w:szCs w:val="28"/>
          <w:lang w:eastAsia="zh-CN"/>
        </w:rPr>
        <w:t>文件要求盖章或签字。</w:t>
      </w:r>
    </w:p>
    <w:p w14:paraId="12B7DB70">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4.比价响应文件正本须按比价文件要求由法定代表人或被授权人签</w:t>
      </w:r>
      <w:r>
        <w:rPr>
          <w:rFonts w:ascii="宋体" w:hAnsi="宋体" w:eastAsia="宋体" w:cs="宋体"/>
          <w:spacing w:val="-1"/>
          <w:sz w:val="28"/>
          <w:szCs w:val="28"/>
          <w:lang w:eastAsia="zh-CN"/>
        </w:rPr>
        <w:t>字 或盖章并加盖单位印章。副本可复印，但须加盖单位印</w:t>
      </w:r>
      <w:r>
        <w:rPr>
          <w:rFonts w:ascii="宋体" w:hAnsi="宋体" w:eastAsia="宋体" w:cs="宋体"/>
          <w:spacing w:val="-2"/>
          <w:sz w:val="28"/>
          <w:szCs w:val="28"/>
          <w:lang w:eastAsia="zh-CN"/>
        </w:rPr>
        <w:t>章。</w:t>
      </w:r>
    </w:p>
    <w:p w14:paraId="0B2F67AF">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（四）比价响应文件的密封及标记</w:t>
      </w:r>
    </w:p>
    <w:p w14:paraId="22E1C49A">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密封后应标明响应文件项目名称、供应商名称，边缝处加盖单位骑缝</w:t>
      </w:r>
      <w:r>
        <w:rPr>
          <w:rFonts w:ascii="宋体" w:hAnsi="宋体" w:eastAsia="宋体" w:cs="宋体"/>
          <w:spacing w:val="-6"/>
          <w:sz w:val="28"/>
          <w:szCs w:val="28"/>
          <w:lang w:eastAsia="zh-CN"/>
        </w:rPr>
        <w:t>章或骑缝签字。</w:t>
      </w:r>
    </w:p>
    <w:p w14:paraId="3116FBC0">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七、出现下列情形之一的，作无效投标处理：</w:t>
      </w:r>
    </w:p>
    <w:p w14:paraId="704B498B">
      <w:pPr>
        <w:spacing w:line="460" w:lineRule="exact"/>
        <w:ind w:firstLine="628" w:firstLineChars="200"/>
        <w:rPr>
          <w:rFonts w:ascii="宋体" w:hAnsi="宋体" w:eastAsia="宋体" w:cs="宋体"/>
          <w:sz w:val="28"/>
          <w:szCs w:val="28"/>
          <w:lang w:eastAsia="zh-CN"/>
        </w:rPr>
      </w:pPr>
      <w:r>
        <w:rPr>
          <w:rFonts w:ascii="宋体" w:hAnsi="宋体" w:eastAsia="宋体" w:cs="宋体"/>
          <w:spacing w:val="17"/>
          <w:sz w:val="28"/>
          <w:szCs w:val="28"/>
          <w:lang w:eastAsia="zh-CN"/>
        </w:rPr>
        <w:t>1.未按照采购文件的规定提交投标保证金的（本项目不涉及，下</w:t>
      </w:r>
      <w:r>
        <w:rPr>
          <w:rFonts w:ascii="宋体" w:hAnsi="宋体" w:eastAsia="宋体" w:cs="宋体"/>
          <w:spacing w:val="-38"/>
          <w:sz w:val="28"/>
          <w:szCs w:val="28"/>
          <w:lang w:eastAsia="zh-CN"/>
        </w:rPr>
        <w:t>同</w:t>
      </w:r>
      <w:r>
        <w:rPr>
          <w:rFonts w:ascii="宋体" w:hAnsi="宋体" w:eastAsia="宋体" w:cs="宋体"/>
          <w:spacing w:val="-20"/>
          <w:sz w:val="28"/>
          <w:szCs w:val="28"/>
          <w:lang w:eastAsia="zh-CN"/>
        </w:rPr>
        <w:t>）；</w:t>
      </w:r>
    </w:p>
    <w:p w14:paraId="3B2B484A">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2.投标文件未按招标文件要求签署、盖章的；</w:t>
      </w:r>
    </w:p>
    <w:p w14:paraId="67E233D2">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3.不具备招标文件中规定的资格要求、设备技术指标的；</w:t>
      </w:r>
    </w:p>
    <w:p w14:paraId="559B3EC0">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4.报价超过招标文件中规定的预算金额或者最高限价的；</w:t>
      </w:r>
    </w:p>
    <w:p w14:paraId="729A12D1">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5.比价响应文件资格审查文件部分出现商务报价的内容；</w:t>
      </w:r>
    </w:p>
    <w:p w14:paraId="7C96891F">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6.投标文件含有采购人不能接受的附加条件的；</w:t>
      </w:r>
    </w:p>
    <w:p w14:paraId="1DE0BB84">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7.法律、法规和招标文件规定的其他无效情形。</w:t>
      </w:r>
    </w:p>
    <w:p w14:paraId="605210AF">
      <w:pPr>
        <w:spacing w:line="460" w:lineRule="exact"/>
        <w:ind w:firstLine="542" w:firstLineChars="200"/>
        <w:rPr>
          <w:rFonts w:ascii="宋体" w:hAnsi="宋体" w:eastAsia="宋体" w:cs="宋体"/>
          <w:sz w:val="28"/>
          <w:szCs w:val="28"/>
          <w:lang w:eastAsia="zh-CN"/>
        </w:rPr>
      </w:pPr>
      <w:r>
        <w:rPr>
          <w:rFonts w:ascii="宋体" w:hAnsi="宋体" w:eastAsia="宋体" w:cs="宋体"/>
          <w:b/>
          <w:bCs/>
          <w:spacing w:val="-5"/>
          <w:sz w:val="28"/>
          <w:szCs w:val="28"/>
          <w:lang w:eastAsia="zh-CN"/>
        </w:rPr>
        <w:t>八、有下列情形之一的，视为投标供应商串通投标</w:t>
      </w:r>
      <w:r>
        <w:rPr>
          <w:rFonts w:ascii="宋体" w:hAnsi="宋体" w:eastAsia="宋体" w:cs="宋体"/>
          <w:b/>
          <w:bCs/>
          <w:spacing w:val="-6"/>
          <w:sz w:val="28"/>
          <w:szCs w:val="28"/>
          <w:lang w:eastAsia="zh-CN"/>
        </w:rPr>
        <w:t>，其投标无效：</w:t>
      </w:r>
    </w:p>
    <w:p w14:paraId="390D8C46">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1.不同投标供应商的投标文件由同一单位</w:t>
      </w:r>
      <w:r>
        <w:rPr>
          <w:rFonts w:ascii="宋体" w:hAnsi="宋体" w:eastAsia="宋体" w:cs="宋体"/>
          <w:spacing w:val="-3"/>
          <w:sz w:val="28"/>
          <w:szCs w:val="28"/>
          <w:lang w:eastAsia="zh-CN"/>
        </w:rPr>
        <w:t>或者个人编制；</w:t>
      </w:r>
    </w:p>
    <w:p w14:paraId="7EA704E0">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2.不同投标供应商委托同一单位或者个人办理投标事宜；</w:t>
      </w:r>
    </w:p>
    <w:p w14:paraId="03F4D35D">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3.不同投标供应商的投标文件载明的项目管理成员或者联系人员</w:t>
      </w:r>
      <w:r>
        <w:rPr>
          <w:rFonts w:ascii="宋体" w:hAnsi="宋体" w:eastAsia="宋体" w:cs="宋体"/>
          <w:spacing w:val="5"/>
          <w:sz w:val="28"/>
          <w:szCs w:val="28"/>
          <w:lang w:eastAsia="zh-CN"/>
        </w:rPr>
        <w:t>为同</w:t>
      </w:r>
      <w:r>
        <w:rPr>
          <w:rFonts w:ascii="宋体" w:hAnsi="宋体" w:eastAsia="宋体" w:cs="宋体"/>
          <w:spacing w:val="-7"/>
          <w:sz w:val="28"/>
          <w:szCs w:val="28"/>
          <w:lang w:eastAsia="zh-CN"/>
        </w:rPr>
        <w:t>一人；</w:t>
      </w:r>
    </w:p>
    <w:p w14:paraId="72294CC5">
      <w:pPr>
        <w:spacing w:line="460" w:lineRule="exact"/>
        <w:ind w:firstLine="556" w:firstLineChars="200"/>
        <w:rPr>
          <w:rFonts w:ascii="宋体" w:hAnsi="宋体" w:eastAsia="宋体" w:cs="宋体"/>
          <w:sz w:val="28"/>
          <w:szCs w:val="28"/>
          <w:lang w:eastAsia="zh-CN"/>
        </w:rPr>
      </w:pPr>
      <w:r>
        <w:rPr>
          <w:rFonts w:ascii="宋体" w:hAnsi="宋体" w:eastAsia="宋体" w:cs="宋体"/>
          <w:spacing w:val="-1"/>
          <w:sz w:val="28"/>
          <w:szCs w:val="28"/>
          <w:lang w:eastAsia="zh-CN"/>
        </w:rPr>
        <w:t>4.不同投标供应商的投标文件异常一致或者投标报价呈规律性差异；</w:t>
      </w:r>
    </w:p>
    <w:p w14:paraId="21A95251">
      <w:pPr>
        <w:spacing w:line="460" w:lineRule="exact"/>
        <w:ind w:firstLine="552" w:firstLineChars="200"/>
        <w:outlineLvl w:val="0"/>
        <w:rPr>
          <w:rFonts w:ascii="宋体" w:hAnsi="宋体" w:eastAsia="宋体" w:cs="宋体"/>
          <w:sz w:val="28"/>
          <w:szCs w:val="28"/>
          <w:lang w:eastAsia="zh-CN"/>
        </w:rPr>
      </w:pPr>
      <w:r>
        <w:rPr>
          <w:rFonts w:ascii="宋体" w:hAnsi="宋体" w:eastAsia="宋体" w:cs="宋体"/>
          <w:spacing w:val="-2"/>
          <w:sz w:val="28"/>
          <w:szCs w:val="28"/>
          <w:lang w:eastAsia="zh-CN"/>
        </w:rPr>
        <w:t>5.不同投标供应商的投标文件相互混装。</w:t>
      </w:r>
    </w:p>
    <w:p w14:paraId="4CC19BF9">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九、变更为其他方式采购的情形处理</w:t>
      </w:r>
    </w:p>
    <w:p w14:paraId="2E8C8456">
      <w:pPr>
        <w:spacing w:line="460" w:lineRule="exact"/>
        <w:ind w:firstLine="568" w:firstLineChars="200"/>
        <w:rPr>
          <w:rFonts w:ascii="宋体" w:hAnsi="宋体" w:eastAsia="宋体" w:cs="宋体"/>
          <w:sz w:val="28"/>
          <w:szCs w:val="28"/>
          <w:lang w:eastAsia="zh-CN"/>
        </w:rPr>
      </w:pPr>
      <w:r>
        <w:rPr>
          <w:rFonts w:ascii="宋体" w:hAnsi="宋体" w:eastAsia="宋体" w:cs="宋体"/>
          <w:spacing w:val="2"/>
          <w:sz w:val="28"/>
          <w:szCs w:val="28"/>
          <w:lang w:eastAsia="zh-CN"/>
        </w:rPr>
        <w:t>投标截止后供应商不足 3家或者通过资格审查或符合性审查的供应商</w:t>
      </w:r>
      <w:r>
        <w:rPr>
          <w:rFonts w:ascii="宋体" w:hAnsi="宋体" w:eastAsia="宋体" w:cs="宋体"/>
          <w:spacing w:val="-4"/>
          <w:sz w:val="28"/>
          <w:szCs w:val="28"/>
          <w:lang w:eastAsia="zh-CN"/>
        </w:rPr>
        <w:t>不足3家的，除采购任务取消情形外，按照以下方式处理：</w:t>
      </w:r>
    </w:p>
    <w:p w14:paraId="41619D9E">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1.招标文件存在不合理条款或者招标程序不符合规定的</w:t>
      </w:r>
      <w:r>
        <w:rPr>
          <w:rFonts w:ascii="宋体" w:hAnsi="宋体" w:eastAsia="宋体" w:cs="宋体"/>
          <w:spacing w:val="4"/>
          <w:sz w:val="28"/>
          <w:szCs w:val="28"/>
          <w:lang w:eastAsia="zh-CN"/>
        </w:rPr>
        <w:t>，采购人改正</w:t>
      </w:r>
      <w:r>
        <w:rPr>
          <w:rFonts w:ascii="宋体" w:hAnsi="宋体" w:eastAsia="宋体" w:cs="宋体"/>
          <w:spacing w:val="-4"/>
          <w:sz w:val="28"/>
          <w:szCs w:val="28"/>
          <w:lang w:eastAsia="zh-CN"/>
        </w:rPr>
        <w:t>后依法重新招标；</w:t>
      </w:r>
    </w:p>
    <w:p w14:paraId="36F9FD3F">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2.招标文件没有不合理条款、招标程序符合规定，需要采用其他采购</w:t>
      </w:r>
      <w:r>
        <w:rPr>
          <w:rFonts w:ascii="宋体" w:hAnsi="宋体" w:eastAsia="宋体" w:cs="宋体"/>
          <w:spacing w:val="-2"/>
          <w:sz w:val="28"/>
          <w:szCs w:val="28"/>
          <w:lang w:eastAsia="zh-CN"/>
        </w:rPr>
        <w:t>方式采购的，采购人应当依法报财政部门批准。</w:t>
      </w:r>
    </w:p>
    <w:p w14:paraId="6A4FDDF7">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十、出现下列情形之一的，作废标处理：</w:t>
      </w:r>
    </w:p>
    <w:p w14:paraId="7ECA4189">
      <w:pPr>
        <w:spacing w:line="460" w:lineRule="exact"/>
        <w:ind w:firstLine="544" w:firstLineChars="200"/>
        <w:rPr>
          <w:rFonts w:ascii="宋体" w:hAnsi="宋体" w:eastAsia="宋体" w:cs="宋体"/>
          <w:sz w:val="28"/>
          <w:szCs w:val="28"/>
          <w:lang w:eastAsia="zh-CN"/>
        </w:rPr>
      </w:pPr>
      <w:r>
        <w:rPr>
          <w:rFonts w:ascii="宋体" w:hAnsi="宋体" w:eastAsia="宋体" w:cs="宋体"/>
          <w:spacing w:val="-4"/>
          <w:sz w:val="28"/>
          <w:szCs w:val="28"/>
          <w:lang w:eastAsia="zh-CN"/>
        </w:rPr>
        <w:t>1.出现影响采购公正的违法违规行为的；</w:t>
      </w:r>
    </w:p>
    <w:p w14:paraId="49AF9CD1">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2.所有投标供应商报价超出采购预算价的；</w:t>
      </w:r>
    </w:p>
    <w:p w14:paraId="084CDA3A">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3.因重大变故，采购任务被取消的；</w:t>
      </w:r>
    </w:p>
    <w:p w14:paraId="0AB0A000">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4.评标委员会依据法律法规可以认定为废标的其他情况。</w:t>
      </w:r>
    </w:p>
    <w:p w14:paraId="40CCFC1A">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十一、推荐成交单位</w:t>
      </w:r>
    </w:p>
    <w:p w14:paraId="55E8A4AD">
      <w:pPr>
        <w:spacing w:line="460" w:lineRule="exact"/>
        <w:ind w:firstLine="624" w:firstLineChars="200"/>
        <w:jc w:val="both"/>
        <w:rPr>
          <w:rFonts w:ascii="宋体" w:hAnsi="宋体" w:eastAsia="宋体" w:cs="宋体"/>
          <w:sz w:val="28"/>
          <w:szCs w:val="28"/>
          <w:lang w:eastAsia="zh-CN"/>
        </w:rPr>
      </w:pPr>
      <w:r>
        <w:rPr>
          <w:rFonts w:ascii="宋体" w:hAnsi="宋体" w:eastAsia="宋体" w:cs="宋体"/>
          <w:spacing w:val="16"/>
          <w:sz w:val="28"/>
          <w:szCs w:val="28"/>
          <w:lang w:eastAsia="zh-CN"/>
        </w:rPr>
        <w:t>采用最低评标价法的，评标结果按投标单价合计数由低到高顺序排</w:t>
      </w:r>
      <w:r>
        <w:rPr>
          <w:rFonts w:ascii="宋体" w:hAnsi="宋体" w:eastAsia="宋体" w:cs="宋体"/>
          <w:spacing w:val="1"/>
          <w:sz w:val="28"/>
          <w:szCs w:val="28"/>
          <w:lang w:eastAsia="zh-CN"/>
        </w:rPr>
        <w:t>列。符合要求的前提下，投标单价合计数最低者成交,如有相同者，抽签确</w:t>
      </w:r>
      <w:r>
        <w:rPr>
          <w:rFonts w:ascii="宋体" w:hAnsi="宋体" w:eastAsia="宋体" w:cs="宋体"/>
          <w:spacing w:val="-5"/>
          <w:sz w:val="28"/>
          <w:szCs w:val="28"/>
          <w:lang w:eastAsia="zh-CN"/>
        </w:rPr>
        <w:t>定成交供应商。</w:t>
      </w:r>
    </w:p>
    <w:p w14:paraId="069A90FC">
      <w:pPr>
        <w:spacing w:line="460" w:lineRule="exact"/>
        <w:ind w:firstLine="580" w:firstLineChars="200"/>
        <w:jc w:val="both"/>
        <w:rPr>
          <w:rFonts w:ascii="宋体" w:hAnsi="宋体" w:eastAsia="宋体" w:cs="宋体"/>
          <w:sz w:val="28"/>
          <w:szCs w:val="28"/>
          <w:lang w:eastAsia="zh-CN"/>
        </w:rPr>
      </w:pPr>
      <w:r>
        <w:rPr>
          <w:rFonts w:ascii="宋体" w:hAnsi="宋体" w:eastAsia="宋体" w:cs="宋体"/>
          <w:spacing w:val="5"/>
          <w:sz w:val="28"/>
          <w:szCs w:val="28"/>
          <w:lang w:eastAsia="zh-CN"/>
        </w:rPr>
        <w:t>当成交供应商无正当理由放弃中标，被查实存在影响成交结果的违法</w:t>
      </w:r>
      <w:r>
        <w:rPr>
          <w:rFonts w:ascii="宋体" w:hAnsi="宋体" w:eastAsia="宋体" w:cs="宋体"/>
          <w:spacing w:val="6"/>
          <w:sz w:val="28"/>
          <w:szCs w:val="28"/>
          <w:lang w:eastAsia="zh-CN"/>
        </w:rPr>
        <w:t>行为等情形，采购人有权按照相关法律法规的规定对其采取惩戒措施，包</w:t>
      </w:r>
      <w:r>
        <w:rPr>
          <w:rFonts w:ascii="宋体" w:hAnsi="宋体" w:eastAsia="宋体" w:cs="宋体"/>
          <w:spacing w:val="-2"/>
          <w:sz w:val="28"/>
          <w:szCs w:val="28"/>
          <w:lang w:eastAsia="zh-CN"/>
        </w:rPr>
        <w:t>含但不限于列入采购失信人黑名单等措施。</w:t>
      </w:r>
    </w:p>
    <w:p w14:paraId="1C4545CB">
      <w:pPr>
        <w:spacing w:line="460" w:lineRule="exact"/>
        <w:ind w:firstLine="580" w:firstLineChars="200"/>
        <w:jc w:val="both"/>
        <w:rPr>
          <w:rFonts w:ascii="宋体" w:hAnsi="宋体" w:eastAsia="宋体" w:cs="宋体"/>
          <w:sz w:val="28"/>
          <w:szCs w:val="28"/>
          <w:lang w:eastAsia="zh-CN"/>
        </w:rPr>
      </w:pPr>
      <w:r>
        <w:rPr>
          <w:rFonts w:ascii="宋体" w:hAnsi="宋体" w:eastAsia="宋体" w:cs="宋体"/>
          <w:spacing w:val="5"/>
          <w:sz w:val="28"/>
          <w:szCs w:val="28"/>
          <w:lang w:eastAsia="zh-CN"/>
        </w:rPr>
        <w:t>当成交供应商放弃成交、因不可抗力不能履行合同，或者被查实存在</w:t>
      </w:r>
      <w:r>
        <w:rPr>
          <w:rFonts w:ascii="宋体" w:hAnsi="宋体" w:eastAsia="宋体" w:cs="宋体"/>
          <w:spacing w:val="6"/>
          <w:sz w:val="28"/>
          <w:szCs w:val="28"/>
          <w:lang w:eastAsia="zh-CN"/>
        </w:rPr>
        <w:t xml:space="preserve">影响成交结果的违法行为等情形，不符合成交条件的，采购人可以按照评标委员会提出的成交候选人名单排序依次确定其他成交候选人为成交人， </w:t>
      </w:r>
      <w:r>
        <w:rPr>
          <w:rFonts w:ascii="宋体" w:hAnsi="宋体" w:eastAsia="宋体" w:cs="宋体"/>
          <w:spacing w:val="-3"/>
          <w:sz w:val="28"/>
          <w:szCs w:val="28"/>
          <w:lang w:eastAsia="zh-CN"/>
        </w:rPr>
        <w:t>也可以重新采购。</w:t>
      </w:r>
    </w:p>
    <w:p w14:paraId="6ADF1259">
      <w:pPr>
        <w:spacing w:line="460" w:lineRule="exact"/>
        <w:ind w:firstLine="530" w:firstLineChars="200"/>
        <w:rPr>
          <w:rFonts w:ascii="宋体" w:hAnsi="宋体" w:eastAsia="宋体" w:cs="宋体"/>
          <w:sz w:val="28"/>
          <w:szCs w:val="28"/>
          <w:lang w:eastAsia="zh-CN"/>
        </w:rPr>
      </w:pPr>
      <w:r>
        <w:rPr>
          <w:rFonts w:ascii="宋体" w:hAnsi="宋体" w:eastAsia="宋体" w:cs="宋体"/>
          <w:b/>
          <w:bCs/>
          <w:spacing w:val="-8"/>
          <w:sz w:val="28"/>
          <w:szCs w:val="28"/>
          <w:lang w:eastAsia="zh-CN"/>
        </w:rPr>
        <w:t>十二、成交通知</w:t>
      </w:r>
    </w:p>
    <w:p w14:paraId="58575DB0">
      <w:pPr>
        <w:spacing w:line="460" w:lineRule="exact"/>
        <w:ind w:firstLine="572" w:firstLineChars="200"/>
        <w:rPr>
          <w:rFonts w:ascii="宋体" w:hAnsi="宋体" w:eastAsia="宋体" w:cs="宋体"/>
          <w:sz w:val="28"/>
          <w:szCs w:val="28"/>
          <w:lang w:eastAsia="zh-CN"/>
        </w:rPr>
      </w:pPr>
      <w:r>
        <w:rPr>
          <w:rFonts w:ascii="宋体" w:hAnsi="宋体" w:eastAsia="宋体" w:cs="宋体"/>
          <w:spacing w:val="3"/>
          <w:sz w:val="28"/>
          <w:szCs w:val="28"/>
          <w:lang w:eastAsia="zh-CN"/>
        </w:rPr>
        <w:t>1.采购人自成交人确定之日起2个工作日</w:t>
      </w:r>
      <w:r>
        <w:rPr>
          <w:rFonts w:ascii="宋体" w:hAnsi="宋体" w:eastAsia="宋体" w:cs="宋体"/>
          <w:spacing w:val="2"/>
          <w:sz w:val="28"/>
          <w:szCs w:val="28"/>
          <w:lang w:eastAsia="zh-CN"/>
        </w:rPr>
        <w:t>内在南通市教育局网站上公</w:t>
      </w:r>
      <w:r>
        <w:rPr>
          <w:rFonts w:ascii="宋体" w:hAnsi="宋体" w:eastAsia="宋体" w:cs="宋体"/>
          <w:spacing w:val="-5"/>
          <w:sz w:val="28"/>
          <w:szCs w:val="28"/>
          <w:lang w:eastAsia="zh-CN"/>
        </w:rPr>
        <w:t>告成交结果。</w:t>
      </w:r>
    </w:p>
    <w:p w14:paraId="4C533805">
      <w:pPr>
        <w:spacing w:line="460" w:lineRule="exact"/>
        <w:ind w:firstLine="572" w:firstLineChars="200"/>
        <w:rPr>
          <w:rFonts w:ascii="宋体" w:hAnsi="宋体" w:eastAsia="宋体" w:cs="宋体"/>
          <w:sz w:val="28"/>
          <w:szCs w:val="28"/>
          <w:lang w:eastAsia="zh-CN"/>
        </w:rPr>
      </w:pPr>
      <w:r>
        <w:rPr>
          <w:rFonts w:ascii="宋体" w:hAnsi="宋体" w:eastAsia="宋体" w:cs="宋体"/>
          <w:spacing w:val="3"/>
          <w:sz w:val="28"/>
          <w:szCs w:val="28"/>
          <w:lang w:eastAsia="zh-CN"/>
        </w:rPr>
        <w:t>2.成交公告期限为 1个工作日，期限结束后</w:t>
      </w:r>
      <w:r>
        <w:rPr>
          <w:rFonts w:ascii="宋体" w:hAnsi="宋体" w:eastAsia="宋体" w:cs="宋体"/>
          <w:spacing w:val="2"/>
          <w:sz w:val="28"/>
          <w:szCs w:val="28"/>
          <w:lang w:eastAsia="zh-CN"/>
        </w:rPr>
        <w:t>向成交人发出《成交通知</w:t>
      </w:r>
      <w:r>
        <w:rPr>
          <w:rFonts w:ascii="宋体" w:hAnsi="宋体" w:eastAsia="宋体" w:cs="宋体"/>
          <w:spacing w:val="-8"/>
          <w:sz w:val="28"/>
          <w:szCs w:val="28"/>
          <w:lang w:eastAsia="zh-CN"/>
        </w:rPr>
        <w:t>书》。</w:t>
      </w:r>
    </w:p>
    <w:p w14:paraId="6363FB3D">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3.《成交通知书》一经发出，即具有法律效力。采购人、成交人</w:t>
      </w:r>
      <w:r>
        <w:rPr>
          <w:rFonts w:ascii="宋体" w:hAnsi="宋体" w:eastAsia="宋体" w:cs="宋体"/>
          <w:spacing w:val="5"/>
          <w:sz w:val="28"/>
          <w:szCs w:val="28"/>
          <w:lang w:eastAsia="zh-CN"/>
        </w:rPr>
        <w:t>依法</w:t>
      </w:r>
      <w:r>
        <w:rPr>
          <w:rFonts w:ascii="宋体" w:hAnsi="宋体" w:eastAsia="宋体" w:cs="宋体"/>
          <w:spacing w:val="-3"/>
          <w:sz w:val="28"/>
          <w:szCs w:val="28"/>
          <w:lang w:eastAsia="zh-CN"/>
        </w:rPr>
        <w:t>承担法律责任。</w:t>
      </w:r>
    </w:p>
    <w:p w14:paraId="4F69CE92">
      <w:pPr>
        <w:spacing w:line="241" w:lineRule="auto"/>
        <w:rPr>
          <w:rFonts w:ascii="宋体" w:hAnsi="宋体" w:eastAsia="宋体" w:cs="宋体"/>
          <w:sz w:val="28"/>
          <w:szCs w:val="28"/>
          <w:lang w:eastAsia="zh-CN"/>
        </w:rPr>
        <w:sectPr>
          <w:footerReference r:id="rId5" w:type="default"/>
          <w:pgSz w:w="11906" w:h="16840"/>
          <w:pgMar w:top="1417" w:right="1365" w:bottom="1488" w:left="1381" w:header="0" w:footer="1316" w:gutter="0"/>
          <w:cols w:space="720" w:num="1"/>
        </w:sectPr>
      </w:pPr>
    </w:p>
    <w:p w14:paraId="41D6459D">
      <w:pPr>
        <w:spacing w:before="69" w:line="225" w:lineRule="auto"/>
        <w:ind w:left="2913"/>
        <w:rPr>
          <w:rFonts w:ascii="宋体" w:hAnsi="宋体" w:eastAsia="宋体" w:cs="宋体"/>
          <w:sz w:val="34"/>
          <w:szCs w:val="34"/>
          <w:lang w:eastAsia="zh-CN"/>
        </w:rPr>
      </w:pPr>
      <w:r>
        <w:rPr>
          <w:rFonts w:ascii="宋体" w:hAnsi="宋体" w:eastAsia="宋体" w:cs="宋体"/>
          <w:b/>
          <w:bCs/>
          <w:spacing w:val="4"/>
          <w:sz w:val="34"/>
          <w:szCs w:val="34"/>
          <w:lang w:eastAsia="zh-CN"/>
        </w:rPr>
        <w:t>第三部分响应文件组成</w:t>
      </w:r>
    </w:p>
    <w:p w14:paraId="57DC3211">
      <w:pPr>
        <w:pStyle w:val="5"/>
        <w:spacing w:line="437" w:lineRule="auto"/>
        <w:rPr>
          <w:lang w:eastAsia="zh-CN"/>
        </w:rPr>
      </w:pPr>
    </w:p>
    <w:p w14:paraId="2BCF91B8">
      <w:pPr>
        <w:spacing w:before="78" w:line="219" w:lineRule="auto"/>
        <w:ind w:left="40"/>
        <w:rPr>
          <w:rFonts w:ascii="宋体" w:hAnsi="宋体" w:eastAsia="宋体" w:cs="宋体"/>
          <w:sz w:val="24"/>
          <w:szCs w:val="24"/>
          <w:lang w:eastAsia="zh-CN"/>
        </w:rPr>
      </w:pPr>
      <w:r>
        <w:rPr>
          <w:rFonts w:ascii="宋体" w:hAnsi="宋体" w:eastAsia="宋体" w:cs="宋体"/>
          <w:b/>
          <w:bCs/>
          <w:spacing w:val="-6"/>
          <w:sz w:val="24"/>
          <w:szCs w:val="24"/>
          <w:lang w:eastAsia="zh-CN"/>
        </w:rPr>
        <w:t>（一）资格审查文件相关的格式文件及表格</w:t>
      </w:r>
    </w:p>
    <w:p w14:paraId="719EFA1D">
      <w:pPr>
        <w:pStyle w:val="5"/>
        <w:spacing w:line="285" w:lineRule="auto"/>
        <w:rPr>
          <w:lang w:eastAsia="zh-CN"/>
        </w:rPr>
      </w:pPr>
    </w:p>
    <w:p w14:paraId="1E92049D">
      <w:pPr>
        <w:pStyle w:val="5"/>
        <w:spacing w:line="285" w:lineRule="auto"/>
        <w:rPr>
          <w:lang w:eastAsia="zh-CN"/>
        </w:rPr>
      </w:pPr>
    </w:p>
    <w:p w14:paraId="014B9E76">
      <w:pPr>
        <w:pStyle w:val="5"/>
        <w:spacing w:line="286" w:lineRule="auto"/>
        <w:rPr>
          <w:lang w:eastAsia="zh-CN"/>
        </w:rPr>
      </w:pPr>
    </w:p>
    <w:p w14:paraId="5172B3BB">
      <w:pPr>
        <w:spacing w:before="78" w:line="219" w:lineRule="auto"/>
        <w:ind w:left="3529"/>
        <w:outlineLvl w:val="1"/>
        <w:rPr>
          <w:rFonts w:ascii="宋体" w:hAnsi="宋体" w:eastAsia="宋体" w:cs="宋体"/>
          <w:sz w:val="24"/>
          <w:szCs w:val="24"/>
          <w:lang w:eastAsia="zh-CN"/>
        </w:rPr>
      </w:pPr>
      <w:r>
        <w:rPr>
          <w:rFonts w:ascii="宋体" w:hAnsi="宋体" w:eastAsia="宋体" w:cs="宋体"/>
          <w:b/>
          <w:bCs/>
          <w:spacing w:val="-6"/>
          <w:sz w:val="24"/>
          <w:szCs w:val="24"/>
          <w:lang w:eastAsia="zh-CN"/>
        </w:rPr>
        <w:t>法定代表人身份证明</w:t>
      </w:r>
    </w:p>
    <w:p w14:paraId="28CAFA86">
      <w:pPr>
        <w:pStyle w:val="5"/>
        <w:spacing w:line="361" w:lineRule="auto"/>
        <w:rPr>
          <w:lang w:eastAsia="zh-CN"/>
        </w:rPr>
      </w:pPr>
    </w:p>
    <w:p w14:paraId="3544408B">
      <w:pPr>
        <w:tabs>
          <w:tab w:val="left" w:pos="1680"/>
        </w:tabs>
        <w:spacing w:before="78" w:line="144" w:lineRule="auto"/>
        <w:rPr>
          <w:rFonts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z w:val="24"/>
          <w:szCs w:val="24"/>
          <w:lang w:eastAsia="zh-CN"/>
        </w:rPr>
        <w:t>:</w:t>
      </w:r>
    </w:p>
    <w:p w14:paraId="1D5D8534">
      <w:pPr>
        <w:pStyle w:val="5"/>
        <w:spacing w:line="266" w:lineRule="auto"/>
        <w:rPr>
          <w:lang w:eastAsia="zh-CN"/>
        </w:rPr>
      </w:pPr>
    </w:p>
    <w:p w14:paraId="001B8A7E">
      <w:pPr>
        <w:tabs>
          <w:tab w:val="left" w:pos="1225"/>
        </w:tabs>
        <w:spacing w:before="78" w:line="467" w:lineRule="auto"/>
        <w:ind w:left="30" w:hanging="31"/>
        <w:rPr>
          <w:rFonts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z w:val="24"/>
          <w:szCs w:val="24"/>
          <w:u w:val="single"/>
          <w:lang w:eastAsia="zh-CN"/>
        </w:rPr>
        <w:tab/>
      </w:r>
      <w:r>
        <w:rPr>
          <w:rFonts w:ascii="宋体" w:hAnsi="宋体" w:eastAsia="宋体" w:cs="宋体"/>
          <w:spacing w:val="-4"/>
          <w:sz w:val="24"/>
          <w:szCs w:val="24"/>
          <w:u w:val="single"/>
          <w:lang w:eastAsia="zh-CN"/>
        </w:rPr>
        <w:t>先生／女士：</w:t>
      </w:r>
      <w:r>
        <w:rPr>
          <w:rFonts w:ascii="宋体" w:hAnsi="宋体" w:eastAsia="宋体" w:cs="宋体"/>
          <w:spacing w:val="-4"/>
          <w:sz w:val="24"/>
          <w:szCs w:val="24"/>
          <w:lang w:eastAsia="zh-CN"/>
        </w:rPr>
        <w:t>现任我单位职务，为法定代表人，特此证明。</w:t>
      </w:r>
      <w:r>
        <w:rPr>
          <w:rFonts w:ascii="宋体" w:hAnsi="宋体" w:eastAsia="宋体" w:cs="宋体"/>
          <w:spacing w:val="-5"/>
          <w:sz w:val="24"/>
          <w:szCs w:val="24"/>
          <w:lang w:eastAsia="zh-CN"/>
        </w:rPr>
        <w:t>身份证号码：</w:t>
      </w:r>
    </w:p>
    <w:p w14:paraId="7902203D">
      <w:pPr>
        <w:spacing w:before="1" w:line="218" w:lineRule="auto"/>
        <w:ind w:left="502"/>
        <w:rPr>
          <w:rFonts w:ascii="宋体" w:hAnsi="宋体" w:eastAsia="宋体" w:cs="宋体"/>
          <w:spacing w:val="-3"/>
          <w:sz w:val="24"/>
          <w:szCs w:val="24"/>
          <w:lang w:eastAsia="zh-CN"/>
        </w:rPr>
      </w:pPr>
    </w:p>
    <w:p w14:paraId="4BB9D070">
      <w:pPr>
        <w:spacing w:before="1" w:line="218" w:lineRule="auto"/>
        <w:ind w:left="502"/>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 xml:space="preserve">                                        </w:t>
      </w:r>
    </w:p>
    <w:p w14:paraId="73A6300C">
      <w:pPr>
        <w:spacing w:before="1" w:line="218" w:lineRule="auto"/>
        <w:ind w:left="502"/>
        <w:rPr>
          <w:rFonts w:ascii="宋体" w:hAnsi="宋体" w:eastAsia="宋体" w:cs="宋体"/>
          <w:spacing w:val="-3"/>
          <w:sz w:val="24"/>
          <w:szCs w:val="24"/>
          <w:lang w:eastAsia="zh-CN"/>
        </w:rPr>
      </w:pPr>
    </w:p>
    <w:p w14:paraId="12D6C236">
      <w:pPr>
        <w:spacing w:before="1" w:line="218" w:lineRule="auto"/>
        <w:ind w:left="502"/>
        <w:rPr>
          <w:rFonts w:ascii="宋体" w:hAnsi="宋体" w:eastAsia="宋体" w:cs="宋体"/>
          <w:spacing w:val="-3"/>
          <w:sz w:val="24"/>
          <w:szCs w:val="24"/>
          <w:lang w:eastAsia="zh-CN"/>
        </w:rPr>
      </w:pPr>
    </w:p>
    <w:p w14:paraId="49DBF106">
      <w:pPr>
        <w:spacing w:before="1" w:line="218" w:lineRule="auto"/>
        <w:ind w:left="502"/>
        <w:rPr>
          <w:rFonts w:ascii="宋体" w:hAnsi="宋体" w:eastAsia="宋体" w:cs="宋体"/>
          <w:spacing w:val="-3"/>
          <w:sz w:val="24"/>
          <w:szCs w:val="24"/>
          <w:lang w:eastAsia="zh-CN"/>
        </w:rPr>
      </w:pPr>
    </w:p>
    <w:p w14:paraId="6EC801D7">
      <w:pPr>
        <w:spacing w:before="1" w:line="218" w:lineRule="auto"/>
        <w:ind w:left="502"/>
        <w:rPr>
          <w:rFonts w:ascii="宋体" w:hAnsi="宋体" w:eastAsia="宋体" w:cs="宋体"/>
          <w:spacing w:val="-3"/>
          <w:sz w:val="24"/>
          <w:szCs w:val="24"/>
          <w:lang w:eastAsia="zh-CN"/>
        </w:rPr>
      </w:pPr>
    </w:p>
    <w:p w14:paraId="68305820">
      <w:pPr>
        <w:spacing w:before="1" w:line="218" w:lineRule="auto"/>
        <w:ind w:left="502"/>
        <w:rPr>
          <w:rFonts w:ascii="宋体" w:hAnsi="宋体" w:eastAsia="宋体" w:cs="宋体"/>
          <w:sz w:val="24"/>
          <w:szCs w:val="24"/>
          <w:lang w:eastAsia="zh-CN"/>
        </w:rPr>
      </w:pPr>
      <w:r>
        <w:rPr>
          <w:rFonts w:hint="eastAsia" w:ascii="宋体" w:hAnsi="宋体" w:eastAsia="宋体" w:cs="宋体"/>
          <w:spacing w:val="-3"/>
          <w:sz w:val="24"/>
          <w:szCs w:val="24"/>
          <w:lang w:eastAsia="zh-CN"/>
        </w:rPr>
        <w:t xml:space="preserve">                                                      </w:t>
      </w:r>
      <w:r>
        <w:rPr>
          <w:rFonts w:ascii="宋体" w:hAnsi="宋体" w:eastAsia="宋体" w:cs="宋体"/>
          <w:spacing w:val="-3"/>
          <w:sz w:val="24"/>
          <w:szCs w:val="24"/>
          <w:lang w:eastAsia="zh-CN"/>
        </w:rPr>
        <w:t>供应商（盖章）</w:t>
      </w:r>
    </w:p>
    <w:p w14:paraId="118B7C09">
      <w:pPr>
        <w:pStyle w:val="5"/>
        <w:spacing w:line="258" w:lineRule="auto"/>
        <w:rPr>
          <w:lang w:eastAsia="zh-CN"/>
        </w:rPr>
      </w:pPr>
    </w:p>
    <w:p w14:paraId="5783CA5F">
      <w:pPr>
        <w:spacing w:before="78" w:line="219" w:lineRule="auto"/>
        <w:ind w:left="505"/>
        <w:rPr>
          <w:rFonts w:ascii="宋体" w:hAnsi="宋体" w:eastAsia="宋体" w:cs="宋体"/>
          <w:sz w:val="24"/>
          <w:szCs w:val="24"/>
          <w:lang w:eastAsia="zh-CN"/>
        </w:rPr>
      </w:pPr>
      <w:r>
        <w:rPr>
          <w:rFonts w:hint="eastAsia" w:ascii="宋体" w:hAnsi="宋体" w:eastAsia="宋体" w:cs="宋体"/>
          <w:spacing w:val="-9"/>
          <w:sz w:val="24"/>
          <w:szCs w:val="24"/>
          <w:lang w:eastAsia="zh-CN"/>
        </w:rPr>
        <w:t xml:space="preserve">                                                    </w:t>
      </w:r>
      <w:r>
        <w:rPr>
          <w:rFonts w:ascii="宋体" w:hAnsi="宋体" w:eastAsia="宋体" w:cs="宋体"/>
          <w:spacing w:val="-9"/>
          <w:sz w:val="24"/>
          <w:szCs w:val="24"/>
          <w:lang w:eastAsia="zh-CN"/>
        </w:rPr>
        <w:t>年</w:t>
      </w:r>
      <w:r>
        <w:rPr>
          <w:rFonts w:hint="eastAsia" w:ascii="宋体" w:hAnsi="宋体" w:eastAsia="宋体" w:cs="宋体"/>
          <w:spacing w:val="-9"/>
          <w:sz w:val="24"/>
          <w:szCs w:val="24"/>
          <w:lang w:eastAsia="zh-CN"/>
        </w:rPr>
        <w:t xml:space="preserve">     </w:t>
      </w:r>
      <w:r>
        <w:rPr>
          <w:rFonts w:ascii="宋体" w:hAnsi="宋体" w:eastAsia="宋体" w:cs="宋体"/>
          <w:spacing w:val="-9"/>
          <w:sz w:val="24"/>
          <w:szCs w:val="24"/>
          <w:lang w:eastAsia="zh-CN"/>
        </w:rPr>
        <w:t>月</w:t>
      </w:r>
      <w:r>
        <w:rPr>
          <w:rFonts w:hint="eastAsia" w:ascii="宋体" w:hAnsi="宋体" w:eastAsia="宋体" w:cs="宋体"/>
          <w:spacing w:val="-9"/>
          <w:sz w:val="24"/>
          <w:szCs w:val="24"/>
          <w:lang w:eastAsia="zh-CN"/>
        </w:rPr>
        <w:t xml:space="preserve">       </w:t>
      </w:r>
      <w:r>
        <w:rPr>
          <w:rFonts w:ascii="宋体" w:hAnsi="宋体" w:eastAsia="宋体" w:cs="宋体"/>
          <w:spacing w:val="-9"/>
          <w:sz w:val="24"/>
          <w:szCs w:val="24"/>
          <w:lang w:eastAsia="zh-CN"/>
        </w:rPr>
        <w:t>日</w:t>
      </w:r>
    </w:p>
    <w:p w14:paraId="15C35FAA">
      <w:pPr>
        <w:pStyle w:val="5"/>
        <w:spacing w:line="289" w:lineRule="auto"/>
        <w:rPr>
          <w:lang w:eastAsia="zh-CN"/>
        </w:rPr>
      </w:pPr>
      <w:r>
        <w:rPr>
          <w:rFonts w:hint="eastAsia" w:asciiTheme="minorEastAsia" w:hAnsiTheme="minorEastAsia" w:eastAsiaTheme="minorEastAsia"/>
          <w:lang w:eastAsia="zh-CN"/>
        </w:rPr>
        <w:t xml:space="preserve"> </w:t>
      </w:r>
    </w:p>
    <w:p w14:paraId="6E51FFE8">
      <w:pPr>
        <w:pStyle w:val="5"/>
        <w:spacing w:line="289" w:lineRule="auto"/>
        <w:rPr>
          <w:lang w:eastAsia="zh-CN"/>
        </w:rPr>
      </w:pPr>
    </w:p>
    <w:p w14:paraId="25CB1DB1">
      <w:pPr>
        <w:pStyle w:val="5"/>
        <w:spacing w:line="289" w:lineRule="auto"/>
        <w:rPr>
          <w:lang w:eastAsia="zh-CN"/>
        </w:rPr>
      </w:pPr>
    </w:p>
    <w:p w14:paraId="453561A3">
      <w:pPr>
        <w:spacing w:before="78" w:line="219" w:lineRule="auto"/>
        <w:ind w:left="19"/>
        <w:rPr>
          <w:rFonts w:ascii="宋体" w:hAnsi="宋体" w:eastAsia="宋体" w:cs="宋体"/>
          <w:sz w:val="24"/>
          <w:szCs w:val="24"/>
          <w:lang w:eastAsia="zh-CN"/>
        </w:rPr>
      </w:pPr>
      <w:r>
        <w:rPr>
          <w:rFonts w:ascii="宋体" w:hAnsi="宋体" w:eastAsia="宋体" w:cs="宋体"/>
          <w:spacing w:val="-2"/>
          <w:sz w:val="24"/>
          <w:szCs w:val="24"/>
          <w:lang w:eastAsia="zh-CN"/>
        </w:rPr>
        <w:t>注：提供法定代表人的身份证复印件</w:t>
      </w:r>
    </w:p>
    <w:p w14:paraId="39531712">
      <w:pPr>
        <w:spacing w:line="219" w:lineRule="auto"/>
        <w:rPr>
          <w:rFonts w:ascii="宋体" w:hAnsi="宋体" w:eastAsia="宋体" w:cs="宋体"/>
          <w:sz w:val="24"/>
          <w:szCs w:val="24"/>
          <w:lang w:eastAsia="zh-CN"/>
        </w:rPr>
        <w:sectPr>
          <w:footerReference r:id="rId6" w:type="default"/>
          <w:pgSz w:w="11906" w:h="16840"/>
          <w:pgMar w:top="1377" w:right="1505" w:bottom="1486" w:left="1360" w:header="0" w:footer="1316" w:gutter="0"/>
          <w:cols w:space="720" w:num="1"/>
        </w:sectPr>
      </w:pPr>
    </w:p>
    <w:p w14:paraId="2646B45B">
      <w:pPr>
        <w:spacing w:before="71" w:line="219" w:lineRule="auto"/>
        <w:ind w:left="2809"/>
        <w:outlineLvl w:val="1"/>
        <w:rPr>
          <w:rFonts w:ascii="宋体" w:hAnsi="宋体" w:eastAsia="宋体" w:cs="宋体"/>
          <w:sz w:val="24"/>
          <w:szCs w:val="24"/>
          <w:lang w:eastAsia="zh-CN"/>
        </w:rPr>
      </w:pPr>
      <w:r>
        <w:rPr>
          <w:rFonts w:ascii="宋体" w:hAnsi="宋体" w:eastAsia="宋体" w:cs="宋体"/>
          <w:b/>
          <w:bCs/>
          <w:spacing w:val="-6"/>
          <w:sz w:val="24"/>
          <w:szCs w:val="24"/>
          <w:lang w:eastAsia="zh-CN"/>
        </w:rPr>
        <w:t>2.法定代表人授权委托书（如需）</w:t>
      </w:r>
    </w:p>
    <w:p w14:paraId="439F0ABD">
      <w:pPr>
        <w:pStyle w:val="5"/>
        <w:spacing w:line="362" w:lineRule="auto"/>
        <w:rPr>
          <w:lang w:eastAsia="zh-CN"/>
        </w:rPr>
      </w:pPr>
    </w:p>
    <w:p w14:paraId="40AA0D67">
      <w:pPr>
        <w:tabs>
          <w:tab w:val="left" w:pos="1800"/>
        </w:tabs>
        <w:spacing w:before="78" w:line="144" w:lineRule="auto"/>
        <w:rPr>
          <w:rFonts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z w:val="24"/>
          <w:szCs w:val="24"/>
          <w:lang w:eastAsia="zh-CN"/>
        </w:rPr>
        <w:t>:</w:t>
      </w:r>
    </w:p>
    <w:p w14:paraId="52C3FCCA">
      <w:pPr>
        <w:pStyle w:val="5"/>
        <w:spacing w:line="244" w:lineRule="auto"/>
        <w:rPr>
          <w:lang w:eastAsia="zh-CN"/>
        </w:rPr>
      </w:pPr>
    </w:p>
    <w:p w14:paraId="6D283431">
      <w:pPr>
        <w:spacing w:before="78" w:line="219" w:lineRule="auto"/>
        <w:jc w:val="right"/>
        <w:rPr>
          <w:rFonts w:ascii="宋体" w:hAnsi="宋体" w:eastAsia="宋体" w:cs="宋体"/>
          <w:sz w:val="24"/>
          <w:szCs w:val="24"/>
          <w:lang w:eastAsia="zh-CN"/>
        </w:rPr>
      </w:pPr>
      <w:r>
        <w:rPr>
          <w:rFonts w:ascii="宋体" w:hAnsi="宋体" w:eastAsia="宋体" w:cs="宋体"/>
          <w:spacing w:val="3"/>
          <w:sz w:val="24"/>
          <w:szCs w:val="24"/>
          <w:lang w:eastAsia="zh-CN"/>
        </w:rPr>
        <w:t>本授权委托书声明：我（姓名）系（供应商名称）的法定代表</w:t>
      </w:r>
    </w:p>
    <w:p w14:paraId="3BFA5CEE">
      <w:pPr>
        <w:spacing w:before="133" w:line="218" w:lineRule="auto"/>
        <w:ind w:left="24"/>
        <w:rPr>
          <w:rFonts w:ascii="宋体" w:hAnsi="宋体" w:eastAsia="宋体" w:cs="宋体"/>
          <w:sz w:val="24"/>
          <w:szCs w:val="24"/>
          <w:lang w:eastAsia="zh-CN"/>
        </w:rPr>
      </w:pPr>
      <w:r>
        <w:rPr>
          <w:rFonts w:ascii="宋体" w:hAnsi="宋体" w:eastAsia="宋体" w:cs="宋体"/>
          <w:spacing w:val="4"/>
          <w:sz w:val="24"/>
          <w:szCs w:val="24"/>
          <w:lang w:eastAsia="zh-CN"/>
        </w:rPr>
        <w:t>人，现授权委托       （姓名）为我公司</w:t>
      </w:r>
      <w:r>
        <w:rPr>
          <w:rFonts w:ascii="宋体" w:hAnsi="宋体" w:eastAsia="宋体" w:cs="宋体"/>
          <w:spacing w:val="3"/>
          <w:sz w:val="24"/>
          <w:szCs w:val="24"/>
          <w:lang w:eastAsia="zh-CN"/>
        </w:rPr>
        <w:t>代理人，以本公司的名义参加本项目的比价</w:t>
      </w:r>
    </w:p>
    <w:p w14:paraId="2715648D">
      <w:pPr>
        <w:spacing w:before="161" w:line="325" w:lineRule="auto"/>
        <w:ind w:left="26" w:right="2" w:firstLine="17"/>
        <w:rPr>
          <w:rFonts w:ascii="宋体" w:hAnsi="宋体" w:eastAsia="宋体" w:cs="宋体"/>
          <w:sz w:val="24"/>
          <w:szCs w:val="24"/>
          <w:lang w:eastAsia="zh-CN"/>
        </w:rPr>
      </w:pPr>
      <w:r>
        <w:rPr>
          <w:rFonts w:ascii="宋体" w:hAnsi="宋体" w:eastAsia="宋体" w:cs="宋体"/>
          <w:sz w:val="24"/>
          <w:szCs w:val="24"/>
          <w:lang w:eastAsia="zh-CN"/>
        </w:rPr>
        <w:t>响应活动。代理人在开标、评标、合同谈判过程中所签署的一切文件和处理与之有关的</w:t>
      </w:r>
      <w:r>
        <w:rPr>
          <w:rFonts w:ascii="宋体" w:hAnsi="宋体" w:eastAsia="宋体" w:cs="宋体"/>
          <w:spacing w:val="-3"/>
          <w:sz w:val="24"/>
          <w:szCs w:val="24"/>
          <w:lang w:eastAsia="zh-CN"/>
        </w:rPr>
        <w:t>一切事务，我均予以承认。</w:t>
      </w:r>
    </w:p>
    <w:p w14:paraId="5B3FF7F9">
      <w:pPr>
        <w:spacing w:before="170" w:line="219" w:lineRule="auto"/>
        <w:ind w:left="502"/>
        <w:rPr>
          <w:rFonts w:ascii="宋体" w:hAnsi="宋体" w:eastAsia="宋体" w:cs="宋体"/>
          <w:sz w:val="24"/>
          <w:szCs w:val="24"/>
          <w:lang w:eastAsia="zh-CN"/>
        </w:rPr>
      </w:pPr>
      <w:r>
        <w:rPr>
          <w:rFonts w:ascii="宋体" w:hAnsi="宋体" w:eastAsia="宋体" w:cs="宋体"/>
          <w:spacing w:val="-2"/>
          <w:sz w:val="24"/>
          <w:szCs w:val="24"/>
          <w:lang w:eastAsia="zh-CN"/>
        </w:rPr>
        <w:t>被委托授权人无转委权。特此委托。</w:t>
      </w:r>
    </w:p>
    <w:p w14:paraId="72A91E32">
      <w:pPr>
        <w:pStyle w:val="5"/>
        <w:spacing w:line="290" w:lineRule="auto"/>
        <w:rPr>
          <w:lang w:eastAsia="zh-CN"/>
        </w:rPr>
      </w:pPr>
    </w:p>
    <w:p w14:paraId="0F4BF7AF">
      <w:pPr>
        <w:pStyle w:val="5"/>
        <w:spacing w:line="291" w:lineRule="auto"/>
        <w:rPr>
          <w:lang w:eastAsia="zh-CN"/>
        </w:rPr>
      </w:pPr>
    </w:p>
    <w:p w14:paraId="3680D1FF">
      <w:pPr>
        <w:pStyle w:val="5"/>
        <w:spacing w:line="291" w:lineRule="auto"/>
        <w:rPr>
          <w:lang w:eastAsia="zh-CN"/>
        </w:rPr>
      </w:pPr>
    </w:p>
    <w:p w14:paraId="657D1528">
      <w:pPr>
        <w:spacing w:before="78" w:line="219" w:lineRule="auto"/>
        <w:ind w:left="991"/>
        <w:rPr>
          <w:rFonts w:ascii="宋体" w:hAnsi="宋体" w:eastAsia="宋体" w:cs="宋体"/>
          <w:sz w:val="24"/>
          <w:szCs w:val="24"/>
          <w:lang w:eastAsia="zh-CN"/>
        </w:rPr>
      </w:pPr>
      <w:r>
        <w:rPr>
          <w:rFonts w:ascii="宋体" w:hAnsi="宋体" w:eastAsia="宋体" w:cs="宋体"/>
          <w:spacing w:val="-2"/>
          <w:sz w:val="24"/>
          <w:szCs w:val="24"/>
          <w:lang w:eastAsia="zh-CN"/>
        </w:rPr>
        <w:t>被委托授权人身份证号：</w:t>
      </w:r>
    </w:p>
    <w:p w14:paraId="5068FF6C">
      <w:pPr>
        <w:pStyle w:val="5"/>
        <w:spacing w:line="254" w:lineRule="auto"/>
        <w:rPr>
          <w:lang w:eastAsia="zh-CN"/>
        </w:rPr>
      </w:pPr>
    </w:p>
    <w:p w14:paraId="5625FE5D">
      <w:pPr>
        <w:spacing w:before="79" w:line="219" w:lineRule="auto"/>
        <w:ind w:left="992"/>
        <w:rPr>
          <w:rFonts w:ascii="宋体" w:hAnsi="宋体" w:eastAsia="宋体" w:cs="宋体"/>
          <w:sz w:val="24"/>
          <w:szCs w:val="24"/>
          <w:lang w:eastAsia="zh-CN"/>
        </w:rPr>
      </w:pPr>
      <w:r>
        <w:rPr>
          <w:rFonts w:ascii="宋体" w:hAnsi="宋体" w:eastAsia="宋体" w:cs="宋体"/>
          <w:spacing w:val="-3"/>
          <w:sz w:val="24"/>
          <w:szCs w:val="24"/>
          <w:lang w:eastAsia="zh-CN"/>
        </w:rPr>
        <w:t>法定代表人签字：</w:t>
      </w:r>
    </w:p>
    <w:p w14:paraId="0542681D">
      <w:pPr>
        <w:pStyle w:val="5"/>
        <w:spacing w:line="252" w:lineRule="auto"/>
        <w:rPr>
          <w:lang w:eastAsia="zh-CN"/>
        </w:rPr>
      </w:pPr>
    </w:p>
    <w:p w14:paraId="6C5777C7">
      <w:pPr>
        <w:spacing w:before="79" w:line="219" w:lineRule="auto"/>
        <w:ind w:left="991"/>
        <w:rPr>
          <w:rFonts w:ascii="宋体" w:hAnsi="宋体" w:eastAsia="宋体" w:cs="宋体"/>
          <w:sz w:val="24"/>
          <w:szCs w:val="24"/>
          <w:lang w:eastAsia="zh-CN"/>
        </w:rPr>
      </w:pPr>
      <w:r>
        <w:rPr>
          <w:rFonts w:ascii="宋体" w:hAnsi="宋体" w:eastAsia="宋体" w:cs="宋体"/>
          <w:spacing w:val="-3"/>
          <w:sz w:val="24"/>
          <w:szCs w:val="24"/>
          <w:lang w:eastAsia="zh-CN"/>
        </w:rPr>
        <w:t>被委托授权人签字：</w:t>
      </w:r>
    </w:p>
    <w:p w14:paraId="5CB02EEC">
      <w:pPr>
        <w:pStyle w:val="5"/>
        <w:spacing w:line="290" w:lineRule="auto"/>
        <w:rPr>
          <w:lang w:eastAsia="zh-CN"/>
        </w:rPr>
      </w:pPr>
    </w:p>
    <w:p w14:paraId="6616C0DE">
      <w:pPr>
        <w:pStyle w:val="5"/>
        <w:spacing w:line="290" w:lineRule="auto"/>
        <w:rPr>
          <w:lang w:eastAsia="zh-CN"/>
        </w:rPr>
      </w:pPr>
    </w:p>
    <w:p w14:paraId="34C1689C">
      <w:pPr>
        <w:pStyle w:val="5"/>
        <w:spacing w:line="291" w:lineRule="auto"/>
        <w:rPr>
          <w:lang w:eastAsia="zh-CN"/>
        </w:rPr>
      </w:pPr>
    </w:p>
    <w:p w14:paraId="3394BFD4">
      <w:pPr>
        <w:spacing w:before="79" w:line="219" w:lineRule="auto"/>
        <w:ind w:left="501"/>
        <w:rPr>
          <w:rFonts w:ascii="宋体" w:hAnsi="宋体" w:eastAsia="宋体" w:cs="宋体"/>
          <w:sz w:val="24"/>
          <w:szCs w:val="24"/>
          <w:lang w:eastAsia="zh-CN"/>
        </w:rPr>
      </w:pPr>
      <w:r>
        <w:rPr>
          <w:rFonts w:ascii="宋体" w:hAnsi="宋体" w:eastAsia="宋体" w:cs="宋体"/>
          <w:spacing w:val="-2"/>
          <w:sz w:val="24"/>
          <w:szCs w:val="24"/>
          <w:lang w:eastAsia="zh-CN"/>
        </w:rPr>
        <w:t>谈判供应商（盖章）</w:t>
      </w:r>
    </w:p>
    <w:p w14:paraId="3B86F1E3">
      <w:pPr>
        <w:pStyle w:val="5"/>
        <w:spacing w:line="255" w:lineRule="auto"/>
        <w:rPr>
          <w:lang w:eastAsia="zh-CN"/>
        </w:rPr>
      </w:pPr>
    </w:p>
    <w:p w14:paraId="6D3178C4">
      <w:pPr>
        <w:spacing w:before="79" w:line="219" w:lineRule="auto"/>
        <w:ind w:left="505"/>
        <w:rPr>
          <w:rFonts w:ascii="宋体" w:hAnsi="宋体" w:eastAsia="宋体" w:cs="宋体"/>
          <w:sz w:val="24"/>
          <w:szCs w:val="24"/>
          <w:lang w:eastAsia="zh-CN"/>
        </w:rPr>
      </w:pPr>
      <w:r>
        <w:rPr>
          <w:rFonts w:ascii="宋体" w:hAnsi="宋体" w:eastAsia="宋体" w:cs="宋体"/>
          <w:spacing w:val="-9"/>
          <w:sz w:val="24"/>
          <w:szCs w:val="24"/>
          <w:lang w:eastAsia="zh-CN"/>
        </w:rPr>
        <w:t>年月日</w:t>
      </w:r>
    </w:p>
    <w:p w14:paraId="6EE6B296">
      <w:pPr>
        <w:pStyle w:val="5"/>
        <w:spacing w:line="253" w:lineRule="auto"/>
        <w:rPr>
          <w:lang w:eastAsia="zh-CN"/>
        </w:rPr>
      </w:pPr>
    </w:p>
    <w:p w14:paraId="63C362C6">
      <w:pPr>
        <w:spacing w:before="79" w:line="219" w:lineRule="auto"/>
        <w:ind w:left="341"/>
        <w:rPr>
          <w:rFonts w:ascii="宋体" w:hAnsi="宋体" w:eastAsia="宋体" w:cs="宋体"/>
          <w:sz w:val="24"/>
          <w:szCs w:val="24"/>
          <w:lang w:eastAsia="zh-CN"/>
        </w:rPr>
      </w:pPr>
      <w:r>
        <w:rPr>
          <w:rFonts w:ascii="宋体" w:hAnsi="宋体" w:eastAsia="宋体" w:cs="宋体"/>
          <w:spacing w:val="-1"/>
          <w:sz w:val="24"/>
          <w:szCs w:val="24"/>
          <w:lang w:eastAsia="zh-CN"/>
        </w:rPr>
        <w:t>注：提供被委托授权人的身份证复印件，将身份证原件带至开标现场备查</w:t>
      </w:r>
    </w:p>
    <w:p w14:paraId="33E2BF64">
      <w:pPr>
        <w:spacing w:line="219" w:lineRule="auto"/>
        <w:rPr>
          <w:rFonts w:ascii="宋体" w:hAnsi="宋体" w:eastAsia="宋体" w:cs="宋体"/>
          <w:sz w:val="24"/>
          <w:szCs w:val="24"/>
          <w:lang w:eastAsia="zh-CN"/>
        </w:rPr>
        <w:sectPr>
          <w:footerReference r:id="rId7" w:type="default"/>
          <w:pgSz w:w="11906" w:h="16840"/>
          <w:pgMar w:top="1431" w:right="1365" w:bottom="1488" w:left="1360" w:header="0" w:footer="1316" w:gutter="0"/>
          <w:cols w:space="720" w:num="1"/>
        </w:sectPr>
      </w:pPr>
    </w:p>
    <w:p w14:paraId="29F0D381">
      <w:pPr>
        <w:pStyle w:val="5"/>
        <w:spacing w:line="478" w:lineRule="auto"/>
        <w:rPr>
          <w:lang w:eastAsia="zh-CN"/>
        </w:rPr>
      </w:pPr>
    </w:p>
    <w:p w14:paraId="4732E04D">
      <w:pPr>
        <w:spacing w:before="98" w:line="219" w:lineRule="auto"/>
        <w:ind w:left="1594"/>
        <w:rPr>
          <w:rFonts w:ascii="宋体" w:hAnsi="宋体" w:eastAsia="宋体" w:cs="宋体"/>
          <w:sz w:val="30"/>
          <w:szCs w:val="30"/>
          <w:lang w:eastAsia="zh-CN"/>
        </w:rPr>
      </w:pPr>
      <w:r>
        <w:rPr>
          <w:rFonts w:ascii="宋体" w:hAnsi="宋体" w:eastAsia="宋体" w:cs="宋体"/>
          <w:b/>
          <w:bCs/>
          <w:spacing w:val="-6"/>
          <w:sz w:val="30"/>
          <w:szCs w:val="30"/>
          <w:lang w:eastAsia="zh-CN"/>
        </w:rPr>
        <w:t>3.投标人符合本项目投标人资格要求的承诺函</w:t>
      </w:r>
    </w:p>
    <w:p w14:paraId="72181286">
      <w:pPr>
        <w:pStyle w:val="5"/>
        <w:spacing w:line="314" w:lineRule="auto"/>
        <w:rPr>
          <w:lang w:eastAsia="zh-CN"/>
        </w:rPr>
      </w:pPr>
    </w:p>
    <w:p w14:paraId="23A46599">
      <w:pPr>
        <w:pStyle w:val="5"/>
        <w:spacing w:line="315" w:lineRule="auto"/>
        <w:rPr>
          <w:lang w:eastAsia="zh-CN"/>
        </w:rPr>
      </w:pPr>
    </w:p>
    <w:p w14:paraId="3149AD8B">
      <w:pPr>
        <w:pStyle w:val="5"/>
        <w:spacing w:line="315" w:lineRule="auto"/>
        <w:rPr>
          <w:lang w:eastAsia="zh-CN"/>
        </w:rPr>
      </w:pPr>
    </w:p>
    <w:p w14:paraId="2434C83C">
      <w:pPr>
        <w:spacing w:before="78" w:line="356" w:lineRule="auto"/>
        <w:ind w:left="5" w:right="116" w:firstLine="476"/>
        <w:rPr>
          <w:rFonts w:ascii="宋体" w:hAnsi="宋体" w:eastAsia="宋体" w:cs="宋体"/>
          <w:sz w:val="24"/>
          <w:szCs w:val="24"/>
          <w:lang w:eastAsia="zh-CN"/>
        </w:rPr>
      </w:pPr>
      <w:r>
        <w:rPr>
          <w:rFonts w:ascii="宋体" w:hAnsi="宋体" w:eastAsia="宋体" w:cs="宋体"/>
          <w:spacing w:val="-1"/>
          <w:sz w:val="24"/>
          <w:szCs w:val="24"/>
          <w:lang w:eastAsia="zh-CN"/>
        </w:rPr>
        <w:t>我单位参加</w:t>
      </w:r>
      <w:r>
        <w:rPr>
          <w:rFonts w:ascii="宋体" w:hAnsi="宋体" w:eastAsia="宋体" w:cs="宋体"/>
          <w:spacing w:val="-1"/>
          <w:sz w:val="24"/>
          <w:szCs w:val="24"/>
          <w:u w:val="single"/>
          <w:lang w:eastAsia="zh-CN"/>
        </w:rPr>
        <w:t xml:space="preserve">________________ </w:t>
      </w:r>
      <w:r>
        <w:rPr>
          <w:rFonts w:ascii="宋体" w:hAnsi="宋体" w:eastAsia="宋体" w:cs="宋体"/>
          <w:spacing w:val="-2"/>
          <w:sz w:val="24"/>
          <w:szCs w:val="24"/>
          <w:u w:val="single"/>
          <w:lang w:eastAsia="zh-CN"/>
        </w:rPr>
        <w:t>_</w:t>
      </w:r>
      <w:r>
        <w:rPr>
          <w:rFonts w:ascii="宋体" w:hAnsi="宋体" w:eastAsia="宋体" w:cs="宋体"/>
          <w:spacing w:val="-2"/>
          <w:sz w:val="24"/>
          <w:szCs w:val="24"/>
          <w:lang w:eastAsia="zh-CN"/>
        </w:rPr>
        <w:t>（项目名称</w:t>
      </w:r>
      <w:r>
        <w:rPr>
          <w:rFonts w:ascii="宋体" w:hAnsi="宋体" w:eastAsia="宋体" w:cs="宋体"/>
          <w:spacing w:val="8"/>
          <w:sz w:val="24"/>
          <w:szCs w:val="24"/>
          <w:lang w:eastAsia="zh-CN"/>
        </w:rPr>
        <w:t>），</w:t>
      </w:r>
      <w:r>
        <w:rPr>
          <w:rFonts w:ascii="宋体" w:hAnsi="宋体" w:eastAsia="宋体" w:cs="宋体"/>
          <w:spacing w:val="-2"/>
          <w:sz w:val="24"/>
          <w:szCs w:val="24"/>
          <w:u w:val="single"/>
          <w:lang w:eastAsia="zh-CN"/>
        </w:rPr>
        <w:t>_______ __________</w:t>
      </w:r>
      <w:r>
        <w:rPr>
          <w:rFonts w:ascii="宋体" w:hAnsi="宋体" w:eastAsia="宋体" w:cs="宋体"/>
          <w:spacing w:val="-2"/>
          <w:sz w:val="24"/>
          <w:szCs w:val="24"/>
          <w:lang w:eastAsia="zh-CN"/>
        </w:rPr>
        <w:t>（项目编号）投标活动。针对本项目投标人资格要求做出如下承诺：</w:t>
      </w:r>
    </w:p>
    <w:p w14:paraId="4555CED3">
      <w:pPr>
        <w:spacing w:before="171" w:line="219" w:lineRule="auto"/>
        <w:ind w:left="514"/>
        <w:rPr>
          <w:rFonts w:ascii="宋体" w:hAnsi="宋体" w:eastAsia="宋体" w:cs="宋体"/>
          <w:sz w:val="24"/>
          <w:szCs w:val="24"/>
          <w:lang w:eastAsia="zh-CN"/>
        </w:rPr>
      </w:pPr>
      <w:r>
        <w:rPr>
          <w:rFonts w:ascii="宋体" w:hAnsi="宋体" w:eastAsia="宋体" w:cs="宋体"/>
          <w:spacing w:val="-4"/>
          <w:sz w:val="24"/>
          <w:szCs w:val="24"/>
          <w:lang w:eastAsia="zh-CN"/>
        </w:rPr>
        <w:t>1.我单位具有独立承担民事责任的能力；</w:t>
      </w:r>
    </w:p>
    <w:p w14:paraId="468B6161">
      <w:pPr>
        <w:pStyle w:val="5"/>
        <w:spacing w:line="292" w:lineRule="auto"/>
        <w:rPr>
          <w:lang w:eastAsia="zh-CN"/>
        </w:rPr>
      </w:pPr>
    </w:p>
    <w:p w14:paraId="186DFEE4">
      <w:pPr>
        <w:spacing w:before="78" w:line="219" w:lineRule="auto"/>
        <w:ind w:left="485"/>
        <w:rPr>
          <w:rFonts w:ascii="宋体" w:hAnsi="宋体" w:eastAsia="宋体" w:cs="宋体"/>
          <w:sz w:val="24"/>
          <w:szCs w:val="24"/>
          <w:lang w:eastAsia="zh-CN"/>
        </w:rPr>
      </w:pPr>
      <w:r>
        <w:rPr>
          <w:rFonts w:ascii="宋体" w:hAnsi="宋体" w:eastAsia="宋体" w:cs="宋体"/>
          <w:spacing w:val="-2"/>
          <w:sz w:val="24"/>
          <w:szCs w:val="24"/>
          <w:lang w:eastAsia="zh-CN"/>
        </w:rPr>
        <w:t>2.我单位具有良好的商业信誉和健全的财务会计制度；</w:t>
      </w:r>
    </w:p>
    <w:p w14:paraId="5284202C">
      <w:pPr>
        <w:pStyle w:val="5"/>
        <w:spacing w:line="296" w:lineRule="auto"/>
        <w:rPr>
          <w:lang w:eastAsia="zh-CN"/>
        </w:rPr>
      </w:pPr>
    </w:p>
    <w:p w14:paraId="37047870">
      <w:pPr>
        <w:spacing w:before="78" w:line="219" w:lineRule="auto"/>
        <w:ind w:left="487"/>
        <w:rPr>
          <w:rFonts w:ascii="宋体" w:hAnsi="宋体" w:eastAsia="宋体" w:cs="宋体"/>
          <w:sz w:val="24"/>
          <w:szCs w:val="24"/>
          <w:lang w:eastAsia="zh-CN"/>
        </w:rPr>
      </w:pPr>
      <w:r>
        <w:rPr>
          <w:rFonts w:ascii="宋体" w:hAnsi="宋体" w:eastAsia="宋体" w:cs="宋体"/>
          <w:spacing w:val="-2"/>
          <w:sz w:val="24"/>
          <w:szCs w:val="24"/>
          <w:lang w:eastAsia="zh-CN"/>
        </w:rPr>
        <w:t>3.我单位具有履行合同所必需的设备和专业技术能力；</w:t>
      </w:r>
    </w:p>
    <w:p w14:paraId="39A2AFBA">
      <w:pPr>
        <w:pStyle w:val="5"/>
        <w:spacing w:line="292" w:lineRule="auto"/>
        <w:rPr>
          <w:lang w:eastAsia="zh-CN"/>
        </w:rPr>
      </w:pPr>
    </w:p>
    <w:p w14:paraId="1CAD19B1">
      <w:pPr>
        <w:spacing w:before="78" w:line="219" w:lineRule="auto"/>
        <w:ind w:left="476"/>
        <w:rPr>
          <w:rFonts w:ascii="宋体" w:hAnsi="宋体" w:eastAsia="宋体" w:cs="宋体"/>
          <w:sz w:val="24"/>
          <w:szCs w:val="24"/>
          <w:lang w:eastAsia="zh-CN"/>
        </w:rPr>
      </w:pPr>
      <w:r>
        <w:rPr>
          <w:rFonts w:ascii="宋体" w:hAnsi="宋体" w:eastAsia="宋体" w:cs="宋体"/>
          <w:spacing w:val="-2"/>
          <w:sz w:val="24"/>
          <w:szCs w:val="24"/>
          <w:lang w:eastAsia="zh-CN"/>
        </w:rPr>
        <w:t>4.我单位有依法缴纳税收和社会保障资金的良好记录；</w:t>
      </w:r>
    </w:p>
    <w:p w14:paraId="0D4EB055">
      <w:pPr>
        <w:pStyle w:val="5"/>
        <w:spacing w:line="317" w:lineRule="auto"/>
        <w:rPr>
          <w:lang w:eastAsia="zh-CN"/>
        </w:rPr>
      </w:pPr>
    </w:p>
    <w:p w14:paraId="04FBE193">
      <w:pPr>
        <w:spacing w:before="78" w:line="278" w:lineRule="auto"/>
        <w:ind w:right="74" w:firstLine="487"/>
        <w:rPr>
          <w:rFonts w:ascii="宋体" w:hAnsi="宋体" w:eastAsia="宋体" w:cs="宋体"/>
          <w:sz w:val="24"/>
          <w:szCs w:val="24"/>
        </w:rPr>
      </w:pPr>
      <w:r>
        <w:rPr>
          <w:rFonts w:ascii="宋体" w:hAnsi="宋体" w:eastAsia="宋体" w:cs="宋体"/>
          <w:sz w:val="24"/>
          <w:szCs w:val="24"/>
          <w:lang w:eastAsia="zh-CN"/>
        </w:rPr>
        <w:t>5.我单位参加采购活动前三年内，在经营活动中没有</w:t>
      </w:r>
      <w:r>
        <w:rPr>
          <w:rFonts w:ascii="宋体" w:hAnsi="宋体" w:eastAsia="宋体" w:cs="宋体"/>
          <w:spacing w:val="-1"/>
          <w:sz w:val="24"/>
          <w:szCs w:val="24"/>
          <w:lang w:eastAsia="zh-CN"/>
        </w:rPr>
        <w:t>重大违法记录</w:t>
      </w:r>
      <w:r>
        <w:rPr>
          <w:rFonts w:ascii="宋体" w:hAnsi="宋体" w:eastAsia="宋体" w:cs="宋体"/>
          <w:spacing w:val="-10"/>
          <w:sz w:val="24"/>
          <w:szCs w:val="24"/>
          <w:lang w:eastAsia="zh-CN"/>
        </w:rPr>
        <w:t>；（</w:t>
      </w:r>
      <w:r>
        <w:rPr>
          <w:rFonts w:ascii="宋体" w:hAnsi="宋体" w:eastAsia="宋体" w:cs="宋体"/>
          <w:spacing w:val="-1"/>
          <w:sz w:val="24"/>
          <w:szCs w:val="24"/>
          <w:lang w:eastAsia="zh-CN"/>
        </w:rPr>
        <w:t>“较大数额</w:t>
      </w:r>
      <w:r>
        <w:rPr>
          <w:rFonts w:ascii="宋体" w:hAnsi="宋体" w:eastAsia="宋体" w:cs="宋体"/>
          <w:spacing w:val="-4"/>
          <w:sz w:val="24"/>
          <w:szCs w:val="24"/>
          <w:lang w:eastAsia="zh-CN"/>
        </w:rPr>
        <w:t>罚款”认定为200万元以上的罚款，法律、行政法规以及国务院有关部门明确规定相关</w:t>
      </w:r>
      <w:r>
        <w:rPr>
          <w:rFonts w:ascii="宋体" w:hAnsi="宋体" w:eastAsia="宋体" w:cs="宋体"/>
          <w:spacing w:val="-5"/>
          <w:sz w:val="24"/>
          <w:szCs w:val="24"/>
          <w:lang w:eastAsia="zh-CN"/>
        </w:rPr>
        <w:t>领域“较大数额罚款”标准高于200万元的，从其规定。</w:t>
      </w:r>
      <w:r>
        <w:rPr>
          <w:rFonts w:ascii="宋体" w:hAnsi="宋体" w:eastAsia="宋体" w:cs="宋体"/>
          <w:spacing w:val="-5"/>
          <w:sz w:val="24"/>
          <w:szCs w:val="24"/>
        </w:rPr>
        <w:t>）</w:t>
      </w:r>
    </w:p>
    <w:p w14:paraId="3C7D4EB1">
      <w:pPr>
        <w:pStyle w:val="5"/>
        <w:spacing w:line="390" w:lineRule="auto"/>
      </w:pPr>
    </w:p>
    <w:p w14:paraId="1BBDD998">
      <w:pPr>
        <w:spacing w:before="79" w:line="219" w:lineRule="auto"/>
        <w:ind w:left="481"/>
        <w:rPr>
          <w:rFonts w:ascii="宋体" w:hAnsi="宋体" w:eastAsia="宋体" w:cs="宋体"/>
          <w:sz w:val="24"/>
          <w:szCs w:val="24"/>
          <w:lang w:eastAsia="zh-CN"/>
        </w:rPr>
      </w:pPr>
      <w:r>
        <w:rPr>
          <w:rFonts w:ascii="宋体" w:hAnsi="宋体" w:eastAsia="宋体" w:cs="宋体"/>
          <w:spacing w:val="-2"/>
          <w:sz w:val="24"/>
          <w:szCs w:val="24"/>
          <w:lang w:eastAsia="zh-CN"/>
        </w:rPr>
        <w:t>6.我单位满足法律、行政法规规定的其他条件。</w:t>
      </w:r>
    </w:p>
    <w:p w14:paraId="3421BE63">
      <w:pPr>
        <w:pStyle w:val="5"/>
        <w:spacing w:line="251" w:lineRule="auto"/>
        <w:rPr>
          <w:lang w:eastAsia="zh-CN"/>
        </w:rPr>
      </w:pPr>
    </w:p>
    <w:p w14:paraId="7538C7DC">
      <w:pPr>
        <w:pStyle w:val="5"/>
        <w:spacing w:line="251" w:lineRule="auto"/>
        <w:rPr>
          <w:lang w:eastAsia="zh-CN"/>
        </w:rPr>
      </w:pPr>
    </w:p>
    <w:p w14:paraId="0205A687">
      <w:pPr>
        <w:pStyle w:val="5"/>
        <w:spacing w:line="251" w:lineRule="auto"/>
        <w:rPr>
          <w:lang w:eastAsia="zh-CN"/>
        </w:rPr>
      </w:pPr>
    </w:p>
    <w:p w14:paraId="4C384AAA">
      <w:pPr>
        <w:pStyle w:val="5"/>
        <w:spacing w:line="251" w:lineRule="auto"/>
        <w:rPr>
          <w:lang w:eastAsia="zh-CN"/>
        </w:rPr>
      </w:pPr>
    </w:p>
    <w:p w14:paraId="48786B33">
      <w:pPr>
        <w:pStyle w:val="5"/>
        <w:spacing w:line="251" w:lineRule="auto"/>
        <w:rPr>
          <w:lang w:eastAsia="zh-CN"/>
        </w:rPr>
      </w:pPr>
    </w:p>
    <w:p w14:paraId="1FF7A80C">
      <w:pPr>
        <w:pStyle w:val="5"/>
        <w:spacing w:line="251" w:lineRule="auto"/>
        <w:rPr>
          <w:lang w:eastAsia="zh-CN"/>
        </w:rPr>
      </w:pPr>
    </w:p>
    <w:p w14:paraId="3CB84514">
      <w:pPr>
        <w:pStyle w:val="5"/>
        <w:spacing w:line="252" w:lineRule="auto"/>
        <w:rPr>
          <w:lang w:eastAsia="zh-CN"/>
        </w:rPr>
      </w:pPr>
    </w:p>
    <w:p w14:paraId="74788104">
      <w:pPr>
        <w:pStyle w:val="5"/>
        <w:spacing w:line="252" w:lineRule="auto"/>
        <w:rPr>
          <w:lang w:eastAsia="zh-CN"/>
        </w:rPr>
      </w:pPr>
    </w:p>
    <w:p w14:paraId="0532F1EC">
      <w:pPr>
        <w:spacing w:before="79" w:line="219" w:lineRule="auto"/>
        <w:rPr>
          <w:rFonts w:ascii="宋体" w:hAnsi="宋体" w:eastAsia="宋体" w:cs="宋体"/>
          <w:sz w:val="24"/>
          <w:szCs w:val="24"/>
          <w:lang w:eastAsia="zh-CN"/>
        </w:rPr>
      </w:pPr>
      <w:r>
        <w:rPr>
          <w:rFonts w:hint="eastAsia" w:asciiTheme="minorEastAsia" w:hAnsiTheme="minorEastAsia" w:eastAsiaTheme="minorEastAsia"/>
          <w:lang w:eastAsia="zh-CN"/>
        </w:rPr>
        <w:t xml:space="preserve">                                                  </w:t>
      </w:r>
      <w:r>
        <w:rPr>
          <w:rFonts w:ascii="宋体" w:hAnsi="宋体" w:eastAsia="宋体" w:cs="宋体"/>
          <w:spacing w:val="-3"/>
          <w:sz w:val="24"/>
          <w:szCs w:val="24"/>
          <w:lang w:eastAsia="zh-CN"/>
        </w:rPr>
        <w:t>承诺人名称（公章</w:t>
      </w:r>
      <w:r>
        <w:rPr>
          <w:rFonts w:ascii="宋体" w:hAnsi="宋体" w:eastAsia="宋体" w:cs="宋体"/>
          <w:spacing w:val="-2"/>
          <w:sz w:val="24"/>
          <w:szCs w:val="24"/>
          <w:lang w:eastAsia="zh-CN"/>
        </w:rPr>
        <w:t>）：</w:t>
      </w:r>
    </w:p>
    <w:p w14:paraId="79496B39">
      <w:pPr>
        <w:pStyle w:val="5"/>
        <w:spacing w:line="314" w:lineRule="auto"/>
        <w:rPr>
          <w:lang w:eastAsia="zh-CN"/>
        </w:rPr>
      </w:pPr>
    </w:p>
    <w:p w14:paraId="1B1DF574">
      <w:pPr>
        <w:pStyle w:val="5"/>
        <w:spacing w:line="315" w:lineRule="auto"/>
        <w:rPr>
          <w:lang w:eastAsia="zh-CN"/>
        </w:rPr>
      </w:pPr>
    </w:p>
    <w:p w14:paraId="15941A30">
      <w:pPr>
        <w:pStyle w:val="5"/>
        <w:spacing w:line="315" w:lineRule="auto"/>
        <w:rPr>
          <w:lang w:eastAsia="zh-CN"/>
        </w:rPr>
      </w:pPr>
    </w:p>
    <w:p w14:paraId="57B86337">
      <w:pPr>
        <w:spacing w:before="78" w:line="213" w:lineRule="auto"/>
        <w:ind w:right="444"/>
        <w:rPr>
          <w:rFonts w:ascii="宋体" w:hAnsi="宋体" w:eastAsia="宋体" w:cs="宋体"/>
          <w:sz w:val="24"/>
          <w:szCs w:val="24"/>
          <w:lang w:eastAsia="zh-CN"/>
        </w:rPr>
      </w:pPr>
      <w:r>
        <w:rPr>
          <w:rFonts w:hint="eastAsia" w:ascii="宋体" w:hAnsi="宋体" w:eastAsia="宋体" w:cs="宋体"/>
          <w:spacing w:val="-18"/>
          <w:sz w:val="24"/>
          <w:szCs w:val="24"/>
          <w:lang w:eastAsia="zh-CN"/>
        </w:rPr>
        <w:t xml:space="preserve">                                                 </w:t>
      </w:r>
      <w:r>
        <w:rPr>
          <w:rFonts w:ascii="宋体" w:hAnsi="宋体" w:eastAsia="宋体" w:cs="宋体"/>
          <w:spacing w:val="-18"/>
          <w:sz w:val="24"/>
          <w:szCs w:val="24"/>
          <w:lang w:eastAsia="zh-CN"/>
        </w:rPr>
        <w:t>日期：</w:t>
      </w:r>
      <w:r>
        <w:rPr>
          <w:rFonts w:ascii="宋体" w:hAnsi="宋体" w:eastAsia="宋体" w:cs="宋体"/>
          <w:spacing w:val="-18"/>
          <w:sz w:val="24"/>
          <w:szCs w:val="24"/>
          <w:u w:val="single"/>
          <w:lang w:eastAsia="zh-CN"/>
        </w:rPr>
        <w:t>______</w:t>
      </w:r>
      <w:r>
        <w:rPr>
          <w:rFonts w:hint="eastAsia" w:ascii="宋体" w:hAnsi="宋体" w:eastAsia="宋体" w:cs="宋体"/>
          <w:spacing w:val="-18"/>
          <w:sz w:val="24"/>
          <w:szCs w:val="24"/>
          <w:u w:val="single"/>
          <w:lang w:eastAsia="zh-CN"/>
        </w:rPr>
        <w:t xml:space="preserve">   </w:t>
      </w:r>
      <w:r>
        <w:rPr>
          <w:rFonts w:ascii="宋体" w:hAnsi="宋体" w:eastAsia="宋体" w:cs="宋体"/>
          <w:spacing w:val="-18"/>
          <w:sz w:val="24"/>
          <w:szCs w:val="24"/>
          <w:lang w:eastAsia="zh-CN"/>
        </w:rPr>
        <w:t>年</w:t>
      </w:r>
      <w:r>
        <w:rPr>
          <w:rFonts w:hint="eastAsia" w:ascii="宋体" w:hAnsi="宋体" w:eastAsia="宋体" w:cs="宋体"/>
          <w:spacing w:val="-18"/>
          <w:sz w:val="24"/>
          <w:szCs w:val="24"/>
          <w:lang w:eastAsia="zh-CN"/>
        </w:rPr>
        <w:t xml:space="preserve">   </w:t>
      </w:r>
      <w:r>
        <w:rPr>
          <w:rFonts w:ascii="宋体" w:hAnsi="宋体" w:eastAsia="宋体" w:cs="宋体"/>
          <w:spacing w:val="-18"/>
          <w:sz w:val="24"/>
          <w:szCs w:val="24"/>
          <w:lang w:eastAsia="zh-CN"/>
        </w:rPr>
        <w:t xml:space="preserve">月 </w:t>
      </w:r>
      <w:r>
        <w:rPr>
          <w:rFonts w:hint="eastAsia" w:ascii="宋体" w:hAnsi="宋体" w:eastAsia="宋体" w:cs="宋体"/>
          <w:spacing w:val="-18"/>
          <w:sz w:val="24"/>
          <w:szCs w:val="24"/>
          <w:lang w:eastAsia="zh-CN"/>
        </w:rPr>
        <w:t xml:space="preserve">   </w:t>
      </w:r>
      <w:r>
        <w:rPr>
          <w:rFonts w:ascii="宋体" w:hAnsi="宋体" w:eastAsia="宋体" w:cs="宋体"/>
          <w:spacing w:val="-18"/>
          <w:sz w:val="24"/>
          <w:szCs w:val="24"/>
          <w:lang w:eastAsia="zh-CN"/>
        </w:rPr>
        <w:t>日</w:t>
      </w:r>
    </w:p>
    <w:p w14:paraId="702582C5">
      <w:pPr>
        <w:spacing w:line="213" w:lineRule="auto"/>
        <w:rPr>
          <w:rFonts w:ascii="宋体" w:hAnsi="宋体" w:eastAsia="宋体" w:cs="宋体"/>
          <w:sz w:val="24"/>
          <w:szCs w:val="24"/>
          <w:lang w:eastAsia="zh-CN"/>
        </w:rPr>
        <w:sectPr>
          <w:footerReference r:id="rId8" w:type="default"/>
          <w:pgSz w:w="11906" w:h="16840"/>
          <w:pgMar w:top="1431" w:right="1350" w:bottom="1488" w:left="1379" w:header="0" w:footer="1316" w:gutter="0"/>
          <w:cols w:space="720" w:num="1"/>
        </w:sectPr>
      </w:pPr>
    </w:p>
    <w:p w14:paraId="141D8DA1">
      <w:pPr>
        <w:spacing w:before="125" w:line="220" w:lineRule="auto"/>
        <w:ind w:left="3363"/>
        <w:rPr>
          <w:rFonts w:ascii="宋体" w:hAnsi="宋体" w:eastAsia="宋体" w:cs="宋体"/>
          <w:sz w:val="28"/>
          <w:szCs w:val="28"/>
          <w:lang w:eastAsia="zh-CN"/>
        </w:rPr>
      </w:pPr>
      <w:r>
        <w:rPr>
          <w:rFonts w:ascii="宋体" w:hAnsi="宋体" w:eastAsia="宋体" w:cs="宋体"/>
          <w:b/>
          <w:bCs/>
          <w:spacing w:val="-6"/>
          <w:sz w:val="28"/>
          <w:szCs w:val="28"/>
          <w:lang w:eastAsia="zh-CN"/>
        </w:rPr>
        <w:t>4.无重大违法记录声明</w:t>
      </w:r>
    </w:p>
    <w:p w14:paraId="7083D6A8">
      <w:pPr>
        <w:pStyle w:val="5"/>
        <w:spacing w:line="291" w:lineRule="auto"/>
        <w:rPr>
          <w:lang w:eastAsia="zh-CN"/>
        </w:rPr>
      </w:pPr>
    </w:p>
    <w:p w14:paraId="5A38E5CC">
      <w:pPr>
        <w:pStyle w:val="5"/>
        <w:spacing w:line="291" w:lineRule="auto"/>
        <w:rPr>
          <w:lang w:eastAsia="zh-CN"/>
        </w:rPr>
      </w:pPr>
    </w:p>
    <w:p w14:paraId="242AFE8D">
      <w:pPr>
        <w:pStyle w:val="5"/>
        <w:spacing w:line="291" w:lineRule="auto"/>
        <w:rPr>
          <w:lang w:eastAsia="zh-CN"/>
        </w:rPr>
      </w:pPr>
    </w:p>
    <w:p w14:paraId="1CB8D752">
      <w:pPr>
        <w:spacing w:before="91" w:line="220" w:lineRule="auto"/>
        <w:ind w:left="27"/>
        <w:rPr>
          <w:rFonts w:ascii="宋体" w:hAnsi="宋体" w:eastAsia="宋体" w:cs="宋体"/>
          <w:sz w:val="28"/>
          <w:szCs w:val="28"/>
          <w:lang w:eastAsia="zh-CN"/>
        </w:rPr>
      </w:pPr>
      <w:r>
        <w:rPr>
          <w:rFonts w:hint="eastAsia" w:ascii="宋体" w:hAnsi="宋体" w:eastAsia="宋体" w:cs="宋体"/>
          <w:spacing w:val="-4"/>
          <w:sz w:val="28"/>
          <w:szCs w:val="28"/>
          <w:lang w:eastAsia="zh-CN"/>
        </w:rPr>
        <w:t>南通市天星湖中学</w:t>
      </w:r>
      <w:r>
        <w:rPr>
          <w:rFonts w:ascii="宋体" w:hAnsi="宋体" w:eastAsia="宋体" w:cs="宋体"/>
          <w:spacing w:val="-4"/>
          <w:sz w:val="28"/>
          <w:szCs w:val="28"/>
          <w:lang w:eastAsia="zh-CN"/>
        </w:rPr>
        <w:t>：</w:t>
      </w:r>
    </w:p>
    <w:p w14:paraId="57D048FC">
      <w:pPr>
        <w:pStyle w:val="5"/>
        <w:spacing w:line="339" w:lineRule="auto"/>
        <w:rPr>
          <w:lang w:eastAsia="zh-CN"/>
        </w:rPr>
      </w:pPr>
    </w:p>
    <w:p w14:paraId="12A09C78">
      <w:pPr>
        <w:tabs>
          <w:tab w:val="left" w:pos="315"/>
        </w:tabs>
        <w:spacing w:before="91" w:line="361" w:lineRule="auto"/>
        <w:ind w:firstLine="585"/>
        <w:jc w:val="both"/>
        <w:rPr>
          <w:rFonts w:ascii="宋体" w:hAnsi="宋体" w:eastAsia="宋体" w:cs="宋体"/>
          <w:sz w:val="28"/>
          <w:szCs w:val="28"/>
          <w:lang w:eastAsia="zh-CN"/>
        </w:rPr>
      </w:pPr>
      <w:r>
        <w:rPr>
          <w:rFonts w:ascii="宋体" w:hAnsi="宋体" w:eastAsia="宋体" w:cs="宋体"/>
          <w:spacing w:val="-1"/>
          <w:sz w:val="28"/>
          <w:szCs w:val="28"/>
          <w:lang w:eastAsia="zh-CN"/>
        </w:rPr>
        <w:t>我公司郑重声明：参加本次采购活动前 3 年内，我公司在经营活动中</w:t>
      </w:r>
      <w:r>
        <w:rPr>
          <w:rFonts w:ascii="宋体" w:hAnsi="宋体" w:eastAsia="宋体" w:cs="宋体"/>
          <w:sz w:val="28"/>
          <w:szCs w:val="28"/>
          <w:u w:val="single"/>
          <w:lang w:eastAsia="zh-CN"/>
        </w:rPr>
        <w:tab/>
      </w:r>
      <w:r>
        <w:rPr>
          <w:rFonts w:ascii="宋体" w:hAnsi="宋体" w:eastAsia="宋体" w:cs="宋体"/>
          <w:b/>
          <w:bCs/>
          <w:spacing w:val="-10"/>
          <w:sz w:val="28"/>
          <w:szCs w:val="28"/>
          <w:u w:val="single"/>
          <w:lang w:eastAsia="zh-CN"/>
        </w:rPr>
        <w:t>（有/没有）</w:t>
      </w:r>
      <w:r>
        <w:rPr>
          <w:rFonts w:ascii="宋体" w:hAnsi="宋体" w:eastAsia="宋体" w:cs="宋体"/>
          <w:spacing w:val="-10"/>
          <w:sz w:val="28"/>
          <w:szCs w:val="28"/>
          <w:lang w:eastAsia="zh-CN"/>
        </w:rPr>
        <w:t>因违法经营受到刑事处罚或者责令停产停业、吊销许可证或者</w:t>
      </w:r>
      <w:r>
        <w:rPr>
          <w:rFonts w:ascii="宋体" w:hAnsi="宋体" w:eastAsia="宋体" w:cs="宋体"/>
          <w:sz w:val="28"/>
          <w:szCs w:val="28"/>
          <w:lang w:eastAsia="zh-CN"/>
        </w:rPr>
        <w:t>执照、较大数额罚款等行政处罚。</w:t>
      </w:r>
    </w:p>
    <w:p w14:paraId="1DF6E7DE">
      <w:pPr>
        <w:spacing w:before="188" w:line="362" w:lineRule="auto"/>
        <w:ind w:left="21" w:right="144" w:firstLine="558"/>
        <w:jc w:val="both"/>
        <w:rPr>
          <w:rFonts w:ascii="宋体" w:hAnsi="宋体" w:eastAsia="宋体" w:cs="宋体"/>
          <w:sz w:val="28"/>
          <w:szCs w:val="28"/>
          <w:lang w:eastAsia="zh-CN"/>
        </w:rPr>
      </w:pPr>
      <w:r>
        <w:rPr>
          <w:rFonts w:ascii="宋体" w:hAnsi="宋体" w:eastAsia="宋体" w:cs="宋体"/>
          <w:spacing w:val="-5"/>
          <w:sz w:val="28"/>
          <w:szCs w:val="28"/>
          <w:lang w:eastAsia="zh-CN"/>
        </w:rPr>
        <w:t>在投标截止时间节点，没有被“信用江苏”“信用中国”网站列入失</w:t>
      </w:r>
      <w:r>
        <w:rPr>
          <w:rFonts w:ascii="宋体" w:hAnsi="宋体" w:eastAsia="宋体" w:cs="宋体"/>
          <w:spacing w:val="-1"/>
          <w:sz w:val="28"/>
          <w:szCs w:val="28"/>
          <w:lang w:eastAsia="zh-CN"/>
        </w:rPr>
        <w:t>信被执行人、重大税收违法案件当事人名单、采购严重违法失信行为记录</w:t>
      </w:r>
      <w:r>
        <w:rPr>
          <w:rFonts w:ascii="宋体" w:hAnsi="宋体" w:eastAsia="宋体" w:cs="宋体"/>
          <w:spacing w:val="-5"/>
          <w:sz w:val="28"/>
          <w:szCs w:val="28"/>
          <w:lang w:eastAsia="zh-CN"/>
        </w:rPr>
        <w:t>名单。</w:t>
      </w:r>
    </w:p>
    <w:p w14:paraId="3363ECB5">
      <w:pPr>
        <w:pStyle w:val="5"/>
        <w:spacing w:line="268" w:lineRule="auto"/>
        <w:rPr>
          <w:lang w:eastAsia="zh-CN"/>
        </w:rPr>
      </w:pPr>
    </w:p>
    <w:p w14:paraId="15088893">
      <w:pPr>
        <w:pStyle w:val="5"/>
        <w:spacing w:line="268" w:lineRule="auto"/>
        <w:rPr>
          <w:lang w:eastAsia="zh-CN"/>
        </w:rPr>
      </w:pPr>
    </w:p>
    <w:p w14:paraId="20C36204">
      <w:pPr>
        <w:pStyle w:val="5"/>
        <w:spacing w:line="269" w:lineRule="auto"/>
        <w:rPr>
          <w:lang w:eastAsia="zh-CN"/>
        </w:rPr>
      </w:pPr>
    </w:p>
    <w:p w14:paraId="20DC6148">
      <w:pPr>
        <w:spacing w:before="91" w:line="220" w:lineRule="auto"/>
        <w:ind w:left="4568"/>
        <w:rPr>
          <w:rFonts w:ascii="宋体" w:hAnsi="宋体" w:eastAsia="宋体" w:cs="宋体"/>
          <w:sz w:val="28"/>
          <w:szCs w:val="28"/>
          <w:lang w:eastAsia="zh-CN"/>
        </w:rPr>
      </w:pPr>
      <w:r>
        <w:rPr>
          <w:rFonts w:ascii="宋体" w:hAnsi="宋体" w:eastAsia="宋体" w:cs="宋体"/>
          <w:spacing w:val="-2"/>
          <w:sz w:val="28"/>
          <w:szCs w:val="28"/>
          <w:lang w:eastAsia="zh-CN"/>
        </w:rPr>
        <w:t>法定代表人或授权委托人签字：</w:t>
      </w:r>
    </w:p>
    <w:p w14:paraId="1CAFDAD1">
      <w:pPr>
        <w:pStyle w:val="5"/>
        <w:spacing w:line="301" w:lineRule="auto"/>
        <w:rPr>
          <w:lang w:eastAsia="zh-CN"/>
        </w:rPr>
      </w:pPr>
    </w:p>
    <w:p w14:paraId="7522C84C">
      <w:pPr>
        <w:spacing w:before="91" w:line="219" w:lineRule="auto"/>
        <w:ind w:left="5685"/>
        <w:rPr>
          <w:rFonts w:ascii="宋体" w:hAnsi="宋体" w:eastAsia="宋体" w:cs="宋体"/>
          <w:sz w:val="28"/>
          <w:szCs w:val="28"/>
          <w:lang w:eastAsia="zh-CN"/>
        </w:rPr>
      </w:pPr>
      <w:r>
        <w:rPr>
          <w:rFonts w:ascii="宋体" w:hAnsi="宋体" w:eastAsia="宋体" w:cs="宋体"/>
          <w:spacing w:val="-3"/>
          <w:sz w:val="28"/>
          <w:szCs w:val="28"/>
          <w:lang w:eastAsia="zh-CN"/>
        </w:rPr>
        <w:t>供应商名称（盖章</w:t>
      </w:r>
      <w:r>
        <w:rPr>
          <w:rFonts w:ascii="宋体" w:hAnsi="宋体" w:eastAsia="宋体" w:cs="宋体"/>
          <w:spacing w:val="-2"/>
          <w:sz w:val="28"/>
          <w:szCs w:val="28"/>
          <w:lang w:eastAsia="zh-CN"/>
        </w:rPr>
        <w:t>）：</w:t>
      </w:r>
    </w:p>
    <w:p w14:paraId="1BA33C47">
      <w:pPr>
        <w:pStyle w:val="5"/>
        <w:spacing w:line="301" w:lineRule="auto"/>
        <w:rPr>
          <w:lang w:eastAsia="zh-CN"/>
        </w:rPr>
      </w:pPr>
    </w:p>
    <w:p w14:paraId="78A62B07">
      <w:pPr>
        <w:spacing w:before="91" w:line="221" w:lineRule="auto"/>
        <w:ind w:left="5832"/>
        <w:outlineLvl w:val="0"/>
        <w:rPr>
          <w:rFonts w:ascii="宋体" w:hAnsi="宋体" w:eastAsia="宋体" w:cs="宋体"/>
          <w:sz w:val="28"/>
          <w:szCs w:val="28"/>
          <w:lang w:eastAsia="zh-CN"/>
        </w:rPr>
      </w:pPr>
      <w:r>
        <w:rPr>
          <w:rFonts w:ascii="宋体" w:hAnsi="宋体" w:eastAsia="宋体" w:cs="宋体"/>
          <w:spacing w:val="-27"/>
          <w:sz w:val="28"/>
          <w:szCs w:val="28"/>
          <w:lang w:eastAsia="zh-CN"/>
        </w:rPr>
        <w:t>日期：</w:t>
      </w:r>
    </w:p>
    <w:p w14:paraId="4B06DD50">
      <w:pPr>
        <w:spacing w:line="221" w:lineRule="auto"/>
        <w:rPr>
          <w:rFonts w:ascii="宋体" w:hAnsi="宋体" w:eastAsia="宋体" w:cs="宋体"/>
          <w:sz w:val="28"/>
          <w:szCs w:val="28"/>
          <w:lang w:eastAsia="zh-CN"/>
        </w:rPr>
        <w:sectPr>
          <w:footerReference r:id="rId9" w:type="default"/>
          <w:pgSz w:w="11906" w:h="16840"/>
          <w:pgMar w:top="1431" w:right="1434" w:bottom="1486" w:left="1360" w:header="0" w:footer="1316" w:gutter="0"/>
          <w:cols w:space="720" w:num="1"/>
        </w:sectPr>
      </w:pPr>
    </w:p>
    <w:p w14:paraId="0E9F868B">
      <w:pPr>
        <w:spacing w:before="70" w:line="219" w:lineRule="auto"/>
        <w:ind w:left="153"/>
        <w:rPr>
          <w:rFonts w:ascii="宋体" w:hAnsi="宋体" w:eastAsia="宋体" w:cs="宋体"/>
          <w:sz w:val="28"/>
          <w:szCs w:val="28"/>
          <w:lang w:eastAsia="zh-CN"/>
        </w:rPr>
      </w:pPr>
      <w:r>
        <w:rPr>
          <w:rFonts w:ascii="宋体" w:hAnsi="宋体" w:eastAsia="宋体" w:cs="宋体"/>
          <w:b/>
          <w:bCs/>
          <w:spacing w:val="-7"/>
          <w:sz w:val="24"/>
          <w:szCs w:val="24"/>
          <w:lang w:eastAsia="zh-CN"/>
        </w:rPr>
        <w:t>（二）</w:t>
      </w:r>
      <w:r>
        <w:rPr>
          <w:rFonts w:ascii="宋体" w:hAnsi="宋体" w:eastAsia="宋体" w:cs="宋体"/>
          <w:b/>
          <w:bCs/>
          <w:spacing w:val="-7"/>
          <w:sz w:val="28"/>
          <w:szCs w:val="28"/>
          <w:lang w:eastAsia="zh-CN"/>
        </w:rPr>
        <w:t>价格响应文件响应文件相关格式</w:t>
      </w:r>
    </w:p>
    <w:p w14:paraId="657414C7">
      <w:pPr>
        <w:pStyle w:val="5"/>
        <w:spacing w:line="272" w:lineRule="auto"/>
        <w:rPr>
          <w:lang w:eastAsia="zh-CN"/>
        </w:rPr>
      </w:pPr>
    </w:p>
    <w:p w14:paraId="0DAC2DD4">
      <w:pPr>
        <w:pStyle w:val="5"/>
        <w:spacing w:line="273" w:lineRule="auto"/>
        <w:rPr>
          <w:lang w:eastAsia="zh-CN"/>
        </w:rPr>
      </w:pPr>
    </w:p>
    <w:p w14:paraId="0AE5D81D">
      <w:pPr>
        <w:spacing w:before="91" w:line="219" w:lineRule="auto"/>
        <w:ind w:left="4344"/>
        <w:outlineLvl w:val="0"/>
        <w:rPr>
          <w:rFonts w:ascii="宋体" w:hAnsi="宋体" w:eastAsia="宋体" w:cs="宋体"/>
          <w:sz w:val="28"/>
          <w:szCs w:val="28"/>
          <w:lang w:eastAsia="zh-CN"/>
        </w:rPr>
      </w:pPr>
      <w:r>
        <w:rPr>
          <w:rFonts w:ascii="宋体" w:hAnsi="宋体" w:eastAsia="宋体" w:cs="宋体"/>
          <w:b/>
          <w:bCs/>
          <w:spacing w:val="-13"/>
          <w:sz w:val="28"/>
          <w:szCs w:val="28"/>
          <w:lang w:eastAsia="zh-CN"/>
        </w:rPr>
        <w:t>1.报价总表</w:t>
      </w:r>
    </w:p>
    <w:p w14:paraId="1CF26CA6">
      <w:pPr>
        <w:spacing w:before="122" w:line="219" w:lineRule="auto"/>
        <w:ind w:left="139"/>
        <w:rPr>
          <w:rFonts w:ascii="宋体" w:hAnsi="宋体" w:eastAsia="宋体" w:cs="宋体"/>
          <w:spacing w:val="-4"/>
          <w:sz w:val="28"/>
          <w:szCs w:val="28"/>
          <w:lang w:eastAsia="zh-CN"/>
        </w:rPr>
      </w:pPr>
    </w:p>
    <w:p w14:paraId="605F717D">
      <w:pPr>
        <w:spacing w:before="122" w:line="360" w:lineRule="auto"/>
        <w:ind w:left="139"/>
        <w:rPr>
          <w:rFonts w:ascii="宋体" w:hAnsi="宋体" w:eastAsia="宋体" w:cs="宋体"/>
          <w:sz w:val="28"/>
          <w:szCs w:val="28"/>
          <w:lang w:eastAsia="zh-CN"/>
        </w:rPr>
      </w:pPr>
      <w:r>
        <w:rPr>
          <w:rFonts w:ascii="宋体" w:hAnsi="宋体" w:eastAsia="宋体" w:cs="宋体"/>
          <w:spacing w:val="-4"/>
          <w:sz w:val="28"/>
          <w:szCs w:val="28"/>
          <w:lang w:eastAsia="zh-CN"/>
        </w:rPr>
        <w:t>投标人全称（加盖公章</w:t>
      </w:r>
      <w:r>
        <w:rPr>
          <w:rFonts w:ascii="宋体" w:hAnsi="宋体" w:eastAsia="宋体" w:cs="宋体"/>
          <w:spacing w:val="3"/>
          <w:sz w:val="28"/>
          <w:szCs w:val="28"/>
          <w:lang w:eastAsia="zh-CN"/>
        </w:rPr>
        <w:t>）：</w:t>
      </w:r>
    </w:p>
    <w:p w14:paraId="596ACC28">
      <w:pPr>
        <w:spacing w:line="360" w:lineRule="auto"/>
        <w:rPr>
          <w:rFonts w:ascii="宋体" w:hAnsi="宋体" w:eastAsia="宋体" w:cs="宋体"/>
          <w:spacing w:val="-2"/>
          <w:sz w:val="28"/>
          <w:szCs w:val="28"/>
          <w:lang w:eastAsia="zh-CN"/>
        </w:rPr>
      </w:pPr>
      <w:r>
        <w:rPr>
          <w:rFonts w:ascii="宋体" w:hAnsi="宋体" w:eastAsia="宋体" w:cs="宋体"/>
          <w:spacing w:val="-2"/>
          <w:sz w:val="28"/>
          <w:szCs w:val="28"/>
          <w:lang w:eastAsia="zh-CN"/>
        </w:rPr>
        <w:t>项目名称：</w:t>
      </w:r>
      <w:r>
        <w:rPr>
          <w:rFonts w:hint="eastAsia" w:ascii="宋体" w:hAnsi="宋体" w:eastAsia="宋体" w:cs="宋体"/>
          <w:spacing w:val="-2"/>
          <w:sz w:val="28"/>
          <w:szCs w:val="28"/>
          <w:lang w:eastAsia="zh-CN"/>
        </w:rPr>
        <w:t>南通市天星湖中学食堂食品包装材料采购项目</w:t>
      </w:r>
    </w:p>
    <w:p w14:paraId="014C3C76">
      <w:pPr>
        <w:spacing w:line="173" w:lineRule="exact"/>
        <w:rPr>
          <w:rFonts w:ascii="宋体" w:hAnsi="宋体" w:eastAsia="宋体" w:cs="宋体"/>
          <w:spacing w:val="-2"/>
          <w:sz w:val="28"/>
          <w:szCs w:val="28"/>
          <w:lang w:eastAsia="zh-CN"/>
        </w:rPr>
      </w:pPr>
    </w:p>
    <w:tbl>
      <w:tblPr>
        <w:tblStyle w:val="12"/>
        <w:tblW w:w="89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48"/>
        <w:gridCol w:w="5834"/>
      </w:tblGrid>
      <w:tr w14:paraId="34882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1" w:hRule="atLeast"/>
        </w:trPr>
        <w:tc>
          <w:tcPr>
            <w:tcW w:w="3148" w:type="dxa"/>
          </w:tcPr>
          <w:p w14:paraId="68A3E01B">
            <w:pPr>
              <w:pStyle w:val="13"/>
              <w:spacing w:before="168" w:line="219" w:lineRule="auto"/>
              <w:ind w:left="393"/>
              <w:rPr>
                <w:sz w:val="28"/>
                <w:szCs w:val="28"/>
              </w:rPr>
            </w:pPr>
            <w:r>
              <w:rPr>
                <w:spacing w:val="-3"/>
                <w:sz w:val="28"/>
                <w:szCs w:val="28"/>
              </w:rPr>
              <w:t>投标货物、服务名称</w:t>
            </w:r>
          </w:p>
        </w:tc>
        <w:tc>
          <w:tcPr>
            <w:tcW w:w="5834" w:type="dxa"/>
          </w:tcPr>
          <w:p w14:paraId="7946BFCC">
            <w:pPr>
              <w:spacing w:line="360" w:lineRule="auto"/>
              <w:rPr>
                <w:sz w:val="28"/>
                <w:szCs w:val="28"/>
                <w:lang w:eastAsia="zh-CN"/>
              </w:rPr>
            </w:pPr>
            <w:r>
              <w:rPr>
                <w:rFonts w:hint="eastAsia" w:ascii="宋体" w:hAnsi="宋体" w:eastAsia="宋体" w:cs="宋体"/>
                <w:spacing w:val="-2"/>
                <w:sz w:val="28"/>
                <w:szCs w:val="28"/>
                <w:lang w:eastAsia="zh-CN"/>
              </w:rPr>
              <w:t>南通市天星湖中学食堂食品包装材料采购项目</w:t>
            </w:r>
          </w:p>
        </w:tc>
      </w:tr>
      <w:tr w14:paraId="24F48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3148" w:type="dxa"/>
            <w:vAlign w:val="center"/>
          </w:tcPr>
          <w:p w14:paraId="618EDF96">
            <w:pPr>
              <w:pStyle w:val="13"/>
              <w:spacing w:before="83" w:line="219" w:lineRule="auto"/>
              <w:jc w:val="center"/>
              <w:rPr>
                <w:sz w:val="28"/>
                <w:szCs w:val="28"/>
              </w:rPr>
            </w:pPr>
            <w:r>
              <w:rPr>
                <w:spacing w:val="-4"/>
                <w:sz w:val="28"/>
                <w:szCs w:val="28"/>
              </w:rPr>
              <w:t>投标单价合计</w:t>
            </w:r>
          </w:p>
        </w:tc>
        <w:tc>
          <w:tcPr>
            <w:tcW w:w="5834" w:type="dxa"/>
          </w:tcPr>
          <w:p w14:paraId="712117B8">
            <w:pPr>
              <w:spacing w:line="247" w:lineRule="auto"/>
              <w:rPr>
                <w:lang w:eastAsia="zh-CN"/>
              </w:rPr>
            </w:pPr>
          </w:p>
          <w:p w14:paraId="47C1B518">
            <w:pPr>
              <w:pStyle w:val="13"/>
              <w:spacing w:before="91" w:line="221" w:lineRule="auto"/>
              <w:rPr>
                <w:sz w:val="28"/>
                <w:szCs w:val="28"/>
                <w:lang w:eastAsia="zh-CN"/>
              </w:rPr>
            </w:pPr>
            <w:r>
              <w:rPr>
                <w:spacing w:val="-6"/>
                <w:sz w:val="28"/>
                <w:szCs w:val="28"/>
                <w:lang w:eastAsia="zh-CN"/>
              </w:rPr>
              <w:t>大写：</w:t>
            </w:r>
          </w:p>
          <w:p w14:paraId="13E199A7">
            <w:pPr>
              <w:pStyle w:val="13"/>
              <w:spacing w:before="22" w:line="202" w:lineRule="auto"/>
              <w:rPr>
                <w:sz w:val="28"/>
                <w:szCs w:val="28"/>
                <w:lang w:eastAsia="zh-CN"/>
              </w:rPr>
            </w:pPr>
            <w:r>
              <w:rPr>
                <w:spacing w:val="2"/>
                <w:sz w:val="28"/>
                <w:szCs w:val="28"/>
                <w:lang w:eastAsia="zh-CN"/>
              </w:rPr>
              <w:t>小写</w:t>
            </w:r>
            <w:r>
              <w:rPr>
                <w:spacing w:val="-20"/>
                <w:sz w:val="28"/>
                <w:szCs w:val="28"/>
                <w:lang w:eastAsia="zh-CN"/>
              </w:rPr>
              <w:t>：（</w:t>
            </w:r>
            <w:r>
              <w:rPr>
                <w:spacing w:val="2"/>
                <w:sz w:val="28"/>
                <w:szCs w:val="28"/>
                <w:lang w:eastAsia="zh-CN"/>
              </w:rPr>
              <w:t>人民币）</w:t>
            </w:r>
          </w:p>
        </w:tc>
      </w:tr>
      <w:tr w14:paraId="21515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3148" w:type="dxa"/>
          </w:tcPr>
          <w:p w14:paraId="0B187BCE">
            <w:pPr>
              <w:pStyle w:val="13"/>
              <w:spacing w:before="188" w:line="219" w:lineRule="auto"/>
              <w:jc w:val="center"/>
              <w:rPr>
                <w:sz w:val="28"/>
                <w:szCs w:val="28"/>
              </w:rPr>
            </w:pPr>
            <w:r>
              <w:rPr>
                <w:spacing w:val="-5"/>
                <w:sz w:val="28"/>
                <w:szCs w:val="28"/>
              </w:rPr>
              <w:t>供货期</w:t>
            </w:r>
          </w:p>
        </w:tc>
        <w:tc>
          <w:tcPr>
            <w:tcW w:w="5834" w:type="dxa"/>
          </w:tcPr>
          <w:p w14:paraId="4B173C0B">
            <w:pPr>
              <w:pStyle w:val="13"/>
              <w:spacing w:before="188" w:line="220" w:lineRule="auto"/>
              <w:ind w:left="1175"/>
              <w:rPr>
                <w:sz w:val="28"/>
                <w:szCs w:val="28"/>
                <w:lang w:eastAsia="zh-CN"/>
              </w:rPr>
            </w:pPr>
            <w:r>
              <w:rPr>
                <w:sz w:val="28"/>
                <w:szCs w:val="28"/>
                <w:lang w:eastAsia="zh-CN"/>
              </w:rPr>
              <w:t>一年，满意可续签最多2年。</w:t>
            </w:r>
          </w:p>
        </w:tc>
      </w:tr>
    </w:tbl>
    <w:p w14:paraId="1AEAAA6A">
      <w:pPr>
        <w:pStyle w:val="5"/>
        <w:spacing w:line="337" w:lineRule="auto"/>
        <w:rPr>
          <w:lang w:eastAsia="zh-CN"/>
        </w:rPr>
      </w:pPr>
    </w:p>
    <w:p w14:paraId="47D929CB">
      <w:pPr>
        <w:spacing w:before="91" w:line="220" w:lineRule="auto"/>
        <w:ind w:left="4262"/>
        <w:rPr>
          <w:rFonts w:ascii="宋体" w:hAnsi="宋体" w:eastAsia="宋体" w:cs="宋体"/>
          <w:sz w:val="28"/>
          <w:szCs w:val="28"/>
          <w:lang w:eastAsia="zh-CN"/>
        </w:rPr>
      </w:pPr>
      <w:r>
        <w:rPr>
          <w:rFonts w:ascii="宋体" w:hAnsi="宋体" w:eastAsia="宋体" w:cs="宋体"/>
          <w:spacing w:val="-14"/>
          <w:sz w:val="28"/>
          <w:szCs w:val="28"/>
          <w:lang w:eastAsia="zh-CN"/>
        </w:rPr>
        <w:t>法定代表人或授权人签字：</w:t>
      </w:r>
    </w:p>
    <w:p w14:paraId="46AC62E2">
      <w:pPr>
        <w:pStyle w:val="5"/>
        <w:spacing w:line="322" w:lineRule="auto"/>
        <w:rPr>
          <w:lang w:eastAsia="zh-CN"/>
        </w:rPr>
      </w:pPr>
    </w:p>
    <w:p w14:paraId="1F8CB759">
      <w:pPr>
        <w:spacing w:before="91" w:line="220" w:lineRule="auto"/>
        <w:ind w:left="4310"/>
        <w:rPr>
          <w:rFonts w:ascii="宋体" w:hAnsi="宋体" w:eastAsia="宋体" w:cs="宋体"/>
          <w:sz w:val="28"/>
          <w:szCs w:val="28"/>
          <w:lang w:eastAsia="zh-CN"/>
        </w:rPr>
      </w:pPr>
      <w:r>
        <w:rPr>
          <w:rFonts w:ascii="宋体" w:hAnsi="宋体" w:eastAsia="宋体" w:cs="宋体"/>
          <w:spacing w:val="-20"/>
          <w:sz w:val="28"/>
          <w:szCs w:val="28"/>
          <w:lang w:eastAsia="zh-CN"/>
        </w:rPr>
        <w:t>日期：年月日</w:t>
      </w:r>
    </w:p>
    <w:p w14:paraId="376B431E">
      <w:pPr>
        <w:spacing w:before="228" w:line="220" w:lineRule="auto"/>
        <w:ind w:left="618"/>
        <w:rPr>
          <w:rFonts w:ascii="宋体" w:hAnsi="宋体" w:eastAsia="宋体" w:cs="宋体"/>
          <w:sz w:val="28"/>
          <w:szCs w:val="28"/>
          <w:lang w:eastAsia="zh-CN"/>
        </w:rPr>
      </w:pPr>
      <w:r>
        <w:rPr>
          <w:rFonts w:ascii="宋体" w:hAnsi="宋体" w:eastAsia="宋体" w:cs="宋体"/>
          <w:spacing w:val="-5"/>
          <w:sz w:val="28"/>
          <w:szCs w:val="28"/>
          <w:lang w:eastAsia="zh-CN"/>
        </w:rPr>
        <w:t>填写说明：</w:t>
      </w:r>
    </w:p>
    <w:p w14:paraId="15A4A326">
      <w:pPr>
        <w:pStyle w:val="5"/>
        <w:spacing w:line="253" w:lineRule="auto"/>
        <w:rPr>
          <w:lang w:eastAsia="zh-CN"/>
        </w:rPr>
      </w:pPr>
    </w:p>
    <w:p w14:paraId="7509E6D1">
      <w:pPr>
        <w:spacing w:before="91" w:line="219" w:lineRule="auto"/>
        <w:ind w:left="735"/>
        <w:rPr>
          <w:rFonts w:ascii="宋体" w:hAnsi="宋体" w:eastAsia="宋体" w:cs="宋体"/>
          <w:sz w:val="28"/>
          <w:szCs w:val="28"/>
          <w:lang w:eastAsia="zh-CN"/>
        </w:rPr>
      </w:pPr>
      <w:r>
        <w:rPr>
          <w:rFonts w:ascii="宋体" w:hAnsi="宋体" w:eastAsia="宋体" w:cs="宋体"/>
          <w:spacing w:val="-3"/>
          <w:sz w:val="28"/>
          <w:szCs w:val="28"/>
          <w:lang w:eastAsia="zh-CN"/>
        </w:rPr>
        <w:t>1.开标一览表必须加盖投标单位公章（复印</w:t>
      </w:r>
      <w:r>
        <w:rPr>
          <w:rFonts w:ascii="宋体" w:hAnsi="宋体" w:eastAsia="宋体" w:cs="宋体"/>
          <w:spacing w:val="-4"/>
          <w:sz w:val="28"/>
          <w:szCs w:val="28"/>
          <w:lang w:eastAsia="zh-CN"/>
        </w:rPr>
        <w:t>件无效）。</w:t>
      </w:r>
    </w:p>
    <w:p w14:paraId="2152987B">
      <w:pPr>
        <w:spacing w:before="248" w:line="219" w:lineRule="auto"/>
        <w:jc w:val="right"/>
        <w:outlineLvl w:val="0"/>
        <w:rPr>
          <w:rFonts w:ascii="宋体" w:hAnsi="宋体" w:eastAsia="宋体" w:cs="宋体"/>
          <w:sz w:val="28"/>
          <w:szCs w:val="28"/>
          <w:lang w:eastAsia="zh-CN"/>
        </w:rPr>
      </w:pPr>
      <w:r>
        <w:rPr>
          <w:rFonts w:ascii="宋体" w:hAnsi="宋体" w:eastAsia="宋体" w:cs="宋体"/>
          <w:spacing w:val="6"/>
          <w:sz w:val="28"/>
          <w:szCs w:val="28"/>
          <w:lang w:eastAsia="zh-CN"/>
        </w:rPr>
        <w:t>2.响应报价应包括比价文件所确定的该项目的全部内容，包括响应及</w:t>
      </w:r>
    </w:p>
    <w:p w14:paraId="3660C329">
      <w:pPr>
        <w:spacing w:before="150" w:line="300" w:lineRule="auto"/>
        <w:ind w:left="137" w:right="2" w:firstLine="1"/>
        <w:rPr>
          <w:rFonts w:ascii="宋体" w:hAnsi="宋体" w:eastAsia="宋体" w:cs="宋体"/>
          <w:sz w:val="28"/>
          <w:szCs w:val="28"/>
          <w:lang w:eastAsia="zh-CN"/>
        </w:rPr>
      </w:pPr>
      <w:r>
        <w:rPr>
          <w:rFonts w:ascii="宋体" w:hAnsi="宋体" w:eastAsia="宋体" w:cs="宋体"/>
          <w:spacing w:val="15"/>
          <w:sz w:val="28"/>
          <w:szCs w:val="28"/>
          <w:lang w:eastAsia="zh-CN"/>
        </w:rPr>
        <w:t>完成委托工作所需的一切费用，包含但不限于人工、材料、机</w:t>
      </w:r>
      <w:r>
        <w:rPr>
          <w:rFonts w:ascii="宋体" w:hAnsi="宋体" w:eastAsia="宋体" w:cs="宋体"/>
          <w:spacing w:val="14"/>
          <w:sz w:val="28"/>
          <w:szCs w:val="28"/>
          <w:lang w:eastAsia="zh-CN"/>
        </w:rPr>
        <w:t>械费、制</w:t>
      </w:r>
      <w:r>
        <w:rPr>
          <w:rFonts w:ascii="宋体" w:hAnsi="宋体" w:eastAsia="宋体" w:cs="宋体"/>
          <w:spacing w:val="6"/>
          <w:sz w:val="28"/>
          <w:szCs w:val="28"/>
          <w:lang w:eastAsia="zh-CN"/>
        </w:rPr>
        <w:t>作、安装、税费、运输、售后服务及相关劳务支出等工作所发生的全部费用以及供应商企业利润、税金和政策性文件规定及合同包含的所有风险、</w:t>
      </w:r>
      <w:r>
        <w:rPr>
          <w:rFonts w:ascii="宋体" w:hAnsi="宋体" w:eastAsia="宋体" w:cs="宋体"/>
          <w:spacing w:val="-2"/>
          <w:sz w:val="28"/>
          <w:szCs w:val="28"/>
          <w:lang w:eastAsia="zh-CN"/>
        </w:rPr>
        <w:t>责任，即响应本采购文件规定的各项应有费用。</w:t>
      </w:r>
    </w:p>
    <w:p w14:paraId="08F618AC">
      <w:pPr>
        <w:spacing w:line="300" w:lineRule="auto"/>
        <w:rPr>
          <w:rFonts w:ascii="宋体" w:hAnsi="宋体" w:eastAsia="宋体" w:cs="宋体"/>
          <w:sz w:val="28"/>
          <w:szCs w:val="28"/>
          <w:lang w:eastAsia="zh-CN"/>
        </w:rPr>
        <w:sectPr>
          <w:footerReference r:id="rId10" w:type="default"/>
          <w:pgSz w:w="11906" w:h="16840"/>
          <w:pgMar w:top="1431" w:right="1365" w:bottom="1486" w:left="1247" w:header="0" w:footer="1316" w:gutter="0"/>
          <w:cols w:space="720" w:num="1"/>
        </w:sectPr>
      </w:pPr>
    </w:p>
    <w:p w14:paraId="415597B3">
      <w:pPr>
        <w:spacing w:before="55" w:line="219" w:lineRule="auto"/>
        <w:ind w:left="4562"/>
        <w:outlineLvl w:val="0"/>
        <w:rPr>
          <w:rFonts w:ascii="宋体" w:hAnsi="宋体" w:eastAsia="宋体" w:cs="宋体"/>
          <w:sz w:val="28"/>
          <w:szCs w:val="28"/>
        </w:rPr>
      </w:pPr>
      <w:r>
        <w:rPr>
          <w:rFonts w:ascii="宋体" w:hAnsi="宋体" w:eastAsia="宋体" w:cs="宋体"/>
          <w:b/>
          <w:bCs/>
          <w:spacing w:val="-8"/>
          <w:sz w:val="28"/>
          <w:szCs w:val="28"/>
        </w:rPr>
        <w:t>2.报价明细表</w:t>
      </w:r>
    </w:p>
    <w:tbl>
      <w:tblPr>
        <w:tblStyle w:val="9"/>
        <w:tblW w:w="10001"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122"/>
        <w:gridCol w:w="1689"/>
        <w:gridCol w:w="1174"/>
        <w:gridCol w:w="1410"/>
        <w:gridCol w:w="1335"/>
        <w:gridCol w:w="1305"/>
        <w:gridCol w:w="1966"/>
      </w:tblGrid>
      <w:tr w14:paraId="644D0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2" w:hRule="atLeast"/>
        </w:trPr>
        <w:tc>
          <w:tcPr>
            <w:tcW w:w="1122" w:type="dxa"/>
            <w:tcBorders>
              <w:tl2br w:val="nil"/>
              <w:tr2bl w:val="nil"/>
            </w:tcBorders>
            <w:shd w:val="clear" w:color="auto" w:fill="auto"/>
            <w:vAlign w:val="center"/>
          </w:tcPr>
          <w:p w14:paraId="6429EFC1">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序号</w:t>
            </w:r>
          </w:p>
        </w:tc>
        <w:tc>
          <w:tcPr>
            <w:tcW w:w="1689" w:type="dxa"/>
            <w:tcBorders>
              <w:tl2br w:val="nil"/>
              <w:tr2bl w:val="nil"/>
            </w:tcBorders>
            <w:shd w:val="clear" w:color="auto" w:fill="auto"/>
            <w:vAlign w:val="center"/>
          </w:tcPr>
          <w:p w14:paraId="2380B320">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名称</w:t>
            </w:r>
          </w:p>
        </w:tc>
        <w:tc>
          <w:tcPr>
            <w:tcW w:w="1174" w:type="dxa"/>
            <w:tcBorders>
              <w:tl2br w:val="nil"/>
              <w:tr2bl w:val="nil"/>
            </w:tcBorders>
            <w:shd w:val="clear" w:color="auto" w:fill="auto"/>
            <w:vAlign w:val="center"/>
          </w:tcPr>
          <w:p w14:paraId="7C4FC71E">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规格</w:t>
            </w:r>
          </w:p>
        </w:tc>
        <w:tc>
          <w:tcPr>
            <w:tcW w:w="1410" w:type="dxa"/>
            <w:tcBorders>
              <w:tl2br w:val="nil"/>
              <w:tr2bl w:val="nil"/>
            </w:tcBorders>
            <w:shd w:val="clear" w:color="auto" w:fill="auto"/>
            <w:vAlign w:val="center"/>
          </w:tcPr>
          <w:p w14:paraId="05864BC7">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单位</w:t>
            </w:r>
          </w:p>
        </w:tc>
        <w:tc>
          <w:tcPr>
            <w:tcW w:w="1335" w:type="dxa"/>
            <w:tcBorders>
              <w:tl2br w:val="nil"/>
              <w:tr2bl w:val="nil"/>
            </w:tcBorders>
            <w:shd w:val="clear" w:color="auto" w:fill="auto"/>
            <w:vAlign w:val="center"/>
          </w:tcPr>
          <w:p w14:paraId="3832182A">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材质</w:t>
            </w:r>
          </w:p>
        </w:tc>
        <w:tc>
          <w:tcPr>
            <w:tcW w:w="1305" w:type="dxa"/>
            <w:tcBorders>
              <w:tl2br w:val="nil"/>
              <w:tr2bl w:val="nil"/>
            </w:tcBorders>
            <w:shd w:val="clear" w:color="auto" w:fill="auto"/>
            <w:vAlign w:val="center"/>
          </w:tcPr>
          <w:p w14:paraId="3575E455">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单价限价</w:t>
            </w:r>
          </w:p>
        </w:tc>
        <w:tc>
          <w:tcPr>
            <w:tcW w:w="1966" w:type="dxa"/>
            <w:tcBorders>
              <w:tl2br w:val="nil"/>
              <w:tr2bl w:val="nil"/>
            </w:tcBorders>
            <w:shd w:val="clear" w:color="auto" w:fill="auto"/>
            <w:vAlign w:val="center"/>
          </w:tcPr>
          <w:p w14:paraId="36822DDD">
            <w:pPr>
              <w:jc w:val="center"/>
              <w:textAlignment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投标单价（元/单位）</w:t>
            </w:r>
          </w:p>
        </w:tc>
      </w:tr>
      <w:tr w14:paraId="02ADF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24" w:hRule="atLeast"/>
        </w:trPr>
        <w:tc>
          <w:tcPr>
            <w:tcW w:w="1122" w:type="dxa"/>
            <w:tcBorders>
              <w:tl2br w:val="nil"/>
              <w:tr2bl w:val="nil"/>
            </w:tcBorders>
            <w:shd w:val="clear" w:color="auto" w:fill="auto"/>
            <w:vAlign w:val="center"/>
          </w:tcPr>
          <w:p w14:paraId="5BC23957">
            <w:pPr>
              <w:jc w:val="center"/>
              <w:textAlignment w:val="center"/>
              <w:rPr>
                <w:rFonts w:ascii="Calibri" w:hAnsi="Calibri" w:eastAsia="宋体" w:cs="Calibri"/>
              </w:rPr>
            </w:pPr>
            <w:r>
              <w:rPr>
                <w:rFonts w:ascii="Calibri" w:hAnsi="Calibri" w:eastAsia="宋体" w:cs="Calibri"/>
                <w:lang w:eastAsia="zh-CN"/>
              </w:rPr>
              <w:t>1</w:t>
            </w:r>
          </w:p>
        </w:tc>
        <w:tc>
          <w:tcPr>
            <w:tcW w:w="1689" w:type="dxa"/>
            <w:tcBorders>
              <w:tl2br w:val="nil"/>
              <w:tr2bl w:val="nil"/>
            </w:tcBorders>
            <w:shd w:val="clear" w:color="auto" w:fill="auto"/>
            <w:vAlign w:val="center"/>
          </w:tcPr>
          <w:p w14:paraId="159ECA6B">
            <w:pPr>
              <w:jc w:val="center"/>
              <w:textAlignment w:val="center"/>
              <w:rPr>
                <w:rFonts w:ascii="宋体" w:hAnsi="宋体" w:eastAsia="宋体" w:cs="宋体"/>
              </w:rPr>
            </w:pPr>
            <w:r>
              <w:rPr>
                <w:rFonts w:hint="eastAsia" w:ascii="宋体" w:hAnsi="宋体" w:eastAsia="宋体" w:cs="宋体"/>
                <w:lang w:eastAsia="zh-CN"/>
              </w:rPr>
              <w:t>一次性打包盒</w:t>
            </w:r>
            <w:r>
              <w:rPr>
                <w:rFonts w:ascii="Calibri" w:hAnsi="Calibri" w:eastAsia="宋体" w:cs="Calibri"/>
                <w:lang w:eastAsia="zh-CN"/>
              </w:rPr>
              <w:t>(</w:t>
            </w:r>
            <w:r>
              <w:rPr>
                <w:rFonts w:hint="eastAsia" w:ascii="宋体" w:hAnsi="宋体" w:eastAsia="宋体" w:cs="宋体"/>
                <w:lang w:eastAsia="zh-CN"/>
              </w:rPr>
              <w:t>方盒）</w:t>
            </w:r>
          </w:p>
        </w:tc>
        <w:tc>
          <w:tcPr>
            <w:tcW w:w="1174" w:type="dxa"/>
            <w:tcBorders>
              <w:tl2br w:val="nil"/>
              <w:tr2bl w:val="nil"/>
            </w:tcBorders>
            <w:shd w:val="clear" w:color="auto" w:fill="auto"/>
            <w:vAlign w:val="center"/>
          </w:tcPr>
          <w:p w14:paraId="6C5CA37D">
            <w:pPr>
              <w:jc w:val="center"/>
              <w:textAlignment w:val="center"/>
              <w:rPr>
                <w:rFonts w:ascii="Calibri" w:hAnsi="Calibri" w:eastAsia="宋体" w:cs="Calibri"/>
              </w:rPr>
            </w:pPr>
            <w:r>
              <w:rPr>
                <w:rFonts w:ascii="Calibri" w:hAnsi="Calibri" w:eastAsia="宋体" w:cs="Calibri"/>
                <w:lang w:eastAsia="zh-CN"/>
              </w:rPr>
              <w:t>500ml</w:t>
            </w:r>
          </w:p>
        </w:tc>
        <w:tc>
          <w:tcPr>
            <w:tcW w:w="1410" w:type="dxa"/>
            <w:tcBorders>
              <w:tl2br w:val="nil"/>
              <w:tr2bl w:val="nil"/>
            </w:tcBorders>
            <w:shd w:val="clear" w:color="auto" w:fill="auto"/>
            <w:vAlign w:val="center"/>
          </w:tcPr>
          <w:p w14:paraId="1C32F180">
            <w:pPr>
              <w:jc w:val="center"/>
              <w:textAlignment w:val="center"/>
              <w:rPr>
                <w:rFonts w:ascii="宋体" w:hAnsi="宋体" w:eastAsia="宋体" w:cs="宋体"/>
              </w:rPr>
            </w:pPr>
            <w:r>
              <w:rPr>
                <w:rFonts w:hint="eastAsia" w:ascii="宋体" w:hAnsi="宋体" w:eastAsia="宋体" w:cs="宋体"/>
                <w:lang w:eastAsia="zh-CN"/>
              </w:rPr>
              <w:t>箱（</w:t>
            </w:r>
            <w:r>
              <w:rPr>
                <w:rFonts w:ascii="Calibri" w:hAnsi="Calibri" w:eastAsia="宋体" w:cs="Calibri"/>
                <w:lang w:eastAsia="zh-CN"/>
              </w:rPr>
              <w:t>300</w:t>
            </w:r>
            <w:r>
              <w:rPr>
                <w:rFonts w:hint="eastAsia" w:ascii="宋体" w:hAnsi="宋体" w:eastAsia="宋体" w:cs="宋体"/>
                <w:lang w:eastAsia="zh-CN"/>
              </w:rPr>
              <w:t>套）</w:t>
            </w:r>
          </w:p>
        </w:tc>
        <w:tc>
          <w:tcPr>
            <w:tcW w:w="1335" w:type="dxa"/>
            <w:tcBorders>
              <w:tl2br w:val="nil"/>
              <w:tr2bl w:val="nil"/>
            </w:tcBorders>
            <w:shd w:val="clear" w:color="auto" w:fill="auto"/>
            <w:vAlign w:val="center"/>
          </w:tcPr>
          <w:p w14:paraId="3D1AFE50">
            <w:pPr>
              <w:jc w:val="center"/>
              <w:textAlignment w:val="center"/>
              <w:rPr>
                <w:rFonts w:ascii="Calibri" w:hAnsi="Calibri" w:eastAsia="宋体" w:cs="Calibri"/>
              </w:rPr>
            </w:pPr>
            <w:r>
              <w:rPr>
                <w:rFonts w:ascii="Calibri" w:hAnsi="Calibri" w:eastAsia="宋体" w:cs="Calibri"/>
                <w:lang w:eastAsia="zh-CN"/>
              </w:rPr>
              <w:t>PP</w:t>
            </w:r>
          </w:p>
        </w:tc>
        <w:tc>
          <w:tcPr>
            <w:tcW w:w="1305" w:type="dxa"/>
            <w:tcBorders>
              <w:tl2br w:val="nil"/>
              <w:tr2bl w:val="nil"/>
            </w:tcBorders>
            <w:shd w:val="clear" w:color="auto" w:fill="auto"/>
            <w:vAlign w:val="center"/>
          </w:tcPr>
          <w:p w14:paraId="12900C59">
            <w:pPr>
              <w:jc w:val="center"/>
              <w:textAlignment w:val="center"/>
              <w:rPr>
                <w:rFonts w:ascii="Calibri" w:hAnsi="Calibri" w:eastAsia="宋体" w:cs="Calibri"/>
              </w:rPr>
            </w:pPr>
            <w:r>
              <w:rPr>
                <w:rFonts w:ascii="Calibri" w:hAnsi="Calibri" w:eastAsia="宋体" w:cs="Calibri"/>
                <w:lang w:eastAsia="zh-CN"/>
              </w:rPr>
              <w:t>110</w:t>
            </w:r>
          </w:p>
        </w:tc>
        <w:tc>
          <w:tcPr>
            <w:tcW w:w="1966" w:type="dxa"/>
            <w:tcBorders>
              <w:tl2br w:val="nil"/>
              <w:tr2bl w:val="nil"/>
            </w:tcBorders>
            <w:shd w:val="clear" w:color="auto" w:fill="auto"/>
            <w:vAlign w:val="center"/>
          </w:tcPr>
          <w:p w14:paraId="328B0878">
            <w:pPr>
              <w:jc w:val="center"/>
              <w:textAlignment w:val="center"/>
              <w:rPr>
                <w:rFonts w:ascii="Calibri" w:hAnsi="Calibri" w:eastAsia="宋体" w:cs="Calibri"/>
                <w:lang w:eastAsia="zh-CN"/>
              </w:rPr>
            </w:pPr>
          </w:p>
        </w:tc>
      </w:tr>
      <w:tr w14:paraId="13759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2" w:hRule="atLeast"/>
        </w:trPr>
        <w:tc>
          <w:tcPr>
            <w:tcW w:w="1122" w:type="dxa"/>
            <w:tcBorders>
              <w:tl2br w:val="nil"/>
              <w:tr2bl w:val="nil"/>
            </w:tcBorders>
            <w:shd w:val="clear" w:color="auto" w:fill="auto"/>
            <w:vAlign w:val="center"/>
          </w:tcPr>
          <w:p w14:paraId="4982828D">
            <w:pPr>
              <w:jc w:val="center"/>
              <w:textAlignment w:val="center"/>
              <w:rPr>
                <w:rFonts w:ascii="Calibri" w:hAnsi="Calibri" w:eastAsia="宋体" w:cs="Calibri"/>
              </w:rPr>
            </w:pPr>
            <w:r>
              <w:rPr>
                <w:rFonts w:ascii="Calibri" w:hAnsi="Calibri" w:eastAsia="宋体" w:cs="Calibri"/>
                <w:lang w:eastAsia="zh-CN"/>
              </w:rPr>
              <w:t>2</w:t>
            </w:r>
          </w:p>
        </w:tc>
        <w:tc>
          <w:tcPr>
            <w:tcW w:w="1689" w:type="dxa"/>
            <w:tcBorders>
              <w:tl2br w:val="nil"/>
              <w:tr2bl w:val="nil"/>
            </w:tcBorders>
            <w:shd w:val="clear" w:color="auto" w:fill="auto"/>
            <w:vAlign w:val="center"/>
          </w:tcPr>
          <w:p w14:paraId="7A02BD06">
            <w:pPr>
              <w:jc w:val="center"/>
              <w:textAlignment w:val="center"/>
              <w:rPr>
                <w:rFonts w:ascii="宋体" w:hAnsi="宋体" w:eastAsia="宋体" w:cs="宋体"/>
              </w:rPr>
            </w:pPr>
            <w:r>
              <w:rPr>
                <w:rFonts w:hint="eastAsia" w:ascii="宋体" w:hAnsi="宋体" w:eastAsia="宋体" w:cs="宋体"/>
                <w:lang w:eastAsia="zh-CN"/>
              </w:rPr>
              <w:t>一次性打包盒</w:t>
            </w:r>
            <w:r>
              <w:rPr>
                <w:rFonts w:ascii="Calibri" w:hAnsi="Calibri" w:eastAsia="宋体" w:cs="Calibri"/>
                <w:lang w:eastAsia="zh-CN"/>
              </w:rPr>
              <w:t>(</w:t>
            </w:r>
            <w:r>
              <w:rPr>
                <w:rFonts w:hint="eastAsia" w:ascii="宋体" w:hAnsi="宋体" w:eastAsia="宋体" w:cs="宋体"/>
                <w:lang w:eastAsia="zh-CN"/>
              </w:rPr>
              <w:t>方盒）</w:t>
            </w:r>
          </w:p>
        </w:tc>
        <w:tc>
          <w:tcPr>
            <w:tcW w:w="1174" w:type="dxa"/>
            <w:tcBorders>
              <w:tl2br w:val="nil"/>
              <w:tr2bl w:val="nil"/>
            </w:tcBorders>
            <w:shd w:val="clear" w:color="auto" w:fill="auto"/>
            <w:vAlign w:val="center"/>
          </w:tcPr>
          <w:p w14:paraId="01A53605">
            <w:pPr>
              <w:jc w:val="center"/>
              <w:textAlignment w:val="center"/>
              <w:rPr>
                <w:rFonts w:ascii="Calibri" w:hAnsi="Calibri" w:eastAsia="宋体" w:cs="Calibri"/>
              </w:rPr>
            </w:pPr>
            <w:r>
              <w:rPr>
                <w:rFonts w:ascii="Calibri" w:hAnsi="Calibri" w:eastAsia="宋体" w:cs="Calibri"/>
                <w:lang w:eastAsia="zh-CN"/>
              </w:rPr>
              <w:t>750ml</w:t>
            </w:r>
          </w:p>
        </w:tc>
        <w:tc>
          <w:tcPr>
            <w:tcW w:w="1410" w:type="dxa"/>
            <w:tcBorders>
              <w:tl2br w:val="nil"/>
              <w:tr2bl w:val="nil"/>
            </w:tcBorders>
            <w:shd w:val="clear" w:color="auto" w:fill="auto"/>
            <w:vAlign w:val="center"/>
          </w:tcPr>
          <w:p w14:paraId="22BB4CCC">
            <w:pPr>
              <w:jc w:val="center"/>
              <w:textAlignment w:val="center"/>
              <w:rPr>
                <w:rFonts w:ascii="宋体" w:hAnsi="宋体" w:eastAsia="宋体" w:cs="宋体"/>
              </w:rPr>
            </w:pPr>
            <w:r>
              <w:rPr>
                <w:rFonts w:hint="eastAsia" w:ascii="宋体" w:hAnsi="宋体" w:eastAsia="宋体" w:cs="宋体"/>
                <w:lang w:eastAsia="zh-CN"/>
              </w:rPr>
              <w:t>箱（</w:t>
            </w:r>
            <w:r>
              <w:rPr>
                <w:rFonts w:ascii="Calibri" w:hAnsi="Calibri" w:eastAsia="宋体" w:cs="Calibri"/>
                <w:lang w:eastAsia="zh-CN"/>
              </w:rPr>
              <w:t>300</w:t>
            </w:r>
            <w:r>
              <w:rPr>
                <w:rFonts w:hint="eastAsia" w:ascii="宋体" w:hAnsi="宋体" w:eastAsia="宋体" w:cs="宋体"/>
                <w:lang w:eastAsia="zh-CN"/>
              </w:rPr>
              <w:t>套）</w:t>
            </w:r>
          </w:p>
        </w:tc>
        <w:tc>
          <w:tcPr>
            <w:tcW w:w="1335" w:type="dxa"/>
            <w:tcBorders>
              <w:tl2br w:val="nil"/>
              <w:tr2bl w:val="nil"/>
            </w:tcBorders>
            <w:shd w:val="clear" w:color="auto" w:fill="auto"/>
            <w:vAlign w:val="center"/>
          </w:tcPr>
          <w:p w14:paraId="7D9768C3">
            <w:pPr>
              <w:jc w:val="center"/>
              <w:textAlignment w:val="center"/>
              <w:rPr>
                <w:rFonts w:ascii="Calibri" w:hAnsi="Calibri" w:eastAsia="宋体" w:cs="Calibri"/>
              </w:rPr>
            </w:pPr>
            <w:r>
              <w:rPr>
                <w:rFonts w:ascii="Calibri" w:hAnsi="Calibri" w:eastAsia="宋体" w:cs="Calibri"/>
                <w:lang w:eastAsia="zh-CN"/>
              </w:rPr>
              <w:t>PP</w:t>
            </w:r>
          </w:p>
        </w:tc>
        <w:tc>
          <w:tcPr>
            <w:tcW w:w="1305" w:type="dxa"/>
            <w:tcBorders>
              <w:tl2br w:val="nil"/>
              <w:tr2bl w:val="nil"/>
            </w:tcBorders>
            <w:shd w:val="clear" w:color="auto" w:fill="auto"/>
            <w:vAlign w:val="center"/>
          </w:tcPr>
          <w:p w14:paraId="29F0CB71">
            <w:pPr>
              <w:jc w:val="center"/>
              <w:textAlignment w:val="center"/>
              <w:rPr>
                <w:rFonts w:ascii="Calibri" w:hAnsi="Calibri" w:eastAsia="宋体" w:cs="Calibri"/>
              </w:rPr>
            </w:pPr>
            <w:r>
              <w:rPr>
                <w:rFonts w:ascii="Calibri" w:hAnsi="Calibri" w:eastAsia="宋体" w:cs="Calibri"/>
                <w:lang w:eastAsia="zh-CN"/>
              </w:rPr>
              <w:t>115</w:t>
            </w:r>
          </w:p>
        </w:tc>
        <w:tc>
          <w:tcPr>
            <w:tcW w:w="1966" w:type="dxa"/>
            <w:tcBorders>
              <w:tl2br w:val="nil"/>
              <w:tr2bl w:val="nil"/>
            </w:tcBorders>
            <w:shd w:val="clear" w:color="auto" w:fill="auto"/>
            <w:vAlign w:val="center"/>
          </w:tcPr>
          <w:p w14:paraId="32162412">
            <w:pPr>
              <w:jc w:val="center"/>
              <w:textAlignment w:val="center"/>
              <w:rPr>
                <w:rFonts w:ascii="Calibri" w:hAnsi="Calibri" w:eastAsia="宋体" w:cs="Calibri"/>
                <w:lang w:eastAsia="zh-CN"/>
              </w:rPr>
            </w:pPr>
          </w:p>
        </w:tc>
      </w:tr>
      <w:tr w14:paraId="6839B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2" w:hRule="atLeast"/>
        </w:trPr>
        <w:tc>
          <w:tcPr>
            <w:tcW w:w="1122" w:type="dxa"/>
            <w:tcBorders>
              <w:tl2br w:val="nil"/>
              <w:tr2bl w:val="nil"/>
            </w:tcBorders>
            <w:shd w:val="clear" w:color="auto" w:fill="auto"/>
            <w:vAlign w:val="center"/>
          </w:tcPr>
          <w:p w14:paraId="2012CEE2">
            <w:pPr>
              <w:jc w:val="center"/>
              <w:textAlignment w:val="center"/>
              <w:rPr>
                <w:rFonts w:ascii="Calibri" w:hAnsi="Calibri" w:eastAsia="宋体" w:cs="Calibri"/>
              </w:rPr>
            </w:pPr>
            <w:r>
              <w:rPr>
                <w:rFonts w:ascii="Calibri" w:hAnsi="Calibri" w:eastAsia="宋体" w:cs="Calibri"/>
                <w:lang w:eastAsia="zh-CN"/>
              </w:rPr>
              <w:t>3</w:t>
            </w:r>
          </w:p>
        </w:tc>
        <w:tc>
          <w:tcPr>
            <w:tcW w:w="1689" w:type="dxa"/>
            <w:tcBorders>
              <w:tl2br w:val="nil"/>
              <w:tr2bl w:val="nil"/>
            </w:tcBorders>
            <w:shd w:val="clear" w:color="auto" w:fill="auto"/>
            <w:vAlign w:val="center"/>
          </w:tcPr>
          <w:p w14:paraId="6F556596">
            <w:pPr>
              <w:jc w:val="center"/>
              <w:textAlignment w:val="center"/>
              <w:rPr>
                <w:rFonts w:ascii="宋体" w:hAnsi="宋体" w:eastAsia="宋体" w:cs="宋体"/>
              </w:rPr>
            </w:pPr>
            <w:r>
              <w:rPr>
                <w:rFonts w:hint="eastAsia" w:ascii="宋体" w:hAnsi="宋体" w:eastAsia="宋体" w:cs="宋体"/>
                <w:lang w:eastAsia="zh-CN"/>
              </w:rPr>
              <w:t>一次性打包盒</w:t>
            </w:r>
            <w:r>
              <w:rPr>
                <w:rFonts w:ascii="Calibri" w:hAnsi="Calibri" w:eastAsia="宋体" w:cs="Calibri"/>
                <w:lang w:eastAsia="zh-CN"/>
              </w:rPr>
              <w:t>(</w:t>
            </w:r>
            <w:r>
              <w:rPr>
                <w:rFonts w:hint="eastAsia" w:ascii="宋体" w:hAnsi="宋体" w:eastAsia="宋体" w:cs="宋体"/>
                <w:lang w:eastAsia="zh-CN"/>
              </w:rPr>
              <w:t>方盒）</w:t>
            </w:r>
          </w:p>
        </w:tc>
        <w:tc>
          <w:tcPr>
            <w:tcW w:w="1174" w:type="dxa"/>
            <w:tcBorders>
              <w:tl2br w:val="nil"/>
              <w:tr2bl w:val="nil"/>
            </w:tcBorders>
            <w:shd w:val="clear" w:color="auto" w:fill="auto"/>
            <w:vAlign w:val="center"/>
          </w:tcPr>
          <w:p w14:paraId="4F504B11">
            <w:pPr>
              <w:jc w:val="center"/>
              <w:textAlignment w:val="center"/>
              <w:rPr>
                <w:rFonts w:ascii="Calibri" w:hAnsi="Calibri" w:eastAsia="宋体" w:cs="Calibri"/>
              </w:rPr>
            </w:pPr>
            <w:r>
              <w:rPr>
                <w:rFonts w:ascii="Calibri" w:hAnsi="Calibri" w:eastAsia="宋体" w:cs="Calibri"/>
                <w:lang w:eastAsia="zh-CN"/>
              </w:rPr>
              <w:t>1000ml</w:t>
            </w:r>
          </w:p>
        </w:tc>
        <w:tc>
          <w:tcPr>
            <w:tcW w:w="1410" w:type="dxa"/>
            <w:tcBorders>
              <w:tl2br w:val="nil"/>
              <w:tr2bl w:val="nil"/>
            </w:tcBorders>
            <w:shd w:val="clear" w:color="auto" w:fill="auto"/>
            <w:vAlign w:val="center"/>
          </w:tcPr>
          <w:p w14:paraId="1770D5A0">
            <w:pPr>
              <w:jc w:val="center"/>
              <w:textAlignment w:val="center"/>
              <w:rPr>
                <w:rFonts w:ascii="宋体" w:hAnsi="宋体" w:eastAsia="宋体" w:cs="宋体"/>
              </w:rPr>
            </w:pPr>
            <w:r>
              <w:rPr>
                <w:rFonts w:hint="eastAsia" w:ascii="宋体" w:hAnsi="宋体" w:eastAsia="宋体" w:cs="宋体"/>
                <w:lang w:eastAsia="zh-CN"/>
              </w:rPr>
              <w:t>箱（</w:t>
            </w:r>
            <w:r>
              <w:rPr>
                <w:rFonts w:ascii="Calibri" w:hAnsi="Calibri" w:eastAsia="宋体" w:cs="Calibri"/>
                <w:lang w:eastAsia="zh-CN"/>
              </w:rPr>
              <w:t>300</w:t>
            </w:r>
            <w:r>
              <w:rPr>
                <w:rFonts w:hint="eastAsia" w:ascii="宋体" w:hAnsi="宋体" w:eastAsia="宋体" w:cs="宋体"/>
                <w:lang w:eastAsia="zh-CN"/>
              </w:rPr>
              <w:t>套）</w:t>
            </w:r>
          </w:p>
        </w:tc>
        <w:tc>
          <w:tcPr>
            <w:tcW w:w="1335" w:type="dxa"/>
            <w:tcBorders>
              <w:tl2br w:val="nil"/>
              <w:tr2bl w:val="nil"/>
            </w:tcBorders>
            <w:shd w:val="clear" w:color="auto" w:fill="auto"/>
            <w:vAlign w:val="center"/>
          </w:tcPr>
          <w:p w14:paraId="32948F10">
            <w:pPr>
              <w:jc w:val="center"/>
              <w:textAlignment w:val="center"/>
              <w:rPr>
                <w:rFonts w:ascii="Calibri" w:hAnsi="Calibri" w:eastAsia="宋体" w:cs="Calibri"/>
              </w:rPr>
            </w:pPr>
            <w:r>
              <w:rPr>
                <w:rFonts w:ascii="Calibri" w:hAnsi="Calibri" w:eastAsia="宋体" w:cs="Calibri"/>
                <w:lang w:eastAsia="zh-CN"/>
              </w:rPr>
              <w:t>PP</w:t>
            </w:r>
          </w:p>
        </w:tc>
        <w:tc>
          <w:tcPr>
            <w:tcW w:w="1305" w:type="dxa"/>
            <w:tcBorders>
              <w:tl2br w:val="nil"/>
              <w:tr2bl w:val="nil"/>
            </w:tcBorders>
            <w:shd w:val="clear" w:color="auto" w:fill="auto"/>
            <w:vAlign w:val="center"/>
          </w:tcPr>
          <w:p w14:paraId="0A7BBAB6">
            <w:pPr>
              <w:jc w:val="center"/>
              <w:textAlignment w:val="center"/>
              <w:rPr>
                <w:rFonts w:ascii="Calibri" w:hAnsi="Calibri" w:eastAsia="宋体" w:cs="Calibri"/>
              </w:rPr>
            </w:pPr>
            <w:r>
              <w:rPr>
                <w:rFonts w:ascii="Calibri" w:hAnsi="Calibri" w:eastAsia="宋体" w:cs="Calibri"/>
                <w:lang w:eastAsia="zh-CN"/>
              </w:rPr>
              <w:t>120</w:t>
            </w:r>
          </w:p>
        </w:tc>
        <w:tc>
          <w:tcPr>
            <w:tcW w:w="1966" w:type="dxa"/>
            <w:tcBorders>
              <w:tl2br w:val="nil"/>
              <w:tr2bl w:val="nil"/>
            </w:tcBorders>
            <w:shd w:val="clear" w:color="auto" w:fill="auto"/>
            <w:vAlign w:val="center"/>
          </w:tcPr>
          <w:p w14:paraId="309698C3">
            <w:pPr>
              <w:jc w:val="center"/>
              <w:textAlignment w:val="center"/>
              <w:rPr>
                <w:rFonts w:ascii="Calibri" w:hAnsi="Calibri" w:eastAsia="宋体" w:cs="Calibri"/>
                <w:lang w:eastAsia="zh-CN"/>
              </w:rPr>
            </w:pPr>
          </w:p>
        </w:tc>
      </w:tr>
      <w:tr w14:paraId="5ADE0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2" w:hRule="atLeast"/>
        </w:trPr>
        <w:tc>
          <w:tcPr>
            <w:tcW w:w="1122" w:type="dxa"/>
            <w:tcBorders>
              <w:tl2br w:val="nil"/>
              <w:tr2bl w:val="nil"/>
            </w:tcBorders>
            <w:shd w:val="clear" w:color="auto" w:fill="auto"/>
            <w:vAlign w:val="center"/>
          </w:tcPr>
          <w:p w14:paraId="5FD7C723">
            <w:pPr>
              <w:jc w:val="center"/>
              <w:textAlignment w:val="center"/>
              <w:rPr>
                <w:rFonts w:ascii="Calibri" w:hAnsi="Calibri" w:eastAsia="宋体" w:cs="Calibri"/>
              </w:rPr>
            </w:pPr>
            <w:r>
              <w:rPr>
                <w:rFonts w:ascii="Calibri" w:hAnsi="Calibri" w:eastAsia="宋体" w:cs="Calibri"/>
                <w:lang w:eastAsia="zh-CN"/>
              </w:rPr>
              <w:t>4</w:t>
            </w:r>
          </w:p>
        </w:tc>
        <w:tc>
          <w:tcPr>
            <w:tcW w:w="1689" w:type="dxa"/>
            <w:tcBorders>
              <w:tl2br w:val="nil"/>
              <w:tr2bl w:val="nil"/>
            </w:tcBorders>
            <w:shd w:val="clear" w:color="auto" w:fill="auto"/>
            <w:vAlign w:val="center"/>
          </w:tcPr>
          <w:p w14:paraId="1947F655">
            <w:pPr>
              <w:jc w:val="center"/>
              <w:textAlignment w:val="center"/>
              <w:rPr>
                <w:rFonts w:ascii="宋体" w:hAnsi="宋体" w:eastAsia="宋体" w:cs="宋体"/>
              </w:rPr>
            </w:pPr>
            <w:r>
              <w:rPr>
                <w:rFonts w:hint="eastAsia" w:ascii="宋体" w:hAnsi="宋体" w:eastAsia="宋体" w:cs="宋体"/>
                <w:lang w:eastAsia="zh-CN"/>
              </w:rPr>
              <w:t>一次性打包盒</w:t>
            </w:r>
            <w:r>
              <w:rPr>
                <w:rFonts w:ascii="Calibri" w:hAnsi="Calibri" w:eastAsia="宋体" w:cs="Calibri"/>
                <w:lang w:eastAsia="zh-CN"/>
              </w:rPr>
              <w:t>(</w:t>
            </w:r>
            <w:r>
              <w:rPr>
                <w:rFonts w:hint="eastAsia" w:ascii="宋体" w:hAnsi="宋体" w:eastAsia="宋体" w:cs="宋体"/>
                <w:lang w:eastAsia="zh-CN"/>
              </w:rPr>
              <w:t>方盒）</w:t>
            </w:r>
          </w:p>
        </w:tc>
        <w:tc>
          <w:tcPr>
            <w:tcW w:w="1174" w:type="dxa"/>
            <w:tcBorders>
              <w:tl2br w:val="nil"/>
              <w:tr2bl w:val="nil"/>
            </w:tcBorders>
            <w:shd w:val="clear" w:color="auto" w:fill="auto"/>
            <w:vAlign w:val="center"/>
          </w:tcPr>
          <w:p w14:paraId="14759A58">
            <w:pPr>
              <w:jc w:val="center"/>
              <w:textAlignment w:val="center"/>
              <w:rPr>
                <w:rFonts w:ascii="Calibri" w:hAnsi="Calibri" w:eastAsia="宋体" w:cs="Calibri"/>
              </w:rPr>
            </w:pPr>
            <w:r>
              <w:rPr>
                <w:rFonts w:ascii="Calibri" w:hAnsi="Calibri" w:eastAsia="宋体" w:cs="Calibri"/>
                <w:lang w:eastAsia="zh-CN"/>
              </w:rPr>
              <w:t>1250ml</w:t>
            </w:r>
          </w:p>
        </w:tc>
        <w:tc>
          <w:tcPr>
            <w:tcW w:w="1410" w:type="dxa"/>
            <w:tcBorders>
              <w:tl2br w:val="nil"/>
              <w:tr2bl w:val="nil"/>
            </w:tcBorders>
            <w:shd w:val="clear" w:color="auto" w:fill="auto"/>
            <w:vAlign w:val="center"/>
          </w:tcPr>
          <w:p w14:paraId="2F9FD460">
            <w:pPr>
              <w:jc w:val="center"/>
              <w:textAlignment w:val="center"/>
              <w:rPr>
                <w:rFonts w:ascii="宋体" w:hAnsi="宋体" w:eastAsia="宋体" w:cs="宋体"/>
              </w:rPr>
            </w:pPr>
            <w:r>
              <w:rPr>
                <w:rFonts w:hint="eastAsia" w:ascii="宋体" w:hAnsi="宋体" w:eastAsia="宋体" w:cs="宋体"/>
                <w:lang w:eastAsia="zh-CN"/>
              </w:rPr>
              <w:t>箱（</w:t>
            </w:r>
            <w:r>
              <w:rPr>
                <w:rFonts w:ascii="Calibri" w:hAnsi="Calibri" w:eastAsia="宋体" w:cs="Calibri"/>
                <w:lang w:eastAsia="zh-CN"/>
              </w:rPr>
              <w:t>200</w:t>
            </w:r>
            <w:r>
              <w:rPr>
                <w:rFonts w:hint="eastAsia" w:ascii="宋体" w:hAnsi="宋体" w:eastAsia="宋体" w:cs="宋体"/>
                <w:lang w:eastAsia="zh-CN"/>
              </w:rPr>
              <w:t>套）</w:t>
            </w:r>
          </w:p>
        </w:tc>
        <w:tc>
          <w:tcPr>
            <w:tcW w:w="1335" w:type="dxa"/>
            <w:tcBorders>
              <w:tl2br w:val="nil"/>
              <w:tr2bl w:val="nil"/>
            </w:tcBorders>
            <w:shd w:val="clear" w:color="auto" w:fill="auto"/>
            <w:vAlign w:val="center"/>
          </w:tcPr>
          <w:p w14:paraId="7DC2E291">
            <w:pPr>
              <w:jc w:val="center"/>
              <w:textAlignment w:val="center"/>
              <w:rPr>
                <w:rFonts w:ascii="Calibri" w:hAnsi="Calibri" w:eastAsia="宋体" w:cs="Calibri"/>
              </w:rPr>
            </w:pPr>
            <w:r>
              <w:rPr>
                <w:rFonts w:ascii="Calibri" w:hAnsi="Calibri" w:eastAsia="宋体" w:cs="Calibri"/>
                <w:lang w:eastAsia="zh-CN"/>
              </w:rPr>
              <w:t>PP</w:t>
            </w:r>
          </w:p>
        </w:tc>
        <w:tc>
          <w:tcPr>
            <w:tcW w:w="1305" w:type="dxa"/>
            <w:tcBorders>
              <w:tl2br w:val="nil"/>
              <w:tr2bl w:val="nil"/>
            </w:tcBorders>
            <w:shd w:val="clear" w:color="auto" w:fill="auto"/>
            <w:vAlign w:val="center"/>
          </w:tcPr>
          <w:p w14:paraId="6F4CA177">
            <w:pPr>
              <w:jc w:val="center"/>
              <w:textAlignment w:val="center"/>
              <w:rPr>
                <w:rFonts w:ascii="Calibri" w:hAnsi="Calibri" w:eastAsia="宋体" w:cs="Calibri"/>
              </w:rPr>
            </w:pPr>
            <w:r>
              <w:rPr>
                <w:rFonts w:ascii="Calibri" w:hAnsi="Calibri" w:eastAsia="宋体" w:cs="Calibri"/>
                <w:lang w:eastAsia="zh-CN"/>
              </w:rPr>
              <w:t>125</w:t>
            </w:r>
          </w:p>
        </w:tc>
        <w:tc>
          <w:tcPr>
            <w:tcW w:w="1966" w:type="dxa"/>
            <w:tcBorders>
              <w:tl2br w:val="nil"/>
              <w:tr2bl w:val="nil"/>
            </w:tcBorders>
            <w:shd w:val="clear" w:color="auto" w:fill="auto"/>
            <w:vAlign w:val="center"/>
          </w:tcPr>
          <w:p w14:paraId="2E8DAF2E">
            <w:pPr>
              <w:jc w:val="center"/>
              <w:textAlignment w:val="center"/>
              <w:rPr>
                <w:rFonts w:ascii="Calibri" w:hAnsi="Calibri" w:eastAsia="宋体" w:cs="Calibri"/>
                <w:lang w:eastAsia="zh-CN"/>
              </w:rPr>
            </w:pPr>
          </w:p>
        </w:tc>
      </w:tr>
      <w:tr w14:paraId="4BB33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2" w:hRule="atLeast"/>
        </w:trPr>
        <w:tc>
          <w:tcPr>
            <w:tcW w:w="1122" w:type="dxa"/>
            <w:tcBorders>
              <w:tl2br w:val="nil"/>
              <w:tr2bl w:val="nil"/>
            </w:tcBorders>
            <w:shd w:val="clear" w:color="auto" w:fill="auto"/>
            <w:vAlign w:val="center"/>
          </w:tcPr>
          <w:p w14:paraId="386EFD04">
            <w:pPr>
              <w:jc w:val="center"/>
              <w:textAlignment w:val="center"/>
              <w:rPr>
                <w:rFonts w:ascii="Calibri" w:hAnsi="Calibri" w:eastAsia="宋体" w:cs="Calibri"/>
              </w:rPr>
            </w:pPr>
            <w:r>
              <w:rPr>
                <w:rFonts w:ascii="Calibri" w:hAnsi="Calibri" w:eastAsia="宋体" w:cs="Calibri"/>
                <w:lang w:eastAsia="zh-CN"/>
              </w:rPr>
              <w:t>5</w:t>
            </w:r>
          </w:p>
        </w:tc>
        <w:tc>
          <w:tcPr>
            <w:tcW w:w="1689" w:type="dxa"/>
            <w:tcBorders>
              <w:tl2br w:val="nil"/>
              <w:tr2bl w:val="nil"/>
            </w:tcBorders>
            <w:shd w:val="clear" w:color="auto" w:fill="auto"/>
            <w:vAlign w:val="center"/>
          </w:tcPr>
          <w:p w14:paraId="63C0157A">
            <w:pPr>
              <w:jc w:val="center"/>
              <w:textAlignment w:val="center"/>
              <w:rPr>
                <w:rFonts w:ascii="宋体" w:hAnsi="宋体" w:eastAsia="宋体" w:cs="宋体"/>
              </w:rPr>
            </w:pPr>
            <w:r>
              <w:rPr>
                <w:rFonts w:hint="eastAsia" w:ascii="宋体" w:hAnsi="宋体" w:eastAsia="宋体" w:cs="宋体"/>
                <w:lang w:eastAsia="zh-CN"/>
              </w:rPr>
              <w:t>一次性打包盒</w:t>
            </w:r>
            <w:r>
              <w:rPr>
                <w:rFonts w:ascii="Calibri" w:hAnsi="Calibri" w:eastAsia="宋体" w:cs="Calibri"/>
                <w:lang w:eastAsia="zh-CN"/>
              </w:rPr>
              <w:t>(</w:t>
            </w:r>
            <w:r>
              <w:rPr>
                <w:rFonts w:hint="eastAsia" w:ascii="宋体" w:hAnsi="宋体" w:eastAsia="宋体" w:cs="宋体"/>
                <w:lang w:eastAsia="zh-CN"/>
              </w:rPr>
              <w:t>方盒）</w:t>
            </w:r>
          </w:p>
        </w:tc>
        <w:tc>
          <w:tcPr>
            <w:tcW w:w="1174" w:type="dxa"/>
            <w:tcBorders>
              <w:tl2br w:val="nil"/>
              <w:tr2bl w:val="nil"/>
            </w:tcBorders>
            <w:shd w:val="clear" w:color="auto" w:fill="auto"/>
            <w:vAlign w:val="center"/>
          </w:tcPr>
          <w:p w14:paraId="735F37AB">
            <w:pPr>
              <w:jc w:val="center"/>
              <w:textAlignment w:val="center"/>
              <w:rPr>
                <w:rFonts w:ascii="Calibri" w:hAnsi="Calibri" w:eastAsia="宋体" w:cs="Calibri"/>
              </w:rPr>
            </w:pPr>
            <w:r>
              <w:rPr>
                <w:rFonts w:ascii="Calibri" w:hAnsi="Calibri" w:eastAsia="宋体" w:cs="Calibri"/>
                <w:lang w:eastAsia="zh-CN"/>
              </w:rPr>
              <w:t>300ml</w:t>
            </w:r>
          </w:p>
        </w:tc>
        <w:tc>
          <w:tcPr>
            <w:tcW w:w="1410" w:type="dxa"/>
            <w:tcBorders>
              <w:tl2br w:val="nil"/>
              <w:tr2bl w:val="nil"/>
            </w:tcBorders>
            <w:shd w:val="clear" w:color="auto" w:fill="auto"/>
            <w:vAlign w:val="center"/>
          </w:tcPr>
          <w:p w14:paraId="02B7F5F0">
            <w:pPr>
              <w:jc w:val="center"/>
              <w:textAlignment w:val="center"/>
              <w:rPr>
                <w:rFonts w:ascii="宋体" w:hAnsi="宋体" w:eastAsia="宋体" w:cs="宋体"/>
              </w:rPr>
            </w:pPr>
            <w:r>
              <w:rPr>
                <w:rFonts w:hint="eastAsia" w:ascii="宋体" w:hAnsi="宋体" w:eastAsia="宋体" w:cs="宋体"/>
                <w:lang w:eastAsia="zh-CN"/>
              </w:rPr>
              <w:t>箱（</w:t>
            </w:r>
            <w:r>
              <w:rPr>
                <w:rFonts w:ascii="Calibri" w:hAnsi="Calibri" w:eastAsia="宋体" w:cs="Calibri"/>
                <w:lang w:eastAsia="zh-CN"/>
              </w:rPr>
              <w:t>450</w:t>
            </w:r>
            <w:r>
              <w:rPr>
                <w:rFonts w:hint="eastAsia" w:ascii="宋体" w:hAnsi="宋体" w:eastAsia="宋体" w:cs="宋体"/>
                <w:lang w:eastAsia="zh-CN"/>
              </w:rPr>
              <w:t>套）</w:t>
            </w:r>
          </w:p>
        </w:tc>
        <w:tc>
          <w:tcPr>
            <w:tcW w:w="1335" w:type="dxa"/>
            <w:tcBorders>
              <w:tl2br w:val="nil"/>
              <w:tr2bl w:val="nil"/>
            </w:tcBorders>
            <w:shd w:val="clear" w:color="auto" w:fill="auto"/>
            <w:vAlign w:val="center"/>
          </w:tcPr>
          <w:p w14:paraId="5BDAB6BB">
            <w:pPr>
              <w:jc w:val="center"/>
              <w:textAlignment w:val="center"/>
              <w:rPr>
                <w:rFonts w:ascii="Calibri" w:hAnsi="Calibri" w:eastAsia="宋体" w:cs="Calibri"/>
              </w:rPr>
            </w:pPr>
            <w:r>
              <w:rPr>
                <w:rFonts w:ascii="Calibri" w:hAnsi="Calibri" w:eastAsia="宋体" w:cs="Calibri"/>
                <w:lang w:eastAsia="zh-CN"/>
              </w:rPr>
              <w:t>PP</w:t>
            </w:r>
          </w:p>
        </w:tc>
        <w:tc>
          <w:tcPr>
            <w:tcW w:w="1305" w:type="dxa"/>
            <w:tcBorders>
              <w:tl2br w:val="nil"/>
              <w:tr2bl w:val="nil"/>
            </w:tcBorders>
            <w:shd w:val="clear" w:color="auto" w:fill="auto"/>
            <w:vAlign w:val="center"/>
          </w:tcPr>
          <w:p w14:paraId="51B1E5FA">
            <w:pPr>
              <w:jc w:val="center"/>
              <w:textAlignment w:val="center"/>
              <w:rPr>
                <w:rFonts w:ascii="Calibri" w:hAnsi="Calibri" w:eastAsia="宋体" w:cs="Calibri"/>
              </w:rPr>
            </w:pPr>
            <w:r>
              <w:rPr>
                <w:rFonts w:ascii="Calibri" w:hAnsi="Calibri" w:eastAsia="宋体" w:cs="Calibri"/>
                <w:lang w:eastAsia="zh-CN"/>
              </w:rPr>
              <w:t>110</w:t>
            </w:r>
          </w:p>
        </w:tc>
        <w:tc>
          <w:tcPr>
            <w:tcW w:w="1966" w:type="dxa"/>
            <w:tcBorders>
              <w:tl2br w:val="nil"/>
              <w:tr2bl w:val="nil"/>
            </w:tcBorders>
            <w:shd w:val="clear" w:color="auto" w:fill="auto"/>
            <w:vAlign w:val="center"/>
          </w:tcPr>
          <w:p w14:paraId="6D1D708B">
            <w:pPr>
              <w:jc w:val="center"/>
              <w:textAlignment w:val="center"/>
              <w:rPr>
                <w:rFonts w:ascii="Calibri" w:hAnsi="Calibri" w:eastAsia="宋体" w:cs="Calibri"/>
                <w:lang w:eastAsia="zh-CN"/>
              </w:rPr>
            </w:pPr>
          </w:p>
        </w:tc>
      </w:tr>
      <w:tr w14:paraId="0C40A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2" w:hRule="atLeast"/>
        </w:trPr>
        <w:tc>
          <w:tcPr>
            <w:tcW w:w="1122" w:type="dxa"/>
            <w:tcBorders>
              <w:tl2br w:val="nil"/>
              <w:tr2bl w:val="nil"/>
            </w:tcBorders>
            <w:shd w:val="clear" w:color="auto" w:fill="auto"/>
            <w:vAlign w:val="center"/>
          </w:tcPr>
          <w:p w14:paraId="63F0F230">
            <w:pPr>
              <w:jc w:val="center"/>
              <w:textAlignment w:val="center"/>
              <w:rPr>
                <w:rFonts w:ascii="Calibri" w:hAnsi="Calibri" w:eastAsia="宋体" w:cs="Calibri"/>
              </w:rPr>
            </w:pPr>
            <w:r>
              <w:rPr>
                <w:rFonts w:ascii="Calibri" w:hAnsi="Calibri" w:eastAsia="宋体" w:cs="Calibri"/>
                <w:lang w:eastAsia="zh-CN"/>
              </w:rPr>
              <w:t>6</w:t>
            </w:r>
          </w:p>
        </w:tc>
        <w:tc>
          <w:tcPr>
            <w:tcW w:w="1689" w:type="dxa"/>
            <w:tcBorders>
              <w:tl2br w:val="nil"/>
              <w:tr2bl w:val="nil"/>
            </w:tcBorders>
            <w:shd w:val="clear" w:color="auto" w:fill="auto"/>
            <w:vAlign w:val="center"/>
          </w:tcPr>
          <w:p w14:paraId="5195C4F8">
            <w:pPr>
              <w:jc w:val="center"/>
              <w:textAlignment w:val="center"/>
              <w:rPr>
                <w:rFonts w:ascii="宋体" w:hAnsi="宋体" w:eastAsia="宋体" w:cs="宋体"/>
              </w:rPr>
            </w:pPr>
            <w:r>
              <w:rPr>
                <w:rFonts w:hint="eastAsia" w:ascii="宋体" w:hAnsi="宋体" w:eastAsia="宋体" w:cs="宋体"/>
                <w:lang w:eastAsia="zh-CN"/>
              </w:rPr>
              <w:t>一次性打包盒</w:t>
            </w:r>
            <w:r>
              <w:rPr>
                <w:rFonts w:ascii="Calibri" w:hAnsi="Calibri" w:eastAsia="宋体" w:cs="Calibri"/>
                <w:lang w:eastAsia="zh-CN"/>
              </w:rPr>
              <w:t>(</w:t>
            </w:r>
            <w:r>
              <w:rPr>
                <w:rFonts w:hint="eastAsia" w:ascii="宋体" w:hAnsi="宋体" w:eastAsia="宋体" w:cs="宋体"/>
                <w:lang w:eastAsia="zh-CN"/>
              </w:rPr>
              <w:t>方盒）</w:t>
            </w:r>
          </w:p>
        </w:tc>
        <w:tc>
          <w:tcPr>
            <w:tcW w:w="1174" w:type="dxa"/>
            <w:tcBorders>
              <w:tl2br w:val="nil"/>
              <w:tr2bl w:val="nil"/>
            </w:tcBorders>
            <w:shd w:val="clear" w:color="auto" w:fill="auto"/>
            <w:vAlign w:val="center"/>
          </w:tcPr>
          <w:p w14:paraId="4FAC30E5">
            <w:pPr>
              <w:jc w:val="center"/>
              <w:textAlignment w:val="center"/>
              <w:rPr>
                <w:rFonts w:ascii="Calibri" w:hAnsi="Calibri" w:eastAsia="宋体" w:cs="Calibri"/>
              </w:rPr>
            </w:pPr>
            <w:r>
              <w:rPr>
                <w:rFonts w:ascii="Calibri" w:hAnsi="Calibri" w:eastAsia="宋体" w:cs="Calibri"/>
                <w:lang w:eastAsia="zh-CN"/>
              </w:rPr>
              <w:t>450ml</w:t>
            </w:r>
          </w:p>
        </w:tc>
        <w:tc>
          <w:tcPr>
            <w:tcW w:w="1410" w:type="dxa"/>
            <w:tcBorders>
              <w:tl2br w:val="nil"/>
              <w:tr2bl w:val="nil"/>
            </w:tcBorders>
            <w:shd w:val="clear" w:color="auto" w:fill="auto"/>
            <w:vAlign w:val="center"/>
          </w:tcPr>
          <w:p w14:paraId="58EEAC94">
            <w:pPr>
              <w:jc w:val="center"/>
              <w:textAlignment w:val="center"/>
              <w:rPr>
                <w:rFonts w:ascii="宋体" w:hAnsi="宋体" w:eastAsia="宋体" w:cs="宋体"/>
              </w:rPr>
            </w:pPr>
            <w:r>
              <w:rPr>
                <w:rFonts w:hint="eastAsia" w:ascii="宋体" w:hAnsi="宋体" w:eastAsia="宋体" w:cs="宋体"/>
                <w:lang w:eastAsia="zh-CN"/>
              </w:rPr>
              <w:t>箱（</w:t>
            </w:r>
            <w:r>
              <w:rPr>
                <w:rFonts w:ascii="Calibri" w:hAnsi="Calibri" w:eastAsia="宋体" w:cs="Calibri"/>
                <w:lang w:eastAsia="zh-CN"/>
              </w:rPr>
              <w:t>450</w:t>
            </w:r>
            <w:r>
              <w:rPr>
                <w:rFonts w:hint="eastAsia" w:ascii="宋体" w:hAnsi="宋体" w:eastAsia="宋体" w:cs="宋体"/>
                <w:lang w:eastAsia="zh-CN"/>
              </w:rPr>
              <w:t>套</w:t>
            </w:r>
            <w:r>
              <w:rPr>
                <w:rFonts w:ascii="Calibri" w:hAnsi="Calibri" w:eastAsia="宋体" w:cs="Calibri"/>
                <w:lang w:eastAsia="zh-CN"/>
              </w:rPr>
              <w:t>)</w:t>
            </w:r>
          </w:p>
        </w:tc>
        <w:tc>
          <w:tcPr>
            <w:tcW w:w="1335" w:type="dxa"/>
            <w:tcBorders>
              <w:tl2br w:val="nil"/>
              <w:tr2bl w:val="nil"/>
            </w:tcBorders>
            <w:shd w:val="clear" w:color="auto" w:fill="auto"/>
            <w:vAlign w:val="center"/>
          </w:tcPr>
          <w:p w14:paraId="6D070F15">
            <w:pPr>
              <w:jc w:val="center"/>
              <w:textAlignment w:val="center"/>
              <w:rPr>
                <w:rFonts w:ascii="Calibri" w:hAnsi="Calibri" w:eastAsia="宋体" w:cs="Calibri"/>
              </w:rPr>
            </w:pPr>
            <w:r>
              <w:rPr>
                <w:rFonts w:ascii="Calibri" w:hAnsi="Calibri" w:eastAsia="宋体" w:cs="Calibri"/>
                <w:lang w:eastAsia="zh-CN"/>
              </w:rPr>
              <w:t>PP</w:t>
            </w:r>
          </w:p>
        </w:tc>
        <w:tc>
          <w:tcPr>
            <w:tcW w:w="1305" w:type="dxa"/>
            <w:tcBorders>
              <w:tl2br w:val="nil"/>
              <w:tr2bl w:val="nil"/>
            </w:tcBorders>
            <w:shd w:val="clear" w:color="auto" w:fill="auto"/>
            <w:vAlign w:val="center"/>
          </w:tcPr>
          <w:p w14:paraId="55932FC0">
            <w:pPr>
              <w:jc w:val="center"/>
              <w:textAlignment w:val="center"/>
              <w:rPr>
                <w:rFonts w:ascii="Calibri" w:hAnsi="Calibri" w:eastAsia="宋体" w:cs="Calibri"/>
              </w:rPr>
            </w:pPr>
            <w:r>
              <w:rPr>
                <w:rFonts w:ascii="Calibri" w:hAnsi="Calibri" w:eastAsia="宋体" w:cs="Calibri"/>
                <w:lang w:eastAsia="zh-CN"/>
              </w:rPr>
              <w:t>110</w:t>
            </w:r>
          </w:p>
        </w:tc>
        <w:tc>
          <w:tcPr>
            <w:tcW w:w="1966" w:type="dxa"/>
            <w:tcBorders>
              <w:tl2br w:val="nil"/>
              <w:tr2bl w:val="nil"/>
            </w:tcBorders>
            <w:shd w:val="clear" w:color="auto" w:fill="auto"/>
            <w:vAlign w:val="center"/>
          </w:tcPr>
          <w:p w14:paraId="663699CF">
            <w:pPr>
              <w:jc w:val="center"/>
              <w:textAlignment w:val="center"/>
              <w:rPr>
                <w:rFonts w:ascii="Calibri" w:hAnsi="Calibri" w:eastAsia="宋体" w:cs="Calibri"/>
                <w:lang w:eastAsia="zh-CN"/>
              </w:rPr>
            </w:pPr>
          </w:p>
        </w:tc>
      </w:tr>
      <w:tr w14:paraId="6E930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2" w:hRule="atLeast"/>
        </w:trPr>
        <w:tc>
          <w:tcPr>
            <w:tcW w:w="1122" w:type="dxa"/>
            <w:tcBorders>
              <w:tl2br w:val="nil"/>
              <w:tr2bl w:val="nil"/>
            </w:tcBorders>
            <w:shd w:val="clear" w:color="auto" w:fill="auto"/>
            <w:vAlign w:val="center"/>
          </w:tcPr>
          <w:p w14:paraId="10928F02">
            <w:pPr>
              <w:jc w:val="center"/>
              <w:textAlignment w:val="center"/>
              <w:rPr>
                <w:rFonts w:ascii="Calibri" w:hAnsi="Calibri" w:eastAsia="宋体" w:cs="Calibri"/>
              </w:rPr>
            </w:pPr>
            <w:r>
              <w:rPr>
                <w:rFonts w:ascii="Calibri" w:hAnsi="Calibri" w:eastAsia="宋体" w:cs="Calibri"/>
                <w:lang w:eastAsia="zh-CN"/>
              </w:rPr>
              <w:t>7</w:t>
            </w:r>
          </w:p>
        </w:tc>
        <w:tc>
          <w:tcPr>
            <w:tcW w:w="1689" w:type="dxa"/>
            <w:tcBorders>
              <w:tl2br w:val="nil"/>
              <w:tr2bl w:val="nil"/>
            </w:tcBorders>
            <w:shd w:val="clear" w:color="auto" w:fill="auto"/>
            <w:vAlign w:val="center"/>
          </w:tcPr>
          <w:p w14:paraId="06451341">
            <w:pPr>
              <w:jc w:val="center"/>
              <w:textAlignment w:val="center"/>
              <w:rPr>
                <w:rFonts w:ascii="宋体" w:hAnsi="宋体" w:eastAsia="宋体" w:cs="宋体"/>
              </w:rPr>
            </w:pPr>
            <w:r>
              <w:rPr>
                <w:rFonts w:hint="eastAsia" w:ascii="宋体" w:hAnsi="宋体" w:eastAsia="宋体" w:cs="宋体"/>
                <w:lang w:eastAsia="zh-CN"/>
              </w:rPr>
              <w:t>一次性打包盒</w:t>
            </w:r>
            <w:r>
              <w:rPr>
                <w:rFonts w:ascii="Calibri" w:hAnsi="Calibri" w:eastAsia="宋体" w:cs="Calibri"/>
                <w:lang w:eastAsia="zh-CN"/>
              </w:rPr>
              <w:t>(</w:t>
            </w:r>
            <w:r>
              <w:rPr>
                <w:rFonts w:hint="eastAsia" w:ascii="宋体" w:hAnsi="宋体" w:eastAsia="宋体" w:cs="宋体"/>
                <w:lang w:eastAsia="zh-CN"/>
              </w:rPr>
              <w:t>方盒）</w:t>
            </w:r>
          </w:p>
        </w:tc>
        <w:tc>
          <w:tcPr>
            <w:tcW w:w="1174" w:type="dxa"/>
            <w:tcBorders>
              <w:tl2br w:val="nil"/>
              <w:tr2bl w:val="nil"/>
            </w:tcBorders>
            <w:shd w:val="clear" w:color="auto" w:fill="auto"/>
            <w:vAlign w:val="center"/>
          </w:tcPr>
          <w:p w14:paraId="51CE8699">
            <w:pPr>
              <w:jc w:val="center"/>
              <w:textAlignment w:val="center"/>
              <w:rPr>
                <w:rFonts w:ascii="Calibri" w:hAnsi="Calibri" w:eastAsia="宋体" w:cs="Calibri"/>
              </w:rPr>
            </w:pPr>
            <w:r>
              <w:rPr>
                <w:rFonts w:ascii="Calibri" w:hAnsi="Calibri" w:eastAsia="宋体" w:cs="Calibri"/>
                <w:lang w:eastAsia="zh-CN"/>
              </w:rPr>
              <w:t>3000ml</w:t>
            </w:r>
          </w:p>
        </w:tc>
        <w:tc>
          <w:tcPr>
            <w:tcW w:w="1410" w:type="dxa"/>
            <w:tcBorders>
              <w:tl2br w:val="nil"/>
              <w:tr2bl w:val="nil"/>
            </w:tcBorders>
            <w:shd w:val="clear" w:color="auto" w:fill="auto"/>
            <w:vAlign w:val="center"/>
          </w:tcPr>
          <w:p w14:paraId="1A29483C">
            <w:pPr>
              <w:jc w:val="center"/>
              <w:textAlignment w:val="center"/>
              <w:rPr>
                <w:rFonts w:ascii="宋体" w:hAnsi="宋体" w:eastAsia="宋体" w:cs="宋体"/>
              </w:rPr>
            </w:pPr>
            <w:r>
              <w:rPr>
                <w:rFonts w:hint="eastAsia" w:ascii="宋体" w:hAnsi="宋体" w:eastAsia="宋体" w:cs="宋体"/>
                <w:lang w:eastAsia="zh-CN"/>
              </w:rPr>
              <w:t>箱（</w:t>
            </w:r>
            <w:r>
              <w:rPr>
                <w:rFonts w:ascii="Calibri" w:hAnsi="Calibri" w:eastAsia="宋体" w:cs="Calibri"/>
                <w:lang w:eastAsia="zh-CN"/>
              </w:rPr>
              <w:t>90</w:t>
            </w:r>
            <w:r>
              <w:rPr>
                <w:rFonts w:hint="eastAsia" w:ascii="宋体" w:hAnsi="宋体" w:eastAsia="宋体" w:cs="宋体"/>
                <w:lang w:eastAsia="zh-CN"/>
              </w:rPr>
              <w:t>套</w:t>
            </w:r>
            <w:r>
              <w:rPr>
                <w:rFonts w:ascii="Calibri" w:hAnsi="Calibri" w:eastAsia="宋体" w:cs="Calibri"/>
                <w:lang w:eastAsia="zh-CN"/>
              </w:rPr>
              <w:t>)</w:t>
            </w:r>
          </w:p>
        </w:tc>
        <w:tc>
          <w:tcPr>
            <w:tcW w:w="1335" w:type="dxa"/>
            <w:tcBorders>
              <w:tl2br w:val="nil"/>
              <w:tr2bl w:val="nil"/>
            </w:tcBorders>
            <w:shd w:val="clear" w:color="auto" w:fill="auto"/>
            <w:vAlign w:val="center"/>
          </w:tcPr>
          <w:p w14:paraId="55DC6337">
            <w:pPr>
              <w:jc w:val="center"/>
              <w:textAlignment w:val="center"/>
              <w:rPr>
                <w:rFonts w:ascii="Calibri" w:hAnsi="Calibri" w:eastAsia="宋体" w:cs="Calibri"/>
              </w:rPr>
            </w:pPr>
            <w:r>
              <w:rPr>
                <w:rFonts w:ascii="Calibri" w:hAnsi="Calibri" w:eastAsia="宋体" w:cs="Calibri"/>
                <w:lang w:eastAsia="zh-CN"/>
              </w:rPr>
              <w:t>PP</w:t>
            </w:r>
          </w:p>
        </w:tc>
        <w:tc>
          <w:tcPr>
            <w:tcW w:w="1305" w:type="dxa"/>
            <w:tcBorders>
              <w:tl2br w:val="nil"/>
              <w:tr2bl w:val="nil"/>
            </w:tcBorders>
            <w:shd w:val="clear" w:color="auto" w:fill="auto"/>
            <w:vAlign w:val="center"/>
          </w:tcPr>
          <w:p w14:paraId="7CE7FA26">
            <w:pPr>
              <w:jc w:val="center"/>
              <w:textAlignment w:val="center"/>
              <w:rPr>
                <w:rFonts w:ascii="Calibri" w:hAnsi="Calibri" w:eastAsia="宋体" w:cs="Calibri"/>
              </w:rPr>
            </w:pPr>
            <w:r>
              <w:rPr>
                <w:rFonts w:ascii="Calibri" w:hAnsi="Calibri" w:eastAsia="宋体" w:cs="Calibri"/>
                <w:lang w:eastAsia="zh-CN"/>
              </w:rPr>
              <w:t>120</w:t>
            </w:r>
          </w:p>
        </w:tc>
        <w:tc>
          <w:tcPr>
            <w:tcW w:w="1966" w:type="dxa"/>
            <w:tcBorders>
              <w:tl2br w:val="nil"/>
              <w:tr2bl w:val="nil"/>
            </w:tcBorders>
            <w:shd w:val="clear" w:color="auto" w:fill="auto"/>
            <w:vAlign w:val="center"/>
          </w:tcPr>
          <w:p w14:paraId="28664C46">
            <w:pPr>
              <w:jc w:val="center"/>
              <w:textAlignment w:val="center"/>
              <w:rPr>
                <w:rFonts w:ascii="Calibri" w:hAnsi="Calibri" w:eastAsia="宋体" w:cs="Calibri"/>
                <w:lang w:eastAsia="zh-CN"/>
              </w:rPr>
            </w:pPr>
          </w:p>
        </w:tc>
      </w:tr>
      <w:tr w14:paraId="6790C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2" w:hRule="atLeast"/>
        </w:trPr>
        <w:tc>
          <w:tcPr>
            <w:tcW w:w="1122" w:type="dxa"/>
            <w:tcBorders>
              <w:tl2br w:val="nil"/>
              <w:tr2bl w:val="nil"/>
            </w:tcBorders>
            <w:shd w:val="clear" w:color="auto" w:fill="auto"/>
            <w:vAlign w:val="center"/>
          </w:tcPr>
          <w:p w14:paraId="2B685BEA">
            <w:pPr>
              <w:jc w:val="center"/>
              <w:textAlignment w:val="center"/>
              <w:rPr>
                <w:rFonts w:ascii="Calibri" w:hAnsi="Calibri" w:eastAsia="宋体" w:cs="Calibri"/>
              </w:rPr>
            </w:pPr>
            <w:r>
              <w:rPr>
                <w:rFonts w:ascii="Calibri" w:hAnsi="Calibri" w:eastAsia="宋体" w:cs="Calibri"/>
                <w:lang w:eastAsia="zh-CN"/>
              </w:rPr>
              <w:t>8</w:t>
            </w:r>
          </w:p>
        </w:tc>
        <w:tc>
          <w:tcPr>
            <w:tcW w:w="1689" w:type="dxa"/>
            <w:tcBorders>
              <w:tl2br w:val="nil"/>
              <w:tr2bl w:val="nil"/>
            </w:tcBorders>
            <w:shd w:val="clear" w:color="auto" w:fill="auto"/>
            <w:vAlign w:val="center"/>
          </w:tcPr>
          <w:p w14:paraId="530BB1AF">
            <w:pPr>
              <w:jc w:val="center"/>
              <w:textAlignment w:val="center"/>
              <w:rPr>
                <w:rFonts w:ascii="宋体" w:hAnsi="宋体" w:eastAsia="宋体" w:cs="宋体"/>
              </w:rPr>
            </w:pPr>
            <w:r>
              <w:rPr>
                <w:rFonts w:hint="eastAsia" w:ascii="宋体" w:hAnsi="宋体" w:eastAsia="宋体" w:cs="宋体"/>
                <w:lang w:eastAsia="zh-CN"/>
              </w:rPr>
              <w:t>一次性竹筷（竹筷）</w:t>
            </w:r>
          </w:p>
        </w:tc>
        <w:tc>
          <w:tcPr>
            <w:tcW w:w="1174" w:type="dxa"/>
            <w:tcBorders>
              <w:tl2br w:val="nil"/>
              <w:tr2bl w:val="nil"/>
            </w:tcBorders>
            <w:shd w:val="clear" w:color="auto" w:fill="auto"/>
            <w:vAlign w:val="center"/>
          </w:tcPr>
          <w:p w14:paraId="66A68163">
            <w:pPr>
              <w:jc w:val="center"/>
              <w:textAlignment w:val="center"/>
              <w:rPr>
                <w:rFonts w:ascii="Calibri" w:hAnsi="Calibri" w:eastAsia="宋体" w:cs="Calibri"/>
              </w:rPr>
            </w:pPr>
            <w:r>
              <w:rPr>
                <w:rFonts w:ascii="Calibri" w:hAnsi="Calibri" w:eastAsia="宋体" w:cs="Calibri"/>
                <w:lang w:eastAsia="zh-CN"/>
              </w:rPr>
              <w:t>1400</w:t>
            </w:r>
            <w:r>
              <w:rPr>
                <w:rFonts w:hint="eastAsia" w:ascii="宋体" w:hAnsi="宋体" w:eastAsia="宋体" w:cs="宋体"/>
                <w:lang w:eastAsia="zh-CN"/>
              </w:rPr>
              <w:t>双</w:t>
            </w:r>
            <w:r>
              <w:rPr>
                <w:rFonts w:ascii="Calibri" w:hAnsi="Calibri" w:eastAsia="宋体" w:cs="Calibri"/>
                <w:lang w:eastAsia="zh-CN"/>
              </w:rPr>
              <w:t>/</w:t>
            </w:r>
            <w:r>
              <w:rPr>
                <w:rFonts w:hint="eastAsia" w:ascii="宋体" w:hAnsi="宋体" w:eastAsia="宋体" w:cs="宋体"/>
                <w:lang w:eastAsia="zh-CN"/>
              </w:rPr>
              <w:t>袋</w:t>
            </w:r>
          </w:p>
        </w:tc>
        <w:tc>
          <w:tcPr>
            <w:tcW w:w="1410" w:type="dxa"/>
            <w:tcBorders>
              <w:tl2br w:val="nil"/>
              <w:tr2bl w:val="nil"/>
            </w:tcBorders>
            <w:shd w:val="clear" w:color="auto" w:fill="auto"/>
            <w:vAlign w:val="center"/>
          </w:tcPr>
          <w:p w14:paraId="3A50324F">
            <w:pPr>
              <w:jc w:val="center"/>
              <w:textAlignment w:val="center"/>
              <w:rPr>
                <w:rFonts w:ascii="宋体" w:hAnsi="宋体" w:eastAsia="宋体" w:cs="宋体"/>
              </w:rPr>
            </w:pPr>
            <w:r>
              <w:rPr>
                <w:rFonts w:hint="eastAsia" w:ascii="宋体" w:hAnsi="宋体" w:eastAsia="宋体" w:cs="宋体"/>
                <w:lang w:eastAsia="zh-CN"/>
              </w:rPr>
              <w:t>袋</w:t>
            </w:r>
          </w:p>
        </w:tc>
        <w:tc>
          <w:tcPr>
            <w:tcW w:w="1335" w:type="dxa"/>
            <w:tcBorders>
              <w:tl2br w:val="nil"/>
              <w:tr2bl w:val="nil"/>
            </w:tcBorders>
            <w:shd w:val="clear" w:color="auto" w:fill="auto"/>
            <w:vAlign w:val="center"/>
          </w:tcPr>
          <w:p w14:paraId="1F403FB7">
            <w:pPr>
              <w:jc w:val="center"/>
              <w:textAlignment w:val="center"/>
              <w:rPr>
                <w:rFonts w:ascii="宋体" w:hAnsi="宋体" w:eastAsia="宋体" w:cs="宋体"/>
              </w:rPr>
            </w:pPr>
            <w:r>
              <w:rPr>
                <w:rFonts w:hint="eastAsia" w:ascii="宋体" w:hAnsi="宋体" w:eastAsia="宋体" w:cs="宋体"/>
                <w:lang w:eastAsia="zh-CN"/>
              </w:rPr>
              <w:t>竹制品</w:t>
            </w:r>
          </w:p>
        </w:tc>
        <w:tc>
          <w:tcPr>
            <w:tcW w:w="1305" w:type="dxa"/>
            <w:tcBorders>
              <w:tl2br w:val="nil"/>
              <w:tr2bl w:val="nil"/>
            </w:tcBorders>
            <w:shd w:val="clear" w:color="auto" w:fill="auto"/>
            <w:vAlign w:val="center"/>
          </w:tcPr>
          <w:p w14:paraId="3328263B">
            <w:pPr>
              <w:jc w:val="center"/>
              <w:textAlignment w:val="center"/>
              <w:rPr>
                <w:rFonts w:ascii="Calibri" w:hAnsi="Calibri" w:eastAsia="宋体" w:cs="Calibri"/>
              </w:rPr>
            </w:pPr>
            <w:r>
              <w:rPr>
                <w:rFonts w:ascii="Calibri" w:hAnsi="Calibri" w:eastAsia="宋体" w:cs="Calibri"/>
                <w:lang w:eastAsia="zh-CN"/>
              </w:rPr>
              <w:t>100</w:t>
            </w:r>
          </w:p>
        </w:tc>
        <w:tc>
          <w:tcPr>
            <w:tcW w:w="1966" w:type="dxa"/>
            <w:tcBorders>
              <w:tl2br w:val="nil"/>
              <w:tr2bl w:val="nil"/>
            </w:tcBorders>
            <w:shd w:val="clear" w:color="auto" w:fill="auto"/>
            <w:vAlign w:val="center"/>
          </w:tcPr>
          <w:p w14:paraId="18862132">
            <w:pPr>
              <w:jc w:val="center"/>
              <w:textAlignment w:val="center"/>
              <w:rPr>
                <w:rFonts w:ascii="Calibri" w:hAnsi="Calibri" w:eastAsia="宋体" w:cs="Calibri"/>
                <w:lang w:eastAsia="zh-CN"/>
              </w:rPr>
            </w:pPr>
          </w:p>
        </w:tc>
      </w:tr>
      <w:tr w14:paraId="2A929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2" w:hRule="atLeast"/>
        </w:trPr>
        <w:tc>
          <w:tcPr>
            <w:tcW w:w="1122" w:type="dxa"/>
            <w:tcBorders>
              <w:tl2br w:val="nil"/>
              <w:tr2bl w:val="nil"/>
            </w:tcBorders>
            <w:shd w:val="clear" w:color="auto" w:fill="auto"/>
            <w:vAlign w:val="center"/>
          </w:tcPr>
          <w:p w14:paraId="0FC4405F">
            <w:pPr>
              <w:jc w:val="center"/>
              <w:textAlignment w:val="center"/>
              <w:rPr>
                <w:rFonts w:ascii="Calibri" w:hAnsi="Calibri" w:eastAsia="宋体" w:cs="Calibri"/>
              </w:rPr>
            </w:pPr>
            <w:r>
              <w:rPr>
                <w:rFonts w:ascii="Calibri" w:hAnsi="Calibri" w:eastAsia="宋体" w:cs="Calibri"/>
                <w:lang w:eastAsia="zh-CN"/>
              </w:rPr>
              <w:t>9</w:t>
            </w:r>
          </w:p>
        </w:tc>
        <w:tc>
          <w:tcPr>
            <w:tcW w:w="1689" w:type="dxa"/>
            <w:tcBorders>
              <w:tl2br w:val="nil"/>
              <w:tr2bl w:val="nil"/>
            </w:tcBorders>
            <w:shd w:val="clear" w:color="auto" w:fill="auto"/>
            <w:vAlign w:val="center"/>
          </w:tcPr>
          <w:p w14:paraId="184A32AB">
            <w:pPr>
              <w:jc w:val="center"/>
              <w:textAlignment w:val="center"/>
              <w:rPr>
                <w:rFonts w:ascii="宋体" w:hAnsi="宋体" w:eastAsia="宋体" w:cs="宋体"/>
              </w:rPr>
            </w:pPr>
            <w:r>
              <w:rPr>
                <w:rFonts w:hint="eastAsia" w:ascii="宋体" w:hAnsi="宋体" w:eastAsia="宋体" w:cs="宋体"/>
                <w:lang w:eastAsia="zh-CN"/>
              </w:rPr>
              <w:t>西点袋</w:t>
            </w:r>
          </w:p>
        </w:tc>
        <w:tc>
          <w:tcPr>
            <w:tcW w:w="1174" w:type="dxa"/>
            <w:tcBorders>
              <w:tl2br w:val="nil"/>
              <w:tr2bl w:val="nil"/>
            </w:tcBorders>
            <w:shd w:val="clear" w:color="auto" w:fill="auto"/>
            <w:vAlign w:val="center"/>
          </w:tcPr>
          <w:p w14:paraId="23F1D28D">
            <w:pPr>
              <w:jc w:val="center"/>
              <w:textAlignment w:val="center"/>
              <w:rPr>
                <w:rFonts w:ascii="宋体" w:hAnsi="宋体" w:eastAsia="宋体" w:cs="宋体"/>
              </w:rPr>
            </w:pPr>
            <w:r>
              <w:rPr>
                <w:rFonts w:hint="eastAsia" w:ascii="宋体" w:hAnsi="宋体" w:eastAsia="宋体" w:cs="宋体"/>
                <w:lang w:eastAsia="zh-CN"/>
              </w:rPr>
              <w:t>小</w:t>
            </w:r>
          </w:p>
        </w:tc>
        <w:tc>
          <w:tcPr>
            <w:tcW w:w="1410" w:type="dxa"/>
            <w:tcBorders>
              <w:tl2br w:val="nil"/>
              <w:tr2bl w:val="nil"/>
            </w:tcBorders>
            <w:shd w:val="clear" w:color="auto" w:fill="auto"/>
            <w:vAlign w:val="center"/>
          </w:tcPr>
          <w:p w14:paraId="43EE5BBE">
            <w:pPr>
              <w:jc w:val="center"/>
              <w:textAlignment w:val="center"/>
              <w:rPr>
                <w:rFonts w:ascii="Calibri" w:hAnsi="Calibri" w:eastAsia="宋体" w:cs="Calibri"/>
              </w:rPr>
            </w:pPr>
            <w:r>
              <w:rPr>
                <w:rFonts w:ascii="Calibri" w:hAnsi="Calibri" w:eastAsia="宋体" w:cs="Calibri"/>
                <w:lang w:eastAsia="zh-CN"/>
              </w:rPr>
              <w:t>1000</w:t>
            </w:r>
          </w:p>
        </w:tc>
        <w:tc>
          <w:tcPr>
            <w:tcW w:w="1335" w:type="dxa"/>
            <w:tcBorders>
              <w:tl2br w:val="nil"/>
              <w:tr2bl w:val="nil"/>
            </w:tcBorders>
            <w:shd w:val="clear" w:color="auto" w:fill="auto"/>
            <w:vAlign w:val="center"/>
          </w:tcPr>
          <w:p w14:paraId="13126CB1">
            <w:pPr>
              <w:jc w:val="center"/>
              <w:textAlignment w:val="center"/>
              <w:rPr>
                <w:rFonts w:ascii="宋体" w:hAnsi="宋体" w:eastAsia="宋体" w:cs="宋体"/>
              </w:rPr>
            </w:pPr>
            <w:r>
              <w:rPr>
                <w:rFonts w:hint="eastAsia" w:ascii="宋体" w:hAnsi="宋体" w:eastAsia="宋体" w:cs="宋体"/>
                <w:lang w:eastAsia="zh-CN"/>
              </w:rPr>
              <w:t>聚乙烯</w:t>
            </w:r>
          </w:p>
        </w:tc>
        <w:tc>
          <w:tcPr>
            <w:tcW w:w="1305" w:type="dxa"/>
            <w:tcBorders>
              <w:tl2br w:val="nil"/>
              <w:tr2bl w:val="nil"/>
            </w:tcBorders>
            <w:shd w:val="clear" w:color="auto" w:fill="auto"/>
            <w:vAlign w:val="center"/>
          </w:tcPr>
          <w:p w14:paraId="0A52D16C">
            <w:pPr>
              <w:jc w:val="center"/>
              <w:textAlignment w:val="center"/>
              <w:rPr>
                <w:rFonts w:ascii="Calibri" w:hAnsi="Calibri" w:eastAsia="宋体" w:cs="Calibri"/>
              </w:rPr>
            </w:pPr>
            <w:r>
              <w:rPr>
                <w:rFonts w:ascii="Calibri" w:hAnsi="Calibri" w:eastAsia="宋体" w:cs="Calibri"/>
                <w:lang w:eastAsia="zh-CN"/>
              </w:rPr>
              <w:t>95</w:t>
            </w:r>
          </w:p>
        </w:tc>
        <w:tc>
          <w:tcPr>
            <w:tcW w:w="1966" w:type="dxa"/>
            <w:tcBorders>
              <w:tl2br w:val="nil"/>
              <w:tr2bl w:val="nil"/>
            </w:tcBorders>
            <w:shd w:val="clear" w:color="auto" w:fill="auto"/>
            <w:vAlign w:val="center"/>
          </w:tcPr>
          <w:p w14:paraId="3671E829">
            <w:pPr>
              <w:jc w:val="center"/>
              <w:textAlignment w:val="center"/>
              <w:rPr>
                <w:rFonts w:ascii="Calibri" w:hAnsi="Calibri" w:eastAsia="宋体" w:cs="Calibri"/>
                <w:lang w:eastAsia="zh-CN"/>
              </w:rPr>
            </w:pPr>
          </w:p>
        </w:tc>
      </w:tr>
      <w:tr w14:paraId="48FE6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2" w:hRule="atLeast"/>
        </w:trPr>
        <w:tc>
          <w:tcPr>
            <w:tcW w:w="1122" w:type="dxa"/>
            <w:tcBorders>
              <w:tl2br w:val="nil"/>
              <w:tr2bl w:val="nil"/>
            </w:tcBorders>
            <w:shd w:val="clear" w:color="auto" w:fill="auto"/>
            <w:vAlign w:val="center"/>
          </w:tcPr>
          <w:p w14:paraId="1D46B573">
            <w:pPr>
              <w:jc w:val="center"/>
              <w:textAlignment w:val="center"/>
              <w:rPr>
                <w:rFonts w:ascii="Calibri" w:hAnsi="Calibri" w:eastAsia="宋体" w:cs="Calibri"/>
              </w:rPr>
            </w:pPr>
            <w:r>
              <w:rPr>
                <w:rFonts w:ascii="Calibri" w:hAnsi="Calibri" w:eastAsia="宋体" w:cs="Calibri"/>
                <w:lang w:eastAsia="zh-CN"/>
              </w:rPr>
              <w:t>10</w:t>
            </w:r>
          </w:p>
        </w:tc>
        <w:tc>
          <w:tcPr>
            <w:tcW w:w="1689" w:type="dxa"/>
            <w:tcBorders>
              <w:tl2br w:val="nil"/>
              <w:tr2bl w:val="nil"/>
            </w:tcBorders>
            <w:shd w:val="clear" w:color="auto" w:fill="auto"/>
            <w:vAlign w:val="center"/>
          </w:tcPr>
          <w:p w14:paraId="4A4B0AD6">
            <w:pPr>
              <w:jc w:val="center"/>
              <w:textAlignment w:val="center"/>
              <w:rPr>
                <w:rFonts w:ascii="宋体" w:hAnsi="宋体" w:eastAsia="宋体" w:cs="宋体"/>
              </w:rPr>
            </w:pPr>
            <w:r>
              <w:rPr>
                <w:rFonts w:hint="eastAsia" w:ascii="宋体" w:hAnsi="宋体" w:eastAsia="宋体" w:cs="宋体"/>
                <w:lang w:eastAsia="zh-CN"/>
              </w:rPr>
              <w:t>西点袋</w:t>
            </w:r>
          </w:p>
        </w:tc>
        <w:tc>
          <w:tcPr>
            <w:tcW w:w="1174" w:type="dxa"/>
            <w:tcBorders>
              <w:tl2br w:val="nil"/>
              <w:tr2bl w:val="nil"/>
            </w:tcBorders>
            <w:shd w:val="clear" w:color="auto" w:fill="auto"/>
            <w:vAlign w:val="center"/>
          </w:tcPr>
          <w:p w14:paraId="5224C17B">
            <w:pPr>
              <w:jc w:val="center"/>
              <w:textAlignment w:val="center"/>
              <w:rPr>
                <w:rFonts w:ascii="宋体" w:hAnsi="宋体" w:eastAsia="宋体" w:cs="宋体"/>
              </w:rPr>
            </w:pPr>
            <w:r>
              <w:rPr>
                <w:rFonts w:hint="eastAsia" w:ascii="宋体" w:hAnsi="宋体" w:eastAsia="宋体" w:cs="宋体"/>
                <w:lang w:eastAsia="zh-CN"/>
              </w:rPr>
              <w:t>中</w:t>
            </w:r>
          </w:p>
        </w:tc>
        <w:tc>
          <w:tcPr>
            <w:tcW w:w="1410" w:type="dxa"/>
            <w:tcBorders>
              <w:tl2br w:val="nil"/>
              <w:tr2bl w:val="nil"/>
            </w:tcBorders>
            <w:shd w:val="clear" w:color="auto" w:fill="auto"/>
            <w:vAlign w:val="center"/>
          </w:tcPr>
          <w:p w14:paraId="42B7B51E">
            <w:pPr>
              <w:jc w:val="center"/>
              <w:textAlignment w:val="center"/>
              <w:rPr>
                <w:rFonts w:ascii="Calibri" w:hAnsi="Calibri" w:eastAsia="宋体" w:cs="Calibri"/>
              </w:rPr>
            </w:pPr>
            <w:r>
              <w:rPr>
                <w:rFonts w:ascii="Calibri" w:hAnsi="Calibri" w:eastAsia="宋体" w:cs="Calibri"/>
                <w:lang w:eastAsia="zh-CN"/>
              </w:rPr>
              <w:t>1000</w:t>
            </w:r>
          </w:p>
        </w:tc>
        <w:tc>
          <w:tcPr>
            <w:tcW w:w="1335" w:type="dxa"/>
            <w:tcBorders>
              <w:tl2br w:val="nil"/>
              <w:tr2bl w:val="nil"/>
            </w:tcBorders>
            <w:shd w:val="clear" w:color="auto" w:fill="auto"/>
            <w:vAlign w:val="center"/>
          </w:tcPr>
          <w:p w14:paraId="268E0ACD">
            <w:pPr>
              <w:jc w:val="center"/>
              <w:textAlignment w:val="center"/>
              <w:rPr>
                <w:rFonts w:ascii="宋体" w:hAnsi="宋体" w:eastAsia="宋体" w:cs="宋体"/>
              </w:rPr>
            </w:pPr>
            <w:r>
              <w:rPr>
                <w:rFonts w:hint="eastAsia" w:ascii="宋体" w:hAnsi="宋体" w:eastAsia="宋体" w:cs="宋体"/>
                <w:lang w:eastAsia="zh-CN"/>
              </w:rPr>
              <w:t>聚乙烯</w:t>
            </w:r>
          </w:p>
        </w:tc>
        <w:tc>
          <w:tcPr>
            <w:tcW w:w="1305" w:type="dxa"/>
            <w:tcBorders>
              <w:tl2br w:val="nil"/>
              <w:tr2bl w:val="nil"/>
            </w:tcBorders>
            <w:shd w:val="clear" w:color="auto" w:fill="auto"/>
            <w:vAlign w:val="center"/>
          </w:tcPr>
          <w:p w14:paraId="251C77D2">
            <w:pPr>
              <w:jc w:val="center"/>
              <w:textAlignment w:val="center"/>
              <w:rPr>
                <w:rFonts w:ascii="Calibri" w:hAnsi="Calibri" w:eastAsia="宋体" w:cs="Calibri"/>
              </w:rPr>
            </w:pPr>
            <w:r>
              <w:rPr>
                <w:rFonts w:ascii="Calibri" w:hAnsi="Calibri" w:eastAsia="宋体" w:cs="Calibri"/>
                <w:lang w:eastAsia="zh-CN"/>
              </w:rPr>
              <w:t>105</w:t>
            </w:r>
          </w:p>
        </w:tc>
        <w:tc>
          <w:tcPr>
            <w:tcW w:w="1966" w:type="dxa"/>
            <w:tcBorders>
              <w:tl2br w:val="nil"/>
              <w:tr2bl w:val="nil"/>
            </w:tcBorders>
            <w:shd w:val="clear" w:color="auto" w:fill="auto"/>
            <w:vAlign w:val="center"/>
          </w:tcPr>
          <w:p w14:paraId="07747DA7">
            <w:pPr>
              <w:jc w:val="center"/>
              <w:textAlignment w:val="center"/>
              <w:rPr>
                <w:rFonts w:ascii="Calibri" w:hAnsi="Calibri" w:eastAsia="宋体" w:cs="Calibri"/>
                <w:lang w:eastAsia="zh-CN"/>
              </w:rPr>
            </w:pPr>
          </w:p>
        </w:tc>
      </w:tr>
      <w:tr w14:paraId="310E4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2" w:hRule="atLeast"/>
        </w:trPr>
        <w:tc>
          <w:tcPr>
            <w:tcW w:w="1122" w:type="dxa"/>
            <w:tcBorders>
              <w:tl2br w:val="nil"/>
              <w:tr2bl w:val="nil"/>
            </w:tcBorders>
            <w:shd w:val="clear" w:color="auto" w:fill="auto"/>
            <w:vAlign w:val="center"/>
          </w:tcPr>
          <w:p w14:paraId="0383D82B">
            <w:pPr>
              <w:jc w:val="center"/>
              <w:textAlignment w:val="center"/>
              <w:rPr>
                <w:rFonts w:ascii="Calibri" w:hAnsi="Calibri" w:eastAsia="宋体" w:cs="Calibri"/>
              </w:rPr>
            </w:pPr>
            <w:r>
              <w:rPr>
                <w:rFonts w:ascii="Calibri" w:hAnsi="Calibri" w:eastAsia="宋体" w:cs="Calibri"/>
                <w:lang w:eastAsia="zh-CN"/>
              </w:rPr>
              <w:t>11</w:t>
            </w:r>
          </w:p>
        </w:tc>
        <w:tc>
          <w:tcPr>
            <w:tcW w:w="1689" w:type="dxa"/>
            <w:tcBorders>
              <w:tl2br w:val="nil"/>
              <w:tr2bl w:val="nil"/>
            </w:tcBorders>
            <w:shd w:val="clear" w:color="auto" w:fill="auto"/>
            <w:vAlign w:val="center"/>
          </w:tcPr>
          <w:p w14:paraId="29F94F34">
            <w:pPr>
              <w:jc w:val="center"/>
              <w:textAlignment w:val="center"/>
              <w:rPr>
                <w:rFonts w:ascii="宋体" w:hAnsi="宋体" w:eastAsia="宋体" w:cs="宋体"/>
              </w:rPr>
            </w:pPr>
            <w:r>
              <w:rPr>
                <w:rFonts w:hint="eastAsia" w:ascii="宋体" w:hAnsi="宋体" w:eastAsia="宋体" w:cs="宋体"/>
                <w:lang w:eastAsia="zh-CN"/>
              </w:rPr>
              <w:t>西点袋</w:t>
            </w:r>
          </w:p>
        </w:tc>
        <w:tc>
          <w:tcPr>
            <w:tcW w:w="1174" w:type="dxa"/>
            <w:tcBorders>
              <w:tl2br w:val="nil"/>
              <w:tr2bl w:val="nil"/>
            </w:tcBorders>
            <w:shd w:val="clear" w:color="auto" w:fill="auto"/>
            <w:vAlign w:val="center"/>
          </w:tcPr>
          <w:p w14:paraId="54B7C3FC">
            <w:pPr>
              <w:jc w:val="center"/>
              <w:textAlignment w:val="center"/>
              <w:rPr>
                <w:rFonts w:ascii="宋体" w:hAnsi="宋体" w:eastAsia="宋体" w:cs="宋体"/>
              </w:rPr>
            </w:pPr>
            <w:r>
              <w:rPr>
                <w:rFonts w:hint="eastAsia" w:ascii="宋体" w:hAnsi="宋体" w:eastAsia="宋体" w:cs="宋体"/>
                <w:lang w:eastAsia="zh-CN"/>
              </w:rPr>
              <w:t>大</w:t>
            </w:r>
          </w:p>
        </w:tc>
        <w:tc>
          <w:tcPr>
            <w:tcW w:w="1410" w:type="dxa"/>
            <w:tcBorders>
              <w:tl2br w:val="nil"/>
              <w:tr2bl w:val="nil"/>
            </w:tcBorders>
            <w:shd w:val="clear" w:color="auto" w:fill="auto"/>
            <w:vAlign w:val="center"/>
          </w:tcPr>
          <w:p w14:paraId="5A96023C">
            <w:pPr>
              <w:jc w:val="center"/>
              <w:textAlignment w:val="center"/>
              <w:rPr>
                <w:rFonts w:ascii="Calibri" w:hAnsi="Calibri" w:eastAsia="宋体" w:cs="Calibri"/>
              </w:rPr>
            </w:pPr>
            <w:r>
              <w:rPr>
                <w:rFonts w:ascii="Calibri" w:hAnsi="Calibri" w:eastAsia="宋体" w:cs="Calibri"/>
                <w:lang w:eastAsia="zh-CN"/>
              </w:rPr>
              <w:t>1000</w:t>
            </w:r>
          </w:p>
        </w:tc>
        <w:tc>
          <w:tcPr>
            <w:tcW w:w="1335" w:type="dxa"/>
            <w:tcBorders>
              <w:tl2br w:val="nil"/>
              <w:tr2bl w:val="nil"/>
            </w:tcBorders>
            <w:shd w:val="clear" w:color="auto" w:fill="auto"/>
            <w:vAlign w:val="center"/>
          </w:tcPr>
          <w:p w14:paraId="3D4FE017">
            <w:pPr>
              <w:jc w:val="center"/>
              <w:textAlignment w:val="center"/>
              <w:rPr>
                <w:rFonts w:ascii="宋体" w:hAnsi="宋体" w:eastAsia="宋体" w:cs="宋体"/>
              </w:rPr>
            </w:pPr>
            <w:r>
              <w:rPr>
                <w:rFonts w:hint="eastAsia" w:ascii="宋体" w:hAnsi="宋体" w:eastAsia="宋体" w:cs="宋体"/>
                <w:lang w:eastAsia="zh-CN"/>
              </w:rPr>
              <w:t>聚乙烯</w:t>
            </w:r>
          </w:p>
        </w:tc>
        <w:tc>
          <w:tcPr>
            <w:tcW w:w="1305" w:type="dxa"/>
            <w:tcBorders>
              <w:tl2br w:val="nil"/>
              <w:tr2bl w:val="nil"/>
            </w:tcBorders>
            <w:shd w:val="clear" w:color="auto" w:fill="auto"/>
            <w:vAlign w:val="center"/>
          </w:tcPr>
          <w:p w14:paraId="3EE88F0D">
            <w:pPr>
              <w:jc w:val="center"/>
              <w:textAlignment w:val="center"/>
              <w:rPr>
                <w:rFonts w:ascii="Calibri" w:hAnsi="Calibri" w:eastAsia="宋体" w:cs="Calibri"/>
              </w:rPr>
            </w:pPr>
            <w:r>
              <w:rPr>
                <w:rFonts w:ascii="Calibri" w:hAnsi="Calibri" w:eastAsia="宋体" w:cs="Calibri"/>
                <w:lang w:eastAsia="zh-CN"/>
              </w:rPr>
              <w:t>115</w:t>
            </w:r>
          </w:p>
        </w:tc>
        <w:tc>
          <w:tcPr>
            <w:tcW w:w="1966" w:type="dxa"/>
            <w:tcBorders>
              <w:tl2br w:val="nil"/>
              <w:tr2bl w:val="nil"/>
            </w:tcBorders>
            <w:shd w:val="clear" w:color="auto" w:fill="auto"/>
            <w:vAlign w:val="center"/>
          </w:tcPr>
          <w:p w14:paraId="4B19D304">
            <w:pPr>
              <w:jc w:val="center"/>
              <w:textAlignment w:val="center"/>
              <w:rPr>
                <w:rFonts w:ascii="Calibri" w:hAnsi="Calibri" w:eastAsia="宋体" w:cs="Calibri"/>
                <w:lang w:eastAsia="zh-CN"/>
              </w:rPr>
            </w:pPr>
          </w:p>
        </w:tc>
      </w:tr>
    </w:tbl>
    <w:p w14:paraId="691C4583">
      <w:pPr>
        <w:spacing w:before="91" w:line="220" w:lineRule="auto"/>
        <w:ind w:left="4262"/>
        <w:rPr>
          <w:rFonts w:ascii="宋体" w:hAnsi="宋体" w:eastAsia="宋体" w:cs="宋体"/>
          <w:spacing w:val="-14"/>
          <w:sz w:val="28"/>
          <w:szCs w:val="28"/>
        </w:rPr>
      </w:pPr>
    </w:p>
    <w:p w14:paraId="6FBCC9C6">
      <w:pPr>
        <w:spacing w:before="91" w:line="220" w:lineRule="auto"/>
        <w:ind w:left="4262"/>
        <w:jc w:val="both"/>
        <w:rPr>
          <w:rFonts w:ascii="宋体" w:hAnsi="宋体" w:eastAsia="宋体" w:cs="宋体"/>
          <w:sz w:val="28"/>
          <w:szCs w:val="28"/>
          <w:lang w:eastAsia="zh-CN"/>
        </w:rPr>
      </w:pPr>
      <w:r>
        <w:rPr>
          <w:rFonts w:ascii="宋体" w:hAnsi="宋体" w:eastAsia="宋体" w:cs="宋体"/>
          <w:spacing w:val="-14"/>
          <w:sz w:val="28"/>
          <w:szCs w:val="28"/>
          <w:lang w:eastAsia="zh-CN"/>
        </w:rPr>
        <w:t>法定代表人或授权人签字：</w:t>
      </w:r>
    </w:p>
    <w:p w14:paraId="153FCF65">
      <w:pPr>
        <w:pStyle w:val="5"/>
        <w:spacing w:line="322" w:lineRule="auto"/>
        <w:jc w:val="right"/>
        <w:rPr>
          <w:lang w:eastAsia="zh-CN"/>
        </w:rPr>
      </w:pPr>
    </w:p>
    <w:p w14:paraId="3627E12C">
      <w:pPr>
        <w:spacing w:before="91" w:line="220" w:lineRule="auto"/>
        <w:ind w:left="4310"/>
        <w:jc w:val="both"/>
        <w:rPr>
          <w:rFonts w:ascii="宋体" w:hAnsi="宋体" w:eastAsia="宋体" w:cs="宋体"/>
          <w:sz w:val="28"/>
          <w:szCs w:val="28"/>
        </w:rPr>
      </w:pPr>
      <w:r>
        <w:rPr>
          <w:rFonts w:ascii="宋体" w:hAnsi="宋体" w:eastAsia="宋体" w:cs="宋体"/>
          <w:spacing w:val="-20"/>
          <w:sz w:val="28"/>
          <w:szCs w:val="28"/>
        </w:rPr>
        <w:t>日期：</w:t>
      </w:r>
      <w:r>
        <w:rPr>
          <w:rFonts w:hint="eastAsia" w:ascii="宋体" w:hAnsi="宋体" w:eastAsia="宋体" w:cs="宋体"/>
          <w:spacing w:val="-20"/>
          <w:sz w:val="28"/>
          <w:szCs w:val="28"/>
          <w:lang w:eastAsia="zh-CN"/>
        </w:rPr>
        <w:t xml:space="preserve">        </w:t>
      </w:r>
      <w:r>
        <w:rPr>
          <w:rFonts w:ascii="宋体" w:hAnsi="宋体" w:eastAsia="宋体" w:cs="宋体"/>
          <w:spacing w:val="-20"/>
          <w:sz w:val="28"/>
          <w:szCs w:val="28"/>
        </w:rPr>
        <w:t>年</w:t>
      </w:r>
      <w:r>
        <w:rPr>
          <w:rFonts w:hint="eastAsia" w:ascii="宋体" w:hAnsi="宋体" w:eastAsia="宋体" w:cs="宋体"/>
          <w:spacing w:val="-20"/>
          <w:sz w:val="28"/>
          <w:szCs w:val="28"/>
          <w:lang w:eastAsia="zh-CN"/>
        </w:rPr>
        <w:t xml:space="preserve">     </w:t>
      </w:r>
      <w:r>
        <w:rPr>
          <w:rFonts w:ascii="宋体" w:hAnsi="宋体" w:eastAsia="宋体" w:cs="宋体"/>
          <w:spacing w:val="-20"/>
          <w:sz w:val="28"/>
          <w:szCs w:val="28"/>
        </w:rPr>
        <w:t>月</w:t>
      </w:r>
      <w:r>
        <w:rPr>
          <w:rFonts w:hint="eastAsia" w:ascii="宋体" w:hAnsi="宋体" w:eastAsia="宋体" w:cs="宋体"/>
          <w:spacing w:val="-20"/>
          <w:sz w:val="28"/>
          <w:szCs w:val="28"/>
          <w:lang w:eastAsia="zh-CN"/>
        </w:rPr>
        <w:t xml:space="preserve">    </w:t>
      </w:r>
      <w:r>
        <w:rPr>
          <w:rFonts w:ascii="宋体" w:hAnsi="宋体" w:eastAsia="宋体" w:cs="宋体"/>
          <w:spacing w:val="-20"/>
          <w:sz w:val="28"/>
          <w:szCs w:val="28"/>
        </w:rPr>
        <w:t>日</w:t>
      </w:r>
    </w:p>
    <w:p w14:paraId="6BFE88AF">
      <w:pPr>
        <w:spacing w:before="91" w:line="420" w:lineRule="auto"/>
        <w:ind w:left="6059" w:right="2084" w:hanging="125"/>
        <w:rPr>
          <w:rFonts w:ascii="宋体" w:hAnsi="宋体" w:eastAsia="宋体" w:cs="宋体"/>
          <w:sz w:val="28"/>
          <w:szCs w:val="28"/>
        </w:rPr>
      </w:pPr>
    </w:p>
    <w:sectPr>
      <w:footerReference r:id="rId11" w:type="default"/>
      <w:pgSz w:w="11906" w:h="16840"/>
      <w:pgMar w:top="1360" w:right="576" w:bottom="1486" w:left="573" w:header="0" w:footer="131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9CAA">
    <w:pPr>
      <w:spacing w:line="177" w:lineRule="auto"/>
      <w:ind w:left="4157"/>
      <w:rPr>
        <w:rFonts w:ascii="Tahoma" w:hAnsi="Tahoma" w:eastAsia="Tahoma" w:cs="Tahoma"/>
        <w:sz w:val="18"/>
        <w:szCs w:val="18"/>
      </w:rPr>
    </w:pPr>
    <w:r>
      <w:rPr>
        <w:rFonts w:ascii="Tahoma" w:hAnsi="Tahoma" w:eastAsia="Tahoma" w:cs="Tahoma"/>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A0C3">
    <w:pPr>
      <w:spacing w:line="179" w:lineRule="auto"/>
      <w:ind w:left="4540"/>
      <w:rPr>
        <w:rFonts w:ascii="Tahoma" w:hAnsi="Tahoma" w:eastAsia="Tahoma" w:cs="Tahoma"/>
        <w:sz w:val="18"/>
        <w:szCs w:val="18"/>
      </w:rPr>
    </w:pPr>
    <w:r>
      <w:rPr>
        <w:rFonts w:ascii="Tahoma" w:hAnsi="Tahoma" w:eastAsia="Tahoma" w:cs="Tahoma"/>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2B2C">
    <w:pPr>
      <w:spacing w:line="179" w:lineRule="auto"/>
      <w:ind w:left="4513"/>
      <w:rPr>
        <w:rFonts w:ascii="Tahoma" w:hAnsi="Tahoma" w:eastAsia="Tahoma" w:cs="Tahoma"/>
        <w:sz w:val="18"/>
        <w:szCs w:val="18"/>
      </w:rPr>
    </w:pPr>
    <w:r>
      <w:rPr>
        <w:rFonts w:ascii="Tahoma" w:hAnsi="Tahoma" w:eastAsia="Tahoma" w:cs="Tahoma"/>
        <w:spacing w:val="-10"/>
        <w:sz w:val="18"/>
        <w:szCs w:val="18"/>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D7419">
    <w:pPr>
      <w:spacing w:line="177" w:lineRule="auto"/>
      <w:ind w:left="4534"/>
      <w:rPr>
        <w:rFonts w:ascii="Tahoma" w:hAnsi="Tahoma" w:eastAsia="Tahoma" w:cs="Tahoma"/>
        <w:sz w:val="18"/>
        <w:szCs w:val="18"/>
      </w:rPr>
    </w:pPr>
    <w:r>
      <w:rPr>
        <w:rFonts w:ascii="Tahoma" w:hAnsi="Tahoma" w:eastAsia="Tahoma" w:cs="Tahoma"/>
        <w:spacing w:val="-10"/>
        <w:sz w:val="18"/>
        <w:szCs w:val="18"/>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22FBD">
    <w:pPr>
      <w:spacing w:line="179" w:lineRule="auto"/>
      <w:ind w:left="4534"/>
      <w:rPr>
        <w:rFonts w:ascii="Tahoma" w:hAnsi="Tahoma" w:eastAsia="Tahoma" w:cs="Tahoma"/>
        <w:sz w:val="18"/>
        <w:szCs w:val="18"/>
      </w:rPr>
    </w:pPr>
    <w:r>
      <w:rPr>
        <w:rFonts w:ascii="Tahoma" w:hAnsi="Tahoma" w:eastAsia="Tahoma" w:cs="Tahoma"/>
        <w:spacing w:val="-10"/>
        <w:sz w:val="18"/>
        <w:szCs w:val="18"/>
      </w:rPr>
      <w:t>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1E0D">
    <w:pPr>
      <w:spacing w:line="179" w:lineRule="auto"/>
      <w:ind w:left="4515"/>
      <w:rPr>
        <w:rFonts w:ascii="Tahoma" w:hAnsi="Tahoma" w:eastAsia="Tahoma" w:cs="Tahoma"/>
        <w:sz w:val="18"/>
        <w:szCs w:val="18"/>
      </w:rPr>
    </w:pPr>
    <w:r>
      <w:rPr>
        <w:rFonts w:ascii="Tahoma" w:hAnsi="Tahoma" w:eastAsia="Tahoma" w:cs="Tahoma"/>
        <w:spacing w:val="-10"/>
        <w:sz w:val="18"/>
        <w:szCs w:val="18"/>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3CFB">
    <w:pPr>
      <w:spacing w:line="177" w:lineRule="auto"/>
      <w:ind w:left="4534"/>
      <w:rPr>
        <w:rFonts w:ascii="Tahoma" w:hAnsi="Tahoma" w:eastAsia="Tahoma" w:cs="Tahoma"/>
        <w:sz w:val="18"/>
        <w:szCs w:val="18"/>
      </w:rPr>
    </w:pPr>
    <w:r>
      <w:rPr>
        <w:rFonts w:ascii="Tahoma" w:hAnsi="Tahoma" w:eastAsia="Tahoma" w:cs="Tahoma"/>
        <w:spacing w:val="-10"/>
        <w:sz w:val="18"/>
        <w:szCs w:val="18"/>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10DF0">
    <w:pPr>
      <w:spacing w:line="176" w:lineRule="auto"/>
      <w:ind w:left="4647"/>
      <w:rPr>
        <w:rFonts w:ascii="Tahoma" w:hAnsi="Tahoma" w:eastAsia="Tahoma" w:cs="Tahoma"/>
        <w:sz w:val="18"/>
        <w:szCs w:val="18"/>
      </w:rPr>
    </w:pPr>
    <w:r>
      <w:rPr>
        <w:rFonts w:ascii="Tahoma" w:hAnsi="Tahoma" w:eastAsia="Tahoma" w:cs="Tahoma"/>
        <w:spacing w:val="-10"/>
        <w:sz w:val="18"/>
        <w:szCs w:val="18"/>
      </w:rPr>
      <w:t>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40FC">
    <w:pPr>
      <w:spacing w:line="177" w:lineRule="auto"/>
      <w:ind w:left="5321"/>
      <w:rPr>
        <w:rFonts w:ascii="Tahoma" w:hAnsi="Tahoma" w:eastAsia="Tahoma" w:cs="Tahoma"/>
        <w:sz w:val="18"/>
        <w:szCs w:val="18"/>
      </w:rPr>
    </w:pPr>
    <w:r>
      <w:rPr>
        <w:rFonts w:ascii="Tahoma" w:hAnsi="Tahoma" w:eastAsia="Tahoma" w:cs="Tahoma"/>
        <w:spacing w:val="-10"/>
        <w:sz w:val="18"/>
        <w:szCs w:val="18"/>
      </w:rPr>
      <w:t>17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2"/>
  </w:compat>
  <w:rsids>
    <w:rsidRoot w:val="00393141"/>
    <w:rsid w:val="000A0E1D"/>
    <w:rsid w:val="00140AFA"/>
    <w:rsid w:val="00160022"/>
    <w:rsid w:val="002B1071"/>
    <w:rsid w:val="00393141"/>
    <w:rsid w:val="00600170"/>
    <w:rsid w:val="00986720"/>
    <w:rsid w:val="00E84A52"/>
    <w:rsid w:val="00EA342A"/>
    <w:rsid w:val="00ED1E4C"/>
    <w:rsid w:val="00FC65CB"/>
    <w:rsid w:val="0EBF433E"/>
    <w:rsid w:val="235079B0"/>
    <w:rsid w:val="46744E5B"/>
    <w:rsid w:val="638605DA"/>
    <w:rsid w:val="693B4761"/>
    <w:rsid w:val="705D6067"/>
    <w:rsid w:val="71EA4A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adjustRightInd/>
      <w:snapToGrid/>
      <w:ind w:firstLine="420" w:firstLineChars="200"/>
      <w:jc w:val="both"/>
    </w:pPr>
    <w:rPr>
      <w:rFonts w:ascii="Times New Roman" w:hAnsi="Times New Roman"/>
      <w:kern w:val="2"/>
      <w:sz w:val="21"/>
      <w:szCs w:val="24"/>
    </w:rPr>
  </w:style>
  <w:style w:type="paragraph" w:styleId="3">
    <w:name w:val="Body Text Indent"/>
    <w:basedOn w:val="1"/>
    <w:unhideWhenUsed/>
    <w:qFormat/>
    <w:uiPriority w:val="99"/>
    <w:pPr>
      <w:spacing w:after="120"/>
      <w:ind w:left="420" w:leftChars="200"/>
    </w:pPr>
  </w:style>
  <w:style w:type="paragraph" w:styleId="4">
    <w:name w:val="annotation text"/>
    <w:basedOn w:val="1"/>
    <w:qFormat/>
    <w:uiPriority w:val="0"/>
  </w:style>
  <w:style w:type="paragraph" w:styleId="5">
    <w:name w:val="Body Text"/>
    <w:basedOn w:val="1"/>
    <w:semiHidden/>
    <w:qFormat/>
    <w:uiPriority w:val="0"/>
  </w:style>
  <w:style w:type="paragraph" w:styleId="6">
    <w:name w:val="Balloon Text"/>
    <w:basedOn w:val="1"/>
    <w:link w:val="18"/>
    <w:qFormat/>
    <w:uiPriority w:val="0"/>
    <w:rPr>
      <w:sz w:val="18"/>
      <w:szCs w:val="18"/>
    </w:rPr>
  </w:style>
  <w:style w:type="paragraph" w:styleId="7">
    <w:name w:val="footer"/>
    <w:basedOn w:val="1"/>
    <w:link w:val="20"/>
    <w:uiPriority w:val="0"/>
    <w:pPr>
      <w:tabs>
        <w:tab w:val="center" w:pos="4153"/>
        <w:tab w:val="right" w:pos="8306"/>
      </w:tabs>
    </w:pPr>
    <w:rPr>
      <w:sz w:val="18"/>
      <w:szCs w:val="18"/>
    </w:rPr>
  </w:style>
  <w:style w:type="paragraph" w:styleId="8">
    <w:name w:val="header"/>
    <w:basedOn w:val="1"/>
    <w:link w:val="19"/>
    <w:uiPriority w:val="0"/>
    <w:pPr>
      <w:pBdr>
        <w:bottom w:val="single" w:color="auto" w:sz="6" w:space="1"/>
      </w:pBdr>
      <w:tabs>
        <w:tab w:val="center" w:pos="4153"/>
        <w:tab w:val="right" w:pos="8306"/>
      </w:tabs>
      <w:jc w:val="center"/>
    </w:pPr>
    <w:rPr>
      <w:sz w:val="18"/>
      <w:szCs w:val="18"/>
    </w:rPr>
  </w:style>
  <w:style w:type="character" w:styleId="11">
    <w:name w:val="annotation reference"/>
    <w:basedOn w:val="10"/>
    <w:uiPriority w:val="0"/>
    <w:rPr>
      <w:sz w:val="21"/>
      <w:szCs w:val="21"/>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2"/>
      <w:szCs w:val="22"/>
    </w:rPr>
  </w:style>
  <w:style w:type="character" w:customStyle="1" w:styleId="14">
    <w:name w:val="font11"/>
    <w:basedOn w:val="10"/>
    <w:qFormat/>
    <w:uiPriority w:val="0"/>
    <w:rPr>
      <w:rFonts w:hint="eastAsia" w:ascii="宋体" w:hAnsi="宋体" w:eastAsia="宋体" w:cs="宋体"/>
      <w:b/>
      <w:bCs/>
      <w:color w:val="000000"/>
      <w:sz w:val="24"/>
      <w:szCs w:val="24"/>
      <w:u w:val="none"/>
    </w:rPr>
  </w:style>
  <w:style w:type="character" w:customStyle="1" w:styleId="15">
    <w:name w:val="font41"/>
    <w:basedOn w:val="10"/>
    <w:qFormat/>
    <w:uiPriority w:val="0"/>
    <w:rPr>
      <w:rFonts w:ascii="Calibri" w:hAnsi="Calibri" w:cs="Calibri"/>
      <w:b/>
      <w:bCs/>
      <w:color w:val="000000"/>
      <w:sz w:val="24"/>
      <w:szCs w:val="24"/>
      <w:u w:val="none"/>
    </w:rPr>
  </w:style>
  <w:style w:type="character" w:customStyle="1" w:styleId="16">
    <w:name w:val="font31"/>
    <w:basedOn w:val="10"/>
    <w:qFormat/>
    <w:uiPriority w:val="0"/>
    <w:rPr>
      <w:rFonts w:hint="eastAsia" w:ascii="宋体" w:hAnsi="宋体" w:eastAsia="宋体" w:cs="宋体"/>
      <w:color w:val="000000"/>
      <w:sz w:val="21"/>
      <w:szCs w:val="21"/>
      <w:u w:val="none"/>
    </w:rPr>
  </w:style>
  <w:style w:type="character" w:customStyle="1" w:styleId="17">
    <w:name w:val="font21"/>
    <w:basedOn w:val="10"/>
    <w:qFormat/>
    <w:uiPriority w:val="0"/>
    <w:rPr>
      <w:rFonts w:hint="default" w:ascii="Calibri" w:hAnsi="Calibri" w:cs="Calibri"/>
      <w:color w:val="000000"/>
      <w:sz w:val="21"/>
      <w:szCs w:val="21"/>
      <w:u w:val="none"/>
    </w:rPr>
  </w:style>
  <w:style w:type="character" w:customStyle="1" w:styleId="18">
    <w:name w:val="批注框文本 Char"/>
    <w:basedOn w:val="10"/>
    <w:link w:val="6"/>
    <w:uiPriority w:val="0"/>
    <w:rPr>
      <w:rFonts w:ascii="Arial" w:hAnsi="Arial" w:eastAsia="Arial" w:cs="Arial"/>
      <w:snapToGrid w:val="0"/>
      <w:color w:val="000000"/>
      <w:sz w:val="18"/>
      <w:szCs w:val="18"/>
      <w:lang w:eastAsia="en-US"/>
    </w:rPr>
  </w:style>
  <w:style w:type="character" w:customStyle="1" w:styleId="19">
    <w:name w:val="页眉 Char"/>
    <w:basedOn w:val="10"/>
    <w:link w:val="8"/>
    <w:uiPriority w:val="0"/>
    <w:rPr>
      <w:rFonts w:ascii="Arial" w:hAnsi="Arial" w:eastAsia="Arial" w:cs="Arial"/>
      <w:snapToGrid w:val="0"/>
      <w:color w:val="000000"/>
      <w:sz w:val="18"/>
      <w:szCs w:val="18"/>
      <w:lang w:eastAsia="en-US"/>
    </w:rPr>
  </w:style>
  <w:style w:type="character" w:customStyle="1" w:styleId="20">
    <w:name w:val="页脚 Char"/>
    <w:basedOn w:val="10"/>
    <w:link w:val="7"/>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86FD3-4B9A-492E-BE2A-CCF6428EA128}">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15</Pages>
  <Words>5497</Words>
  <Characters>5772</Characters>
  <Lines>48</Lines>
  <Paragraphs>13</Paragraphs>
  <TotalTime>0</TotalTime>
  <ScaleCrop>false</ScaleCrop>
  <LinksUpToDate>false</LinksUpToDate>
  <CharactersWithSpaces>6089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2025-07-02T12:52:00Z</dcterms:created>
  <dc:creator>Administrator</dc:creator>
  <cp:lastModifiedBy>h</cp:lastModifiedBy>
  <dcterms:modified xsi:type="dcterms:W3CDTF">2025-11-11T03:23:50Z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2025-09-16T09:25:15Z</vt:filetime>
  </property>
  <property fmtid="{D5CDD505-2E9C-101B-9397-08002B2CF9AE}" pid="4" name="KSOTemplateDocerSaveRecord">
    <vt:lpwstr>eyJoZGlkIjoiOWI4NjlhOTZhMTNiOWI0NDJhODcwMjk2OGNhNDE2ZTAifQ==</vt:lpwstr>
  </property>
  <property fmtid="{D5CDD505-2E9C-101B-9397-08002B2CF9AE}" pid="5" name="KSOProductBuildVer">
    <vt:lpwstr>2052-12.1.0.23542</vt:lpwstr>
  </property>
  <property fmtid="{D5CDD505-2E9C-101B-9397-08002B2CF9AE}" pid="6" name="ICV">
    <vt:lpwstr>8E4E4A0048C147709C431DA01E93CFF7_13</vt:lpwstr>
  </property>
</Properties>
</file>