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南通市第二初级中学常年法律顾问聘请项目（第二次）</w:t>
      </w:r>
    </w:p>
    <w:p w14:paraId="7BEE9009">
      <w:pPr>
        <w:spacing w:line="500" w:lineRule="exact"/>
        <w:jc w:val="center"/>
        <w:rPr>
          <w:rFonts w:hint="eastAsia" w:ascii="仿宋" w:hAnsi="仿宋" w:eastAsia="仿宋" w:cs="仿宋"/>
          <w:b/>
          <w:spacing w:val="20"/>
          <w:sz w:val="48"/>
          <w:szCs w:val="48"/>
        </w:rPr>
      </w:pPr>
    </w:p>
    <w:p w14:paraId="0A189E89">
      <w:pPr>
        <w:pStyle w:val="8"/>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ecz202602</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lang w:eastAsia="zh-CN"/>
        </w:rPr>
      </w:pPr>
      <w:r>
        <w:rPr>
          <w:rFonts w:hint="eastAsia" w:ascii="仿宋" w:hAnsi="仿宋" w:eastAsia="仿宋" w:cs="仿宋"/>
          <w:b/>
          <w:bCs/>
          <w:spacing w:val="20"/>
          <w:sz w:val="40"/>
          <w:szCs w:val="40"/>
          <w:lang w:eastAsia="zh-CN"/>
        </w:rPr>
        <w:t>南通市第二初级中学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eastAsia="zh-CN"/>
        </w:rPr>
        <w:t>三</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8"/>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南通市第二初级中学常年法律顾问聘请项目（第二次）</w:t>
      </w:r>
      <w:r>
        <w:rPr>
          <w:rFonts w:hint="eastAsia" w:ascii="仿宋" w:hAnsi="仿宋" w:eastAsia="仿宋" w:cs="仿宋"/>
          <w:sz w:val="28"/>
          <w:szCs w:val="28"/>
        </w:rPr>
        <w:t>的潜在供应商应在</w:t>
      </w:r>
      <w:r>
        <w:rPr>
          <w:rFonts w:hint="eastAsia" w:ascii="仿宋" w:hAnsi="仿宋" w:eastAsia="仿宋" w:cs="仿宋"/>
          <w:sz w:val="28"/>
          <w:szCs w:val="28"/>
          <w:lang w:val="en-US" w:eastAsia="zh-CN"/>
        </w:rPr>
        <w:t>南通市教育局官网自行下载</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南通市第二初级中学常年法律顾问聘请项目（第二次）</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ecz202602</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color w:val="auto"/>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w:t>
      </w:r>
      <w:r>
        <w:rPr>
          <w:rFonts w:hint="eastAsia" w:ascii="仿宋" w:hAnsi="仿宋" w:eastAsia="仿宋" w:cs="仿宋"/>
          <w:color w:val="auto"/>
          <w:spacing w:val="7"/>
          <w:sz w:val="28"/>
          <w:szCs w:val="28"/>
          <w:shd w:val="clear" w:color="auto" w:fill="FFFFFF"/>
        </w:rPr>
        <w:t>至202</w:t>
      </w:r>
      <w:r>
        <w:rPr>
          <w:rFonts w:hint="eastAsia" w:ascii="仿宋" w:hAnsi="仿宋" w:eastAsia="仿宋" w:cs="仿宋"/>
          <w:color w:val="auto"/>
          <w:spacing w:val="7"/>
          <w:sz w:val="28"/>
          <w:szCs w:val="28"/>
          <w:shd w:val="clear" w:color="auto" w:fill="FFFFFF"/>
          <w:lang w:val="en-US" w:eastAsia="zh-CN"/>
        </w:rPr>
        <w:t>6</w:t>
      </w:r>
      <w:r>
        <w:rPr>
          <w:rFonts w:hint="eastAsia" w:ascii="仿宋" w:hAnsi="仿宋" w:eastAsia="仿宋" w:cs="仿宋"/>
          <w:color w:val="auto"/>
          <w:spacing w:val="7"/>
          <w:sz w:val="28"/>
          <w:szCs w:val="28"/>
          <w:shd w:val="clear" w:color="auto" w:fill="FFFFFF"/>
        </w:rPr>
        <w:t>年</w:t>
      </w:r>
      <w:r>
        <w:rPr>
          <w:rFonts w:hint="eastAsia" w:ascii="仿宋" w:hAnsi="仿宋" w:eastAsia="仿宋" w:cs="仿宋"/>
          <w:color w:val="auto"/>
          <w:spacing w:val="7"/>
          <w:sz w:val="28"/>
          <w:szCs w:val="28"/>
          <w:shd w:val="clear" w:color="auto" w:fill="FFFFFF"/>
          <w:lang w:val="en-US" w:eastAsia="zh-CN"/>
        </w:rPr>
        <w:t>4</w:t>
      </w:r>
      <w:r>
        <w:rPr>
          <w:rFonts w:hint="eastAsia" w:ascii="仿宋" w:hAnsi="仿宋" w:eastAsia="仿宋" w:cs="仿宋"/>
          <w:color w:val="auto"/>
          <w:spacing w:val="7"/>
          <w:sz w:val="28"/>
          <w:szCs w:val="28"/>
          <w:shd w:val="clear" w:color="auto" w:fill="FFFFFF"/>
          <w:lang w:eastAsia="zh-CN"/>
        </w:rPr>
        <w:t>月</w:t>
      </w:r>
      <w:r>
        <w:rPr>
          <w:rFonts w:hint="eastAsia" w:ascii="仿宋" w:hAnsi="仿宋" w:eastAsia="仿宋" w:cs="仿宋"/>
          <w:color w:val="auto"/>
          <w:spacing w:val="7"/>
          <w:sz w:val="28"/>
          <w:szCs w:val="28"/>
          <w:shd w:val="clear" w:color="auto" w:fill="FFFFFF"/>
          <w:lang w:val="en-US" w:eastAsia="zh-CN"/>
        </w:rPr>
        <w:t>3</w:t>
      </w:r>
      <w:r>
        <w:rPr>
          <w:rFonts w:hint="eastAsia" w:ascii="仿宋" w:hAnsi="仿宋" w:eastAsia="仿宋" w:cs="仿宋"/>
          <w:color w:val="auto"/>
          <w:spacing w:val="7"/>
          <w:sz w:val="28"/>
          <w:szCs w:val="28"/>
          <w:shd w:val="clear" w:color="auto" w:fill="FFFFFF"/>
          <w:lang w:eastAsia="zh-CN"/>
        </w:rPr>
        <w:t>日</w:t>
      </w:r>
      <w:r>
        <w:rPr>
          <w:rFonts w:hint="eastAsia" w:ascii="仿宋" w:hAnsi="仿宋" w:eastAsia="仿宋" w:cs="仿宋"/>
          <w:color w:val="auto"/>
          <w:spacing w:val="7"/>
          <w:sz w:val="28"/>
          <w:szCs w:val="28"/>
          <w:shd w:val="clear" w:color="auto" w:fill="FFFFFF"/>
        </w:rPr>
        <w:t>14点00分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w:t>
      </w:r>
      <w:r>
        <w:rPr>
          <w:rFonts w:hint="eastAsia" w:ascii="仿宋" w:hAnsi="仿宋" w:eastAsia="仿宋" w:cs="仿宋"/>
          <w:sz w:val="28"/>
          <w:szCs w:val="28"/>
        </w:rPr>
        <w:t>14点00分；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r>
        <w:rPr>
          <w:rFonts w:hint="eastAsia" w:ascii="仿宋" w:hAnsi="仿宋" w:eastAsia="仿宋" w:cs="仿宋"/>
          <w:sz w:val="28"/>
          <w:szCs w:val="28"/>
          <w:lang w:eastAsia="zh-CN"/>
        </w:rPr>
        <w:t>；</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lang w:eastAsia="zh-CN"/>
        </w:rPr>
      </w:pPr>
      <w:r>
        <w:rPr>
          <w:rFonts w:hint="eastAsia" w:ascii="仿宋" w:hAnsi="仿宋" w:eastAsia="仿宋" w:cs="仿宋"/>
          <w:sz w:val="28"/>
          <w:szCs w:val="32"/>
        </w:rPr>
        <w:t>名称：</w:t>
      </w:r>
      <w:r>
        <w:rPr>
          <w:rFonts w:hint="eastAsia" w:ascii="仿宋" w:hAnsi="仿宋" w:eastAsia="仿宋" w:cs="仿宋"/>
          <w:sz w:val="28"/>
          <w:szCs w:val="32"/>
          <w:u w:val="single"/>
          <w:lang w:eastAsia="zh-CN"/>
        </w:rPr>
        <w:t>南通市第二初级中学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zh-CN"/>
        </w:rPr>
        <w:t>顾</w:t>
      </w:r>
      <w:r>
        <w:rPr>
          <w:rFonts w:eastAsia="仿宋"/>
          <w:sz w:val="28"/>
          <w:szCs w:val="28"/>
          <w:lang w:val="zh-CN"/>
        </w:rPr>
        <w:t>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w:t>
      </w:r>
      <w:r>
        <w:rPr>
          <w:rFonts w:hint="eastAsia" w:ascii="仿宋" w:hAnsi="仿宋" w:eastAsia="仿宋" w:cs="仿宋"/>
          <w:sz w:val="28"/>
          <w:szCs w:val="32"/>
          <w:u w:val="single"/>
          <w:lang w:val="en-US" w:eastAsia="zh-CN"/>
        </w:rPr>
        <w:t>68711940</w:t>
      </w:r>
    </w:p>
    <w:p w14:paraId="3CECB545">
      <w:pPr>
        <w:snapToGrid w:val="0"/>
        <w:spacing w:line="360" w:lineRule="auto"/>
        <w:ind w:firstLine="560" w:firstLineChars="200"/>
        <w:jc w:val="both"/>
        <w:outlineLvl w:val="0"/>
        <w:rPr>
          <w:rFonts w:hint="eastAsia" w:eastAsia="仿宋"/>
          <w:sz w:val="28"/>
          <w:szCs w:val="28"/>
          <w:lang w:val="zh-CN"/>
        </w:rPr>
      </w:pPr>
      <w:r>
        <w:rPr>
          <w:rFonts w:hint="eastAsia" w:eastAsia="仿宋"/>
          <w:sz w:val="28"/>
          <w:szCs w:val="28"/>
          <w:lang w:val="en-US" w:eastAsia="zh-CN"/>
        </w:rPr>
        <w:t>纪检监督：吕老师</w:t>
      </w:r>
      <w:r>
        <w:rPr>
          <w:rFonts w:hint="eastAsia" w:ascii="仿宋" w:hAnsi="仿宋" w:eastAsia="仿宋" w:cs="仿宋"/>
          <w:sz w:val="28"/>
          <w:szCs w:val="32"/>
          <w:u w:val="single"/>
          <w:lang w:val="en-US" w:eastAsia="zh-CN"/>
        </w:rPr>
        <w:t>0513</w:t>
      </w:r>
      <w:r>
        <w:rPr>
          <w:rFonts w:hint="eastAsia" w:ascii="仿宋" w:hAnsi="仿宋" w:eastAsia="仿宋" w:cs="仿宋"/>
          <w:sz w:val="28"/>
          <w:szCs w:val="32"/>
          <w:u w:val="single"/>
        </w:rPr>
        <w:t>-</w:t>
      </w:r>
      <w:r>
        <w:rPr>
          <w:rFonts w:hint="eastAsia" w:ascii="仿宋" w:hAnsi="仿宋" w:eastAsia="仿宋" w:cs="仿宋"/>
          <w:sz w:val="28"/>
          <w:szCs w:val="32"/>
          <w:u w:val="single"/>
          <w:lang w:val="en-US" w:eastAsia="zh-CN"/>
        </w:rPr>
        <w:t>68711985</w:t>
      </w:r>
      <w:r>
        <w:rPr>
          <w:rFonts w:hint="eastAsia" w:eastAsia="仿宋"/>
          <w:sz w:val="28"/>
          <w:szCs w:val="28"/>
          <w:lang w:val="zh-CN"/>
        </w:rPr>
        <w:br w:type="page"/>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w:t>
      </w:r>
      <w:r>
        <w:rPr>
          <w:rFonts w:hint="eastAsia" w:ascii="仿宋" w:hAnsi="仿宋" w:eastAsia="仿宋" w:cs="仿宋"/>
          <w:bCs/>
          <w:sz w:val="28"/>
          <w:szCs w:val="28"/>
          <w:lang w:eastAsia="zh-CN"/>
        </w:rPr>
        <w:t>中</w:t>
      </w:r>
      <w:r>
        <w:rPr>
          <w:rFonts w:hint="eastAsia" w:ascii="仿宋" w:hAnsi="仿宋" w:eastAsia="仿宋" w:cs="仿宋"/>
          <w:bCs/>
          <w:sz w:val="28"/>
          <w:szCs w:val="28"/>
        </w:rPr>
        <w:t>大写金额</w:t>
      </w:r>
      <w:r>
        <w:rPr>
          <w:rFonts w:hint="eastAsia" w:ascii="仿宋" w:hAnsi="仿宋" w:eastAsia="仿宋" w:cs="仿宋"/>
          <w:bCs/>
          <w:sz w:val="28"/>
          <w:szCs w:val="28"/>
          <w:lang w:eastAsia="zh-CN"/>
        </w:rPr>
        <w:t>与</w:t>
      </w:r>
      <w:r>
        <w:rPr>
          <w:rFonts w:hint="eastAsia" w:ascii="仿宋" w:hAnsi="仿宋" w:eastAsia="仿宋" w:cs="仿宋"/>
          <w:bCs/>
          <w:sz w:val="28"/>
          <w:szCs w:val="28"/>
        </w:rPr>
        <w:t>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w:t>
      </w:r>
      <w:r>
        <w:rPr>
          <w:rFonts w:hint="eastAsia" w:ascii="仿宋" w:hAnsi="仿宋" w:eastAsia="仿宋" w:cs="仿宋"/>
          <w:bCs/>
          <w:sz w:val="28"/>
          <w:szCs w:val="28"/>
          <w:lang w:eastAsia="zh-CN"/>
        </w:rPr>
        <w:t>位置或</w:t>
      </w:r>
      <w:r>
        <w:rPr>
          <w:rFonts w:hint="eastAsia" w:ascii="仿宋" w:hAnsi="仿宋" w:eastAsia="仿宋" w:cs="仿宋"/>
          <w:bCs/>
          <w:sz w:val="28"/>
          <w:szCs w:val="28"/>
        </w:rPr>
        <w:t>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w:t>
      </w:r>
      <w:r>
        <w:rPr>
          <w:rFonts w:hint="eastAsia" w:ascii="仿宋" w:hAnsi="仿宋" w:eastAsia="仿宋" w:cs="仿宋"/>
          <w:bCs/>
          <w:sz w:val="28"/>
          <w:szCs w:val="28"/>
          <w:lang w:eastAsia="zh-CN"/>
        </w:rPr>
        <w:t>计算的汇总</w:t>
      </w:r>
      <w:r>
        <w:rPr>
          <w:rFonts w:hint="eastAsia" w:ascii="仿宋" w:hAnsi="仿宋" w:eastAsia="仿宋" w:cs="仿宋"/>
          <w:bCs/>
          <w:sz w:val="28"/>
          <w:szCs w:val="28"/>
        </w:rPr>
        <w:t>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eastAsia="zh-CN"/>
        </w:rPr>
        <w:t>若同时</w:t>
      </w:r>
      <w:r>
        <w:rPr>
          <w:rFonts w:hint="eastAsia" w:ascii="仿宋" w:hAnsi="仿宋" w:eastAsia="仿宋" w:cs="仿宋"/>
          <w:bCs/>
          <w:sz w:val="28"/>
          <w:szCs w:val="28"/>
        </w:rPr>
        <w:t>出现两种以上不一致的</w:t>
      </w:r>
      <w:r>
        <w:rPr>
          <w:rFonts w:hint="eastAsia" w:ascii="仿宋" w:hAnsi="仿宋" w:eastAsia="仿宋" w:cs="仿宋"/>
          <w:bCs/>
          <w:sz w:val="28"/>
          <w:szCs w:val="28"/>
          <w:lang w:eastAsia="zh-CN"/>
        </w:rPr>
        <w:t>情况，</w:t>
      </w:r>
      <w:r>
        <w:rPr>
          <w:rFonts w:hint="eastAsia" w:ascii="仿宋" w:hAnsi="仿宋" w:eastAsia="仿宋" w:cs="仿宋"/>
          <w:bCs/>
          <w:sz w:val="28"/>
          <w:szCs w:val="28"/>
        </w:rPr>
        <w:t>按照前款规定的顺序修正。修正后的报价应当由供应商的法定代表人或其授权的代表签字确认后</w:t>
      </w:r>
      <w:r>
        <w:rPr>
          <w:rFonts w:hint="eastAsia" w:ascii="仿宋" w:hAnsi="仿宋" w:eastAsia="仿宋" w:cs="仿宋"/>
          <w:bCs/>
          <w:sz w:val="28"/>
          <w:szCs w:val="28"/>
          <w:lang w:eastAsia="zh-CN"/>
        </w:rPr>
        <w:t>生效</w:t>
      </w:r>
      <w:r>
        <w:rPr>
          <w:rFonts w:hint="eastAsia" w:ascii="仿宋" w:hAnsi="仿宋" w:eastAsia="仿宋" w:cs="仿宋"/>
          <w:bCs/>
          <w:sz w:val="28"/>
          <w:szCs w:val="28"/>
        </w:rPr>
        <w:t>，供应商不确认的，其投标无效。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w:t>
      </w:r>
      <w:r>
        <w:rPr>
          <w:rFonts w:hint="eastAsia" w:ascii="仿宋" w:hAnsi="仿宋" w:eastAsia="仿宋" w:cs="仿宋"/>
          <w:bCs/>
          <w:sz w:val="28"/>
          <w:szCs w:val="28"/>
          <w:lang w:eastAsia="zh-CN"/>
        </w:rPr>
        <w:t>；</w:t>
      </w:r>
      <w:r>
        <w:rPr>
          <w:rFonts w:hint="eastAsia" w:ascii="仿宋" w:hAnsi="仿宋" w:eastAsia="仿宋" w:cs="仿宋"/>
          <w:bCs/>
          <w:sz w:val="28"/>
          <w:szCs w:val="28"/>
        </w:rPr>
        <w:t>必须对本采购项目</w:t>
      </w:r>
      <w:r>
        <w:rPr>
          <w:rFonts w:hint="eastAsia" w:ascii="仿宋" w:hAnsi="仿宋" w:eastAsia="仿宋" w:cs="仿宋"/>
          <w:bCs/>
          <w:sz w:val="28"/>
          <w:szCs w:val="28"/>
          <w:lang w:eastAsia="zh-CN"/>
        </w:rPr>
        <w:t>全部内容</w:t>
      </w:r>
      <w:r>
        <w:rPr>
          <w:rFonts w:hint="eastAsia" w:ascii="仿宋" w:hAnsi="仿宋" w:eastAsia="仿宋" w:cs="仿宋"/>
          <w:bCs/>
          <w:sz w:val="28"/>
          <w:szCs w:val="28"/>
        </w:rPr>
        <w:t>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w:t>
      </w:r>
      <w:r>
        <w:rPr>
          <w:rFonts w:hint="eastAsia" w:ascii="仿宋" w:hAnsi="仿宋" w:eastAsia="仿宋" w:cs="仿宋"/>
          <w:sz w:val="28"/>
          <w:szCs w:val="28"/>
          <w:lang w:eastAsia="zh-CN"/>
        </w:rPr>
        <w:t>应按照</w:t>
      </w:r>
      <w:r>
        <w:rPr>
          <w:rFonts w:hint="eastAsia" w:ascii="仿宋" w:hAnsi="仿宋" w:eastAsia="仿宋" w:cs="仿宋"/>
          <w:sz w:val="28"/>
          <w:szCs w:val="28"/>
        </w:rPr>
        <w:t>第六部分“参选文件组成”编写参选文件。参选</w:t>
      </w:r>
      <w:r>
        <w:rPr>
          <w:rFonts w:hint="eastAsia" w:ascii="仿宋" w:hAnsi="仿宋" w:eastAsia="仿宋" w:cs="仿宋"/>
          <w:kern w:val="0"/>
          <w:sz w:val="28"/>
          <w:szCs w:val="28"/>
          <w:lang w:val="zh-CN"/>
        </w:rPr>
        <w:t>文件采用</w:t>
      </w:r>
      <w:r>
        <w:rPr>
          <w:rFonts w:hint="eastAsia" w:ascii="仿宋" w:hAnsi="仿宋" w:eastAsia="仿宋" w:cs="仿宋"/>
          <w:sz w:val="28"/>
          <w:szCs w:val="28"/>
        </w:rPr>
        <w:t>A4纸</w:t>
      </w:r>
      <w:r>
        <w:rPr>
          <w:rFonts w:hint="eastAsia" w:ascii="仿宋" w:hAnsi="仿宋" w:eastAsia="仿宋" w:cs="仿宋"/>
          <w:sz w:val="28"/>
          <w:szCs w:val="28"/>
          <w:lang w:eastAsia="zh-CN"/>
        </w:rPr>
        <w:t>规格（</w:t>
      </w:r>
      <w:r>
        <w:rPr>
          <w:rFonts w:hint="eastAsia" w:ascii="仿宋" w:hAnsi="仿宋" w:eastAsia="仿宋" w:cs="仿宋"/>
          <w:sz w:val="28"/>
          <w:szCs w:val="28"/>
        </w:rPr>
        <w:t>图纸等除外）；</w:t>
      </w:r>
      <w:r>
        <w:rPr>
          <w:rFonts w:hint="eastAsia" w:ascii="仿宋" w:hAnsi="仿宋" w:eastAsia="仿宋" w:cs="仿宋"/>
          <w:kern w:val="0"/>
          <w:sz w:val="28"/>
          <w:szCs w:val="28"/>
          <w:lang w:val="zh-CN"/>
        </w:rPr>
        <w:t>正文使用仿宋体四号字；应按照采购文件所规定的内容顺序，统一编制目录，逐页编码。若因编排混乱导致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文件被误读或查找不到，其责任由比选人承担；应牢固</w:t>
      </w:r>
      <w:r>
        <w:rPr>
          <w:rFonts w:hint="eastAsia" w:ascii="仿宋" w:hAnsi="仿宋" w:eastAsia="仿宋" w:cs="仿宋"/>
          <w:sz w:val="28"/>
          <w:szCs w:val="28"/>
        </w:rPr>
        <w:t>装订成册，不允许使用活页夹、拉杆夹、文件夹、塑料方便式书脊（插入式或穿孔式）</w:t>
      </w:r>
      <w:r>
        <w:rPr>
          <w:rFonts w:hint="eastAsia" w:ascii="仿宋" w:hAnsi="仿宋" w:eastAsia="仿宋" w:cs="仿宋"/>
          <w:sz w:val="28"/>
          <w:szCs w:val="28"/>
          <w:lang w:eastAsia="zh-CN"/>
        </w:rPr>
        <w:t>进行装订</w:t>
      </w:r>
      <w:r>
        <w:rPr>
          <w:rFonts w:hint="eastAsia" w:ascii="仿宋" w:hAnsi="仿宋" w:eastAsia="仿宋" w:cs="仿宋"/>
          <w:sz w:val="28"/>
          <w:szCs w:val="28"/>
        </w:rPr>
        <w:t>；参选文件不得行间插字、涂改、增删，如</w:t>
      </w:r>
      <w:r>
        <w:rPr>
          <w:rFonts w:hint="eastAsia" w:ascii="仿宋" w:hAnsi="仿宋" w:eastAsia="仿宋" w:cs="仿宋"/>
          <w:sz w:val="28"/>
          <w:szCs w:val="28"/>
          <w:lang w:eastAsia="zh-CN"/>
        </w:rPr>
        <w:t>需修补</w:t>
      </w:r>
      <w:r>
        <w:rPr>
          <w:rFonts w:hint="eastAsia" w:ascii="仿宋" w:hAnsi="仿宋" w:eastAsia="仿宋" w:cs="仿宋"/>
          <w:sz w:val="28"/>
          <w:szCs w:val="28"/>
        </w:rPr>
        <w:t>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w:t>
      </w:r>
      <w:r>
        <w:rPr>
          <w:rFonts w:hint="eastAsia" w:ascii="仿宋" w:hAnsi="仿宋" w:eastAsia="仿宋" w:cs="仿宋"/>
          <w:sz w:val="28"/>
          <w:szCs w:val="28"/>
          <w:lang w:eastAsia="zh-CN"/>
        </w:rPr>
        <w:t>应</w:t>
      </w:r>
      <w:r>
        <w:rPr>
          <w:rFonts w:hint="eastAsia" w:ascii="仿宋" w:hAnsi="仿宋" w:eastAsia="仿宋" w:cs="仿宋"/>
          <w:sz w:val="28"/>
          <w:szCs w:val="28"/>
        </w:rPr>
        <w:t>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w:t>
      </w:r>
      <w:r>
        <w:rPr>
          <w:rFonts w:hint="eastAsia" w:ascii="仿宋" w:hAnsi="仿宋" w:eastAsia="仿宋" w:cs="仿宋"/>
          <w:sz w:val="28"/>
          <w:szCs w:val="28"/>
          <w:lang w:eastAsia="zh-CN"/>
        </w:rPr>
        <w:t>，并</w:t>
      </w:r>
      <w:r>
        <w:rPr>
          <w:rFonts w:hint="eastAsia" w:ascii="仿宋" w:hAnsi="仿宋" w:eastAsia="仿宋" w:cs="仿宋"/>
          <w:sz w:val="28"/>
          <w:szCs w:val="28"/>
        </w:rPr>
        <w:t>由比选人法定代表人或授权人签字</w:t>
      </w:r>
      <w:r>
        <w:rPr>
          <w:rFonts w:hint="eastAsia" w:ascii="仿宋" w:hAnsi="仿宋" w:eastAsia="仿宋" w:cs="仿宋"/>
          <w:sz w:val="28"/>
          <w:szCs w:val="28"/>
          <w:lang w:eastAsia="zh-CN"/>
        </w:rPr>
        <w:t>后</w:t>
      </w:r>
      <w:r>
        <w:rPr>
          <w:rFonts w:hint="eastAsia" w:ascii="仿宋" w:hAnsi="仿宋" w:eastAsia="仿宋" w:cs="仿宋"/>
          <w:sz w:val="28"/>
          <w:szCs w:val="28"/>
        </w:rPr>
        <w:t>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w:t>
      </w:r>
      <w:r>
        <w:rPr>
          <w:rFonts w:hint="eastAsia" w:ascii="仿宋" w:hAnsi="仿宋" w:eastAsia="仿宋" w:cs="仿宋"/>
          <w:sz w:val="28"/>
          <w:szCs w:val="28"/>
          <w:lang w:eastAsia="zh-CN"/>
        </w:rPr>
        <w:t>的正本</w:t>
      </w:r>
      <w:r>
        <w:rPr>
          <w:rFonts w:hint="eastAsia" w:ascii="仿宋" w:hAnsi="仿宋" w:eastAsia="仿宋" w:cs="仿宋"/>
          <w:sz w:val="28"/>
          <w:szCs w:val="28"/>
        </w:rPr>
        <w:t>、副本合并密封，统一装在一个密封袋内。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w:t>
      </w:r>
      <w:r>
        <w:rPr>
          <w:rFonts w:hint="eastAsia" w:ascii="仿宋" w:hAnsi="仿宋" w:eastAsia="仿宋" w:cs="仿宋"/>
          <w:sz w:val="28"/>
          <w:szCs w:val="28"/>
          <w:lang w:eastAsia="zh-CN"/>
        </w:rPr>
        <w:t>的正本</w:t>
      </w:r>
      <w:r>
        <w:rPr>
          <w:rFonts w:hint="eastAsia" w:ascii="仿宋" w:hAnsi="仿宋" w:eastAsia="仿宋" w:cs="仿宋"/>
          <w:sz w:val="28"/>
          <w:szCs w:val="28"/>
        </w:rPr>
        <w:t>、副本及图纸类等（如需</w:t>
      </w:r>
      <w:r>
        <w:rPr>
          <w:rFonts w:hint="eastAsia" w:ascii="仿宋" w:hAnsi="仿宋" w:eastAsia="仿宋" w:cs="仿宋"/>
          <w:sz w:val="28"/>
          <w:szCs w:val="28"/>
          <w:lang w:eastAsia="zh-CN"/>
        </w:rPr>
        <w:t>提供其他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w:t>
      </w:r>
      <w:r>
        <w:rPr>
          <w:rFonts w:hint="eastAsia" w:ascii="仿宋" w:hAnsi="仿宋" w:eastAsia="仿宋" w:cs="仿宋"/>
          <w:sz w:val="28"/>
          <w:szCs w:val="28"/>
          <w:lang w:eastAsia="zh-CN"/>
        </w:rPr>
        <w:t>，参选</w:t>
      </w:r>
      <w:r>
        <w:rPr>
          <w:rFonts w:hint="eastAsia" w:ascii="仿宋" w:hAnsi="仿宋" w:eastAsia="仿宋" w:cs="仿宋"/>
          <w:sz w:val="28"/>
          <w:szCs w:val="28"/>
        </w:rPr>
        <w:t>文件（资格审查文件、商务技术文件、价格标）</w:t>
      </w:r>
      <w:r>
        <w:rPr>
          <w:rFonts w:hint="eastAsia" w:ascii="仿宋" w:hAnsi="仿宋" w:eastAsia="仿宋" w:cs="仿宋"/>
          <w:sz w:val="28"/>
          <w:szCs w:val="28"/>
          <w:lang w:eastAsia="zh-CN"/>
        </w:rPr>
        <w:t>的封面应分别</w:t>
      </w:r>
      <w:r>
        <w:rPr>
          <w:rFonts w:hint="eastAsia" w:ascii="仿宋" w:hAnsi="仿宋" w:eastAsia="仿宋" w:cs="仿宋"/>
          <w:sz w:val="28"/>
          <w:szCs w:val="28"/>
        </w:rPr>
        <w:t>标明采购文件项目名称、项目编号、边缝处加盖单位骑缝章或骑缝签字，并</w:t>
      </w:r>
      <w:r>
        <w:rPr>
          <w:rFonts w:hint="eastAsia" w:ascii="仿宋" w:hAnsi="仿宋" w:eastAsia="仿宋" w:cs="仿宋"/>
          <w:sz w:val="28"/>
          <w:szCs w:val="28"/>
          <w:lang w:eastAsia="zh-CN"/>
        </w:rPr>
        <w:t>注明</w:t>
      </w:r>
      <w:r>
        <w:rPr>
          <w:rFonts w:hint="eastAsia" w:ascii="仿宋" w:hAnsi="仿宋" w:eastAsia="仿宋" w:cs="仿宋"/>
          <w:sz w:val="28"/>
          <w:szCs w:val="28"/>
        </w:rPr>
        <w:t>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bookmarkStart w:id="25" w:name="_GoBack"/>
      <w:bookmarkEnd w:id="25"/>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合同签订</w:t>
      </w:r>
      <w:r>
        <w:rPr>
          <w:rFonts w:hint="eastAsia" w:ascii="仿宋" w:hAnsi="仿宋" w:eastAsia="仿宋" w:cs="仿宋"/>
          <w:sz w:val="28"/>
          <w:szCs w:val="28"/>
        </w:rPr>
        <w:t>半年</w:t>
      </w:r>
      <w:r>
        <w:rPr>
          <w:rFonts w:hint="eastAsia" w:ascii="仿宋" w:hAnsi="仿宋" w:eastAsia="仿宋" w:cs="仿宋"/>
          <w:sz w:val="28"/>
          <w:szCs w:val="28"/>
          <w:lang w:eastAsia="zh-CN"/>
        </w:rPr>
        <w:t>后支付</w:t>
      </w:r>
      <w:r>
        <w:rPr>
          <w:rFonts w:hint="eastAsia" w:ascii="仿宋" w:hAnsi="仿宋" w:eastAsia="仿宋" w:cs="仿宋"/>
          <w:sz w:val="28"/>
          <w:szCs w:val="28"/>
        </w:rPr>
        <w:t>合同价</w:t>
      </w:r>
      <w:r>
        <w:rPr>
          <w:rFonts w:hint="eastAsia" w:ascii="仿宋" w:hAnsi="仿宋" w:eastAsia="仿宋" w:cs="仿宋"/>
          <w:sz w:val="28"/>
          <w:szCs w:val="28"/>
          <w:lang w:eastAsia="zh-CN"/>
        </w:rPr>
        <w:t>的50</w:t>
      </w:r>
      <w:r>
        <w:rPr>
          <w:rFonts w:hint="eastAsia" w:ascii="仿宋" w:hAnsi="仿宋" w:eastAsia="仿宋" w:cs="仿宋"/>
          <w:sz w:val="28"/>
          <w:szCs w:val="28"/>
        </w:rPr>
        <w:t>%，服务到期</w:t>
      </w:r>
      <w:r>
        <w:rPr>
          <w:rFonts w:hint="eastAsia" w:ascii="仿宋" w:hAnsi="仿宋" w:eastAsia="仿宋" w:cs="仿宋"/>
          <w:sz w:val="28"/>
          <w:szCs w:val="28"/>
          <w:lang w:eastAsia="zh-CN"/>
        </w:rPr>
        <w:t>后支付</w:t>
      </w:r>
      <w:r>
        <w:rPr>
          <w:rFonts w:hint="eastAsia" w:ascii="仿宋" w:hAnsi="仿宋" w:eastAsia="仿宋" w:cs="仿宋"/>
          <w:sz w:val="28"/>
          <w:szCs w:val="28"/>
        </w:rPr>
        <w:t>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w:t>
      </w:r>
      <w:r>
        <w:rPr>
          <w:rFonts w:hint="eastAsia" w:ascii="仿宋" w:hAnsi="仿宋" w:eastAsia="仿宋" w:cs="仿宋"/>
          <w:sz w:val="28"/>
          <w:szCs w:val="28"/>
          <w:lang w:eastAsia="zh-CN"/>
        </w:rPr>
        <w:t>中</w:t>
      </w:r>
      <w:r>
        <w:rPr>
          <w:rFonts w:hint="eastAsia" w:ascii="仿宋" w:hAnsi="仿宋" w:eastAsia="仿宋" w:cs="仿宋"/>
          <w:sz w:val="28"/>
          <w:szCs w:val="28"/>
        </w:rPr>
        <w:t>确定的条款</w:t>
      </w:r>
      <w:r>
        <w:rPr>
          <w:rFonts w:hint="eastAsia" w:ascii="仿宋" w:hAnsi="仿宋" w:eastAsia="仿宋" w:cs="仿宋"/>
          <w:sz w:val="28"/>
          <w:szCs w:val="28"/>
          <w:lang w:eastAsia="zh-CN"/>
        </w:rPr>
        <w:t>为准</w:t>
      </w:r>
      <w:r>
        <w:rPr>
          <w:rFonts w:hint="eastAsia" w:ascii="仿宋" w:hAnsi="仿宋" w:eastAsia="仿宋" w:cs="仿宋"/>
          <w:sz w:val="28"/>
          <w:szCs w:val="28"/>
        </w:rPr>
        <w:t>。</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南通市第二初级中学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评标小组</w:t>
      </w:r>
      <w:r>
        <w:rPr>
          <w:rFonts w:hint="eastAsia" w:ascii="仿宋" w:hAnsi="仿宋" w:eastAsia="仿宋" w:cs="仿宋"/>
          <w:sz w:val="28"/>
          <w:szCs w:val="28"/>
        </w:rPr>
        <w:t>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3"/>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45672EF">
      <w:pPr>
        <w:pStyle w:val="12"/>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48D2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6B94D74">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4D338321">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7D3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FA0D70F">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0F39E4B6">
            <w:pPr>
              <w:snapToGrid w:val="0"/>
              <w:ind w:firstLine="200"/>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029B9C4E">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3DF60F16">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FEA9B52">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5633F454">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年（不含）的，每名得1分。本项最多15分。</w:t>
            </w:r>
          </w:p>
          <w:p w14:paraId="3841B5A1">
            <w:pPr>
              <w:pStyle w:val="8"/>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5709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CDCE619">
            <w:pPr>
              <w:snapToGrid w:val="0"/>
              <w:jc w:val="center"/>
              <w:rPr>
                <w:rFonts w:hint="eastAsia" w:ascii="仿宋" w:hAnsi="仿宋" w:eastAsia="仿宋" w:cs="仿宋"/>
                <w:sz w:val="24"/>
              </w:rPr>
            </w:pPr>
            <w:r>
              <w:rPr>
                <w:rFonts w:hint="eastAsia" w:ascii="仿宋" w:hAnsi="仿宋" w:eastAsia="仿宋" w:cs="仿宋"/>
                <w:sz w:val="24"/>
              </w:rPr>
              <w:t>律师团队配置</w:t>
            </w:r>
          </w:p>
          <w:p w14:paraId="6B8946AF">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41F6C31E">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51BC0FF1">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09CF022E">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14437667">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6DE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71BDB6C">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60923772">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178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18B5733A">
            <w:pPr>
              <w:snapToGrid w:val="0"/>
              <w:jc w:val="center"/>
              <w:rPr>
                <w:rFonts w:hint="eastAsia" w:ascii="仿宋" w:hAnsi="仿宋" w:eastAsia="仿宋" w:cs="仿宋"/>
                <w:sz w:val="24"/>
              </w:rPr>
            </w:pPr>
            <w:r>
              <w:rPr>
                <w:rFonts w:hint="eastAsia" w:ascii="仿宋" w:hAnsi="仿宋" w:eastAsia="仿宋" w:cs="仿宋"/>
                <w:sz w:val="24"/>
              </w:rPr>
              <w:t>服务经验</w:t>
            </w:r>
          </w:p>
          <w:p w14:paraId="448170A9">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w:t>
            </w:r>
          </w:p>
          <w:p w14:paraId="5C6E0C30">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55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EA3EAFC">
            <w:pPr>
              <w:snapToGrid w:val="0"/>
              <w:jc w:val="center"/>
            </w:pPr>
            <w:r>
              <w:rPr>
                <w:rFonts w:hint="eastAsia"/>
              </w:rPr>
              <w:t>项目实施方案</w:t>
            </w:r>
          </w:p>
          <w:p w14:paraId="654AD530">
            <w:pPr>
              <w:pStyle w:val="2"/>
              <w:jc w:val="center"/>
            </w:pPr>
            <w:r>
              <w:rPr>
                <w:rFonts w:hint="eastAsia"/>
              </w:rPr>
              <w:t>（</w:t>
            </w:r>
            <w:r>
              <w:rPr>
                <w:rFonts w:hint="eastAsia"/>
                <w:lang w:val="en-US" w:eastAsia="zh-CN"/>
              </w:rPr>
              <w:t>30</w:t>
            </w:r>
            <w:r>
              <w:rPr>
                <w:rFonts w:hint="eastAsia"/>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7FE8D5E3">
            <w:pPr>
              <w:adjustRightInd w:val="0"/>
              <w:snapToGrid w:val="0"/>
              <w:jc w:val="left"/>
              <w:rPr>
                <w:rFonts w:hint="eastAsia" w:ascii="仿宋" w:hAnsi="仿宋" w:eastAsia="仿宋" w:cs="仿宋"/>
                <w:sz w:val="24"/>
                <w:lang w:eastAsia="zh-CN"/>
              </w:rPr>
            </w:pPr>
            <w:r>
              <w:rPr>
                <w:rFonts w:hint="eastAsia" w:ascii="仿宋" w:hAnsi="仿宋" w:eastAsia="仿宋" w:cs="仿宋"/>
                <w:sz w:val="24"/>
              </w:rPr>
              <w:t>根据项目实施方案的完整度、专业性、可操作性、服务质量等进行评分</w:t>
            </w:r>
            <w:r>
              <w:rPr>
                <w:rFonts w:hint="eastAsia" w:ascii="仿宋" w:hAnsi="仿宋" w:eastAsia="仿宋" w:cs="仿宋"/>
                <w:sz w:val="24"/>
                <w:lang w:eastAsia="zh-CN"/>
              </w:rPr>
              <w:t>：</w:t>
            </w:r>
          </w:p>
          <w:p w14:paraId="4CAF79B6">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w:t>
            </w:r>
            <w:r>
              <w:rPr>
                <w:rFonts w:hint="eastAsia" w:ascii="仿宋" w:hAnsi="仿宋" w:eastAsia="仿宋" w:cs="仿宋"/>
                <w:sz w:val="24"/>
                <w:lang w:val="en-US" w:eastAsia="zh-CN"/>
              </w:rPr>
              <w:t>30</w:t>
            </w:r>
            <w:r>
              <w:rPr>
                <w:rFonts w:hint="eastAsia" w:ascii="仿宋" w:hAnsi="仿宋" w:eastAsia="仿宋" w:cs="仿宋"/>
                <w:sz w:val="24"/>
              </w:rPr>
              <w:t>分；项目实施方案较为完整齐全、专业性较强、可操作性较强、服务质量较高的，得</w:t>
            </w:r>
            <w:r>
              <w:rPr>
                <w:rFonts w:hint="eastAsia" w:ascii="仿宋" w:hAnsi="仿宋" w:eastAsia="仿宋" w:cs="仿宋"/>
                <w:sz w:val="24"/>
                <w:lang w:val="en-US" w:eastAsia="zh-CN"/>
              </w:rPr>
              <w:t>20</w:t>
            </w:r>
            <w:r>
              <w:rPr>
                <w:rFonts w:hint="eastAsia" w:ascii="仿宋" w:hAnsi="仿宋" w:eastAsia="仿宋" w:cs="仿宋"/>
                <w:sz w:val="24"/>
              </w:rPr>
              <w:t>分；项目实施方案一般、专业性、可操作性及服务质量一般的，得</w:t>
            </w:r>
            <w:r>
              <w:rPr>
                <w:rFonts w:hint="eastAsia" w:ascii="仿宋" w:hAnsi="仿宋" w:eastAsia="仿宋" w:cs="仿宋"/>
                <w:sz w:val="24"/>
                <w:lang w:val="en-US" w:eastAsia="zh-CN"/>
              </w:rPr>
              <w:t>10</w:t>
            </w:r>
            <w:r>
              <w:rPr>
                <w:rFonts w:hint="eastAsia" w:ascii="仿宋" w:hAnsi="仿宋" w:eastAsia="仿宋" w:cs="仿宋"/>
                <w:sz w:val="24"/>
              </w:rPr>
              <w:t>分；项目实施方案不够完整齐全、专业性、可操作性及服务质量不强的，得</w:t>
            </w:r>
            <w:r>
              <w:rPr>
                <w:rFonts w:hint="eastAsia" w:ascii="仿宋" w:hAnsi="仿宋" w:eastAsia="仿宋" w:cs="仿宋"/>
                <w:sz w:val="24"/>
                <w:lang w:val="en-US" w:eastAsia="zh-CN"/>
              </w:rPr>
              <w:t>2</w:t>
            </w:r>
            <w:r>
              <w:rPr>
                <w:rFonts w:hint="eastAsia" w:ascii="仿宋" w:hAnsi="仿宋" w:eastAsia="仿宋" w:cs="仿宋"/>
                <w:sz w:val="24"/>
              </w:rPr>
              <w:t>分；不提供不得分。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highlight w:val="none"/>
        </w:rPr>
      </w:pPr>
      <w:r>
        <w:rPr>
          <w:rFonts w:eastAsia="仿宋"/>
          <w:sz w:val="28"/>
          <w:szCs w:val="28"/>
          <w:highlight w:val="none"/>
        </w:rPr>
        <w:t>2.价格分：</w:t>
      </w:r>
      <w:r>
        <w:rPr>
          <w:rFonts w:hint="eastAsia" w:eastAsia="仿宋"/>
          <w:sz w:val="28"/>
          <w:szCs w:val="28"/>
          <w:highlight w:val="none"/>
          <w:lang w:val="en-US" w:eastAsia="zh-CN"/>
        </w:rPr>
        <w:t>3</w:t>
      </w:r>
      <w:r>
        <w:rPr>
          <w:rFonts w:eastAsia="仿宋"/>
          <w:sz w:val="28"/>
          <w:szCs w:val="28"/>
          <w:highlight w:val="none"/>
        </w:rPr>
        <w:t>0分</w:t>
      </w:r>
    </w:p>
    <w:p w14:paraId="21C0D446">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rPr>
        <w:t>满足本项目要</w:t>
      </w:r>
      <w:r>
        <w:rPr>
          <w:rFonts w:eastAsia="仿宋"/>
          <w:sz w:val="28"/>
          <w:szCs w:val="28"/>
          <w:highlight w:val="none"/>
          <w:shd w:val="clear" w:color="auto" w:fill="auto"/>
        </w:rPr>
        <w:t>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shd w:val="clear" w:color="auto" w:fill="auto"/>
        </w:rPr>
        <w:t>报价得分=（1-</w:t>
      </w:r>
      <w:r>
        <w:rPr>
          <w:rFonts w:hint="eastAsia" w:eastAsia="仿宋"/>
          <w:sz w:val="28"/>
          <w:szCs w:val="28"/>
          <w:highlight w:val="none"/>
          <w:shd w:val="clear" w:color="auto" w:fill="auto"/>
        </w:rPr>
        <w:t>∣</w:t>
      </w:r>
      <w:r>
        <w:rPr>
          <w:rFonts w:eastAsia="仿宋"/>
          <w:sz w:val="28"/>
          <w:szCs w:val="28"/>
          <w:highlight w:val="none"/>
          <w:shd w:val="clear" w:color="auto" w:fill="auto"/>
        </w:rPr>
        <w:t>基准价-供应商报价</w:t>
      </w:r>
      <w:r>
        <w:rPr>
          <w:rFonts w:hint="eastAsia" w:eastAsia="仿宋"/>
          <w:sz w:val="28"/>
          <w:szCs w:val="28"/>
          <w:highlight w:val="none"/>
          <w:shd w:val="clear" w:color="auto" w:fill="auto"/>
        </w:rPr>
        <w:t>∣</w:t>
      </w:r>
      <w:r>
        <w:rPr>
          <w:rFonts w:eastAsia="仿宋"/>
          <w:sz w:val="28"/>
          <w:szCs w:val="28"/>
          <w:highlight w:val="none"/>
          <w:shd w:val="clear" w:color="auto" w:fill="auto"/>
        </w:rPr>
        <w:t>/基准价）×</w:t>
      </w:r>
      <w:r>
        <w:rPr>
          <w:rFonts w:hint="eastAsia" w:eastAsia="仿宋"/>
          <w:sz w:val="28"/>
          <w:szCs w:val="28"/>
          <w:highlight w:val="none"/>
          <w:shd w:val="clear" w:color="auto" w:fill="auto"/>
          <w:lang w:val="en-US" w:eastAsia="zh-CN"/>
        </w:rPr>
        <w:t>3</w:t>
      </w:r>
      <w:r>
        <w:rPr>
          <w:rFonts w:eastAsia="仿宋"/>
          <w:sz w:val="28"/>
          <w:szCs w:val="28"/>
          <w:highlight w:val="none"/>
          <w:shd w:val="clear" w:color="auto" w:fill="auto"/>
        </w:rPr>
        <w:t>0%×100</w:t>
      </w:r>
    </w:p>
    <w:p w14:paraId="0DCA2F7C">
      <w:pPr>
        <w:snapToGrid w:val="0"/>
        <w:spacing w:line="460" w:lineRule="exact"/>
        <w:ind w:firstLine="560" w:firstLineChars="200"/>
        <w:rPr>
          <w:rFonts w:hint="eastAsia" w:ascii="仿宋" w:hAnsi="仿宋" w:eastAsia="仿宋" w:cs="仿宋"/>
          <w:sz w:val="28"/>
          <w:szCs w:val="28"/>
          <w:highlight w:val="none"/>
          <w:lang w:eastAsia="zh-CN"/>
        </w:rPr>
      </w:pPr>
      <w:r>
        <w:rPr>
          <w:rFonts w:eastAsia="仿宋"/>
          <w:sz w:val="28"/>
          <w:szCs w:val="28"/>
          <w:highlight w:val="none"/>
          <w:shd w:val="clear" w:color="auto" w:fill="auto"/>
        </w:rPr>
        <w:t>比价小组认为供应商的投标报价有可能影响服务质量或者</w:t>
      </w:r>
      <w:r>
        <w:rPr>
          <w:rFonts w:eastAsia="仿宋"/>
          <w:sz w:val="28"/>
          <w:szCs w:val="28"/>
          <w:highlight w:val="none"/>
        </w:rPr>
        <w:t>不能诚</w:t>
      </w:r>
      <w:r>
        <w:rPr>
          <w:rFonts w:hint="eastAsia" w:ascii="仿宋" w:hAnsi="仿宋" w:eastAsia="仿宋" w:cs="仿宋"/>
          <w:sz w:val="28"/>
          <w:szCs w:val="28"/>
          <w:highlight w:val="none"/>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67251442"/>
      <w:bookmarkStart w:id="5" w:name="_Toc297120511"/>
      <w:bookmarkStart w:id="6" w:name="_Toc297216215"/>
      <w:bookmarkStart w:id="7" w:name="_Toc300935006"/>
      <w:bookmarkStart w:id="8" w:name="_Toc296891039"/>
      <w:bookmarkStart w:id="9" w:name="OLE_LINK1"/>
      <w:bookmarkStart w:id="10" w:name="_Toc297048397"/>
      <w:bookmarkStart w:id="11" w:name="_Toc296346712"/>
      <w:bookmarkStart w:id="12" w:name="_Toc498006744"/>
      <w:bookmarkStart w:id="13" w:name="_Toc292559416"/>
      <w:bookmarkStart w:id="14" w:name="_Toc296503211"/>
      <w:bookmarkStart w:id="15" w:name="_Toc303539163"/>
      <w:bookmarkStart w:id="16" w:name="_Toc296891251"/>
      <w:bookmarkStart w:id="17" w:name="_Toc296944550"/>
      <w:bookmarkStart w:id="18" w:name="_Toc296347210"/>
      <w:bookmarkStart w:id="19" w:name="OLE_LINK2"/>
      <w:bookmarkStart w:id="20" w:name="_Toc292559921"/>
      <w:bookmarkStart w:id="21" w:name="_Toc297123556"/>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3"/>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南通市第二初级中学常年法律顾问聘请项目（第二次）</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3217B69"/>
    <w:rsid w:val="059A4ACC"/>
    <w:rsid w:val="0A5371A2"/>
    <w:rsid w:val="0BCB2D68"/>
    <w:rsid w:val="0C6B516E"/>
    <w:rsid w:val="10817E99"/>
    <w:rsid w:val="123C49C0"/>
    <w:rsid w:val="15A618F8"/>
    <w:rsid w:val="163E0F7B"/>
    <w:rsid w:val="17C27715"/>
    <w:rsid w:val="1B7823B4"/>
    <w:rsid w:val="1C2D48FA"/>
    <w:rsid w:val="1C6363D8"/>
    <w:rsid w:val="202A5E57"/>
    <w:rsid w:val="30505360"/>
    <w:rsid w:val="31F2525E"/>
    <w:rsid w:val="325A081E"/>
    <w:rsid w:val="33581A30"/>
    <w:rsid w:val="33F82D93"/>
    <w:rsid w:val="352D221A"/>
    <w:rsid w:val="390C0398"/>
    <w:rsid w:val="39E8010E"/>
    <w:rsid w:val="3D256F78"/>
    <w:rsid w:val="3DC322DA"/>
    <w:rsid w:val="41951205"/>
    <w:rsid w:val="45E505CA"/>
    <w:rsid w:val="4607616F"/>
    <w:rsid w:val="47593329"/>
    <w:rsid w:val="4BC716C7"/>
    <w:rsid w:val="4F301128"/>
    <w:rsid w:val="5345167D"/>
    <w:rsid w:val="549239F7"/>
    <w:rsid w:val="56405EBE"/>
    <w:rsid w:val="588650C8"/>
    <w:rsid w:val="5B215CB1"/>
    <w:rsid w:val="5EE67AB2"/>
    <w:rsid w:val="5F762A21"/>
    <w:rsid w:val="604F25A6"/>
    <w:rsid w:val="60566260"/>
    <w:rsid w:val="64F63B27"/>
    <w:rsid w:val="663568D1"/>
    <w:rsid w:val="67A755AC"/>
    <w:rsid w:val="67C717AB"/>
    <w:rsid w:val="6CE97D56"/>
    <w:rsid w:val="6DFA4688"/>
    <w:rsid w:val="6E6B10E2"/>
    <w:rsid w:val="6E88616A"/>
    <w:rsid w:val="72477821"/>
    <w:rsid w:val="770D005F"/>
    <w:rsid w:val="78986F77"/>
    <w:rsid w:val="7B3E36DA"/>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annotation text"/>
    <w:basedOn w:val="1"/>
    <w:semiHidden/>
    <w:unhideWhenUsed/>
    <w:qFormat/>
    <w:uiPriority w:val="99"/>
    <w:pPr>
      <w:jc w:val="left"/>
    </w:pPr>
  </w:style>
  <w:style w:type="paragraph" w:styleId="8">
    <w:name w:val="Body Text Indent"/>
    <w:basedOn w:val="1"/>
    <w:link w:val="19"/>
    <w:semiHidden/>
    <w:unhideWhenUsed/>
    <w:qFormat/>
    <w:uiPriority w:val="0"/>
    <w:pPr>
      <w:spacing w:after="120"/>
      <w:ind w:left="420" w:leftChars="2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4"/>
    <w:semiHidden/>
    <w:unhideWhenUsed/>
    <w:qFormat/>
    <w:uiPriority w:val="99"/>
    <w:pPr>
      <w:spacing w:after="120"/>
      <w:ind w:left="420" w:leftChars="200"/>
    </w:pPr>
    <w:rPr>
      <w:sz w:val="16"/>
      <w:szCs w:val="16"/>
    </w:rPr>
  </w:style>
  <w:style w:type="paragraph" w:styleId="12">
    <w:name w:val="Body Text First Indent 2"/>
    <w:basedOn w:val="8"/>
    <w:next w:val="11"/>
    <w:link w:val="21"/>
    <w:semiHidden/>
    <w:unhideWhenUsed/>
    <w:qFormat/>
    <w:uiPriority w:val="0"/>
    <w:pPr>
      <w:spacing w:after="0"/>
      <w:ind w:left="765" w:leftChars="0" w:firstLine="200" w:firstLineChars="200"/>
    </w:pPr>
    <w:rPr>
      <w:kern w:val="0"/>
      <w:sz w:val="28"/>
      <w:szCs w:val="20"/>
    </w:rPr>
  </w:style>
  <w:style w:type="character" w:styleId="15">
    <w:name w:val="Strong"/>
    <w:basedOn w:val="14"/>
    <w:qFormat/>
    <w:uiPriority w:val="0"/>
    <w:rPr>
      <w:b/>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4 字符"/>
    <w:basedOn w:val="14"/>
    <w:link w:val="6"/>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8"/>
    <w:semiHidden/>
    <w:qFormat/>
    <w:uiPriority w:val="0"/>
    <w:rPr>
      <w:rFonts w:ascii="Times New Roman" w:hAnsi="Times New Roman" w:eastAsia="宋体" w:cs="Times New Roman"/>
      <w:szCs w:val="24"/>
    </w:rPr>
  </w:style>
  <w:style w:type="character" w:customStyle="1" w:styleId="20">
    <w:name w:val="正文文本 字符"/>
    <w:basedOn w:val="14"/>
    <w:link w:val="2"/>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1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1"/>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96859172-e01d-4581-a47e-88b2fe864fd0</errorID>
      <errorWord>和</errorWord>
      <group>L1_AI</group>
      <groupName>深度校对</groupName>
      <ability>L2_AI_Word</ability>
      <abilityName>字词纠错</abilityName>
      <candidateList>
        <item>与</item>
      </candidateList>
      <explain/>
      <paraID>7E142186</paraID>
      <start>12</start>
      <end>13</end>
      <status>modified</status>
      <modifiedWord>与</modifiedWord>
      <trackRevisions>false</trackRevisions>
    </reviewItem>
    <reviewItem>
      <errorID>b7eeef49-f3ad-4ab5-8f0c-4fbf118a21a0</errorID>
      <errorWord>或者</errorWord>
      <group>L1_AI</group>
      <groupName>深度校对</groupName>
      <ability>L2_AI_Word</ability>
      <abilityName>字词纠错</abilityName>
      <candidateList>
        <item>或</item>
      </candidateList>
      <explain/>
      <paraID>655709DD</paraID>
      <start>12</start>
      <end>13</end>
      <status>modified</status>
      <modifiedWord>或</modifiedWord>
      <trackRevisions>false</trackRevisions>
    </reviewItem>
    <reviewItem>
      <errorID>28c7c5df-d899-4e96-9730-1486ce9dfdcb</errorID>
      <errorWord>同时</errorWord>
      <group>L1_AI</group>
      <groupName>深度校对</groupName>
      <ability>L2_AI_Word</ability>
      <abilityName>字词纠错</abilityName>
      <candidateList>
        <item>若同时</item>
      </candidateList>
      <explain/>
      <paraID>59952F04</paraID>
      <start>0</start>
      <end>3</end>
      <status>modified</status>
      <modifiedWord>若同时</modifiedWord>
      <trackRevisions>false</trackRevisions>
    </reviewItem>
    <reviewItem>
      <errorID>da4dae74-d6eb-4661-935c-7983ff5ab7a5</errorID>
      <errorWord>，</errorWord>
      <group>L1_AI</group>
      <groupName>深度校对</groupName>
      <ability>L2_AI_Grammar</ability>
      <abilityName>语法纠错</abilityName>
      <candidateList>
        <item>情况，</item>
      </candidateList>
      <explain/>
      <paraID>59952F04</paraID>
      <start>13</start>
      <end>16</end>
      <status>modified</status>
      <modifiedWord>情况，</modifiedWord>
      <trackRevisions>false</trackRevisions>
    </reviewItem>
    <reviewItem>
      <errorID>8d08bcb6-38ce-492e-858c-feb952120736</errorID>
      <errorWord>，</errorWord>
      <group>L1_AI</group>
      <groupName>深度校对</groupName>
      <ability>L2_AI_Punc</ability>
      <abilityName>标点纠错</abilityName>
      <candidateList>
        <item>；</item>
      </candidateList>
      <explain/>
      <paraID>4B399F51</paraID>
      <start>40</start>
      <end>41</end>
      <status>modified</status>
      <modifiedWord>；</modifiedWord>
      <trackRevisions>false</trackRevisions>
    </reviewItem>
    <reviewItem>
      <errorID>810e6688-87af-4f97-8784-58c5e3cd707c</errorID>
      <errorWord>按</errorWord>
      <group>L1_AI</group>
      <groupName>深度校对</groupName>
      <ability>L2_AI_Grammar</ability>
      <abilityName>语法纠错</abilityName>
      <candidateList>
        <item>应按照</item>
      </candidateList>
      <explain/>
      <paraID>66F7843D</paraID>
      <start>5</start>
      <end>8</end>
      <status>modified</status>
      <modifiedWord>应按照</modifiedWord>
      <trackRevisions>false</trackRevisions>
    </reviewItem>
    <reviewItem>
      <errorID>b51ad075-ec47-4eb5-b1e8-cd8b5ae1c266</errorID>
      <errorWord>规格幅面</errorWord>
      <group>L1_AI</group>
      <groupName>深度校对</groupName>
      <ability>L2_AI_Grammar</ability>
      <abilityName>语法纠错</abilityName>
      <candidateList>
        <item>采用</item>
      </candidateList>
      <explain/>
      <paraID>66F7843D</paraID>
      <start>31</start>
      <end>33</end>
      <status>modified</status>
      <modifiedWord>采用</modifiedWord>
      <trackRevisions>false</trackRevisions>
    </reviewItem>
    <reviewItem>
      <errorID>0898e06d-e6c1-44be-8160-e14bfc0f18a9</errorID>
      <errorWord>（</errorWord>
      <group>L1_AI</group>
      <groupName>深度校对</groupName>
      <ability>L2_AI_Grammar</ability>
      <abilityName>语法纠错</abilityName>
      <candidateList>
        <item>规格（</item>
      </candidateList>
      <explain/>
      <paraID>66F7843D</paraID>
      <start>36</start>
      <end>39</end>
      <status>modified</status>
      <modifiedWord>规格（</modifiedWord>
      <trackRevisions>false</trackRevisions>
    </reviewItem>
    <reviewItem>
      <errorID>ebc63249-803a-402b-80f0-b62cb8a0c564</errorID>
      <errorWord>按照</errorWord>
      <group>L1_AI</group>
      <groupName>深度校对</groupName>
      <ability>L2_AI_Word</ability>
      <abilityName>字词纠错</abilityName>
      <candidateList>
        <item>应按照</item>
      </candidateList>
      <explain/>
      <paraID>66F7843D</paraID>
      <start>57</start>
      <end>60</end>
      <status>modified</status>
      <modifiedWord>应按照</modifiedWord>
      <trackRevisions>false</trackRevisions>
    </reviewItem>
    <reviewItem>
      <errorID>8980d6e3-ae8f-4edd-b135-7d12bcbd913e</errorID>
      <errorWord>，由于</errorWord>
      <group>L1_AI</group>
      <groupName>深度校对</groupName>
      <ability>L2_AI_Word</ability>
      <abilityName>字词纠错</abilityName>
      <candidateList>
        <item>。若因</item>
      </candidateList>
      <explain/>
      <paraID>66F7843D</paraID>
      <start>84</start>
      <end>87</end>
      <status>modified</status>
      <modifiedWord>。若因</modifiedWord>
      <trackRevisions>false</trackRevisions>
    </reviewItem>
    <reviewItem>
      <errorID>a1a9ee78-63ce-416e-9eac-e453d14d0644</errorID>
      <errorWord>责任应当</errorWord>
      <group>L1_AI</group>
      <groupName>深度校对</groupName>
      <ability>L2_AI_Grammar</ability>
      <abilityName>语法纠错</abilityName>
      <candidateList>
        <item>责任</item>
      </candidateList>
      <explain/>
      <paraID>66F7843D</paraID>
      <start>107</start>
      <end>109</end>
      <status>modified</status>
      <modifiedWord>责任</modifiedWord>
      <trackRevisions>false</trackRevisions>
    </reviewItem>
    <reviewItem>
      <errorID>7c4f7b68-e51c-400c-b858-91a33fa402a5</errorID>
      <errorWord>牢固</errorWord>
      <group>L1_AI</group>
      <groupName>深度校对</groupName>
      <ability>L2_AI_Word</ability>
      <abilityName>字词纠错</abilityName>
      <candidateList>
        <item>应牢固</item>
      </candidateList>
      <explain/>
      <paraID>66F7843D</paraID>
      <start>116</start>
      <end>119</end>
      <status>modified</status>
      <modifiedWord>应牢固</modifiedWord>
      <trackRevisions>false</trackRevisions>
    </reviewItem>
    <reviewItem>
      <errorID>54f40efb-1034-482d-b295-b1d69f3af29e</errorID>
      <errorWord>装订</errorWord>
      <group>L1_AI</group>
      <groupName>深度校对</groupName>
      <ability>L2_AI_Grammar</ability>
      <abilityName>语法纠错</abilityName>
      <candidateList>
        <item>进行装订</item>
      </candidateList>
      <explain/>
      <paraID>66F7843D</paraID>
      <start>157</start>
      <end>161</end>
      <status>modified</status>
      <modifiedWord>进行装订</modifiedWord>
      <trackRevisions>false</trackRevisions>
    </reviewItem>
    <reviewItem>
      <errorID>cd6ffe16-b1de-4a60-b755-cf1c0505e413</errorID>
      <errorWord>修补</errorWord>
      <group>L1_AI</group>
      <groupName>深度校对</groupName>
      <ability>L2_AI_Word</ability>
      <abilityName>字词纠错</abilityName>
      <candidateList>
        <item>需修补</item>
      </candidateList>
      <explain/>
      <paraID>66F7843D</paraID>
      <start>180</start>
      <end>183</end>
      <status>modified</status>
      <modifiedWord>需修补</modifiedWord>
      <trackRevisions>false</trackRevisions>
    </reviewItem>
    <reviewItem>
      <errorID>ee782b00-b042-491c-b4cb-f1aba9ebc4ef</errorID>
      <errorWord>，</errorWord>
      <group>L1_AI</group>
      <groupName>深度校对</groupName>
      <ability>L2_AI_Word</ability>
      <abilityName>字词纠错</abilityName>
      <candidateList>
        <item>应</item>
      </candidateList>
      <explain/>
      <paraID>409916DD</paraID>
      <start>25</start>
      <end>26</end>
      <status>modified</status>
      <modifiedWord>应</modifiedWord>
      <trackRevisions>false</trackRevisions>
    </reviewItem>
    <reviewItem>
      <errorID>bc46ed05-1a93-4751-9fbc-83b906fb9d12</errorID>
      <errorWord>并</errorWord>
      <group>L1_AI</group>
      <groupName>深度校对</groupName>
      <ability>L2_AI_Punc</ability>
      <abilityName>标点纠错</abilityName>
      <candidateList>
        <item>，并</item>
      </candidateList>
      <explain/>
      <paraID>4C0EFC0B</paraID>
      <start>11</start>
      <end>13</end>
      <status>modified</status>
      <modifiedWord>，并</modifiedWord>
      <trackRevisions>false</trackRevisions>
    </reviewItem>
    <reviewItem>
      <errorID>72cd862c-ee8b-4e2d-8505-534f9a312d46</errorID>
      <errorWord>并</errorWord>
      <group>L1_AI</group>
      <groupName>深度校对</groupName>
      <ability>L2_AI_Word</ability>
      <abilityName>字词纠错</abilityName>
      <candidateList>
        <item>后</item>
      </candidateList>
      <explain/>
      <paraID>4C0EFC0B</paraID>
      <start>28</start>
      <end>29</end>
      <status>modified</status>
      <modifiedWord>后</modifiedWord>
      <trackRevisions>false</trackRevisions>
    </reviewItem>
    <reviewItem>
      <errorID>66efc625-d87f-4ec5-906d-56a26b1a8c04</errorID>
      <errorWord>正本</errorWord>
      <group>L1_AI</group>
      <groupName>深度校对</groupName>
      <ability>L2_AI_Word</ability>
      <abilityName>字词纠错</abilityName>
      <candidateList>
        <item>的正本</item>
      </candidateList>
      <explain/>
      <paraID>62E4195C</paraID>
      <start>15</start>
      <end>18</end>
      <status>modified</status>
      <modifiedWord>的正本</modifiedWord>
      <trackRevisions>false</trackRevisions>
    </reviewItem>
    <reviewItem>
      <errorID>9bdbfb45-7583-48cd-883a-f820e98ed4e4</errorID>
      <errorWord>正本</errorWord>
      <group>L1_AI</group>
      <groupName>深度校对</groupName>
      <ability>L2_AI_Word</ability>
      <abilityName>字词纠错</abilityName>
      <candidateList>
        <item>的正本</item>
      </candidateList>
      <explain/>
      <paraID>63ADCA3E</paraID>
      <start>14</start>
      <end>17</end>
      <status>modified</status>
      <modifiedWord>的正本</modifiedWord>
      <trackRevisions>false</trackRevisions>
    </reviewItem>
    <reviewItem>
      <errorID>bf460b38-1fd8-4cee-9c95-54b6384bc212</errorID>
      <errorWord>封面</errorWord>
      <group>L1_AI</group>
      <groupName>深度校对</groupName>
      <ability>L2_AI_Word</ability>
      <abilityName>字词纠错</abilityName>
      <candidateList>
        <item>的封面</item>
      </candidateList>
      <explain/>
      <paraID> 543F63E</paraID>
      <start>29</start>
      <end>32</end>
      <status>modified</status>
      <modifiedWord>的封面</modifiedWord>
      <trackRevisions>false</trackRevisions>
    </reviewItem>
    <reviewItem>
      <errorID>e6975380-1add-4301-b9de-ee0d6211cdf0</errorID>
      <errorWord>签订合同</errorWord>
      <group>L1_AI</group>
      <groupName>深度校对</groupName>
      <ability>L2_AI_Word</ability>
      <abilityName>字词纠错</abilityName>
      <candidateList>
        <item>合同签订</item>
      </candidateList>
      <explain/>
      <paraID>667B0B03</paraID>
      <start>3</start>
      <end>7</end>
      <status>modified</status>
      <modifiedWord>合同签订</modifiedWord>
      <trackRevisions>false</trackRevisions>
    </reviewItem>
    <reviewItem>
      <errorID>31c1b2b8-4867-4108-ad23-c6f8849b19f9</errorID>
      <errorWord>支付</errorWord>
      <group>L1_AI</group>
      <groupName>深度校对</groupName>
      <ability>L2_AI_Word</ability>
      <abilityName>字词纠错</abilityName>
      <candidateList>
        <item>后支付</item>
      </candidateList>
      <explain/>
      <paraID>667B0B03</paraID>
      <start>9</start>
      <end>12</end>
      <status>modified</status>
      <modifiedWord>后支付</modifiedWord>
      <trackRevisions>false</trackRevisions>
    </reviewItem>
    <reviewItem>
      <errorID>b9dc88cd-e107-49b6-93fa-0e7cb09d43f6</errorID>
      <errorWord>50</errorWord>
      <group>L1_AI</group>
      <groupName>深度校对</groupName>
      <ability>L2_AI_Word</ability>
      <abilityName>字词纠错</abilityName>
      <candidateList>
        <item>的50</item>
      </candidateList>
      <explain/>
      <paraID>667B0B03</paraID>
      <start>15</start>
      <end>18</end>
      <status>modified</status>
      <modifiedWord>的50</modifiedWord>
      <trackRevisions>false</trackRevisions>
    </reviewItem>
    <reviewItem>
      <errorID>d42a4e98-ca65-4dff-872e-56be2db5a1d0</errorID>
      <errorWord>支付</errorWord>
      <group>L1_AI</group>
      <groupName>深度校对</groupName>
      <ability>L2_AI_Word</ability>
      <abilityName>字词纠错</abilityName>
      <candidateList>
        <item>后支付</item>
      </candidateList>
      <explain/>
      <paraID>667B0B03</paraID>
      <start>24</start>
      <end>27</end>
      <status>modified</status>
      <modifiedWord>后支付</modifiedWord>
      <trackRevisions>false</trackRevisions>
    </reviewItem>
  </reviewItems>
  <config/>
</contractReview>
</file>

<file path=customXml/itemProps1.xml><?xml version="1.0" encoding="utf-8"?>
<ds:datastoreItem xmlns:ds="http://schemas.openxmlformats.org/officeDocument/2006/customXml" ds:itemID="{ad805139-ea8b-47fd-9a8e-954ab7f1bf4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8864</Words>
  <Characters>9115</Characters>
  <Lines>71</Lines>
  <Paragraphs>20</Paragraphs>
  <TotalTime>154</TotalTime>
  <ScaleCrop>false</ScaleCrop>
  <LinksUpToDate>false</LinksUpToDate>
  <CharactersWithSpaces>9440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02</cp:lastModifiedBy>
  <cp:lastPrinted>2023-07-29T02:19:00Z</cp:lastPrinted>
  <dcterms:modified xsi:type="dcterms:W3CDTF">2026-03-27T08:40:09Z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A1808C5B28944432AB5D31362F186E8C_13</vt:lpwstr>
  </property>
  <property fmtid="{D5CDD505-2E9C-101B-9397-08002B2CF9AE}" pid="4" name="KSOTemplateDocerSaveRecord">
    <vt:lpwstr>eyJoZGlkIjoiYTQ4NTdmNzFlMzA0ZTVmNjAwZTljNGQ4NTdiMGRhZjMiLCJ1c2VySWQiOiI0NTU3MTUyNDcifQ==</vt:lpwstr>
  </property>
</Properties>
</file>