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C6330">
      <w:pPr>
        <w:snapToGrid w:val="0"/>
        <w:spacing w:line="420" w:lineRule="exact"/>
        <w:jc w:val="center"/>
        <w:outlineLvl w:val="1"/>
        <w:rPr>
          <w:rFonts w:hint="eastAsia" w:ascii="宋体" w:hAnsi="宋体" w:eastAsia="宋体" w:cs="宋体"/>
          <w:b/>
          <w:w w:val="80"/>
          <w:sz w:val="24"/>
          <w:szCs w:val="24"/>
          <w:highlight w:val="none"/>
        </w:rPr>
      </w:pPr>
      <w:r>
        <w:rPr>
          <w:rFonts w:hint="eastAsia" w:ascii="宋体" w:hAnsi="宋体" w:eastAsia="宋体" w:cs="宋体"/>
          <w:b/>
          <w:bCs/>
          <w:sz w:val="32"/>
          <w:szCs w:val="32"/>
          <w:highlight w:val="none"/>
        </w:rPr>
        <w:t>项目需求</w:t>
      </w:r>
    </w:p>
    <w:p w14:paraId="56041A2A">
      <w:pPr>
        <w:adjustRightInd w:val="0"/>
        <w:snapToGrid w:val="0"/>
        <w:spacing w:line="460" w:lineRule="exact"/>
        <w:ind w:firstLine="482" w:firstLineChars="200"/>
        <w:rPr>
          <w:rFonts w:hint="eastAsia" w:ascii="宋体" w:hAnsi="宋体" w:eastAsia="宋体" w:cs="宋体"/>
          <w:sz w:val="24"/>
          <w:szCs w:val="24"/>
          <w:highlight w:val="none"/>
        </w:rPr>
      </w:pPr>
      <w:bookmarkStart w:id="3" w:name="_GoBack"/>
      <w:bookmarkEnd w:id="3"/>
      <w:r>
        <w:rPr>
          <w:rFonts w:hint="eastAsia" w:ascii="宋体" w:hAnsi="宋体" w:eastAsia="宋体" w:cs="宋体"/>
          <w:b/>
          <w:bCs/>
          <w:sz w:val="24"/>
          <w:szCs w:val="24"/>
          <w:highlight w:val="none"/>
        </w:rPr>
        <w:t>一、采购标的需实现的功能或者目标，以及为落实政府采购政策需满足的要求:</w:t>
      </w:r>
    </w:p>
    <w:tbl>
      <w:tblPr>
        <w:tblStyle w:val="2"/>
        <w:tblW w:w="9420" w:type="dxa"/>
        <w:jc w:val="center"/>
        <w:tblLayout w:type="fixed"/>
        <w:tblCellMar>
          <w:top w:w="32" w:type="dxa"/>
          <w:left w:w="64" w:type="dxa"/>
          <w:bottom w:w="32" w:type="dxa"/>
          <w:right w:w="64" w:type="dxa"/>
        </w:tblCellMar>
      </w:tblPr>
      <w:tblGrid>
        <w:gridCol w:w="568"/>
        <w:gridCol w:w="1071"/>
        <w:gridCol w:w="717"/>
        <w:gridCol w:w="4801"/>
        <w:gridCol w:w="569"/>
        <w:gridCol w:w="574"/>
        <w:gridCol w:w="1120"/>
      </w:tblGrid>
      <w:tr w14:paraId="1B2DC226">
        <w:tblPrEx>
          <w:tblCellMar>
            <w:top w:w="32" w:type="dxa"/>
            <w:left w:w="64" w:type="dxa"/>
            <w:bottom w:w="32" w:type="dxa"/>
            <w:right w:w="64" w:type="dxa"/>
          </w:tblCellMar>
        </w:tblPrEx>
        <w:trPr>
          <w:trHeight w:val="0" w:hRule="atLeast"/>
          <w:tblHeader/>
          <w:jc w:val="center"/>
        </w:trPr>
        <w:tc>
          <w:tcPr>
            <w:tcW w:w="568"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21E5AE7B">
            <w:pPr>
              <w:widowControl/>
              <w:snapToGrid w:val="0"/>
              <w:jc w:val="center"/>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b/>
                <w:bCs/>
                <w:color w:val="auto"/>
                <w:kern w:val="0"/>
                <w:sz w:val="22"/>
                <w:highlight w:val="none"/>
              </w:rPr>
              <w:t>序号</w:t>
            </w:r>
          </w:p>
        </w:tc>
        <w:tc>
          <w:tcPr>
            <w:tcW w:w="1071" w:type="dxa"/>
            <w:tcBorders>
              <w:top w:val="single" w:color="000000" w:sz="4" w:space="0"/>
              <w:left w:val="single" w:color="000000" w:sz="4" w:space="0"/>
              <w:bottom w:val="single" w:color="000000" w:sz="4" w:space="0"/>
              <w:right w:val="single" w:color="000000" w:sz="4" w:space="0"/>
            </w:tcBorders>
            <w:shd w:val="clear" w:color="auto" w:fill="BEBEBE"/>
            <w:vAlign w:val="center"/>
          </w:tcPr>
          <w:p w14:paraId="15FAD40A">
            <w:pPr>
              <w:widowControl/>
              <w:snapToGrid w:val="0"/>
              <w:jc w:val="center"/>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b/>
                <w:bCs/>
                <w:color w:val="auto"/>
                <w:kern w:val="0"/>
                <w:sz w:val="22"/>
                <w:highlight w:val="none"/>
              </w:rPr>
              <w:t>区域</w:t>
            </w:r>
          </w:p>
        </w:tc>
        <w:tc>
          <w:tcPr>
            <w:tcW w:w="717" w:type="dxa"/>
            <w:tcBorders>
              <w:top w:val="single" w:color="000000" w:sz="4" w:space="0"/>
              <w:left w:val="single" w:color="000000" w:sz="4" w:space="0"/>
              <w:bottom w:val="single" w:color="000000" w:sz="4" w:space="0"/>
              <w:right w:val="single" w:color="000000" w:sz="4" w:space="0"/>
            </w:tcBorders>
            <w:shd w:val="clear" w:color="auto" w:fill="BEBEBE"/>
            <w:vAlign w:val="center"/>
          </w:tcPr>
          <w:p w14:paraId="6534E5F1">
            <w:pPr>
              <w:widowControl/>
              <w:snapToGrid w:val="0"/>
              <w:jc w:val="center"/>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b/>
                <w:bCs/>
                <w:color w:val="auto"/>
                <w:kern w:val="0"/>
                <w:sz w:val="22"/>
                <w:highlight w:val="none"/>
              </w:rPr>
              <w:t>名称</w:t>
            </w:r>
          </w:p>
        </w:tc>
        <w:tc>
          <w:tcPr>
            <w:tcW w:w="4801" w:type="dxa"/>
            <w:tcBorders>
              <w:top w:val="single" w:color="000000" w:sz="4" w:space="0"/>
              <w:left w:val="single" w:color="000000" w:sz="4" w:space="0"/>
              <w:bottom w:val="single" w:color="000000" w:sz="4" w:space="0"/>
              <w:right w:val="single" w:color="000000" w:sz="4" w:space="0"/>
            </w:tcBorders>
            <w:shd w:val="clear" w:color="auto" w:fill="BEBEBE"/>
            <w:vAlign w:val="center"/>
          </w:tcPr>
          <w:p w14:paraId="7EC3D2AA">
            <w:pPr>
              <w:widowControl/>
              <w:snapToGrid w:val="0"/>
              <w:jc w:val="center"/>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b/>
                <w:bCs/>
                <w:color w:val="auto"/>
                <w:kern w:val="0"/>
                <w:sz w:val="22"/>
                <w:highlight w:val="none"/>
              </w:rPr>
              <w:t>技术参数及功能要求</w:t>
            </w:r>
          </w:p>
        </w:tc>
        <w:tc>
          <w:tcPr>
            <w:tcW w:w="569"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2740F2E2">
            <w:pPr>
              <w:widowControl/>
              <w:snapToGrid w:val="0"/>
              <w:jc w:val="center"/>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b/>
                <w:bCs/>
                <w:color w:val="auto"/>
                <w:kern w:val="0"/>
                <w:sz w:val="22"/>
                <w:highlight w:val="none"/>
              </w:rPr>
              <w:t>数量</w:t>
            </w:r>
          </w:p>
        </w:tc>
        <w:tc>
          <w:tcPr>
            <w:tcW w:w="574"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0698BDF2">
            <w:pPr>
              <w:widowControl/>
              <w:snapToGrid w:val="0"/>
              <w:jc w:val="center"/>
              <w:textAlignment w:val="center"/>
              <w:rPr>
                <w:rFonts w:asciiTheme="minorEastAsia" w:hAnsiTheme="minorEastAsia" w:eastAsiaTheme="minorEastAsia" w:cstheme="minorEastAsia"/>
                <w:b/>
                <w:bCs/>
                <w:color w:val="auto"/>
                <w:kern w:val="0"/>
                <w:sz w:val="22"/>
                <w:highlight w:val="none"/>
              </w:rPr>
            </w:pPr>
            <w:r>
              <w:rPr>
                <w:rFonts w:hint="eastAsia" w:asciiTheme="minorEastAsia" w:hAnsiTheme="minorEastAsia" w:eastAsiaTheme="minorEastAsia" w:cstheme="minorEastAsia"/>
                <w:b/>
                <w:bCs/>
                <w:color w:val="auto"/>
                <w:kern w:val="0"/>
                <w:sz w:val="22"/>
                <w:highlight w:val="none"/>
              </w:rPr>
              <w:t>单位</w:t>
            </w:r>
          </w:p>
        </w:tc>
        <w:tc>
          <w:tcPr>
            <w:tcW w:w="1120" w:type="dxa"/>
            <w:tcBorders>
              <w:top w:val="single" w:color="000000" w:sz="4" w:space="0"/>
              <w:left w:val="single" w:color="000000" w:sz="4" w:space="0"/>
              <w:bottom w:val="single" w:color="000000" w:sz="4" w:space="0"/>
              <w:right w:val="single" w:color="000000" w:sz="4" w:space="0"/>
            </w:tcBorders>
            <w:shd w:val="clear" w:color="auto" w:fill="BEBEBE"/>
            <w:noWrap/>
            <w:vAlign w:val="center"/>
          </w:tcPr>
          <w:p w14:paraId="48C17036">
            <w:pPr>
              <w:widowControl/>
              <w:snapToGrid w:val="0"/>
              <w:jc w:val="center"/>
              <w:textAlignment w:val="center"/>
              <w:rPr>
                <w:rFonts w:hint="default" w:asciiTheme="minorEastAsia" w:hAnsiTheme="minorEastAsia" w:eastAsiaTheme="minorEastAsia" w:cstheme="minorEastAsia"/>
                <w:b/>
                <w:bCs/>
                <w:color w:val="auto"/>
                <w:kern w:val="0"/>
                <w:sz w:val="22"/>
                <w:highlight w:val="none"/>
                <w:lang w:val="en-US" w:eastAsia="zh-CN"/>
              </w:rPr>
            </w:pPr>
            <w:r>
              <w:rPr>
                <w:rFonts w:hint="eastAsia" w:asciiTheme="minorEastAsia" w:hAnsiTheme="minorEastAsia" w:eastAsiaTheme="minorEastAsia" w:cstheme="minorEastAsia"/>
                <w:b/>
                <w:bCs/>
                <w:color w:val="auto"/>
                <w:kern w:val="0"/>
                <w:sz w:val="22"/>
                <w:highlight w:val="none"/>
                <w:lang w:val="en-US" w:eastAsia="zh-CN"/>
              </w:rPr>
              <w:t>参考图例</w:t>
            </w:r>
          </w:p>
        </w:tc>
      </w:tr>
      <w:tr w14:paraId="03451DD4">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3EFA08D4">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2B831CF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008919E0">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大厅服务台</w:t>
            </w:r>
          </w:p>
        </w:tc>
        <w:tc>
          <w:tcPr>
            <w:tcW w:w="4801" w:type="dxa"/>
            <w:tcBorders>
              <w:top w:val="single" w:color="000000" w:sz="4" w:space="0"/>
              <w:left w:val="single" w:color="000000" w:sz="4" w:space="0"/>
              <w:bottom w:val="single" w:color="000000" w:sz="4" w:space="0"/>
              <w:right w:val="single" w:color="000000" w:sz="4" w:space="0"/>
            </w:tcBorders>
            <w:vAlign w:val="center"/>
          </w:tcPr>
          <w:p w14:paraId="172E6B81">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1.</w:t>
            </w:r>
            <w:r>
              <w:rPr>
                <w:rFonts w:hint="eastAsia" w:asciiTheme="minorEastAsia" w:hAnsiTheme="minorEastAsia" w:eastAsiaTheme="minorEastAsia" w:cstheme="minorEastAsia"/>
                <w:color w:val="auto"/>
                <w:kern w:val="0"/>
                <w:sz w:val="22"/>
                <w:highlight w:val="none"/>
              </w:rPr>
              <w:t>参考尺寸：4500*900*750mm（±10mm）；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rPr>
              <w:t>2.材质：环保中密度纤维板板材，板材厚度不低于18mm</w:t>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rPr>
              <w:t>；</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3.油漆：环保油漆，烤漆处理；所使用的粉末涂料必须达到环保标准；</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4.颜色：可选。含LED12W，采用 1×1 灯带，灯带需均匀嵌入铝槽内，铝槽表面需经过阳极氧化处理，具有良好的散热性和抗氧化性；</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5.工艺：优质五金螺丝，三合一连接件等；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▲6.中密度纤维板：符合GB/T 11718-2021、GB 18580-2017、GB/T 39600-2021标准；</w:t>
            </w:r>
          </w:p>
          <w:p w14:paraId="667C0546">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①密度≥0.75g/cm³；</w:t>
            </w:r>
          </w:p>
          <w:p w14:paraId="2C41C962">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②静曲强度</w:t>
            </w:r>
            <w:r>
              <w:rPr>
                <w:rFonts w:hint="eastAsia" w:ascii="宋体" w:hAnsi="宋体" w:eastAsia="宋体" w:cs="宋体"/>
                <w:b w:val="0"/>
                <w:bCs w:val="0"/>
                <w:color w:val="auto"/>
                <w:kern w:val="2"/>
                <w:sz w:val="21"/>
                <w:szCs w:val="21"/>
                <w:highlight w:val="none"/>
                <w:lang w:val="en-US" w:eastAsia="zh-CN" w:bidi="ar-SA"/>
              </w:rPr>
              <w:t>（5%的分位值）</w:t>
            </w:r>
            <w:r>
              <w:rPr>
                <w:rFonts w:hint="eastAsia" w:asciiTheme="minorEastAsia" w:hAnsiTheme="minorEastAsia" w:eastAsiaTheme="minorEastAsia" w:cstheme="minorEastAsia"/>
                <w:color w:val="auto"/>
                <w:kern w:val="0"/>
                <w:sz w:val="22"/>
                <w:highlight w:val="none"/>
              </w:rPr>
              <w:t>≥</w:t>
            </w:r>
            <w:r>
              <w:rPr>
                <w:rFonts w:hint="eastAsia" w:asciiTheme="minorEastAsia" w:hAnsiTheme="minorEastAsia" w:eastAsiaTheme="minorEastAsia" w:cstheme="minorEastAsia"/>
                <w:color w:val="auto"/>
                <w:kern w:val="0"/>
                <w:sz w:val="22"/>
                <w:highlight w:val="none"/>
                <w:lang w:val="en-US" w:eastAsia="zh-CN"/>
              </w:rPr>
              <w:t>28</w:t>
            </w:r>
            <w:r>
              <w:rPr>
                <w:rFonts w:hint="eastAsia" w:asciiTheme="minorEastAsia" w:hAnsiTheme="minorEastAsia" w:eastAsiaTheme="minorEastAsia" w:cstheme="minorEastAsia"/>
                <w:color w:val="auto"/>
                <w:kern w:val="0"/>
                <w:sz w:val="22"/>
                <w:highlight w:val="none"/>
              </w:rPr>
              <w:t>MPa，表面胶合强度</w:t>
            </w:r>
            <w:r>
              <w:rPr>
                <w:rFonts w:hint="eastAsia" w:ascii="宋体" w:hAnsi="宋体" w:eastAsia="宋体" w:cs="宋体"/>
                <w:b w:val="0"/>
                <w:bCs w:val="0"/>
                <w:color w:val="auto"/>
                <w:kern w:val="2"/>
                <w:sz w:val="21"/>
                <w:szCs w:val="21"/>
                <w:highlight w:val="none"/>
                <w:lang w:val="en-US" w:eastAsia="zh-CN" w:bidi="ar-SA"/>
              </w:rPr>
              <w:t>（5%的分位值）</w:t>
            </w:r>
            <w:r>
              <w:rPr>
                <w:rFonts w:hint="eastAsia" w:asciiTheme="minorEastAsia" w:hAnsiTheme="minorEastAsia" w:eastAsiaTheme="minorEastAsia" w:cstheme="minorEastAsia"/>
                <w:color w:val="auto"/>
                <w:kern w:val="0"/>
                <w:sz w:val="22"/>
                <w:highlight w:val="none"/>
              </w:rPr>
              <w:t>≥1.</w:t>
            </w:r>
            <w:r>
              <w:rPr>
                <w:rFonts w:hint="eastAsia" w:asciiTheme="minorEastAsia" w:hAnsiTheme="minorEastAsia" w:eastAsiaTheme="minorEastAsia" w:cstheme="minorEastAsia"/>
                <w:color w:val="auto"/>
                <w:kern w:val="0"/>
                <w:sz w:val="22"/>
                <w:highlight w:val="none"/>
                <w:lang w:val="en-US" w:eastAsia="zh-CN"/>
              </w:rPr>
              <w:t>2</w:t>
            </w:r>
            <w:r>
              <w:rPr>
                <w:rFonts w:hint="eastAsia" w:asciiTheme="minorEastAsia" w:hAnsiTheme="minorEastAsia" w:eastAsiaTheme="minorEastAsia" w:cstheme="minorEastAsia"/>
                <w:color w:val="auto"/>
                <w:kern w:val="0"/>
                <w:sz w:val="22"/>
                <w:highlight w:val="none"/>
              </w:rPr>
              <w:t>0MPa，弹性模量</w:t>
            </w:r>
            <w:r>
              <w:rPr>
                <w:rFonts w:hint="eastAsia" w:ascii="宋体" w:hAnsi="宋体" w:eastAsia="宋体" w:cs="宋体"/>
                <w:b w:val="0"/>
                <w:bCs w:val="0"/>
                <w:color w:val="auto"/>
                <w:kern w:val="2"/>
                <w:sz w:val="21"/>
                <w:szCs w:val="21"/>
                <w:highlight w:val="none"/>
                <w:lang w:val="en-US" w:eastAsia="zh-CN" w:bidi="ar-SA"/>
              </w:rPr>
              <w:t>（5%的分位值）</w:t>
            </w:r>
            <w:r>
              <w:rPr>
                <w:rFonts w:hint="eastAsia" w:asciiTheme="minorEastAsia" w:hAnsiTheme="minorEastAsia" w:eastAsiaTheme="minorEastAsia" w:cstheme="minorEastAsia"/>
                <w:color w:val="auto"/>
                <w:kern w:val="0"/>
                <w:sz w:val="22"/>
                <w:highlight w:val="none"/>
              </w:rPr>
              <w:t>≥</w:t>
            </w:r>
            <w:r>
              <w:rPr>
                <w:rFonts w:hint="eastAsia" w:asciiTheme="minorEastAsia" w:hAnsiTheme="minorEastAsia" w:eastAsiaTheme="minorEastAsia" w:cstheme="minorEastAsia"/>
                <w:color w:val="auto"/>
                <w:kern w:val="0"/>
                <w:sz w:val="22"/>
                <w:highlight w:val="none"/>
                <w:lang w:val="en-US" w:eastAsia="zh-CN"/>
              </w:rPr>
              <w:t>2700</w:t>
            </w:r>
            <w:r>
              <w:rPr>
                <w:rFonts w:hint="eastAsia" w:asciiTheme="minorEastAsia" w:hAnsiTheme="minorEastAsia" w:eastAsiaTheme="minorEastAsia" w:cstheme="minorEastAsia"/>
                <w:color w:val="auto"/>
                <w:kern w:val="0"/>
                <w:sz w:val="22"/>
                <w:highlight w:val="none"/>
              </w:rPr>
              <w:t>MPa</w:t>
            </w:r>
            <w:r>
              <w:rPr>
                <w:rFonts w:hint="eastAsia" w:asciiTheme="minorEastAsia" w:hAnsiTheme="minorEastAsia" w:eastAsiaTheme="minorEastAsia" w:cstheme="minorEastAsia"/>
                <w:color w:val="auto"/>
                <w:kern w:val="0"/>
                <w:sz w:val="22"/>
                <w:highlight w:val="none"/>
                <w:lang w:eastAsia="zh-CN"/>
              </w:rPr>
              <w:t>，沸腾实验后内胶合强度</w:t>
            </w:r>
            <w:r>
              <w:rPr>
                <w:rFonts w:hint="eastAsia" w:ascii="宋体" w:hAnsi="宋体" w:eastAsia="宋体" w:cs="宋体"/>
                <w:b w:val="0"/>
                <w:bCs w:val="0"/>
                <w:color w:val="auto"/>
                <w:kern w:val="2"/>
                <w:sz w:val="21"/>
                <w:szCs w:val="21"/>
                <w:highlight w:val="none"/>
                <w:lang w:val="en-US" w:eastAsia="zh-CN" w:bidi="ar-SA"/>
              </w:rPr>
              <w:t>（5%的分位值）</w:t>
            </w:r>
            <w:r>
              <w:rPr>
                <w:rFonts w:hint="eastAsia" w:ascii="宋体" w:hAnsi="宋体" w:cs="宋体"/>
                <w:b w:val="0"/>
                <w:bCs w:val="0"/>
                <w:color w:val="auto"/>
                <w:kern w:val="2"/>
                <w:sz w:val="21"/>
                <w:szCs w:val="21"/>
                <w:highlight w:val="none"/>
                <w:lang w:val="en-US" w:eastAsia="zh-CN" w:bidi="ar-SA"/>
              </w:rPr>
              <w:t>≥0.13</w:t>
            </w:r>
            <w:r>
              <w:rPr>
                <w:rFonts w:hint="eastAsia" w:asciiTheme="minorEastAsia" w:hAnsiTheme="minorEastAsia" w:eastAsiaTheme="minorEastAsia" w:cstheme="minorEastAsia"/>
                <w:color w:val="auto"/>
                <w:kern w:val="0"/>
                <w:sz w:val="22"/>
                <w:highlight w:val="none"/>
              </w:rPr>
              <w:t>MPa；</w:t>
            </w:r>
          </w:p>
          <w:p w14:paraId="30C19C81">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③甲醛释放量</w:t>
            </w:r>
            <w:r>
              <w:rPr>
                <w:rFonts w:hint="eastAsia" w:asciiTheme="minorEastAsia" w:hAnsiTheme="minorEastAsia" w:eastAsiaTheme="minorEastAsia" w:cstheme="minorEastAsia"/>
                <w:color w:val="auto"/>
                <w:kern w:val="0"/>
                <w:sz w:val="22"/>
                <w:highlight w:val="none"/>
                <w:lang w:val="en-US" w:eastAsia="zh-CN"/>
              </w:rPr>
              <w:t>ENF级</w:t>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lang w:val="en-US" w:eastAsia="zh-CN"/>
              </w:rPr>
              <w:t>0.02mg/m³。</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rPr>
              <w:t>7.油漆：符合GB 18581-2020.GB/T 23994-2009.HG/T 3950-2007标准</w:t>
            </w:r>
            <w:r>
              <w:rPr>
                <w:rFonts w:hint="eastAsia" w:asciiTheme="minorEastAsia" w:hAnsiTheme="minorEastAsia" w:eastAsiaTheme="minorEastAsia" w:cstheme="minorEastAsia"/>
                <w:color w:val="auto"/>
                <w:kern w:val="0"/>
                <w:sz w:val="22"/>
                <w:highlight w:val="none"/>
                <w:lang w:eastAsia="zh-CN"/>
              </w:rPr>
              <w:t>；</w:t>
            </w:r>
          </w:p>
          <w:p w14:paraId="5CB62479">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①</w:t>
            </w:r>
            <w:r>
              <w:rPr>
                <w:rFonts w:hint="eastAsia" w:asciiTheme="minorEastAsia" w:hAnsiTheme="minorEastAsia" w:eastAsiaTheme="minorEastAsia" w:cstheme="minorEastAsia"/>
                <w:color w:val="auto"/>
                <w:kern w:val="0"/>
                <w:sz w:val="22"/>
                <w:highlight w:val="none"/>
              </w:rPr>
              <w:t>VOC含量≤10g/L，乙二醇醚及醚酯总和含量未检出，卤代烃总和含量≤0.005%</w:t>
            </w:r>
            <w:r>
              <w:rPr>
                <w:rFonts w:hint="eastAsia" w:asciiTheme="minorEastAsia" w:hAnsiTheme="minorEastAsia" w:eastAsiaTheme="minorEastAsia" w:cstheme="minorEastAsia"/>
                <w:color w:val="auto"/>
                <w:kern w:val="0"/>
                <w:sz w:val="22"/>
                <w:highlight w:val="none"/>
                <w:lang w:eastAsia="zh-CN"/>
              </w:rPr>
              <w:t>；</w:t>
            </w:r>
          </w:p>
          <w:p w14:paraId="4B92D09E">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lang w:eastAsia="zh-CN"/>
              </w:rPr>
              <w:t>②</w:t>
            </w:r>
            <w:r>
              <w:rPr>
                <w:rFonts w:hint="eastAsia" w:asciiTheme="minorEastAsia" w:hAnsiTheme="minorEastAsia" w:eastAsiaTheme="minorEastAsia" w:cstheme="minorEastAsia"/>
                <w:color w:val="auto"/>
                <w:kern w:val="0"/>
                <w:sz w:val="22"/>
                <w:highlight w:val="none"/>
              </w:rPr>
              <w:t>游离甲醛≤15mg/kg，苯.甲苯.二甲苯.乙苯的总量未检出，可溶性元素（8项元素）均未检</w:t>
            </w:r>
            <w:r>
              <w:rPr>
                <w:rFonts w:hint="eastAsia" w:asciiTheme="minorEastAsia" w:hAnsiTheme="minorEastAsia" w:eastAsiaTheme="minorEastAsia" w:cstheme="minorEastAsia"/>
                <w:color w:val="auto"/>
                <w:kern w:val="0"/>
                <w:sz w:val="22"/>
                <w:highlight w:val="none"/>
                <w:lang w:eastAsia="zh-CN"/>
              </w:rPr>
              <w:t>出</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p w14:paraId="15C73F65">
            <w:pPr>
              <w:widowControl/>
              <w:numPr>
                <w:ilvl w:val="0"/>
                <w:numId w:val="0"/>
              </w:numPr>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lang w:val="en-US" w:eastAsia="zh-CN"/>
              </w:rPr>
              <w:t>8.三合一连接件：符合GB/T 6461-2002、GB/T 10125-2021、GB/T 28203-2011标准；①乙酸盐雾试验≥100h，涂镀层本身的耐腐蚀等级达到10级，涂镀层对基体的保护等级达到10级；②三合一偏心连接件偏心体抗压强度（≥280N）合格，三合一偏心连接件预埋螺母抗拉强度(≥650N)合格，三合一偏心连接件中连接螺杆螺纹与预埋螺母的抗拉强度（≥840N）合格</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21472651">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1BE44C70">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399684A9">
            <w:pPr>
              <w:widowControl/>
              <w:snapToGrid w:val="0"/>
              <w:jc w:val="center"/>
              <w:textAlignment w:val="center"/>
              <w:rPr>
                <w:rFonts w:hint="eastAsia" w:asciiTheme="minorEastAsia" w:hAnsiTheme="minorEastAsia" w:eastAsiaTheme="minorEastAsia" w:cstheme="minorEastAsia"/>
                <w:color w:val="auto"/>
                <w:kern w:val="0"/>
                <w:sz w:val="22"/>
                <w:highlight w:val="none"/>
                <w:lang w:eastAsia="zh-CN"/>
              </w:rPr>
            </w:pPr>
          </w:p>
          <w:p w14:paraId="2F2BCBF9">
            <w:pPr>
              <w:widowControl/>
              <w:snapToGrid w:val="0"/>
              <w:jc w:val="center"/>
              <w:textAlignment w:val="center"/>
              <w:rPr>
                <w:rFonts w:hint="eastAsia" w:asciiTheme="minorEastAsia" w:hAnsiTheme="minorEastAsia" w:eastAsiaTheme="minorEastAsia" w:cstheme="minorEastAsia"/>
                <w:color w:val="auto"/>
                <w:kern w:val="0"/>
                <w:sz w:val="22"/>
                <w:highlight w:val="none"/>
                <w:lang w:eastAsia="zh-CN"/>
              </w:rPr>
            </w:pPr>
          </w:p>
          <w:p w14:paraId="38AE3AEE">
            <w:pPr>
              <w:widowControl/>
              <w:snapToGrid w:val="0"/>
              <w:jc w:val="center"/>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-107950</wp:posOffset>
                  </wp:positionV>
                  <wp:extent cx="626110" cy="460375"/>
                  <wp:effectExtent l="0" t="0" r="13970" b="0"/>
                  <wp:wrapSquare wrapText="bothSides"/>
                  <wp:docPr id="1" name="图片 1" descr="前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台"/>
                          <pic:cNvPicPr>
                            <a:picLocks noChangeAspect="1"/>
                          </pic:cNvPicPr>
                        </pic:nvPicPr>
                        <pic:blipFill>
                          <a:blip r:embed="rId4"/>
                          <a:srcRect l="15399" t="39444" r="22537" b="-3082"/>
                          <a:stretch>
                            <a:fillRect/>
                          </a:stretch>
                        </pic:blipFill>
                        <pic:spPr>
                          <a:xfrm>
                            <a:off x="0" y="0"/>
                            <a:ext cx="626110" cy="460375"/>
                          </a:xfrm>
                          <a:prstGeom prst="rect">
                            <a:avLst/>
                          </a:prstGeom>
                        </pic:spPr>
                      </pic:pic>
                    </a:graphicData>
                  </a:graphic>
                </wp:anchor>
              </w:drawing>
            </w:r>
          </w:p>
        </w:tc>
      </w:tr>
      <w:tr w14:paraId="16C4BF41">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2631545E">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5A91790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4953892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办公椅</w:t>
            </w:r>
          </w:p>
        </w:tc>
        <w:tc>
          <w:tcPr>
            <w:tcW w:w="4801" w:type="dxa"/>
            <w:tcBorders>
              <w:top w:val="single" w:color="000000" w:sz="4" w:space="0"/>
              <w:left w:val="single" w:color="000000" w:sz="4" w:space="0"/>
              <w:bottom w:val="single" w:color="000000" w:sz="4" w:space="0"/>
              <w:right w:val="single" w:color="000000" w:sz="4" w:space="0"/>
            </w:tcBorders>
            <w:vAlign w:val="center"/>
          </w:tcPr>
          <w:p w14:paraId="523487CF">
            <w:pPr>
              <w:widowControl/>
              <w:numPr>
                <w:ilvl w:val="0"/>
                <w:numId w:val="0"/>
              </w:numPr>
              <w:jc w:val="left"/>
              <w:textAlignment w:val="center"/>
              <w:rPr>
                <w:rFonts w:hint="eastAsia" w:asciiTheme="minorEastAsia" w:hAnsiTheme="minorEastAsia" w:eastAsiaTheme="minorEastAsia" w:cstheme="minorEastAsia"/>
                <w:color w:val="auto"/>
                <w:sz w:val="22"/>
                <w:highlight w:val="none"/>
                <w:lang w:eastAsia="zh-CN"/>
              </w:rPr>
            </w:pPr>
            <w:r>
              <w:rPr>
                <w:rFonts w:hint="eastAsia" w:asciiTheme="minorEastAsia" w:hAnsiTheme="minorEastAsia" w:eastAsiaTheme="minorEastAsia" w:cstheme="minorEastAsia"/>
                <w:color w:val="auto"/>
                <w:kern w:val="2"/>
                <w:sz w:val="22"/>
                <w:szCs w:val="22"/>
                <w:highlight w:val="none"/>
                <w:lang w:val="en-US" w:eastAsia="zh-CN" w:bidi="ar-SA"/>
              </w:rPr>
              <w:t>1.</w:t>
            </w:r>
            <w:r>
              <w:rPr>
                <w:rFonts w:hint="eastAsia" w:asciiTheme="minorEastAsia" w:hAnsiTheme="minorEastAsia" w:eastAsiaTheme="minorEastAsia" w:cstheme="minorEastAsia"/>
                <w:color w:val="auto"/>
                <w:kern w:val="0"/>
                <w:sz w:val="22"/>
                <w:highlight w:val="none"/>
              </w:rPr>
              <w:t>尺寸：450*500*500/750mm（±10mm）；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2.面料：采用优质黑色网布，透气性优良；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3.海绵：采用4公分优质海绵，阻燃级别高且柔软性能好.回弹性高.不变形；</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4.气压棒：优质气压棒，可承受30万次升降；</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5.椅轮：采用尼龙加纤维加强而成，强度高，耐磨性好，通过10万轮周试验掉轮，分裂现象；</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6.椅脚：五星脚静态承重能力强，不会因湿度和温度的变化而脆裂；</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rPr>
              <w:t>7.</w:t>
            </w:r>
            <w:r>
              <w:rPr>
                <w:rFonts w:hint="eastAsia" w:asciiTheme="minorEastAsia" w:hAnsiTheme="minorEastAsia" w:eastAsiaTheme="minorEastAsia" w:cstheme="minorEastAsia"/>
                <w:color w:val="auto"/>
                <w:sz w:val="22"/>
                <w:highlight w:val="none"/>
              </w:rPr>
              <w:t>网布：符合GB 18401-2010标准</w:t>
            </w:r>
            <w:r>
              <w:rPr>
                <w:rFonts w:hint="eastAsia" w:asciiTheme="minorEastAsia" w:hAnsiTheme="minorEastAsia" w:eastAsiaTheme="minorEastAsia" w:cstheme="minorEastAsia"/>
                <w:color w:val="auto"/>
                <w:sz w:val="22"/>
                <w:highlight w:val="none"/>
                <w:lang w:eastAsia="zh-CN"/>
              </w:rPr>
              <w:t>，</w:t>
            </w:r>
          </w:p>
          <w:p w14:paraId="211FB39A">
            <w:pPr>
              <w:widowControl/>
              <w:numPr>
                <w:ilvl w:val="0"/>
                <w:numId w:val="0"/>
              </w:numPr>
              <w:jc w:val="left"/>
              <w:textAlignment w:val="center"/>
              <w:rPr>
                <w:rFonts w:hint="eastAsia" w:asciiTheme="minorEastAsia" w:hAnsiTheme="minorEastAsia" w:eastAsiaTheme="minorEastAsia" w:cstheme="minorEastAsia"/>
                <w:color w:val="auto"/>
                <w:sz w:val="22"/>
                <w:highlight w:val="none"/>
              </w:rPr>
            </w:pPr>
            <w:r>
              <w:rPr>
                <w:rFonts w:hint="eastAsia" w:asciiTheme="minorEastAsia" w:hAnsiTheme="minorEastAsia" w:eastAsiaTheme="minorEastAsia" w:cstheme="minorEastAsia"/>
                <w:color w:val="auto"/>
                <w:sz w:val="22"/>
                <w:highlight w:val="none"/>
              </w:rPr>
              <w:t>①异味（无）合格，甲醛含量≤20mg/kg，可分解致癌芳香胺染料（≥22项检测）均未检出，耐水(变色、沾色≥4级）合格，耐酸汗渍(变色、沾色≥4级)合格，耐碱汗渍(变色、沾色≥4级)合格；</w:t>
            </w:r>
          </w:p>
          <w:p w14:paraId="4F317DDD">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②阻燃性能：通过香烟抗引燃特性试验。</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p w14:paraId="1526ED3C">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lang w:val="en-US" w:eastAsia="zh-CN"/>
              </w:rPr>
              <w:t>8.</w:t>
            </w:r>
            <w:r>
              <w:rPr>
                <w:rFonts w:hint="eastAsia" w:asciiTheme="minorEastAsia" w:hAnsiTheme="minorEastAsia" w:eastAsiaTheme="minorEastAsia" w:cstheme="minorEastAsia"/>
                <w:color w:val="auto"/>
                <w:kern w:val="0"/>
                <w:sz w:val="22"/>
                <w:highlight w:val="none"/>
                <w:lang w:eastAsia="zh-CN"/>
              </w:rPr>
              <w:t>海绵：符合GB/T 10802-2023、QB/T 2280-2016 、GB 17927-2024 、GB/T 9640-2008标准；①外观（≥4项检测未见缺陷）结论符合，65%/25%压陷比（S）≥2，75%压缩永久变形（S）≤2%；甲醛散发（S）≤3mg/kg，回弹率（S）≥50%；②TVOC未检出，拉伸强度（S）≥145kPa，湿热老化后拉伸强度（S）≥165kPa，甲醛释放量未检出；③阻燃性能（阻燃等级-阻燃Ⅱ级）无阴燃或有焰燃烧现象。</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w:t>
            </w:r>
            <w:r>
              <w:rPr>
                <w:rFonts w:hint="eastAsia" w:asciiTheme="minorEastAsia" w:hAnsiTheme="minorEastAsia" w:eastAsiaTheme="minorEastAsia" w:cstheme="minorEastAsia"/>
                <w:color w:val="auto"/>
                <w:kern w:val="0"/>
                <w:sz w:val="22"/>
                <w:highlight w:val="none"/>
                <w:lang w:val="en-US" w:eastAsia="zh-CN"/>
              </w:rPr>
              <w:t>9</w:t>
            </w:r>
            <w:r>
              <w:rPr>
                <w:rFonts w:hint="eastAsia" w:asciiTheme="minorEastAsia" w:hAnsiTheme="minorEastAsia" w:eastAsiaTheme="minorEastAsia" w:cstheme="minorEastAsia"/>
                <w:color w:val="auto"/>
                <w:kern w:val="0"/>
                <w:sz w:val="22"/>
                <w:highlight w:val="none"/>
              </w:rPr>
              <w:t>.办公椅:符合QB/T 2280-2016、GB/T 35607-2024、GB 17927-2024、QB/T 5224-2018、GB/T 20285-2006、GB 18584-2024、GB 8624-2012标准</w:t>
            </w:r>
            <w:r>
              <w:rPr>
                <w:rFonts w:hint="eastAsia" w:asciiTheme="minorEastAsia" w:hAnsiTheme="minorEastAsia" w:eastAsiaTheme="minorEastAsia" w:cstheme="minorEastAsia"/>
                <w:color w:val="auto"/>
                <w:kern w:val="0"/>
                <w:sz w:val="22"/>
                <w:highlight w:val="none"/>
                <w:lang w:eastAsia="zh-CN"/>
              </w:rPr>
              <w:t>；</w:t>
            </w:r>
          </w:p>
          <w:p w14:paraId="1B736A28">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①外形对称度≤3mm，着地平稳性≤0.2mm；</w:t>
            </w:r>
          </w:p>
          <w:p w14:paraId="7E9CDE3C">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②软、硬包件外观（≥3项技术要求未见缺陷）合格，金属件外观（≥5项技术要求）未见缺陷；</w:t>
            </w:r>
          </w:p>
          <w:p w14:paraId="196B3668">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③甲醛释放量≤0.05mg/m³</w:t>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rPr>
              <w:t>苯、甲苯、二甲苯（未检出）合格，总挥发性有机化合物未检出，纺织品和皮革中五氯苯酚未检出；</w:t>
            </w:r>
          </w:p>
          <w:p w14:paraId="0645A96F">
            <w:pPr>
              <w:widowControl/>
              <w:numPr>
                <w:ilvl w:val="0"/>
                <w:numId w:val="0"/>
              </w:numPr>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④</w:t>
            </w:r>
            <w:r>
              <w:rPr>
                <w:rFonts w:hint="eastAsia" w:asciiTheme="minorEastAsia" w:hAnsiTheme="minorEastAsia" w:eastAsiaTheme="minorEastAsia" w:cstheme="minorEastAsia"/>
                <w:color w:val="auto"/>
                <w:kern w:val="0"/>
                <w:sz w:val="22"/>
                <w:highlight w:val="none"/>
              </w:rPr>
              <w:t>阻燃等级-阻燃Ⅱ级符合要求，转椅-椅座往复冲击耐久性（≥15万次，无损）合格</w:t>
            </w:r>
            <w:r>
              <w:rPr>
                <w:rFonts w:hint="eastAsia" w:asciiTheme="minorEastAsia" w:hAnsiTheme="minorEastAsia" w:eastAsiaTheme="minorEastAsia" w:cstheme="minorEastAsia"/>
                <w:color w:val="auto"/>
                <w:kern w:val="0"/>
                <w:sz w:val="22"/>
                <w:highlight w:val="none"/>
                <w:lang w:eastAsia="zh-CN"/>
              </w:rPr>
              <w:t>；</w:t>
            </w:r>
          </w:p>
          <w:p w14:paraId="7A501B36">
            <w:pPr>
              <w:widowControl/>
              <w:numPr>
                <w:ilvl w:val="0"/>
                <w:numId w:val="0"/>
              </w:numPr>
              <w:snapToGrid w:val="0"/>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highlight w:val="none"/>
                <w:lang w:eastAsia="zh-CN"/>
              </w:rPr>
              <w:t>⑤烟气毒性等级（达到准安全一级ZA1）合格</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6C8584E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686B51D1">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张</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186ECE3C">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sz w:val="22"/>
                <w:highlight w:val="none"/>
              </w:rPr>
              <w:drawing>
                <wp:inline distT="0" distB="0" distL="0" distR="0">
                  <wp:extent cx="514350" cy="866775"/>
                  <wp:effectExtent l="0" t="0" r="3810" b="1905"/>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5"/>
                          <a:stretch>
                            <a:fillRect/>
                          </a:stretch>
                        </pic:blipFill>
                        <pic:spPr>
                          <a:xfrm>
                            <a:off x="0" y="0"/>
                            <a:ext cx="514350" cy="866775"/>
                          </a:xfrm>
                          <a:prstGeom prst="rect">
                            <a:avLst/>
                          </a:prstGeom>
                          <a:noFill/>
                          <a:ln>
                            <a:noFill/>
                          </a:ln>
                        </pic:spPr>
                      </pic:pic>
                    </a:graphicData>
                  </a:graphic>
                </wp:inline>
              </w:drawing>
            </w:r>
          </w:p>
        </w:tc>
      </w:tr>
      <w:tr w14:paraId="64F4517F">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72415BB4">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550B19F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43B8252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背景墙（含发光字）</w:t>
            </w:r>
          </w:p>
        </w:tc>
        <w:tc>
          <w:tcPr>
            <w:tcW w:w="4801" w:type="dxa"/>
            <w:tcBorders>
              <w:top w:val="single" w:color="000000" w:sz="4" w:space="0"/>
              <w:left w:val="single" w:color="000000" w:sz="4" w:space="0"/>
              <w:bottom w:val="single" w:color="000000" w:sz="4" w:space="0"/>
              <w:right w:val="single" w:color="000000" w:sz="4" w:space="0"/>
            </w:tcBorders>
            <w:vAlign w:val="center"/>
          </w:tcPr>
          <w:p w14:paraId="4CFCBE07">
            <w:pPr>
              <w:widowControl/>
              <w:snapToGrid w:val="0"/>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highlight w:val="none"/>
              </w:rPr>
              <w:t>1、材质：采用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2、75系列隔墙天地龙骨,天棚和地面用M10X80膨胀螺栓固定;间距800-1000MM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3、75系列隔墙竖龙骨,用Φ3X15抽芯铆钉固定在天地龙骨上,间距400MM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4、75系列隔墙贯穿龙骨,用支撑卡卡在竖龙骨的卡口里</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5、12MM厚纸面石膏板(单层)面层用4*25自攻螺丝固定;中距不大于150MM(一侧)</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6、70MM厚吸音岩棉填满空档</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7、12MM厚纸面石膏板(单层)面层用4*25自攻螺丝固定;中距不大于150MM(另一侧)</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79FD611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18.8</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7E1F5FA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12A48A3B">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920" cy="412750"/>
                  <wp:effectExtent l="0" t="0" r="10160" b="1397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6"/>
                          <a:stretch>
                            <a:fillRect/>
                          </a:stretch>
                        </pic:blipFill>
                        <pic:spPr>
                          <a:xfrm>
                            <a:off x="0" y="0"/>
                            <a:ext cx="629920" cy="412750"/>
                          </a:xfrm>
                          <a:prstGeom prst="rect">
                            <a:avLst/>
                          </a:prstGeom>
                          <a:noFill/>
                          <a:ln>
                            <a:noFill/>
                          </a:ln>
                        </pic:spPr>
                      </pic:pic>
                    </a:graphicData>
                  </a:graphic>
                </wp:inline>
              </w:drawing>
            </w:r>
          </w:p>
        </w:tc>
      </w:tr>
      <w:tr w14:paraId="37E7E734">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7119CF1D">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B695ED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7F6AD07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大半圆双面造型书架</w:t>
            </w:r>
          </w:p>
        </w:tc>
        <w:tc>
          <w:tcPr>
            <w:tcW w:w="4801" w:type="dxa"/>
            <w:tcBorders>
              <w:top w:val="single" w:color="000000" w:sz="4" w:space="0"/>
              <w:left w:val="single" w:color="000000" w:sz="4" w:space="0"/>
              <w:bottom w:val="single" w:color="000000" w:sz="4" w:space="0"/>
              <w:right w:val="single" w:color="000000" w:sz="4" w:space="0"/>
            </w:tcBorders>
            <w:vAlign w:val="center"/>
          </w:tcPr>
          <w:p w14:paraId="7839BFB3">
            <w:pPr>
              <w:widowControl/>
              <w:snapToGrid w:val="0"/>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highlight w:val="none"/>
              </w:rPr>
              <w:t>（一）尺寸参数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整体尺寸为1600mm*500mm*900mm（±10mm）。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（二）材料参数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 xml:space="preserve">1、基材：采用 </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 xml:space="preserve"> 级环保免漆实木多层板，板材厚度不低于 18mm，厚度公差范围控制在±0.2mm内。</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2、封边条：使用不低于 1.5mm 厚塑制封边条。</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采用机械封边收边工艺，封边条与板材边缘紧密贴合，封边处过渡平滑，缝隙宽度≤0.3mm。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（三）结构参数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1、造型：整体造型为9层结构，层与层之间的垂直度误差不超过±2mm。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2、连接件：采用五金螺丝、三合一连接件等进行组装，五金件需经过防锈、防腐蚀处理。</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（四）照明参数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1、灯具：配备LED灯，单颗LED功率为12W，色温范围为2700K - 6500K（可根据需求调节），显色指数 Ra≥80。</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2、灯带与铝槽：采用 1×1 灯带，灯带需均匀嵌入铝槽内，铝槽表面需经过阳极氧化处理。</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18EBCFD8">
            <w:pPr>
              <w:widowControl/>
              <w:snapToGrid w:val="0"/>
              <w:jc w:val="center"/>
              <w:textAlignment w:val="center"/>
              <w:rPr>
                <w:rFonts w:hint="default"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color w:val="auto"/>
                <w:kern w:val="0"/>
                <w:sz w:val="22"/>
                <w:highlight w:val="none"/>
                <w:lang w:val="en-US" w:eastAsia="zh-CN"/>
              </w:rPr>
              <w:t>10</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529E626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44A1E502">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8015" cy="421640"/>
                  <wp:effectExtent l="0" t="0" r="12065" b="5080"/>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pic:cNvPicPr>
                            <a:picLocks noChangeAspect="1"/>
                          </pic:cNvPicPr>
                        </pic:nvPicPr>
                        <pic:blipFill>
                          <a:blip r:embed="rId7"/>
                          <a:stretch>
                            <a:fillRect/>
                          </a:stretch>
                        </pic:blipFill>
                        <pic:spPr>
                          <a:xfrm>
                            <a:off x="0" y="0"/>
                            <a:ext cx="628015" cy="421640"/>
                          </a:xfrm>
                          <a:prstGeom prst="rect">
                            <a:avLst/>
                          </a:prstGeom>
                          <a:noFill/>
                          <a:ln>
                            <a:noFill/>
                          </a:ln>
                        </pic:spPr>
                      </pic:pic>
                    </a:graphicData>
                  </a:graphic>
                </wp:inline>
              </w:drawing>
            </w:r>
          </w:p>
        </w:tc>
      </w:tr>
      <w:tr w14:paraId="4BA272A6">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199171E9">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118FA11">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41F41555">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小半圆双面造型书架</w:t>
            </w:r>
          </w:p>
        </w:tc>
        <w:tc>
          <w:tcPr>
            <w:tcW w:w="4801" w:type="dxa"/>
            <w:tcBorders>
              <w:top w:val="single" w:color="000000" w:sz="4" w:space="0"/>
              <w:left w:val="single" w:color="000000" w:sz="4" w:space="0"/>
              <w:bottom w:val="single" w:color="000000" w:sz="4" w:space="0"/>
              <w:right w:val="single" w:color="000000" w:sz="4" w:space="0"/>
            </w:tcBorders>
            <w:vAlign w:val="center"/>
          </w:tcPr>
          <w:p w14:paraId="754C30C5">
            <w:pPr>
              <w:widowControl/>
              <w:snapToGrid w:val="0"/>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highlight w:val="none"/>
              </w:rPr>
              <w:t>（一）尺寸参数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整体尺寸为800mm*500mm*900mm（±10mm）。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（二）材料参数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 xml:space="preserve">1、基材：采用 </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 xml:space="preserve"> 级环保免漆实木多层板，板材厚度不低于 18mm，厚度公差范围控制在±0.2mm内。</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2、封边条：使用不低于 1.5mm 厚塑制封边条。</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采用机械封边收边工艺，封边条与板材边缘紧密贴合，封边处过渡平滑，缝隙宽度≤0.3mm。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（三）结构参数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1、造型：整体造型为9层结构，层与层之间的垂直度误差不超过±2mm。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2、连接件：采用五金螺丝、三合一连接件等进行组装，五金件需经过防锈、防腐蚀处理。</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（四）照明参数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1、灯具：配备LED灯，单颗LED功率为12W，色温范围为2700K - 6500K（可根据需求调节），显色指数 Ra≥80。</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2、灯带与铝槽：采用 1×1 灯带，灯带需均匀嵌入铝槽内，铝槽表面需经过阳极氧化处理。</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2B65DBF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8</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31A7241D">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6CC28C52">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8015" cy="421640"/>
                  <wp:effectExtent l="0" t="0" r="12065" b="5080"/>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r:embed="rId7"/>
                          <a:stretch>
                            <a:fillRect/>
                          </a:stretch>
                        </pic:blipFill>
                        <pic:spPr>
                          <a:xfrm>
                            <a:off x="0" y="0"/>
                            <a:ext cx="628015" cy="421640"/>
                          </a:xfrm>
                          <a:prstGeom prst="rect">
                            <a:avLst/>
                          </a:prstGeom>
                          <a:noFill/>
                          <a:ln>
                            <a:noFill/>
                          </a:ln>
                        </pic:spPr>
                      </pic:pic>
                    </a:graphicData>
                  </a:graphic>
                </wp:inline>
              </w:drawing>
            </w:r>
          </w:p>
        </w:tc>
      </w:tr>
      <w:tr w14:paraId="2D6CB6A8">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5655E99A">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5F336D5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62CA6D2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置书架</w:t>
            </w:r>
          </w:p>
        </w:tc>
        <w:tc>
          <w:tcPr>
            <w:tcW w:w="4801" w:type="dxa"/>
            <w:tcBorders>
              <w:top w:val="single" w:color="000000" w:sz="4" w:space="0"/>
              <w:left w:val="single" w:color="000000" w:sz="4" w:space="0"/>
              <w:bottom w:val="single" w:color="000000" w:sz="4" w:space="0"/>
              <w:right w:val="single" w:color="000000" w:sz="4" w:space="0"/>
            </w:tcBorders>
            <w:vAlign w:val="center"/>
          </w:tcPr>
          <w:p w14:paraId="3BA693B8">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1、参考尺寸：200mm*1000mm±10mm；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 xml:space="preserve">2、基材：采用 </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 xml:space="preserve"> 级环保免漆实木多层板，板材厚度不低于18mm，不低于1.5mm厚塑制优质封边条机械封边收边</w:t>
            </w:r>
            <w:r>
              <w:rPr>
                <w:rFonts w:hint="eastAsia" w:asciiTheme="minorEastAsia" w:hAnsiTheme="minorEastAsia" w:eastAsiaTheme="minorEastAsia" w:cstheme="minorEastAsia"/>
                <w:color w:val="auto"/>
                <w:kern w:val="0"/>
                <w:sz w:val="22"/>
                <w:highlight w:val="none"/>
                <w:lang w:eastAsia="zh-CN"/>
              </w:rPr>
              <w:t>。</w:t>
            </w:r>
          </w:p>
          <w:p w14:paraId="007C9643">
            <w:pPr>
              <w:widowControl/>
              <w:snapToGrid w:val="0"/>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highlight w:val="none"/>
              </w:rPr>
              <w:t>3、颜色：可选。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4、含LED12W，采用 1×1 灯带，灯带需均匀嵌入铝槽内，铝槽表面需经过阳极氧化处理，具有良好的散热性和抗氧化性。</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4F78808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4.8</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06EC1061">
            <w:pPr>
              <w:widowControl/>
              <w:snapToGrid w:val="0"/>
              <w:jc w:val="center"/>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047FB8ED">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920" cy="456565"/>
                  <wp:effectExtent l="0" t="0" r="10160" b="635"/>
                  <wp:docPr id="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pic:cNvPicPr>
                            <a:picLocks noChangeAspect="1"/>
                          </pic:cNvPicPr>
                        </pic:nvPicPr>
                        <pic:blipFill>
                          <a:blip r:embed="rId8"/>
                          <a:stretch>
                            <a:fillRect/>
                          </a:stretch>
                        </pic:blipFill>
                        <pic:spPr>
                          <a:xfrm>
                            <a:off x="0" y="0"/>
                            <a:ext cx="629920" cy="456565"/>
                          </a:xfrm>
                          <a:prstGeom prst="rect">
                            <a:avLst/>
                          </a:prstGeom>
                          <a:noFill/>
                          <a:ln>
                            <a:noFill/>
                          </a:ln>
                        </pic:spPr>
                      </pic:pic>
                    </a:graphicData>
                  </a:graphic>
                </wp:inline>
              </w:drawing>
            </w:r>
          </w:p>
        </w:tc>
      </w:tr>
      <w:tr w14:paraId="2ECE169F">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4ED682B9">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2B88197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76C95D1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单面造型高书柜（含灯带）</w:t>
            </w:r>
          </w:p>
        </w:tc>
        <w:tc>
          <w:tcPr>
            <w:tcW w:w="4801" w:type="dxa"/>
            <w:tcBorders>
              <w:top w:val="single" w:color="000000" w:sz="4" w:space="0"/>
              <w:left w:val="single" w:color="000000" w:sz="4" w:space="0"/>
              <w:bottom w:val="single" w:color="000000" w:sz="4" w:space="0"/>
              <w:right w:val="single" w:color="000000" w:sz="4" w:space="0"/>
            </w:tcBorders>
            <w:vAlign w:val="center"/>
          </w:tcPr>
          <w:p w14:paraId="66B3AC28">
            <w:pPr>
              <w:widowControl/>
              <w:numPr>
                <w:ilvl w:val="0"/>
                <w:numId w:val="0"/>
              </w:numPr>
              <w:jc w:val="left"/>
              <w:textAlignment w:val="center"/>
              <w:rPr>
                <w:rFonts w:asciiTheme="minorEastAsia" w:hAnsiTheme="minorEastAsia" w:eastAsiaTheme="minorEastAsia" w:cstheme="minorEastAsia"/>
                <w:color w:val="auto"/>
                <w:kern w:val="0"/>
                <w:sz w:val="22"/>
                <w:highlight w:val="none"/>
              </w:rPr>
            </w:pPr>
            <w:r>
              <w:rPr>
                <w:rFonts w:asciiTheme="minorEastAsia" w:hAnsiTheme="minorEastAsia" w:eastAsiaTheme="minorEastAsia" w:cstheme="minorEastAsia"/>
                <w:color w:val="auto"/>
                <w:kern w:val="0"/>
                <w:sz w:val="22"/>
                <w:szCs w:val="22"/>
                <w:highlight w:val="none"/>
                <w:lang w:val="en-US" w:eastAsia="zh-CN" w:bidi="ar-SA"/>
              </w:rPr>
              <w:t>1、</w:t>
            </w:r>
            <w:r>
              <w:rPr>
                <w:rFonts w:hint="eastAsia" w:asciiTheme="minorEastAsia" w:hAnsiTheme="minorEastAsia" w:eastAsiaTheme="minorEastAsia" w:cstheme="minorEastAsia"/>
                <w:color w:val="auto"/>
                <w:kern w:val="0"/>
                <w:sz w:val="22"/>
                <w:highlight w:val="none"/>
              </w:rPr>
              <w:t>参考尺寸：2850mm*420mm**31100mm±10mm；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 xml:space="preserve">2、基材：采用 </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 xml:space="preserve"> 级环保免漆实木多层板，板材厚度不低于18mm，不低于1.5mm厚塑制优质封边条机械封边收边。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3、工艺：优质五金螺丝，三合一连接件等。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4、颜色：可选。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5、含LED12W，采用 1×1 灯带，灯带需均匀嵌入铝槽内，铝槽表面需经过阳极氧化处理，具有良好的散热性和抗氧化性。</w:t>
            </w:r>
          </w:p>
          <w:p w14:paraId="609AD588">
            <w:pPr>
              <w:widowControl/>
              <w:jc w:val="left"/>
              <w:textAlignment w:val="center"/>
              <w:rPr>
                <w:rFonts w:hint="eastAsia" w:asciiTheme="minorEastAsia" w:hAnsiTheme="minorEastAsia" w:eastAsiaTheme="minorEastAsia" w:cstheme="minorEastAsia"/>
                <w:color w:val="auto"/>
                <w:sz w:val="22"/>
                <w:highlight w:val="none"/>
                <w:lang w:eastAsia="zh-CN"/>
              </w:rPr>
            </w:pPr>
            <w:r>
              <w:rPr>
                <w:rFonts w:hint="eastAsia" w:asciiTheme="minorEastAsia" w:hAnsiTheme="minorEastAsia" w:eastAsiaTheme="minorEastAsia" w:cstheme="minorEastAsia"/>
                <w:color w:val="auto"/>
                <w:kern w:val="0"/>
                <w:sz w:val="22"/>
                <w:highlight w:val="none"/>
              </w:rPr>
              <w:t>▲</w:t>
            </w:r>
            <w:r>
              <w:rPr>
                <w:rFonts w:hint="eastAsia" w:asciiTheme="minorEastAsia" w:hAnsiTheme="minorEastAsia" w:eastAsiaTheme="minorEastAsia" w:cstheme="minorEastAsia"/>
                <w:color w:val="auto"/>
                <w:sz w:val="22"/>
                <w:highlight w:val="none"/>
              </w:rPr>
              <w:t>6、书柜：符合GB/T 3324-2024、GB 18584-2024、GB/T 35607-2024、QB/T 2530-2023标准</w:t>
            </w:r>
            <w:r>
              <w:rPr>
                <w:rFonts w:hint="eastAsia" w:asciiTheme="minorEastAsia" w:hAnsiTheme="minorEastAsia" w:eastAsiaTheme="minorEastAsia" w:cstheme="minorEastAsia"/>
                <w:color w:val="auto"/>
                <w:sz w:val="22"/>
                <w:highlight w:val="none"/>
                <w:lang w:eastAsia="zh-CN"/>
              </w:rPr>
              <w:t>；</w:t>
            </w:r>
          </w:p>
          <w:p w14:paraId="6AD622A4">
            <w:pPr>
              <w:widowControl/>
              <w:jc w:val="left"/>
              <w:textAlignment w:val="center"/>
              <w:rPr>
                <w:rFonts w:hint="eastAsia" w:asciiTheme="minorEastAsia" w:hAnsiTheme="minorEastAsia" w:eastAsiaTheme="minorEastAsia" w:cstheme="minorEastAsia"/>
                <w:color w:val="auto"/>
                <w:sz w:val="22"/>
                <w:highlight w:val="none"/>
                <w:lang w:eastAsia="zh-CN"/>
              </w:rPr>
            </w:pPr>
            <w:r>
              <w:rPr>
                <w:rFonts w:hint="eastAsia" w:asciiTheme="minorEastAsia" w:hAnsiTheme="minorEastAsia" w:eastAsiaTheme="minorEastAsia" w:cstheme="minorEastAsia"/>
                <w:color w:val="auto"/>
                <w:sz w:val="22"/>
                <w:highlight w:val="none"/>
                <w:lang w:eastAsia="zh-CN"/>
              </w:rPr>
              <w:t>①</w:t>
            </w:r>
            <w:r>
              <w:rPr>
                <w:rFonts w:hint="eastAsia" w:asciiTheme="minorEastAsia" w:hAnsiTheme="minorEastAsia" w:eastAsiaTheme="minorEastAsia" w:cstheme="minorEastAsia"/>
                <w:color w:val="auto"/>
                <w:sz w:val="22"/>
                <w:highlight w:val="none"/>
              </w:rPr>
              <w:t>翘曲度≤0.5mm，平整度≤0.1mm，底脚平稳性≤0.5mm，位差度≤0.5mm</w:t>
            </w:r>
            <w:r>
              <w:rPr>
                <w:rFonts w:hint="eastAsia" w:asciiTheme="minorEastAsia" w:hAnsiTheme="minorEastAsia" w:eastAsiaTheme="minorEastAsia" w:cstheme="minorEastAsia"/>
                <w:color w:val="auto"/>
                <w:sz w:val="22"/>
                <w:highlight w:val="none"/>
                <w:lang w:eastAsia="zh-CN"/>
              </w:rPr>
              <w:t>；</w:t>
            </w:r>
          </w:p>
          <w:p w14:paraId="573CCAFB">
            <w:pPr>
              <w:widowControl/>
              <w:jc w:val="left"/>
              <w:textAlignment w:val="center"/>
              <w:rPr>
                <w:rFonts w:hint="eastAsia" w:asciiTheme="minorEastAsia" w:hAnsiTheme="minorEastAsia" w:eastAsiaTheme="minorEastAsia" w:cstheme="minorEastAsia"/>
                <w:color w:val="auto"/>
                <w:sz w:val="22"/>
                <w:highlight w:val="none"/>
                <w:lang w:eastAsia="zh-CN"/>
              </w:rPr>
            </w:pPr>
            <w:r>
              <w:rPr>
                <w:rFonts w:hint="eastAsia" w:asciiTheme="minorEastAsia" w:hAnsiTheme="minorEastAsia" w:eastAsiaTheme="minorEastAsia" w:cstheme="minorEastAsia"/>
                <w:color w:val="auto"/>
                <w:sz w:val="22"/>
                <w:highlight w:val="none"/>
                <w:lang w:eastAsia="zh-CN"/>
              </w:rPr>
              <w:t>②</w:t>
            </w:r>
            <w:r>
              <w:rPr>
                <w:rFonts w:hint="eastAsia" w:asciiTheme="minorEastAsia" w:hAnsiTheme="minorEastAsia" w:eastAsiaTheme="minorEastAsia" w:cstheme="minorEastAsia"/>
                <w:color w:val="auto"/>
                <w:sz w:val="22"/>
                <w:highlight w:val="none"/>
              </w:rPr>
              <w:t>外观要求-软硬质覆面人造板（≥5项检测）未见缺陷，木工要求（≥8项技术要求）未见缺陷，木制件表面理化性能软、硬质覆面（耐干热、耐湿热、耐磨性、抗冲击均≥1级，耐污染性能≥5级）</w:t>
            </w:r>
            <w:r>
              <w:rPr>
                <w:rFonts w:hint="eastAsia" w:asciiTheme="minorEastAsia" w:hAnsiTheme="minorEastAsia" w:eastAsiaTheme="minorEastAsia" w:cstheme="minorEastAsia"/>
                <w:color w:val="auto"/>
                <w:sz w:val="22"/>
                <w:highlight w:val="none"/>
                <w:lang w:eastAsia="zh-CN"/>
              </w:rPr>
              <w:t>；</w:t>
            </w:r>
          </w:p>
          <w:p w14:paraId="6E3655BD">
            <w:pPr>
              <w:widowControl/>
              <w:jc w:val="left"/>
              <w:textAlignment w:val="center"/>
              <w:rPr>
                <w:rFonts w:hint="eastAsia" w:asciiTheme="minorEastAsia" w:hAnsiTheme="minorEastAsia" w:eastAsiaTheme="minorEastAsia" w:cstheme="minorEastAsia"/>
                <w:color w:val="auto"/>
                <w:sz w:val="22"/>
                <w:highlight w:val="none"/>
                <w:lang w:eastAsia="zh-CN"/>
              </w:rPr>
            </w:pPr>
            <w:r>
              <w:rPr>
                <w:rFonts w:hint="eastAsia" w:asciiTheme="minorEastAsia" w:hAnsiTheme="minorEastAsia" w:eastAsiaTheme="minorEastAsia" w:cstheme="minorEastAsia"/>
                <w:color w:val="auto"/>
                <w:sz w:val="22"/>
                <w:highlight w:val="none"/>
                <w:lang w:eastAsia="zh-CN"/>
              </w:rPr>
              <w:t>③</w:t>
            </w:r>
            <w:r>
              <w:rPr>
                <w:rFonts w:hint="eastAsia" w:asciiTheme="minorEastAsia" w:hAnsiTheme="minorEastAsia" w:eastAsiaTheme="minorEastAsia" w:cstheme="minorEastAsia"/>
                <w:color w:val="auto"/>
                <w:sz w:val="22"/>
                <w:highlight w:val="none"/>
              </w:rPr>
              <w:t>柜架类强度（≥8项试验）无损，搁板弯曲试验（挠度变化值≤0.2%），顶板、底板的持续加载试验（最大挠度≤0.2%），柜架类稳定性（≥4项检测）未倾翻，结构安全（≥5项技术要求）结论符合</w:t>
            </w:r>
            <w:r>
              <w:rPr>
                <w:rFonts w:hint="eastAsia" w:asciiTheme="minorEastAsia" w:hAnsiTheme="minorEastAsia" w:eastAsiaTheme="minorEastAsia" w:cstheme="minorEastAsia"/>
                <w:color w:val="auto"/>
                <w:sz w:val="22"/>
                <w:highlight w:val="none"/>
                <w:lang w:eastAsia="zh-CN"/>
              </w:rPr>
              <w:t>；</w:t>
            </w:r>
          </w:p>
          <w:p w14:paraId="73A06323">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lang w:eastAsia="zh-CN"/>
              </w:rPr>
              <w:t>④</w:t>
            </w:r>
            <w:r>
              <w:rPr>
                <w:rFonts w:hint="eastAsia" w:asciiTheme="minorEastAsia" w:hAnsiTheme="minorEastAsia" w:eastAsiaTheme="minorEastAsia" w:cstheme="minorEastAsia"/>
                <w:color w:val="auto"/>
                <w:sz w:val="22"/>
                <w:highlight w:val="none"/>
              </w:rPr>
              <w:t>甲醛释放量未检出，苯、甲苯、二甲苯≤0.005mg/m³，总挥发性有机化合物未检出，家具中可迁移有害元素限量要求（≥8项元素）未检出。</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4F55DB8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88.7</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024E38DF">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08907C37">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553085" cy="680085"/>
                  <wp:effectExtent l="0" t="0" r="10795" b="5715"/>
                  <wp:docPr id="1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pic:cNvPicPr>
                            <a:picLocks noChangeAspect="1"/>
                          </pic:cNvPicPr>
                        </pic:nvPicPr>
                        <pic:blipFill>
                          <a:blip r:embed="rId9"/>
                          <a:stretch>
                            <a:fillRect/>
                          </a:stretch>
                        </pic:blipFill>
                        <pic:spPr>
                          <a:xfrm>
                            <a:off x="0" y="0"/>
                            <a:ext cx="553085" cy="680085"/>
                          </a:xfrm>
                          <a:prstGeom prst="rect">
                            <a:avLst/>
                          </a:prstGeom>
                          <a:noFill/>
                          <a:ln>
                            <a:noFill/>
                          </a:ln>
                        </pic:spPr>
                      </pic:pic>
                    </a:graphicData>
                  </a:graphic>
                </wp:inline>
              </w:drawing>
            </w:r>
          </w:p>
        </w:tc>
      </w:tr>
      <w:tr w14:paraId="003C9491">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585566BD">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17420BC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719E425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原墙体拆除及修复</w:t>
            </w:r>
          </w:p>
        </w:tc>
        <w:tc>
          <w:tcPr>
            <w:tcW w:w="4801" w:type="dxa"/>
            <w:tcBorders>
              <w:top w:val="single" w:color="000000" w:sz="4" w:space="0"/>
              <w:left w:val="single" w:color="000000" w:sz="4" w:space="0"/>
              <w:bottom w:val="single" w:color="000000" w:sz="4" w:space="0"/>
              <w:right w:val="single" w:color="000000" w:sz="4" w:space="0"/>
            </w:tcBorders>
            <w:vAlign w:val="center"/>
          </w:tcPr>
          <w:p w14:paraId="7ACE8EDA">
            <w:pPr>
              <w:widowControl/>
              <w:snapToGrid w:val="0"/>
              <w:jc w:val="left"/>
              <w:textAlignment w:val="center"/>
              <w:rPr>
                <w:rFonts w:asciiTheme="minorEastAsia" w:hAnsiTheme="minorEastAsia" w:eastAsiaTheme="minorEastAsia" w:cstheme="minorEastAsia"/>
                <w:b/>
                <w:bCs/>
                <w:color w:val="auto"/>
                <w:sz w:val="22"/>
                <w:highlight w:val="none"/>
              </w:rPr>
            </w:pPr>
            <w:r>
              <w:rPr>
                <w:rStyle w:val="4"/>
                <w:rFonts w:hint="default" w:asciiTheme="minorEastAsia" w:hAnsiTheme="minorEastAsia" w:eastAsiaTheme="minorEastAsia" w:cstheme="minorEastAsia"/>
                <w:color w:val="auto"/>
                <w:highlight w:val="none"/>
              </w:rPr>
              <w:t>（一）要求</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施工准备：施工前对现场进行详细勘察，制定科学合理的拆除方案，明确拆除顺序、方法及安全防护措施。同时，对需保留的建筑结构、设施设备等进行标识和防护，防止拆除过程中造成损坏。</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垃圾处理：拆除产生的建筑垃圾应分类收集、堆放，并及时清运出场。投标方需负责办理相关垃圾清运手续，确保施工现场整洁，符合环保要求。垃圾清运需使用封闭运输车辆，避免运输过程中出现遗撒、扬尘等污染问题。</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（二）隔断墙拆除</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拆除方法：根据隔断墙材质（如石膏板隔断墙、砖砌隔断墙等）选择合适的拆除方式。对于石膏板隔断墙，应先拆除面板，再拆除龙骨；砖砌隔断墙需采用人工配合机械拆除，拆除时应自上而下逐步进行，严禁采用掏掘或推倒的方法，防止墙体倒塌引发安全事故。</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安全防护：拆除区域应设置明显的警示标识和围挡，围挡高度不低于 1.8 米，防止无关人员进入施工区域。施工人员需佩戴安全帽、安全带、手套等防护用品，在高处作业时，必须搭设牢固的脚手架或操作平台，并设置防护栏杆和安全网。</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w:t>
            </w:r>
            <w:r>
              <w:rPr>
                <w:rStyle w:val="4"/>
                <w:rFonts w:hint="eastAsia" w:asciiTheme="minorEastAsia" w:hAnsiTheme="minorEastAsia" w:eastAsiaTheme="minorEastAsia" w:cstheme="minorEastAsia"/>
                <w:color w:val="auto"/>
                <w:highlight w:val="none"/>
                <w:lang w:val="en-US" w:eastAsia="zh-CN"/>
              </w:rPr>
              <w:t>三</w:t>
            </w:r>
            <w:r>
              <w:rPr>
                <w:rStyle w:val="4"/>
                <w:rFonts w:hint="default" w:asciiTheme="minorEastAsia" w:hAnsiTheme="minorEastAsia" w:eastAsiaTheme="minorEastAsia" w:cstheme="minorEastAsia"/>
                <w:color w:val="auto"/>
                <w:highlight w:val="none"/>
              </w:rPr>
              <w:t>）窗拆除</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拆除要求：先拆除窗户玻璃，再拆除窗框。拆除玻璃时应小心操作，避免玻璃破碎伤人；拆除窗框时需注意保护周边墙体结构，不得损坏门窗洞口的墙体。对于需保留再利用的窗户，应采用无损拆除方式，拆除后妥善保管，防止损坏。</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洞口临时封闭：窗户拆除后，应及时对洞口进行临时封闭，可采用木板、彩钢板等材料进行封堵，防止人员坠落和雨水、杂物进入室内。临时封闭措施应牢固可靠，满足安全和防护要求。</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二、修复工程要求</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（一）隔断墙修复</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施工工艺：按照新建隔断墙的施工工艺进行修复，包括龙骨安装、面板固定、接缝处理等环节。龙骨安装应保证垂直平整，间距符合设计要求；石膏板固定应采用防锈自攻螺丝，螺丝间距均匀，钉眼需进行防锈和填补处理；接缝处应粘贴玻璃纤维网格带，并用嵌缝石膏刮平，确保表面平整光滑，无裂缝。</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质量标准：修复后的隔断墙应与原隔断墙外观一致，结构牢固。垂直度允许偏差≤3mm/2m，平整度允许偏差≤2mm/2m，阴阳角方正度允许偏差≤3mm。墙面应无裂缝、空鼓等缺陷，表面色泽均匀，与周边墙体衔接自然。</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（二）</w:t>
            </w:r>
            <w:r>
              <w:rPr>
                <w:rStyle w:val="4"/>
                <w:rFonts w:hint="eastAsia" w:asciiTheme="minorEastAsia" w:hAnsiTheme="minorEastAsia" w:eastAsiaTheme="minorEastAsia" w:cstheme="minorEastAsia"/>
                <w:color w:val="auto"/>
                <w:highlight w:val="none"/>
                <w:lang w:val="en-US" w:eastAsia="zh-CN"/>
              </w:rPr>
              <w:t>原</w:t>
            </w:r>
            <w:r>
              <w:rPr>
                <w:rStyle w:val="4"/>
                <w:rFonts w:hint="default" w:asciiTheme="minorEastAsia" w:hAnsiTheme="minorEastAsia" w:eastAsiaTheme="minorEastAsia" w:cstheme="minorEastAsia"/>
                <w:color w:val="auto"/>
                <w:highlight w:val="none"/>
              </w:rPr>
              <w:t>地台修复</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基层处理：对拆除后的地面基层进行检查，如有裂缝、凹陷等缺陷，应使用修补材料进行填补和打磨处理，确保基层平整、坚实。基层平整度误差不超过 3mm/2m，含水率符合后续装饰材料的施工要求。</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面层施工：根据设计要求选择地台面层材料（如木地板、地砖、石材等），并按照相应的施工工艺进行铺设。木地板铺设应平整、牢固，无翘曲、响声；地砖或石材铺贴应采用干铺或湿铺法，表面平整，缝宽均匀，无空鼓现象。面层与周边地面衔接处应过渡自然，高度一致。</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质量验收：修复后的地台面层应平整、光滑，无裂缝、空鼓、色差等缺陷。平整度允许偏差≤2mm/2m，板块间缝隙宽度误差不超过 1mm，相邻板块高差不超过 0.5mm。</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7777FAD0">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3ADFD77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项</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5DFF95BE">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74C58E6B">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3CE5F02A">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2C6AFF11">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1B10A68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吊顶</w:t>
            </w:r>
          </w:p>
        </w:tc>
        <w:tc>
          <w:tcPr>
            <w:tcW w:w="4801" w:type="dxa"/>
            <w:tcBorders>
              <w:top w:val="single" w:color="000000" w:sz="4" w:space="0"/>
              <w:left w:val="single" w:color="000000" w:sz="4" w:space="0"/>
              <w:bottom w:val="single" w:color="000000" w:sz="4" w:space="0"/>
              <w:right w:val="single" w:color="000000" w:sz="4" w:space="0"/>
            </w:tcBorders>
            <w:vAlign w:val="center"/>
          </w:tcPr>
          <w:p w14:paraId="52293BA7">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铝方通吊顶</w:t>
            </w:r>
          </w:p>
          <w:p w14:paraId="79AC37AE">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1、龙骨材料种类、规格、中距 不上人 φ6全牙丝杆1050mm 轻型卡式龙骨@</w:t>
            </w:r>
          </w:p>
          <w:p w14:paraId="12C1CBC0">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2、面层材料品种、规格、 50mm*80mm*0.7mm</w:t>
            </w:r>
          </w:p>
          <w:p w14:paraId="10B1411E">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3、颜色可选</w:t>
            </w:r>
          </w:p>
          <w:p w14:paraId="02990C7C">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4、原顶喷黑</w:t>
            </w:r>
          </w:p>
          <w:p w14:paraId="74885BAF">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石膏板吊顶</w:t>
            </w:r>
          </w:p>
          <w:p w14:paraId="24E48CE2">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1、吊顶形式、吊杆规格、高度:Φ8吊筋</w:t>
            </w:r>
          </w:p>
          <w:p w14:paraId="0ADB6C9E">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2、龙骨材料种类、规格、中距:50系列轻钢龙骨</w:t>
            </w:r>
          </w:p>
          <w:p w14:paraId="7807ECD9">
            <w:pPr>
              <w:widowControl/>
              <w:snapToGrid w:val="0"/>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highlight w:val="none"/>
              </w:rPr>
              <w:t>3、面层材料品种、规格:单层9mm厚石膏板，批腻子2遍，乳胶漆2遍</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73F031A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306</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2670D7B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1BDE7FC0">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920" cy="259080"/>
                  <wp:effectExtent l="0" t="0" r="10160" b="0"/>
                  <wp:docPr id="1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pic:cNvPicPr>
                            <a:picLocks noChangeAspect="1"/>
                          </pic:cNvPicPr>
                        </pic:nvPicPr>
                        <pic:blipFill>
                          <a:blip r:embed="rId10"/>
                          <a:stretch>
                            <a:fillRect/>
                          </a:stretch>
                        </pic:blipFill>
                        <pic:spPr>
                          <a:xfrm>
                            <a:off x="0" y="0"/>
                            <a:ext cx="629920" cy="259080"/>
                          </a:xfrm>
                          <a:prstGeom prst="rect">
                            <a:avLst/>
                          </a:prstGeom>
                          <a:noFill/>
                          <a:ln>
                            <a:noFill/>
                          </a:ln>
                        </pic:spPr>
                      </pic:pic>
                    </a:graphicData>
                  </a:graphic>
                </wp:inline>
              </w:drawing>
            </w:r>
          </w:p>
        </w:tc>
      </w:tr>
      <w:tr w14:paraId="20C90268">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41107206">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26CE7D4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0914BD6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走廊改造外开门</w:t>
            </w:r>
          </w:p>
        </w:tc>
        <w:tc>
          <w:tcPr>
            <w:tcW w:w="4801" w:type="dxa"/>
            <w:tcBorders>
              <w:top w:val="single" w:color="000000" w:sz="4" w:space="0"/>
              <w:left w:val="single" w:color="000000" w:sz="4" w:space="0"/>
              <w:bottom w:val="single" w:color="000000" w:sz="4" w:space="0"/>
              <w:right w:val="single" w:color="000000" w:sz="4" w:space="0"/>
            </w:tcBorders>
            <w:vAlign w:val="center"/>
          </w:tcPr>
          <w:p w14:paraId="0AA13F93">
            <w:pPr>
              <w:widowControl/>
              <w:snapToGrid w:val="0"/>
              <w:jc w:val="left"/>
              <w:textAlignment w:val="center"/>
              <w:rPr>
                <w:rFonts w:asciiTheme="minorEastAsia" w:hAnsiTheme="minorEastAsia" w:eastAsiaTheme="minorEastAsia" w:cstheme="minorEastAsia"/>
                <w:b/>
                <w:bCs/>
                <w:color w:val="auto"/>
                <w:sz w:val="22"/>
                <w:highlight w:val="none"/>
              </w:rPr>
            </w:pPr>
            <w:r>
              <w:rPr>
                <w:rStyle w:val="4"/>
                <w:rFonts w:hint="default" w:asciiTheme="minorEastAsia" w:hAnsiTheme="minorEastAsia" w:eastAsiaTheme="minorEastAsia" w:cstheme="minorEastAsia"/>
                <w:color w:val="auto"/>
                <w:highlight w:val="none"/>
              </w:rPr>
              <w:t>（一）镁铝合金型材</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规格尺寸：门参考尺寸为 2850*2200mm±10mm，型材截面尺寸需符合设计要求，确保门窗组装后的整体强度与稳定性。型材加工精度要求高，长度误差控制在 ±1mm 以内，角度误差不超过 ±0.5°。</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材质标准：采用镁铝合金材质，符合 国家标准，合金成分中镁含量需满足行业规范，保证型材具备高强度、耐腐蚀等特性。</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壁厚要求：门扇壁厚≥2.0mm，门框壁厚≥1.4mm，通过游标卡尺随机抽检，允许偏差范围在 ±0.05mm，以保障门窗结构承载能力 。</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表面处理：颜色采购人最终选定，可选择阳极氧化、粉末喷涂或氟碳喷涂等工艺。若采用阳极氧化处理，氧化膜厚度≥10μm；粉末喷涂涂层厚度≥60μm；氟碳喷涂涂层厚度≥30μm，且表面需平整、色泽均匀，无划伤、气泡等缺陷。</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（二）玻璃</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规格与类型：门扇采用厚度≥8mm 的钢化玻璃，固定部分采用厚度≥10mm 的钢化玻璃，均需符合 国家标准。玻璃切割尺寸误差控制在 ±1mm 以内，边缘需进行磨边处理，防止应力集中导致玻璃破裂。</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性能要求：钢化玻璃需进行均质处理，降低自爆率。同时需满足抗风压、气密、水密等性能指标要求，可见光透射比、遮阳系数、传热系数等参数应符合项目设计的节能标准 。</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（三）地弹簧</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产品选型：采用预埋式地弹簧，需选用知名品牌产品，承重能力需匹配门扇重量及尺寸，满足频繁开启需求，使用寿命不少于 10 万次。</w:t>
            </w:r>
            <w:r>
              <w:rPr>
                <w:rStyle w:val="5"/>
                <w:rFonts w:hint="eastAsia" w:asciiTheme="minorEastAsia" w:hAnsiTheme="minorEastAsia" w:eastAsiaTheme="minorEastAsia" w:cstheme="minorEastAsia"/>
                <w:color w:val="auto"/>
                <w:highlight w:val="none"/>
              </w:rPr>
              <w:t>​</w:t>
            </w:r>
            <w:r>
              <w:rPr>
                <w:rStyle w:val="4"/>
                <w:rFonts w:hint="default" w:asciiTheme="minorEastAsia" w:hAnsiTheme="minorEastAsia" w:eastAsiaTheme="minorEastAsia" w:cstheme="minorEastAsia"/>
                <w:color w:val="auto"/>
                <w:highlight w:val="none"/>
              </w:rPr>
              <w:br w:type="textWrapping"/>
            </w:r>
            <w:r>
              <w:rPr>
                <w:rStyle w:val="4"/>
                <w:rFonts w:hint="default" w:asciiTheme="minorEastAsia" w:hAnsiTheme="minorEastAsia" w:eastAsiaTheme="minorEastAsia" w:cstheme="minorEastAsia"/>
                <w:color w:val="auto"/>
                <w:highlight w:val="none"/>
              </w:rPr>
              <w:t>技术参数：地弹簧的开启角度、关闭速度、定位功能等需符合设计要求，安装后需进行调试，确保门扇开启灵活、关闭平稳且能准确定位，无反弹、卡顿现象。</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62307DF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782291B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项</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376425AF">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19125" cy="657225"/>
                  <wp:effectExtent l="0" t="0" r="5715" b="13335"/>
                  <wp:docPr id="1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pic:cNvPicPr>
                            <a:picLocks noChangeAspect="1"/>
                          </pic:cNvPicPr>
                        </pic:nvPicPr>
                        <pic:blipFill>
                          <a:blip r:embed="rId11"/>
                          <a:stretch>
                            <a:fillRect/>
                          </a:stretch>
                        </pic:blipFill>
                        <pic:spPr>
                          <a:xfrm>
                            <a:off x="0" y="0"/>
                            <a:ext cx="619125" cy="657225"/>
                          </a:xfrm>
                          <a:prstGeom prst="rect">
                            <a:avLst/>
                          </a:prstGeom>
                          <a:noFill/>
                          <a:ln>
                            <a:noFill/>
                          </a:ln>
                        </pic:spPr>
                      </pic:pic>
                    </a:graphicData>
                  </a:graphic>
                </wp:inline>
              </w:drawing>
            </w:r>
          </w:p>
        </w:tc>
      </w:tr>
      <w:tr w14:paraId="4278C394">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6DA87915">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7F6A95E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3E85D0C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信息发布系统</w:t>
            </w:r>
          </w:p>
        </w:tc>
        <w:tc>
          <w:tcPr>
            <w:tcW w:w="4801" w:type="dxa"/>
            <w:tcBorders>
              <w:top w:val="single" w:color="000000" w:sz="4" w:space="0"/>
              <w:left w:val="single" w:color="000000" w:sz="4" w:space="0"/>
              <w:bottom w:val="single" w:color="000000" w:sz="4" w:space="0"/>
              <w:right w:val="single" w:color="000000" w:sz="4" w:space="0"/>
            </w:tcBorders>
            <w:vAlign w:val="center"/>
          </w:tcPr>
          <w:p w14:paraId="331DBF92">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1、</w:t>
            </w:r>
            <w:r>
              <w:rPr>
                <w:rFonts w:hint="eastAsia" w:asciiTheme="minorEastAsia" w:hAnsiTheme="minorEastAsia" w:eastAsiaTheme="minorEastAsia" w:cstheme="minorEastAsia"/>
                <w:color w:val="auto"/>
                <w:kern w:val="0"/>
                <w:sz w:val="22"/>
                <w:highlight w:val="none"/>
              </w:rPr>
              <w:t>可展示图书馆的预设图片；</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2、实时展示图书馆的业务数据，包括日借阅人数、今日借阅量、总借阅量、馆藏总数等常用数据 (展示内容需要可调整) ；</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3、展示图书馆图书的借阅排行；</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4、显示各个馆藏的分布情况；</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5、滚动显示图书馆所设置的公告、通知等文字信息；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6、显示气象情况、时间等基本信息。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7、显示各板块可随时调整大小及内容。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lang w:val="en-US" w:eastAsia="zh-CN"/>
              </w:rPr>
              <w:t>1.</w:t>
            </w:r>
            <w:r>
              <w:rPr>
                <w:rFonts w:hint="eastAsia" w:asciiTheme="minorEastAsia" w:hAnsiTheme="minorEastAsia" w:eastAsiaTheme="minorEastAsia" w:cstheme="minorEastAsia"/>
                <w:color w:val="auto"/>
                <w:kern w:val="0"/>
                <w:sz w:val="22"/>
                <w:highlight w:val="none"/>
              </w:rPr>
              <w:t>显示尺寸：65寸（普屏4:3）红外触摸屏</w:t>
            </w:r>
          </w:p>
          <w:p w14:paraId="29C53C39">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2.</w:t>
            </w:r>
            <w:r>
              <w:rPr>
                <w:rFonts w:hint="eastAsia" w:asciiTheme="minorEastAsia" w:hAnsiTheme="minorEastAsia" w:eastAsiaTheme="minorEastAsia" w:cstheme="minorEastAsia"/>
                <w:color w:val="auto"/>
                <w:kern w:val="0"/>
                <w:sz w:val="22"/>
                <w:highlight w:val="none"/>
              </w:rPr>
              <w:t>工作温度：-10℃～50℃；</w:t>
            </w:r>
          </w:p>
          <w:p w14:paraId="1D03A55C">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3.</w:t>
            </w:r>
            <w:r>
              <w:rPr>
                <w:rFonts w:hint="eastAsia" w:asciiTheme="minorEastAsia" w:hAnsiTheme="minorEastAsia" w:eastAsiaTheme="minorEastAsia" w:cstheme="minorEastAsia"/>
                <w:color w:val="auto"/>
                <w:kern w:val="0"/>
                <w:sz w:val="22"/>
                <w:highlight w:val="none"/>
              </w:rPr>
              <w:t>储存温度：-20℃～60℃</w:t>
            </w:r>
          </w:p>
          <w:p w14:paraId="792EEA62">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4.</w:t>
            </w:r>
            <w:r>
              <w:rPr>
                <w:rFonts w:hint="eastAsia" w:asciiTheme="minorEastAsia" w:hAnsiTheme="minorEastAsia" w:eastAsiaTheme="minorEastAsia" w:cstheme="minorEastAsia"/>
                <w:color w:val="auto"/>
                <w:kern w:val="0"/>
                <w:sz w:val="22"/>
                <w:highlight w:val="none"/>
              </w:rPr>
              <w:t>相对湿度：5%～80%；</w:t>
            </w:r>
          </w:p>
          <w:p w14:paraId="7E0FC555">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5.</w:t>
            </w:r>
            <w:r>
              <w:rPr>
                <w:rFonts w:hint="eastAsia" w:asciiTheme="minorEastAsia" w:hAnsiTheme="minorEastAsia" w:eastAsiaTheme="minorEastAsia" w:cstheme="minorEastAsia"/>
                <w:color w:val="auto"/>
                <w:kern w:val="0"/>
                <w:sz w:val="22"/>
                <w:highlight w:val="none"/>
              </w:rPr>
              <w:t>材 质：钣金，亚克力；</w:t>
            </w:r>
          </w:p>
          <w:p w14:paraId="4718F6B6">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6.</w:t>
            </w:r>
            <w:r>
              <w:rPr>
                <w:rFonts w:hint="eastAsia" w:asciiTheme="minorEastAsia" w:hAnsiTheme="minorEastAsia" w:eastAsiaTheme="minorEastAsia" w:cstheme="minorEastAsia"/>
                <w:color w:val="auto"/>
                <w:kern w:val="0"/>
                <w:sz w:val="22"/>
                <w:highlight w:val="none"/>
              </w:rPr>
              <w:t>透光率：大于95%；</w:t>
            </w:r>
          </w:p>
          <w:p w14:paraId="6FF3D88F">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7.</w:t>
            </w:r>
            <w:r>
              <w:rPr>
                <w:rFonts w:hint="eastAsia" w:asciiTheme="minorEastAsia" w:hAnsiTheme="minorEastAsia" w:eastAsiaTheme="minorEastAsia" w:cstheme="minorEastAsia"/>
                <w:color w:val="auto"/>
                <w:kern w:val="0"/>
                <w:sz w:val="22"/>
                <w:highlight w:val="none"/>
              </w:rPr>
              <w:t>感应力度：0.1（g）；</w:t>
            </w:r>
          </w:p>
          <w:p w14:paraId="4F27262F">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8.</w:t>
            </w:r>
            <w:r>
              <w:rPr>
                <w:rFonts w:hint="eastAsia" w:asciiTheme="minorEastAsia" w:hAnsiTheme="minorEastAsia" w:eastAsiaTheme="minorEastAsia" w:cstheme="minorEastAsia"/>
                <w:color w:val="auto"/>
                <w:kern w:val="0"/>
                <w:sz w:val="22"/>
                <w:highlight w:val="none"/>
              </w:rPr>
              <w:t>主机配置：集成工控主机；</w:t>
            </w:r>
          </w:p>
          <w:p w14:paraId="1874E3E7">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9.</w:t>
            </w:r>
            <w:r>
              <w:rPr>
                <w:rFonts w:hint="eastAsia" w:asciiTheme="minorEastAsia" w:hAnsiTheme="minorEastAsia" w:eastAsiaTheme="minorEastAsia" w:cstheme="minorEastAsia"/>
                <w:color w:val="auto"/>
                <w:kern w:val="0"/>
                <w:sz w:val="22"/>
                <w:highlight w:val="none"/>
              </w:rPr>
              <w:t>CPU：不低于I5；</w:t>
            </w:r>
          </w:p>
          <w:p w14:paraId="03240F04">
            <w:pPr>
              <w:widowControl/>
              <w:numPr>
                <w:ilvl w:val="0"/>
                <w:numId w:val="0"/>
              </w:numPr>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10.</w:t>
            </w:r>
            <w:r>
              <w:rPr>
                <w:rFonts w:hint="eastAsia" w:asciiTheme="minorEastAsia" w:hAnsiTheme="minorEastAsia" w:eastAsiaTheme="minorEastAsia" w:cstheme="minorEastAsia"/>
                <w:color w:val="auto"/>
                <w:kern w:val="0"/>
                <w:sz w:val="22"/>
                <w:highlight w:val="none"/>
              </w:rPr>
              <w:t>内 存：不低于</w:t>
            </w:r>
            <w:r>
              <w:rPr>
                <w:rFonts w:hint="eastAsia" w:asciiTheme="minorEastAsia" w:hAnsiTheme="minorEastAsia" w:eastAsiaTheme="minorEastAsia" w:cstheme="minorEastAsia"/>
                <w:color w:val="auto"/>
                <w:kern w:val="0"/>
                <w:sz w:val="22"/>
                <w:highlight w:val="none"/>
                <w:lang w:val="en-US" w:eastAsia="zh-CN"/>
              </w:rPr>
              <w:t>8</w:t>
            </w:r>
            <w:r>
              <w:rPr>
                <w:rFonts w:hint="eastAsia" w:asciiTheme="minorEastAsia" w:hAnsiTheme="minorEastAsia" w:eastAsiaTheme="minorEastAsia" w:cstheme="minorEastAsia"/>
                <w:color w:val="auto"/>
                <w:kern w:val="0"/>
                <w:sz w:val="22"/>
                <w:highlight w:val="none"/>
              </w:rPr>
              <w:t>G；</w:t>
            </w:r>
          </w:p>
          <w:p w14:paraId="393B9F35">
            <w:pPr>
              <w:widowControl/>
              <w:numPr>
                <w:ilvl w:val="0"/>
                <w:numId w:val="0"/>
              </w:numPr>
              <w:snapToGrid w:val="0"/>
              <w:ind w:left="0" w:leftChars="0" w:firstLine="0" w:firstLineChars="0"/>
              <w:jc w:val="left"/>
              <w:textAlignment w:val="center"/>
              <w:rPr>
                <w:rFonts w:asciiTheme="minorEastAsia" w:hAnsiTheme="minorEastAsia" w:eastAsiaTheme="minorEastAsia" w:cstheme="minorEastAsia"/>
                <w:b/>
                <w:bCs/>
                <w:color w:val="auto"/>
                <w:sz w:val="22"/>
                <w:highlight w:val="none"/>
              </w:rPr>
            </w:pPr>
            <w:r>
              <w:rPr>
                <w:rFonts w:hint="eastAsia" w:asciiTheme="minorEastAsia" w:hAnsiTheme="minorEastAsia" w:eastAsiaTheme="minorEastAsia" w:cstheme="minorEastAsia"/>
                <w:color w:val="auto"/>
                <w:kern w:val="0"/>
                <w:sz w:val="22"/>
                <w:szCs w:val="22"/>
                <w:highlight w:val="none"/>
                <w:lang w:val="en-US" w:eastAsia="zh-CN" w:bidi="ar-SA"/>
              </w:rPr>
              <w:t>11.</w:t>
            </w:r>
            <w:r>
              <w:rPr>
                <w:rFonts w:hint="eastAsia" w:asciiTheme="minorEastAsia" w:hAnsiTheme="minorEastAsia" w:eastAsiaTheme="minorEastAsia" w:cstheme="minorEastAsia"/>
                <w:color w:val="auto"/>
                <w:kern w:val="0"/>
                <w:sz w:val="22"/>
                <w:highlight w:val="none"/>
              </w:rPr>
              <w:t>储存空间：不低于</w:t>
            </w:r>
            <w:r>
              <w:rPr>
                <w:rFonts w:hint="eastAsia" w:asciiTheme="minorEastAsia" w:hAnsiTheme="minorEastAsia" w:eastAsiaTheme="minorEastAsia" w:cstheme="minorEastAsia"/>
                <w:color w:val="auto"/>
                <w:kern w:val="0"/>
                <w:sz w:val="22"/>
                <w:highlight w:val="none"/>
                <w:lang w:val="en-US" w:eastAsia="zh-CN"/>
              </w:rPr>
              <w:t>128</w:t>
            </w:r>
            <w:r>
              <w:rPr>
                <w:rFonts w:hint="eastAsia" w:asciiTheme="minorEastAsia" w:hAnsiTheme="minorEastAsia" w:eastAsiaTheme="minorEastAsia" w:cstheme="minorEastAsia"/>
                <w:color w:val="auto"/>
                <w:kern w:val="0"/>
                <w:sz w:val="22"/>
                <w:highlight w:val="none"/>
              </w:rPr>
              <w:t>G固态硬盘。</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09BEB5E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45BE7EA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lang w:val="en-US" w:eastAsia="zh-CN"/>
              </w:rPr>
              <w:t>套</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69F1C2DC">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1AA696DF">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451369F5">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5FBF37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4A07829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图书馆智能管理平台</w:t>
            </w:r>
          </w:p>
        </w:tc>
        <w:tc>
          <w:tcPr>
            <w:tcW w:w="4801" w:type="dxa"/>
            <w:tcBorders>
              <w:top w:val="single" w:color="000000" w:sz="4" w:space="0"/>
              <w:left w:val="single" w:color="000000" w:sz="4" w:space="0"/>
              <w:bottom w:val="single" w:color="000000" w:sz="4" w:space="0"/>
              <w:right w:val="single" w:color="000000" w:sz="4" w:space="0"/>
            </w:tcBorders>
            <w:vAlign w:val="center"/>
          </w:tcPr>
          <w:p w14:paraId="182AECA8">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1、C/S+B/S双结构，含图书编目等的完整功能在C/S下实现；同时，B/S功能提供检索、查询、预约、借阅、归还等功能。</w:t>
            </w:r>
          </w:p>
          <w:p w14:paraId="1F5C7496">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2、C/S模式保证运行的稳定性、对服务器的资源低占用率以及各功能的完备，如图书编目中必备的直接从国家图书馆网站http://opac.nlc.cn免费MARC格式查询结果进行解析，以提高编目效率和准确性，同时，图书软件本地图书数据辅助编目库拥有不少于300万条图书MARC信息。</w:t>
            </w:r>
          </w:p>
          <w:p w14:paraId="559E48B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3、B/S模式主要用于用户网站结合进行图书检索、在借资料查询、预约等功能。</w:t>
            </w:r>
          </w:p>
          <w:p w14:paraId="42F0907D">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4、可利用手机、Pad、笔记本电脑等查询图书资料，查询借阅情况，进行自助预约续借等。</w:t>
            </w:r>
          </w:p>
          <w:p w14:paraId="263497AD">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5、支持国产操作系统。</w:t>
            </w:r>
          </w:p>
          <w:p w14:paraId="398CAD27">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6、中心数据服务器支持全自动备份及数据文件每日异机备份，中心管理员及各用户无需手工数据备份及维护。</w:t>
            </w:r>
          </w:p>
          <w:p w14:paraId="6581B6AA">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7、用户类型：C/S模式支持主管部门、图书馆管理人员、所有读者登录。C/S模式支持学校图书馆管理人员、所有读者登录。</w:t>
            </w:r>
          </w:p>
          <w:p w14:paraId="5ADB7D20">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8、类型：支持图书、期刊、音像的管理。</w:t>
            </w:r>
          </w:p>
          <w:p w14:paraId="45D2FA01">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9、系统支持用户角色管理，系统管理员可以自定义系统用户角色，按照功能分配权限，可分别为书籍编目权限（编目权限可细分为新增、修改、删除权限）、书籍典藏管理、流通管理、读者管理等功能权限进行修改设定。</w:t>
            </w:r>
          </w:p>
          <w:p w14:paraId="4BB57C0A">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10、书目管理：可导出本馆数据位MARC。</w:t>
            </w:r>
          </w:p>
          <w:p w14:paraId="316D00B1">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11、读入MARC数据：可选导入到辅助编目库或本馆库。能处理905条码字段。</w:t>
            </w:r>
          </w:p>
          <w:p w14:paraId="2D0A55D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12、读者部门管理：设置读者所属部门。删除某部门将同时删除其所有读者，如果该部门某些读者有未归还图书、音像或期刊则该部门应不能删除。</w:t>
            </w:r>
          </w:p>
          <w:p w14:paraId="299BED3C">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13、读者管理：包括挂失、制证、调动、注销及暂停借阅、指定号码制证等功能</w:t>
            </w:r>
          </w:p>
          <w:p w14:paraId="39ABE191">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14、办借书证：可以处理读者照片。读者名单可以从Excel中按区域导入。</w:t>
            </w:r>
          </w:p>
          <w:p w14:paraId="50B757E4">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15、读者密码管理：更换读者登录密码。</w:t>
            </w:r>
          </w:p>
          <w:p w14:paraId="3FBC9116">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16、借阅规则：可设置借阅规则，对不同类型读者、不同类型图书，设置不同的借阅权限。可以选择设置某类读者允许借阅的书库，例如，可以对“基层”类取消其对“馆藏不外借”的借阅权。</w:t>
            </w:r>
          </w:p>
          <w:p w14:paraId="2112C0D8">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17、读者借阅史：可以查看到该读者的借阅历史情况。表格内容可发送到Excel。</w:t>
            </w:r>
          </w:p>
          <w:p w14:paraId="38B541B0">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18、图书编目：扫描ISBN条码或输入书号即自动顺序检索本馆库，当不存在时再检索辅助编目库。在本馆及辅助编目库中均未搜索到符合条件的图书，则系统根据您的设置决定是否自动弹出图书编辑界面。</w:t>
            </w:r>
          </w:p>
          <w:p w14:paraId="3ACE439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19、图书编辑：按上下方向键(↑↓)在编辑区的单元格之间切换，提供快捷键保存，全程可以无鼠标操作完成编辑，以提高编辑速度。种次号会自动给出，也可指定，自动给出的种次号可以选择按照顺序数字或著者四角号码形成，界面提供中图分类法的电子检索。在出版社栏可以输入?号模糊查找出版社。对书名及第一作者自动加注拼音。编目中图书信息编辑能直接采用国家图书馆网站http://opac.nlc.cn免费MARC格式查询结果，解析准确完整，对于从网页上获取的文字从任意位置开始和结束应均可识别。(提供功能截图）</w:t>
            </w:r>
          </w:p>
          <w:p w14:paraId="29DF717C">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20、打印分类号：可按连续编号、时间区间、录入的指定编号打印。在按时间区间打印中扫描图书流通条码可得到标准时间。</w:t>
            </w:r>
          </w:p>
          <w:p w14:paraId="21BDE7FB">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21、图书条码更换，总括登记变更：可更换图书条码，变更总括号。</w:t>
            </w:r>
          </w:p>
          <w:p w14:paraId="417606A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22、综合统计、馆藏分类统计、馆藏变化统计、图书流动排行、流通率变化跟踪等功能。</w:t>
            </w:r>
          </w:p>
          <w:p w14:paraId="3D865A30">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23、各种统计表格可以发送到Excel中，可以以图表形式（条形：矩形、柱形、箭形，饼形等）显示并打印图表。</w:t>
            </w:r>
          </w:p>
          <w:p w14:paraId="7557FD10">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24、借阅综合查询：可以根据“全部”、“指定类别”、“指定部门”、“指定读者”四种条件中的任意一种对图书、音像或期刊的外借情况进行查询。</w:t>
            </w:r>
          </w:p>
          <w:p w14:paraId="77EF2068">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25、可以查询的条件有：已借出；已超期；已借阅xx天以上；应还日期或借阅日期在xx日期之前或之后可选择，并可选是否包含已归还资料。</w:t>
            </w:r>
          </w:p>
          <w:p w14:paraId="1C4C463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26、图书检索：可以根据ISBN、分类索书号、题名、副题名、作者、检索词、入库时间、单价、出版社、第一责任者、摘要、丛编名、丛编责任者、正题名拼音首字母（如红楼梦可根据HLM）、并列题名、其他题名、分辑号、分册题名、附注、一般附注、其他形态等进行图书检索，检索可以选择是精确或模糊匹配，检索后的结果可以加入到已有或新的自编书目中，在检索结果的某行双击鼠标左键可以查询该书库存情况。</w:t>
            </w:r>
          </w:p>
          <w:p w14:paraId="56EF2C0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27、鼠标单击检索结果表格某列标题即可按该标题排序（多次点击在由小到大和由大到小之间切换）。</w:t>
            </w:r>
          </w:p>
          <w:p w14:paraId="3CA88F8C">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28、图书入库明细帐：可选择按“分类号”、“编号”、“入库人”、“日期”排序，可选择按全馆或某书库查询。</w:t>
            </w:r>
          </w:p>
          <w:p w14:paraId="0C57BC1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29、图书借阅史：可以查询某编号或索书号的图书的外借史。</w:t>
            </w:r>
          </w:p>
          <w:p w14:paraId="301DA704">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30、总括登记表：可以按“全体”、“指定时间”或在“采编”菜单中使用“总括单编辑”时对应的“年份”来查询。</w:t>
            </w:r>
          </w:p>
          <w:p w14:paraId="60ACDC16">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31、系统应按指定条件内的总括登记号分类列出其总种数、总册数、总金额及各分类的种数、册数、金额情况。</w:t>
            </w:r>
          </w:p>
          <w:p w14:paraId="4AF712F2">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32、采用本地人脸识别库，可以不连接外网使用</w:t>
            </w:r>
          </w:p>
          <w:p w14:paraId="5FFAC118">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▲33、用客户端程序无须注册。主程序具有自我检查功能，任何改变包括病毒感染应自我警告。</w:t>
            </w:r>
          </w:p>
          <w:p w14:paraId="5F85D4D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34、数据备份功能：自带数据库全自动备份功能，无需登录服务器即实现备份各学校数据库，备份文件可按设置方式按年、月、周、日等周期生成（提供截图证明并加盖投标人公章）。</w:t>
            </w:r>
          </w:p>
          <w:p w14:paraId="778606F2">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35、备份生成的数据库文件全自动传输到另一机器，以防硬盘故障，备份软件及文件传输软件均含在本系统中。</w:t>
            </w:r>
          </w:p>
          <w:p w14:paraId="71EDE560">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36、图书审查清理活动。学校端具有图书清查审理功能，审查状态满足教育部审查清理要求。集中扫描待清理图书流通条码，可选择按本或按种清理，选择按种清理时，自动将某一条码对应的该种图书的复本全部统计出。并可选是否在图书软件中直接注销需清理图书，如果选择“直接注销”，则待清理图书进入图书软件的已注销图书清单中。统计出的清理图书清单可发送到Excel中，格式需符合教育部模板文件，可直接复制粘贴到教育部模板文件中。如果后续有类似图书清理活动，中标人应免费修改软件以满足具体要求。该项软件可为集成功能或独立工具，费用含在项目中，不另计。</w:t>
            </w:r>
          </w:p>
          <w:p w14:paraId="6514A71A">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37、为保障网络信息安全需经过信息系统安全等级保护测评，提供由公安部门出具的有效期内二级及以上信息系统安全等级保护备案证明(包括但不限于图书馆管理系统、非法图书在线查询系统、人脸识别数据库、RIFD图书设备管理系统、图书档案库房温湿度调控监测系统等)。</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4678F71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73129FD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套</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4296C635">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48970162">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2B465BF4">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0D784D1B">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07B3CE3C">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24小时自助图书柜</w:t>
            </w:r>
          </w:p>
        </w:tc>
        <w:tc>
          <w:tcPr>
            <w:tcW w:w="4801" w:type="dxa"/>
            <w:tcBorders>
              <w:top w:val="single" w:color="000000" w:sz="4" w:space="0"/>
              <w:left w:val="single" w:color="000000" w:sz="4" w:space="0"/>
              <w:bottom w:val="single" w:color="000000" w:sz="4" w:space="0"/>
              <w:right w:val="single" w:color="000000" w:sz="4" w:space="0"/>
            </w:tcBorders>
            <w:vAlign w:val="center"/>
          </w:tcPr>
          <w:p w14:paraId="7B4A7356">
            <w:pPr>
              <w:widowControl/>
              <w:snapToGrid w:val="0"/>
              <w:jc w:val="left"/>
              <w:textAlignment w:val="center"/>
              <w:rPr>
                <w:rFonts w:hint="eastAsia" w:asciiTheme="minorEastAsia" w:hAnsiTheme="minorEastAsia" w:eastAsiaTheme="minorEastAsia" w:cstheme="minorEastAsia"/>
                <w:color w:val="auto"/>
                <w:kern w:val="0"/>
                <w:sz w:val="22"/>
                <w:highlight w:val="none"/>
              </w:rPr>
            </w:pPr>
            <w:bookmarkStart w:id="0" w:name="OLE_LINK14"/>
            <w:r>
              <w:rPr>
                <w:rFonts w:hint="eastAsia" w:asciiTheme="minorEastAsia" w:hAnsiTheme="minorEastAsia" w:eastAsiaTheme="minorEastAsia" w:cstheme="minorEastAsia"/>
                <w:color w:val="auto"/>
                <w:kern w:val="0"/>
                <w:sz w:val="22"/>
                <w:highlight w:val="none"/>
              </w:rPr>
              <w:t>功能参数：</w:t>
            </w:r>
          </w:p>
          <w:p w14:paraId="6823F54E">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快速多本借还，且支持同时借还多本；</w:t>
            </w:r>
          </w:p>
          <w:p w14:paraId="51964C9E">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藏书区可视化设计：书柜透明可视，用户体验感好；</w:t>
            </w:r>
          </w:p>
          <w:p w14:paraId="2DA86E19">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藏书区独立管理：每个单元配备独立电控门锁，实现每层独立检测、独立操作管理；</w:t>
            </w:r>
          </w:p>
          <w:p w14:paraId="712D3E8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整柜藏书量：120-160册；</w:t>
            </w:r>
          </w:p>
          <w:p w14:paraId="71C8E2F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读者身份验证：支持人脸识别；二维码；身份证、读者证等；</w:t>
            </w:r>
          </w:p>
          <w:p w14:paraId="63BB87DF">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定时控制：配备定时开关，可以实现定时开关机；</w:t>
            </w:r>
          </w:p>
          <w:p w14:paraId="724AF188">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语音提示：配备音频喇叭；可以实现音频提醒功能，规范读者操作流程；</w:t>
            </w:r>
          </w:p>
          <w:p w14:paraId="0DF98814">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光线补充：书柜内部配备LED照明灯；</w:t>
            </w:r>
          </w:p>
          <w:p w14:paraId="037ECA95">
            <w:pPr>
              <w:widowControl/>
              <w:snapToGrid w:val="0"/>
              <w:jc w:val="left"/>
              <w:textAlignment w:val="center"/>
              <w:rPr>
                <w:rFonts w:hint="eastAsia" w:asciiTheme="minorEastAsia" w:hAnsiTheme="minorEastAsia" w:eastAsiaTheme="minorEastAsia" w:cstheme="minorEastAsia"/>
                <w:color w:val="auto"/>
                <w:kern w:val="0"/>
                <w:sz w:val="22"/>
                <w:highlight w:val="none"/>
              </w:rPr>
            </w:pPr>
            <w:bookmarkStart w:id="1" w:name="OLE_LINK15"/>
            <w:r>
              <w:rPr>
                <w:rFonts w:hint="eastAsia" w:asciiTheme="minorEastAsia" w:hAnsiTheme="minorEastAsia" w:eastAsiaTheme="minorEastAsia" w:cstheme="minorEastAsia"/>
                <w:color w:val="auto"/>
                <w:kern w:val="0"/>
                <w:sz w:val="22"/>
                <w:highlight w:val="none"/>
              </w:rPr>
              <w:t>图书无缝循环：支持“可循环上下架”功能，读者直接还书上架，图书即进入可借状态，减少图书物流及工作人员二次上架的时间和成本；</w:t>
            </w:r>
          </w:p>
          <w:p w14:paraId="509F8C9C">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维护简单：模块式设备集成，普通工作人员即可保养及更换配件维护；</w:t>
            </w:r>
          </w:p>
          <w:p w14:paraId="73B74FDF">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网络扩展：支持有线、WIFI、可选配4G/5G网络；</w:t>
            </w:r>
          </w:p>
          <w:p w14:paraId="713D1147">
            <w:pPr>
              <w:widowControl/>
              <w:snapToGrid w:val="0"/>
              <w:jc w:val="left"/>
              <w:textAlignment w:val="center"/>
              <w:rPr>
                <w:rFonts w:hint="eastAsia" w:asciiTheme="minorEastAsia" w:hAnsiTheme="minorEastAsia" w:eastAsiaTheme="minorEastAsia" w:cstheme="minorEastAsia"/>
                <w:color w:val="auto"/>
                <w:kern w:val="0"/>
                <w:sz w:val="22"/>
                <w:highlight w:val="none"/>
              </w:rPr>
            </w:pPr>
            <w:bookmarkStart w:id="2" w:name="OLE_LINK17"/>
            <w:r>
              <w:rPr>
                <w:rFonts w:hint="eastAsia" w:asciiTheme="minorEastAsia" w:hAnsiTheme="minorEastAsia" w:eastAsiaTheme="minorEastAsia" w:cstheme="minorEastAsia"/>
                <w:color w:val="auto"/>
                <w:kern w:val="0"/>
                <w:sz w:val="22"/>
                <w:highlight w:val="none"/>
              </w:rPr>
              <w:t>用户端</w:t>
            </w:r>
          </w:p>
          <w:p w14:paraId="4E7C4A39">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借还书：支持图书的借阅和归还，包括图书识别、借阅期限等功能；</w:t>
            </w:r>
          </w:p>
          <w:p w14:paraId="5C36A13B">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读者超过最大借阅限制时归还提醒；</w:t>
            </w:r>
          </w:p>
          <w:p w14:paraId="7BD09407">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账户查询：支持用户账户信息的查询，包括借阅记录等；</w:t>
            </w:r>
          </w:p>
          <w:p w14:paraId="69B5201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借还书列表：支持用户借阅和归还图书的列表；</w:t>
            </w:r>
          </w:p>
          <w:p w14:paraId="2E6727AA">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多种登入方式：支持人脸识别、刷卡、电子证等多种登入方式，方便用户使用；</w:t>
            </w:r>
          </w:p>
          <w:p w14:paraId="66AF8F49">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管理端</w:t>
            </w:r>
          </w:p>
          <w:p w14:paraId="6C6A6D2D">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图书上下架：支持图书的上下架等功能；</w:t>
            </w:r>
          </w:p>
          <w:p w14:paraId="2772BAB9">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柜内盘点：支持柜内图书的盘点，包括图书数量统计、异常提醒等功能；</w:t>
            </w:r>
          </w:p>
          <w:p w14:paraId="1162188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管理员登入：支持管理员的登录和权限管理；</w:t>
            </w:r>
          </w:p>
          <w:p w14:paraId="34A2C3BA">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实现图书馆与漂流柜之间的数据同步，支持图书馆后台管理系统的无缝对接；</w:t>
            </w:r>
          </w:p>
          <w:p w14:paraId="3B755AD9">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实现漂流柜的远程监控、故障报警、数据统计、日志记录等功能；</w:t>
            </w:r>
          </w:p>
          <w:bookmarkEnd w:id="0"/>
          <w:bookmarkEnd w:id="1"/>
          <w:bookmarkEnd w:id="2"/>
          <w:p w14:paraId="6FFF5A8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技术参数：</w:t>
            </w:r>
          </w:p>
          <w:p w14:paraId="5610A509">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配备≥10寸触摸屏显示屏，带视频及语音提示；</w:t>
            </w:r>
          </w:p>
          <w:p w14:paraId="25B7BA7E">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工作频率：13.56MHz；</w:t>
            </w:r>
          </w:p>
          <w:p w14:paraId="7BD1150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支持协议：ISO15693；射频功率1~8W；</w:t>
            </w:r>
          </w:p>
          <w:p w14:paraId="0DE29FB9">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尺寸：≥长879*宽423*高1623mm；</w:t>
            </w:r>
          </w:p>
          <w:p w14:paraId="7FA0896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人脸识别摄像头为双目摄像头，最高清晰度：1920*1080，130万和200万像素，传输速率：480MB/S；</w:t>
            </w:r>
          </w:p>
          <w:p w14:paraId="18147D2C">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主控配备CPU≥I3，内存≥8G，固态硬盘≥128G，自带WiFi，4G可选配，配置也可根据需求订制。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▲7、为了保证设备的真实可行性与软件系统稳定性，提供24小时图书自助借阅机管理系统软件著作权证书复印件加盖投标人公章；</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▲8、设备具有图书馆微信应用服务计算机软件著作权登记证书，提供证书复印件加盖投标人公章；</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▲9、设备具有web监控管理系统计算机软件著作权登记证书，提供证书复印件加盖投标人公章；</w:t>
            </w:r>
          </w:p>
          <w:p w14:paraId="1E740CED">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10、提供自助设备运行监视器，具有在老师办公区域与所投品牌的微型图书馆系统相连的自助设备运行监视器，该设备集成ARM微处理器、触摸液晶显示器、RJ45网口，1个console串口、1个通信串口、4路隔离输入端口、2路隔离输出端口于一体，能在自助设备需要干预时（例如打印机缺纸、网络不通、系统故障等）及时发出声音、灯光、文字来提醒工作人员（共提供一台）。适应7*24小时监控运行，不得使用PAD、PC等移动设备代替，（</w:t>
            </w:r>
            <w:r>
              <w:rPr>
                <w:rFonts w:hint="eastAsia" w:asciiTheme="minorEastAsia" w:hAnsiTheme="minorEastAsia" w:eastAsiaTheme="minorEastAsia" w:cstheme="minorEastAsia"/>
                <w:color w:val="auto"/>
                <w:kern w:val="0"/>
                <w:sz w:val="22"/>
                <w:highlight w:val="none"/>
                <w:lang w:val="en-US" w:eastAsia="zh-CN"/>
              </w:rPr>
              <w:t>供货验收前需</w:t>
            </w:r>
            <w:r>
              <w:rPr>
                <w:rFonts w:hint="eastAsia" w:asciiTheme="minorEastAsia" w:hAnsiTheme="minorEastAsia" w:eastAsiaTheme="minorEastAsia" w:cstheme="minorEastAsia"/>
                <w:color w:val="auto"/>
                <w:kern w:val="0"/>
                <w:sz w:val="22"/>
                <w:highlight w:val="none"/>
              </w:rPr>
              <w:t>提供具有CMA及CNAS标识的第三方权威检测机构出具的对应功能检测报告扫描件进行佐证并加盖投标人公章）。</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00A8DF0D">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416D100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套</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7E93CE81">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4A29D605">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631E9C72">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51583AB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2B402ABC">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校园图书馆在线自助查询检索平台（软硬件）</w:t>
            </w:r>
          </w:p>
        </w:tc>
        <w:tc>
          <w:tcPr>
            <w:tcW w:w="4801" w:type="dxa"/>
            <w:tcBorders>
              <w:top w:val="single" w:color="000000" w:sz="4" w:space="0"/>
              <w:left w:val="single" w:color="000000" w:sz="4" w:space="0"/>
              <w:bottom w:val="single" w:color="000000" w:sz="4" w:space="0"/>
              <w:right w:val="single" w:color="000000" w:sz="4" w:space="0"/>
            </w:tcBorders>
            <w:vAlign w:val="center"/>
          </w:tcPr>
          <w:p w14:paraId="340E196E">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硬件：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1、整机功耗：100W</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2、电源电压：AC220V,50Hz</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3、显示尺寸：32寸（普屏4:3）红外触摸屏</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4、工作温度：-10℃～50℃；</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5、储存温度：-20℃～60℃</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6、相对湿度：5%～80%；</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7、材质：钣金，亚克力；</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8、透光率：大于95%；</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9、感应力度：0.1（g）；</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10、主机配置：集成工控主机；</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11、内存：≥8G；</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12、储存空间：≥64G固态硬盘；</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软件：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1、与图书馆管理系统软件配套使用，共享数据。</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 xml:space="preserve">2、必备功能：“按书名拼音首字母检索”.“按著者拼音首字母检索”.“按中图法大类检索”.“按自定义书目检索”.“输入汉字按书名.著者.检索词检索”，提供功能截图并加盖投标人公章。 </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3、检索结果可以进行双向排序。</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4、具备隐蔽关闭功能，防止非管理员用户关闭查询系统。</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5、具备定时自动关机功能(可设置)。</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6、简单检索：可按题名.作者.分类号.出版社.主题等单一入口输入检索。</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7、多字段检索：可按题名.出版社、责任者、ISBN、丛书名、索书号、主题词、起始年份任意组合，检索条件的组合方式：“并且”、“或者”可选。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每页显示记录数：可设置。</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8、结果排序方式以：可选按“题名.出版社.分类索书号.出版社.入藏日期.出版日期.丛书名”排序，排序方式可选“升序排列”.“降序排列”。</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结果显示的方式：逐条详细显示.表格显示可选。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9、具有音像检索.期刊检索功能。</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10、热门借阅</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可按全部借阅信息或22大类选择查看借阅较多的图书信息。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11、在借资料一览表</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读者登录后查看自己在借的资料信息。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12、读者借阅史</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读者登录后查看自己的借阅历史。</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13、超期资料</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读者登录后查看自己的超期资料。</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14、图书预约预约资料查询</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读者预约处理。</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15、读者修改密码</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读者自行修改WEB登录密码。</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16、公告及新闻</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图书馆管理员发布本馆公告，在WEB上进行显示。例如，闭馆公告，内部整理公告，节日开馆公告等。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17、提问与解答</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读者可在WEB上提问，由图书馆管理员解答后显示。</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18、新书通报</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本馆新到图书信息的公告。</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3917EC0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66CC924B">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台</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36D4E8FC">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79F0A531">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415F7AE6">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795AD90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藏书/借阅区</w:t>
            </w:r>
          </w:p>
        </w:tc>
        <w:tc>
          <w:tcPr>
            <w:tcW w:w="717" w:type="dxa"/>
            <w:tcBorders>
              <w:top w:val="single" w:color="000000" w:sz="4" w:space="0"/>
              <w:left w:val="single" w:color="000000" w:sz="4" w:space="0"/>
              <w:bottom w:val="single" w:color="000000" w:sz="4" w:space="0"/>
              <w:right w:val="single" w:color="000000" w:sz="4" w:space="0"/>
            </w:tcBorders>
            <w:vAlign w:val="center"/>
          </w:tcPr>
          <w:p w14:paraId="54AF278F">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条码阅读器</w:t>
            </w:r>
          </w:p>
        </w:tc>
        <w:tc>
          <w:tcPr>
            <w:tcW w:w="4801" w:type="dxa"/>
            <w:tcBorders>
              <w:top w:val="single" w:color="000000" w:sz="4" w:space="0"/>
              <w:left w:val="single" w:color="000000" w:sz="4" w:space="0"/>
              <w:bottom w:val="single" w:color="000000" w:sz="4" w:space="0"/>
              <w:right w:val="single" w:color="000000" w:sz="4" w:space="0"/>
            </w:tcBorders>
            <w:vAlign w:val="center"/>
          </w:tcPr>
          <w:p w14:paraId="375BC803">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lang w:val="en-US" w:eastAsia="zh-CN"/>
              </w:rPr>
              <w:t>1、</w:t>
            </w:r>
            <w:r>
              <w:rPr>
                <w:rFonts w:hint="eastAsia" w:asciiTheme="minorEastAsia" w:hAnsiTheme="minorEastAsia" w:eastAsiaTheme="minorEastAsia" w:cstheme="minorEastAsia"/>
                <w:color w:val="auto"/>
                <w:kern w:val="0"/>
                <w:sz w:val="22"/>
                <w:highlight w:val="none"/>
              </w:rPr>
              <w:t>光源类型：660nm自感应激光；扫描距离；0-250 mm，扫描宽度 120mm,分辩率；0.1mm(4mils) - Code 39, PCS=45%,；识读所有标准二维码；</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2、安全性能：符合国家二级激光安全标准；</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3、使用方式：手持式</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4、扫描触发方式：手动</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5、误码率：1/500万</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6、条码类型：UPC-A， UPC-E， Industrial 2 of 5， EAN8， EAN13，Code 128，EAN128，Code39，Code93，Codabar</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586EDAE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440C4C9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台</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32C4BDD5">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337D5315">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2756F0C3">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45056BD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舞台展演区+集体阅读区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7FA80170">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双层造型小舞台</w:t>
            </w:r>
          </w:p>
        </w:tc>
        <w:tc>
          <w:tcPr>
            <w:tcW w:w="4801" w:type="dxa"/>
            <w:tcBorders>
              <w:top w:val="single" w:color="000000" w:sz="4" w:space="0"/>
              <w:left w:val="single" w:color="000000" w:sz="4" w:space="0"/>
              <w:bottom w:val="single" w:color="000000" w:sz="4" w:space="0"/>
              <w:right w:val="single" w:color="000000" w:sz="4" w:space="0"/>
            </w:tcBorders>
            <w:vAlign w:val="center"/>
          </w:tcPr>
          <w:p w14:paraId="043ED780">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1.参考尺寸：5000mm*2000mm±10mm；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2.基材：采用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级环保免漆实木多层板，板材厚度不低于18mm，不低于1.5mm厚塑制优质封边条机械封边收边，30*30mm（±10mm）木方骨架。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3.工艺：优质五金螺丝，三合一链接件等。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4.灯带：地台侧面暗藏铝槽10*10mm宽成品线型灯带</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颜色：可选。</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565BE0F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10</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62155F0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7603D45D">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8650" cy="215265"/>
                  <wp:effectExtent l="0" t="0" r="11430" b="13335"/>
                  <wp:docPr id="1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9"/>
                          <pic:cNvPicPr>
                            <a:picLocks noChangeAspect="1"/>
                          </pic:cNvPicPr>
                        </pic:nvPicPr>
                        <pic:blipFill>
                          <a:blip r:embed="rId12"/>
                          <a:stretch>
                            <a:fillRect/>
                          </a:stretch>
                        </pic:blipFill>
                        <pic:spPr>
                          <a:xfrm>
                            <a:off x="0" y="0"/>
                            <a:ext cx="628650" cy="215265"/>
                          </a:xfrm>
                          <a:prstGeom prst="rect">
                            <a:avLst/>
                          </a:prstGeom>
                          <a:noFill/>
                          <a:ln>
                            <a:noFill/>
                          </a:ln>
                        </pic:spPr>
                      </pic:pic>
                    </a:graphicData>
                  </a:graphic>
                </wp:inline>
              </w:drawing>
            </w:r>
          </w:p>
        </w:tc>
      </w:tr>
      <w:tr w14:paraId="79BA9BE5">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7F3EBC80">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03AA625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舞台展演区+集体阅读区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05607AF9">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小舞台背景</w:t>
            </w:r>
          </w:p>
        </w:tc>
        <w:tc>
          <w:tcPr>
            <w:tcW w:w="4801" w:type="dxa"/>
            <w:tcBorders>
              <w:top w:val="single" w:color="000000" w:sz="4" w:space="0"/>
              <w:left w:val="single" w:color="000000" w:sz="4" w:space="0"/>
              <w:bottom w:val="single" w:color="000000" w:sz="4" w:space="0"/>
              <w:right w:val="single" w:color="000000" w:sz="4" w:space="0"/>
            </w:tcBorders>
            <w:vAlign w:val="center"/>
          </w:tcPr>
          <w:p w14:paraId="2FE65BA5">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1、材质：采用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2、75系列隔墙天地龙骨,天棚和地面用M10X80膨胀螺栓固定;间距800-1000MM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3、75系列隔墙竖龙骨,用Φ3X15抽芯铆钉固定在天地龙骨上,间距400MM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4、75系列隔墙贯穿龙骨,用支撑卡卡在竖龙骨的卡口里</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5、12MM厚纸面石膏板(单层)面层用4*25自攻螺丝固定;中距不大于150MM(一侧)</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6、70MM厚吸音岩棉填满空档</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7、12MM厚纸面石膏板(单层)面层用4*25自攻螺丝固定;中距不大于150MM(另一侧)</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709A89A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18.8</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306611D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5F70C1DA">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920" cy="408940"/>
                  <wp:effectExtent l="0" t="0" r="10160" b="2540"/>
                  <wp:docPr id="17"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0"/>
                          <pic:cNvPicPr>
                            <a:picLocks noChangeAspect="1"/>
                          </pic:cNvPicPr>
                        </pic:nvPicPr>
                        <pic:blipFill>
                          <a:blip r:embed="rId13"/>
                          <a:stretch>
                            <a:fillRect/>
                          </a:stretch>
                        </pic:blipFill>
                        <pic:spPr>
                          <a:xfrm>
                            <a:off x="0" y="0"/>
                            <a:ext cx="629920" cy="408940"/>
                          </a:xfrm>
                          <a:prstGeom prst="rect">
                            <a:avLst/>
                          </a:prstGeom>
                          <a:noFill/>
                          <a:ln>
                            <a:noFill/>
                          </a:ln>
                        </pic:spPr>
                      </pic:pic>
                    </a:graphicData>
                  </a:graphic>
                </wp:inline>
              </w:drawing>
            </w:r>
          </w:p>
        </w:tc>
      </w:tr>
      <w:tr w14:paraId="008CACD0">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35716177">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7A70088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舞台展演区+集体阅读区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3510AF0F">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半圆形观众软包卡座</w:t>
            </w:r>
          </w:p>
        </w:tc>
        <w:tc>
          <w:tcPr>
            <w:tcW w:w="4801" w:type="dxa"/>
            <w:tcBorders>
              <w:top w:val="single" w:color="000000" w:sz="4" w:space="0"/>
              <w:left w:val="single" w:color="000000" w:sz="4" w:space="0"/>
              <w:bottom w:val="single" w:color="000000" w:sz="4" w:space="0"/>
              <w:right w:val="single" w:color="000000" w:sz="4" w:space="0"/>
            </w:tcBorders>
            <w:vAlign w:val="center"/>
          </w:tcPr>
          <w:p w14:paraId="1F13B466">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1、尺寸：800*450*450mm（±10mm）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2、软包面料：PU皮饰面；</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3、柜体：采用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级环保免漆实木多层板，板材厚度不低于18mm，不低于1.5mm厚塑制封边条机械封边收边；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4、靠背填充：≥4公分打底阻燃海绵与高密度回弹阻燃海绵，弹力橡筋固定；</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5、坐垫填充：≥4公分高密度定型回弹阻燃海绵，表面带有保护面；</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配件：五金螺丝连接件固定；</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2099EC7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15</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4E278B8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张</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790FEA00">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8650" cy="229235"/>
                  <wp:effectExtent l="0" t="0" r="11430" b="14605"/>
                  <wp:docPr id="1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1"/>
                          <pic:cNvPicPr>
                            <a:picLocks noChangeAspect="1"/>
                          </pic:cNvPicPr>
                        </pic:nvPicPr>
                        <pic:blipFill>
                          <a:blip r:embed="rId14"/>
                          <a:stretch>
                            <a:fillRect/>
                          </a:stretch>
                        </pic:blipFill>
                        <pic:spPr>
                          <a:xfrm>
                            <a:off x="0" y="0"/>
                            <a:ext cx="628650" cy="229235"/>
                          </a:xfrm>
                          <a:prstGeom prst="rect">
                            <a:avLst/>
                          </a:prstGeom>
                          <a:noFill/>
                          <a:ln>
                            <a:noFill/>
                          </a:ln>
                        </pic:spPr>
                      </pic:pic>
                    </a:graphicData>
                  </a:graphic>
                </wp:inline>
              </w:drawing>
            </w:r>
          </w:p>
        </w:tc>
      </w:tr>
      <w:tr w14:paraId="7001215E">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1CBE3018">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02B5B86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舞台展演区+集体阅读区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13AAB36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矮书柜</w:t>
            </w:r>
          </w:p>
        </w:tc>
        <w:tc>
          <w:tcPr>
            <w:tcW w:w="4801" w:type="dxa"/>
            <w:tcBorders>
              <w:top w:val="single" w:color="000000" w:sz="4" w:space="0"/>
              <w:left w:val="single" w:color="000000" w:sz="4" w:space="0"/>
              <w:bottom w:val="single" w:color="000000" w:sz="4" w:space="0"/>
              <w:right w:val="single" w:color="000000" w:sz="4" w:space="0"/>
            </w:tcBorders>
            <w:vAlign w:val="center"/>
          </w:tcPr>
          <w:p w14:paraId="00CADCFC">
            <w:pPr>
              <w:widowControl/>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1、尺寸：1200*450*1000mm（±10mm）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2、基材：采用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级环保免漆实木多层板，板材厚18mm，不低于1.5mm厚塑制封边条机械封边收边。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3、工艺：五金螺丝，三合一链接件等。</w:t>
            </w:r>
          </w:p>
          <w:p w14:paraId="06E3694E">
            <w:pPr>
              <w:widowControl/>
              <w:jc w:val="left"/>
              <w:textAlignment w:val="center"/>
              <w:rPr>
                <w:rFonts w:hint="eastAsia"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lang w:val="en-US" w:eastAsia="zh-CN"/>
              </w:rPr>
              <w:t>4、实木多层板：符合GB/T 9846-2015、GB 18580-2017 、HJ 571-2010、GB/T 29899-2024、GB/T 42998-2023、QB/T 4371-2012、GB/T 39600-2021标准；</w:t>
            </w:r>
          </w:p>
          <w:p w14:paraId="01A4A0ED">
            <w:pPr>
              <w:widowControl/>
              <w:jc w:val="left"/>
              <w:textAlignment w:val="center"/>
              <w:rPr>
                <w:rFonts w:hint="eastAsia"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color w:val="auto"/>
                <w:kern w:val="0"/>
                <w:sz w:val="22"/>
                <w:highlight w:val="none"/>
                <w:lang w:val="en-US" w:eastAsia="zh-CN"/>
              </w:rPr>
              <w:t>①胶合强度≥1.2MPa，静曲强度（横纹）≥47MPa，静曲强度试件合格率≥95%,弹性模量（横纹）≥5800MPa，弹性模量试件合格率≥95%；</w:t>
            </w:r>
          </w:p>
          <w:p w14:paraId="37703074">
            <w:pPr>
              <w:widowControl/>
              <w:jc w:val="left"/>
              <w:textAlignment w:val="center"/>
              <w:rPr>
                <w:rFonts w:hint="default"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color w:val="auto"/>
                <w:kern w:val="0"/>
                <w:sz w:val="22"/>
                <w:highlight w:val="none"/>
                <w:lang w:val="en-US" w:eastAsia="zh-CN"/>
              </w:rPr>
              <w:t>②甲醛释放量ENF级≤0.01mg/m³，产品总挥发性有机化合物的释放率（72h）≤0.01mg/（㎡h），挥发有机化合物释放浓度（7d）（苯、甲苯、二甲苯均≤5μg/m³，TVOC≤10μg/m³）结论符合；③醛酮类化合物（≥10项检测）未检出，抗菌性能（大肠杆菌：贴膜法抑菌率）≥99.9%。</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0F826D5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4</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687E6CB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4C88D7F8">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285" cy="572770"/>
                  <wp:effectExtent l="0" t="0" r="10795" b="6350"/>
                  <wp:docPr id="1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2"/>
                          <pic:cNvPicPr>
                            <a:picLocks noChangeAspect="1"/>
                          </pic:cNvPicPr>
                        </pic:nvPicPr>
                        <pic:blipFill>
                          <a:blip r:embed="rId15"/>
                          <a:stretch>
                            <a:fillRect/>
                          </a:stretch>
                        </pic:blipFill>
                        <pic:spPr>
                          <a:xfrm>
                            <a:off x="0" y="0"/>
                            <a:ext cx="629285" cy="572770"/>
                          </a:xfrm>
                          <a:prstGeom prst="rect">
                            <a:avLst/>
                          </a:prstGeom>
                          <a:noFill/>
                          <a:ln>
                            <a:noFill/>
                          </a:ln>
                        </pic:spPr>
                      </pic:pic>
                    </a:graphicData>
                  </a:graphic>
                </wp:inline>
              </w:drawing>
            </w:r>
          </w:p>
        </w:tc>
      </w:tr>
      <w:tr w14:paraId="09B02E39">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5DC8BA72">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51BDB011">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舞台展演区+集体阅读区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3ACF66D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窗边阅览桌</w:t>
            </w:r>
          </w:p>
        </w:tc>
        <w:tc>
          <w:tcPr>
            <w:tcW w:w="4801" w:type="dxa"/>
            <w:tcBorders>
              <w:top w:val="single" w:color="000000" w:sz="4" w:space="0"/>
              <w:left w:val="single" w:color="000000" w:sz="4" w:space="0"/>
              <w:bottom w:val="single" w:color="000000" w:sz="4" w:space="0"/>
              <w:right w:val="single" w:color="000000" w:sz="4" w:space="0"/>
            </w:tcBorders>
            <w:vAlign w:val="center"/>
          </w:tcPr>
          <w:p w14:paraId="653B2C4D">
            <w:pPr>
              <w:widowControl/>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1、尺寸：10000*600*120mm±10mm。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2、材质：采用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级环保免漆实木多层板，板材厚度不低于18mm，不低于1.5mm厚塑制优质封边条机械封边收边。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3、钢架：采用优质钢架，钢架为5*5cm方管，钢管厚度不低于1.2mm。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4、工艺：优质五金螺丝，三合一链接件等。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5、颜色：可选。</w:t>
            </w:r>
          </w:p>
          <w:p w14:paraId="32DE8C4F">
            <w:pPr>
              <w:widowControl/>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▲6、阅览桌</w:t>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rPr>
              <w:t>符合GB/T 14531-2017、GB/T 3324-2024、GB/T 35607-2024 、GB/T 6739-2022、QB/T 4371-2012、GB/T 10125-2021标准，</w:t>
            </w:r>
          </w:p>
          <w:p w14:paraId="342A3D11">
            <w:pPr>
              <w:widowControl/>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①</w:t>
            </w:r>
            <w:r>
              <w:rPr>
                <w:rFonts w:hint="eastAsia" w:asciiTheme="minorEastAsia" w:hAnsiTheme="minorEastAsia" w:eastAsiaTheme="minorEastAsia" w:cstheme="minorEastAsia"/>
                <w:color w:val="auto"/>
                <w:kern w:val="0"/>
                <w:sz w:val="22"/>
                <w:highlight w:val="none"/>
              </w:rPr>
              <w:t>领边垂直度≤0.1mm，翘曲度≤0.1mm，平整度≤0.1mm，底脚平稳性≤0.1mm</w:t>
            </w:r>
            <w:r>
              <w:rPr>
                <w:rFonts w:hint="eastAsia" w:asciiTheme="minorEastAsia" w:hAnsiTheme="minorEastAsia" w:eastAsiaTheme="minorEastAsia" w:cstheme="minorEastAsia"/>
                <w:color w:val="auto"/>
                <w:kern w:val="0"/>
                <w:sz w:val="22"/>
                <w:highlight w:val="none"/>
                <w:lang w:eastAsia="zh-CN"/>
              </w:rPr>
              <w:t>；</w:t>
            </w:r>
          </w:p>
          <w:p w14:paraId="3894FC76">
            <w:pPr>
              <w:widowControl/>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②</w:t>
            </w:r>
            <w:r>
              <w:rPr>
                <w:rFonts w:hint="eastAsia" w:asciiTheme="minorEastAsia" w:hAnsiTheme="minorEastAsia" w:eastAsiaTheme="minorEastAsia" w:cstheme="minorEastAsia"/>
                <w:color w:val="auto"/>
                <w:kern w:val="0"/>
                <w:sz w:val="22"/>
                <w:highlight w:val="none"/>
              </w:rPr>
              <w:t>人造板件外观（≥6项检测）未见缺陷，五金件外观（喷涂件≥2项技术要求）未见缺陷，木工要求（≥8项技术要求）未见缺陷，金属件涂层硬度≥3H，金属件涂层附着力≥1级，金属涂层耐腐蚀≥100h无锈迹</w:t>
            </w:r>
            <w:r>
              <w:rPr>
                <w:rFonts w:hint="eastAsia" w:asciiTheme="minorEastAsia" w:hAnsiTheme="minorEastAsia" w:eastAsiaTheme="minorEastAsia" w:cstheme="minorEastAsia"/>
                <w:color w:val="auto"/>
                <w:kern w:val="0"/>
                <w:sz w:val="22"/>
                <w:highlight w:val="none"/>
                <w:lang w:eastAsia="zh-CN"/>
              </w:rPr>
              <w:t>；</w:t>
            </w:r>
          </w:p>
          <w:p w14:paraId="0B6C53EA">
            <w:pPr>
              <w:widowControl/>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③</w:t>
            </w:r>
            <w:r>
              <w:rPr>
                <w:rFonts w:hint="eastAsia" w:asciiTheme="minorEastAsia" w:hAnsiTheme="minorEastAsia" w:eastAsiaTheme="minorEastAsia" w:cstheme="minorEastAsia"/>
                <w:color w:val="auto"/>
                <w:kern w:val="0"/>
                <w:sz w:val="22"/>
                <w:highlight w:val="none"/>
              </w:rPr>
              <w:t>安全性要求（≥3项检验）符合要求，基本结构安全（≥4项技术要求）合格</w:t>
            </w:r>
            <w:r>
              <w:rPr>
                <w:rFonts w:hint="eastAsia" w:asciiTheme="minorEastAsia" w:hAnsiTheme="minorEastAsia" w:eastAsiaTheme="minorEastAsia" w:cstheme="minorEastAsia"/>
                <w:color w:val="auto"/>
                <w:kern w:val="0"/>
                <w:sz w:val="22"/>
                <w:highlight w:val="none"/>
                <w:lang w:eastAsia="zh-CN"/>
              </w:rPr>
              <w:t>，</w:t>
            </w:r>
            <w:r>
              <w:rPr>
                <w:rFonts w:hint="eastAsia" w:asciiTheme="minorEastAsia" w:hAnsiTheme="minorEastAsia" w:eastAsiaTheme="minorEastAsia" w:cstheme="minorEastAsia"/>
                <w:color w:val="auto"/>
                <w:kern w:val="0"/>
                <w:sz w:val="22"/>
                <w:highlight w:val="none"/>
              </w:rPr>
              <w:t>木制件表面理化性能软、硬质覆面（耐干热、耐湿热、耐磨性、抗冲击均≥1级，耐污染性能≥5级）</w:t>
            </w:r>
            <w:r>
              <w:rPr>
                <w:rFonts w:hint="eastAsia" w:asciiTheme="minorEastAsia" w:hAnsiTheme="minorEastAsia" w:eastAsiaTheme="minorEastAsia" w:cstheme="minorEastAsia"/>
                <w:color w:val="auto"/>
                <w:kern w:val="0"/>
                <w:sz w:val="22"/>
                <w:highlight w:val="none"/>
                <w:lang w:eastAsia="zh-CN"/>
              </w:rPr>
              <w:t>；</w:t>
            </w:r>
          </w:p>
          <w:p w14:paraId="55E16059">
            <w:pPr>
              <w:widowControl/>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④</w:t>
            </w:r>
            <w:r>
              <w:rPr>
                <w:rFonts w:hint="eastAsia" w:asciiTheme="minorEastAsia" w:hAnsiTheme="minorEastAsia" w:eastAsiaTheme="minorEastAsia" w:cstheme="minorEastAsia"/>
                <w:color w:val="auto"/>
                <w:kern w:val="0"/>
                <w:sz w:val="22"/>
                <w:highlight w:val="none"/>
              </w:rPr>
              <w:t>家具中可迁移有害元素限量要求（≥8项元素）未检出，甲醛释放量≤0.005mg/m³，苯、甲苯、二甲苯未检出，总挥发性有机化合物未检出，PCP未检出</w:t>
            </w:r>
            <w:r>
              <w:rPr>
                <w:rFonts w:hint="eastAsia" w:asciiTheme="minorEastAsia" w:hAnsiTheme="minorEastAsia" w:eastAsiaTheme="minorEastAsia" w:cstheme="minorEastAsia"/>
                <w:color w:val="auto"/>
                <w:kern w:val="0"/>
                <w:sz w:val="22"/>
                <w:highlight w:val="none"/>
                <w:lang w:eastAsia="zh-CN"/>
              </w:rPr>
              <w:t>；</w:t>
            </w:r>
          </w:p>
          <w:p w14:paraId="412D6AB1">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lang w:eastAsia="zh-CN"/>
              </w:rPr>
              <w:t>⑤</w:t>
            </w:r>
            <w:r>
              <w:rPr>
                <w:rFonts w:hint="eastAsia" w:asciiTheme="minorEastAsia" w:hAnsiTheme="minorEastAsia" w:eastAsiaTheme="minorEastAsia" w:cstheme="minorEastAsia"/>
                <w:color w:val="auto"/>
                <w:kern w:val="0"/>
                <w:sz w:val="22"/>
                <w:highlight w:val="none"/>
              </w:rPr>
              <w:t>中性盐雾≥18h，保护评级（Rᴘ）10级，外观评级（Rᴀ）10级，金黄色葡萄球菌抑菌率≥99.9%。（</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0DF2F6B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10B2079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3949A4B8">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285" cy="427355"/>
                  <wp:effectExtent l="0" t="0" r="10795" b="14605"/>
                  <wp:docPr id="2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3"/>
                          <pic:cNvPicPr>
                            <a:picLocks noChangeAspect="1"/>
                          </pic:cNvPicPr>
                        </pic:nvPicPr>
                        <pic:blipFill>
                          <a:blip r:embed="rId16"/>
                          <a:stretch>
                            <a:fillRect/>
                          </a:stretch>
                        </pic:blipFill>
                        <pic:spPr>
                          <a:xfrm>
                            <a:off x="0" y="0"/>
                            <a:ext cx="629285" cy="427355"/>
                          </a:xfrm>
                          <a:prstGeom prst="rect">
                            <a:avLst/>
                          </a:prstGeom>
                          <a:noFill/>
                          <a:ln>
                            <a:noFill/>
                          </a:ln>
                        </pic:spPr>
                      </pic:pic>
                    </a:graphicData>
                  </a:graphic>
                </wp:inline>
              </w:drawing>
            </w:r>
          </w:p>
        </w:tc>
      </w:tr>
      <w:tr w14:paraId="794D00AB">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66979BA5">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4DEFAEF">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舞台展演区+集体阅读区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48E5BAE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窗边</w:t>
            </w:r>
            <w:r>
              <w:rPr>
                <w:rFonts w:hint="eastAsia" w:asciiTheme="minorEastAsia" w:hAnsiTheme="minorEastAsia" w:eastAsiaTheme="minorEastAsia" w:cstheme="minorEastAsia"/>
                <w:color w:val="auto"/>
                <w:sz w:val="22"/>
                <w:highlight w:val="none"/>
              </w:rPr>
              <w:t>阅览椅</w:t>
            </w:r>
          </w:p>
        </w:tc>
        <w:tc>
          <w:tcPr>
            <w:tcW w:w="4801" w:type="dxa"/>
            <w:tcBorders>
              <w:top w:val="single" w:color="000000" w:sz="4" w:space="0"/>
              <w:left w:val="single" w:color="000000" w:sz="4" w:space="0"/>
              <w:bottom w:val="single" w:color="000000" w:sz="4" w:space="0"/>
              <w:right w:val="single" w:color="000000" w:sz="4" w:space="0"/>
            </w:tcBorders>
            <w:vAlign w:val="center"/>
          </w:tcPr>
          <w:p w14:paraId="7E7008A2">
            <w:pPr>
              <w:widowControl/>
              <w:numPr>
                <w:ilvl w:val="0"/>
                <w:numId w:val="0"/>
              </w:numPr>
              <w:jc w:val="left"/>
              <w:textAlignment w:val="center"/>
              <w:rPr>
                <w:rFonts w:asciiTheme="minorEastAsia" w:hAnsiTheme="minorEastAsia" w:eastAsiaTheme="minorEastAsia" w:cstheme="minorEastAsia"/>
                <w:color w:val="auto"/>
                <w:kern w:val="0"/>
                <w:sz w:val="22"/>
                <w:highlight w:val="none"/>
              </w:rPr>
            </w:pPr>
            <w:r>
              <w:rPr>
                <w:rFonts w:asciiTheme="minorEastAsia" w:hAnsiTheme="minorEastAsia" w:eastAsiaTheme="minorEastAsia" w:cstheme="minorEastAsia"/>
                <w:color w:val="auto"/>
                <w:kern w:val="0"/>
                <w:sz w:val="22"/>
                <w:szCs w:val="22"/>
                <w:highlight w:val="none"/>
                <w:lang w:val="en-US" w:eastAsia="zh-CN" w:bidi="ar-SA"/>
              </w:rPr>
              <w:t>1、</w:t>
            </w:r>
            <w:r>
              <w:rPr>
                <w:rFonts w:hint="eastAsia" w:asciiTheme="minorEastAsia" w:hAnsiTheme="minorEastAsia" w:eastAsiaTheme="minorEastAsia" w:cstheme="minorEastAsia"/>
                <w:color w:val="auto"/>
                <w:kern w:val="0"/>
                <w:sz w:val="22"/>
                <w:highlight w:val="none"/>
              </w:rPr>
              <w:t>尺寸：380*380*710/910mm（±10mm）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2、材质：环保橡胶木/实木框架；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3、坐垫：皮艺饰面，填充≥4公分高密度定型海绵；</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4、工艺：五金螺丝，三合一链接件等。</w:t>
            </w:r>
          </w:p>
          <w:p w14:paraId="7F2A748A">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rPr>
              <w:t>▲5、橡胶木:符合GB/T 3324-2024 、GB/T 1927.9-2021、GB 18580-2017、GB/T 1927.5-2021 、GB/T 20285-2006 、GB/T 21866-2008 、GB/T 36022-2018 、GB 18584-2024、GB/T 29894-2013标准</w:t>
            </w:r>
            <w:r>
              <w:rPr>
                <w:rFonts w:hint="eastAsia" w:asciiTheme="minorEastAsia" w:hAnsiTheme="minorEastAsia" w:eastAsiaTheme="minorEastAsia" w:cstheme="minorEastAsia"/>
                <w:color w:val="auto"/>
                <w:kern w:val="0"/>
                <w:sz w:val="22"/>
                <w:highlight w:val="none"/>
                <w:lang w:eastAsia="zh-CN"/>
              </w:rPr>
              <w:t>；</w:t>
            </w:r>
          </w:p>
          <w:p w14:paraId="05C68867">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①外观要求木材(≥7项技术要求）未见缺陷，气干密度（含水率为12%时）≥0.65g/cm³；</w:t>
            </w:r>
          </w:p>
          <w:p w14:paraId="030B2517">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②抗弯强度（含水率为12%时）≥90MPa，氨释放量（干燥器法）≤0.005mg/L；</w:t>
            </w:r>
          </w:p>
          <w:p w14:paraId="6B2973BC">
            <w:pPr>
              <w:widowControl/>
              <w:snapToGrid w:val="0"/>
              <w:jc w:val="left"/>
              <w:textAlignment w:val="center"/>
              <w:rPr>
                <w:rFonts w:hint="eastAsia" w:asciiTheme="minorEastAsia" w:hAnsiTheme="minorEastAsia" w:eastAsiaTheme="minorEastAsia" w:cstheme="minorEastAsia"/>
                <w:color w:val="auto"/>
                <w:kern w:val="0"/>
                <w:sz w:val="22"/>
                <w:highlight w:val="none"/>
                <w:lang w:eastAsia="zh-CN"/>
              </w:rPr>
            </w:pPr>
            <w:r>
              <w:rPr>
                <w:rFonts w:hint="eastAsia" w:asciiTheme="minorEastAsia" w:hAnsiTheme="minorEastAsia" w:eastAsiaTheme="minorEastAsia" w:cstheme="minorEastAsia"/>
                <w:color w:val="auto"/>
                <w:kern w:val="0"/>
                <w:sz w:val="22"/>
                <w:highlight w:val="none"/>
                <w:lang w:eastAsia="zh-CN"/>
              </w:rPr>
              <w:t>③甲醛释放量≤0.01mg/m³，挥发有机化合物释放浓度(7d）（苯、甲苯、二甲苯≤2μg/m³、总挥发性有机化合物≤10μg/m³）；</w:t>
            </w:r>
          </w:p>
          <w:p w14:paraId="53F68932">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lang w:eastAsia="zh-CN"/>
              </w:rPr>
              <w:t>④烟气毒性等级（达到准安全二级ZA2），抗细菌性能抗细菌率（金黄色葡萄球菌≥99.92%），木材名称实测为橡胶木。</w:t>
            </w:r>
            <w:r>
              <w:rPr>
                <w:rFonts w:hint="eastAsia" w:asciiTheme="minorEastAsia" w:hAnsiTheme="minorEastAsia" w:eastAsiaTheme="minorEastAsia" w:cstheme="minorEastAsia"/>
                <w:color w:val="auto"/>
                <w:kern w:val="0"/>
                <w:sz w:val="22"/>
                <w:highlight w:val="none"/>
              </w:rPr>
              <w:t>（</w:t>
            </w:r>
            <w:r>
              <w:rPr>
                <w:rFonts w:hint="eastAsia" w:ascii="宋体" w:hAnsi="宋体" w:eastAsia="宋体" w:cs="宋体"/>
                <w:color w:val="auto"/>
                <w:kern w:val="0"/>
                <w:sz w:val="21"/>
                <w:szCs w:val="21"/>
                <w:highlight w:val="none"/>
                <w:lang w:val="en-US" w:eastAsia="zh-CN"/>
              </w:rPr>
              <w:t>供货验收前</w:t>
            </w:r>
            <w:r>
              <w:rPr>
                <w:rFonts w:hint="eastAsia" w:asciiTheme="minorEastAsia" w:hAnsiTheme="minorEastAsia" w:eastAsiaTheme="minorEastAsia" w:cstheme="minorEastAsia"/>
                <w:color w:val="auto"/>
                <w:kern w:val="0"/>
                <w:sz w:val="22"/>
                <w:highlight w:val="none"/>
              </w:rPr>
              <w:t>需提供投标人或所投产品制造商送检的带有CMA或CNAS标识的检测报告扫描件及全国认证认可信息公共服务平台检验检测报告编号查询结果并加盖投标人公章。）</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14E1647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12</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6A87F2C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张</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0027B36F">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285" cy="427355"/>
                  <wp:effectExtent l="0" t="0" r="10795" b="14605"/>
                  <wp:docPr id="2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4"/>
                          <pic:cNvPicPr>
                            <a:picLocks noChangeAspect="1"/>
                          </pic:cNvPicPr>
                        </pic:nvPicPr>
                        <pic:blipFill>
                          <a:blip r:embed="rId16"/>
                          <a:stretch>
                            <a:fillRect/>
                          </a:stretch>
                        </pic:blipFill>
                        <pic:spPr>
                          <a:xfrm>
                            <a:off x="0" y="0"/>
                            <a:ext cx="629285" cy="427355"/>
                          </a:xfrm>
                          <a:prstGeom prst="rect">
                            <a:avLst/>
                          </a:prstGeom>
                          <a:noFill/>
                          <a:ln>
                            <a:noFill/>
                          </a:ln>
                        </pic:spPr>
                      </pic:pic>
                    </a:graphicData>
                  </a:graphic>
                </wp:inline>
              </w:drawing>
            </w:r>
          </w:p>
        </w:tc>
      </w:tr>
      <w:tr w14:paraId="47AB41E3">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44202903">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389B572B">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阶梯阅读区+绘本衔接区+休闲阅读区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2BEC5341">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三层阅读阶梯</w:t>
            </w:r>
          </w:p>
        </w:tc>
        <w:tc>
          <w:tcPr>
            <w:tcW w:w="4801" w:type="dxa"/>
            <w:tcBorders>
              <w:top w:val="single" w:color="000000" w:sz="4" w:space="0"/>
              <w:left w:val="single" w:color="000000" w:sz="4" w:space="0"/>
              <w:bottom w:val="single" w:color="000000" w:sz="4" w:space="0"/>
              <w:right w:val="single" w:color="000000" w:sz="4" w:space="0"/>
            </w:tcBorders>
            <w:vAlign w:val="center"/>
          </w:tcPr>
          <w:p w14:paraId="240AB84F">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1、尺寸：14200*2710*1200mm（±10mm）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2、30*30mm（±10mm）木方骨架；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级环保免漆实木多层板，厚度不低于18mm，机器热压封边；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4、第一踏深600mm（±10mm），第二踏深600mm（±10mm），总高1200mm（±10mm）；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5、灯带：地台侧面暗藏铝槽10*10mm宽成品线型灯带</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7A05C8E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38.5</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0928865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473CFDF0">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8015" cy="98425"/>
                  <wp:effectExtent l="0" t="0" r="12065" b="8255"/>
                  <wp:docPr id="2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5"/>
                          <pic:cNvPicPr>
                            <a:picLocks noChangeAspect="1"/>
                          </pic:cNvPicPr>
                        </pic:nvPicPr>
                        <pic:blipFill>
                          <a:blip r:embed="rId17"/>
                          <a:stretch>
                            <a:fillRect/>
                          </a:stretch>
                        </pic:blipFill>
                        <pic:spPr>
                          <a:xfrm>
                            <a:off x="0" y="0"/>
                            <a:ext cx="628015" cy="98425"/>
                          </a:xfrm>
                          <a:prstGeom prst="rect">
                            <a:avLst/>
                          </a:prstGeom>
                          <a:noFill/>
                          <a:ln>
                            <a:noFill/>
                          </a:ln>
                        </pic:spPr>
                      </pic:pic>
                    </a:graphicData>
                  </a:graphic>
                </wp:inline>
              </w:drawing>
            </w:r>
          </w:p>
        </w:tc>
      </w:tr>
      <w:tr w14:paraId="2037CCD2">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08762920">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4600805">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阶梯阅读区+绘本衔接区+休闲阅读区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0E5BE44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单面造型高书柜（含灯带）</w:t>
            </w:r>
          </w:p>
        </w:tc>
        <w:tc>
          <w:tcPr>
            <w:tcW w:w="4801" w:type="dxa"/>
            <w:tcBorders>
              <w:top w:val="single" w:color="000000" w:sz="4" w:space="0"/>
              <w:left w:val="single" w:color="000000" w:sz="4" w:space="0"/>
              <w:bottom w:val="single" w:color="000000" w:sz="4" w:space="0"/>
              <w:right w:val="single" w:color="000000" w:sz="4" w:space="0"/>
            </w:tcBorders>
            <w:vAlign w:val="center"/>
          </w:tcPr>
          <w:p w14:paraId="3298E9D7">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1、参考尺寸：2000mm*420mm**6000mm±10mm；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 xml:space="preserve">2、基材：采用 </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 xml:space="preserve"> 级环保免漆实木多层板，板材厚度不低于18mm，不低于1.5mm厚塑制优质封边条机械封边收边。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3、工艺：优质五金螺丝，三合一连接件等。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4、颜色：可选。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5、含LED12W，采用 1×1 灯带，灯带需均匀嵌入铝槽内，铝槽表面需经过阳极氧化处理，具有良好的散热性和抗氧化性。</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7EAD3E75">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12</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3F6D186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2416CA0F">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285" cy="361315"/>
                  <wp:effectExtent l="0" t="0" r="10795" b="4445"/>
                  <wp:docPr id="2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6"/>
                          <pic:cNvPicPr>
                            <a:picLocks noChangeAspect="1"/>
                          </pic:cNvPicPr>
                        </pic:nvPicPr>
                        <pic:blipFill>
                          <a:blip r:embed="rId18"/>
                          <a:stretch>
                            <a:fillRect/>
                          </a:stretch>
                        </pic:blipFill>
                        <pic:spPr>
                          <a:xfrm>
                            <a:off x="0" y="0"/>
                            <a:ext cx="629285" cy="361315"/>
                          </a:xfrm>
                          <a:prstGeom prst="rect">
                            <a:avLst/>
                          </a:prstGeom>
                          <a:noFill/>
                          <a:ln>
                            <a:noFill/>
                          </a:ln>
                        </pic:spPr>
                      </pic:pic>
                    </a:graphicData>
                  </a:graphic>
                </wp:inline>
              </w:drawing>
            </w:r>
          </w:p>
        </w:tc>
      </w:tr>
      <w:tr w14:paraId="32FDD63A">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606AAEAF">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4AF3CA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阶梯阅读区+绘本衔接区+休闲阅读区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1AEA84E0">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单层造型地台</w:t>
            </w:r>
          </w:p>
        </w:tc>
        <w:tc>
          <w:tcPr>
            <w:tcW w:w="4801" w:type="dxa"/>
            <w:tcBorders>
              <w:top w:val="single" w:color="000000" w:sz="4" w:space="0"/>
              <w:left w:val="single" w:color="000000" w:sz="4" w:space="0"/>
              <w:bottom w:val="single" w:color="000000" w:sz="4" w:space="0"/>
              <w:right w:val="single" w:color="000000" w:sz="4" w:space="0"/>
            </w:tcBorders>
            <w:vAlign w:val="center"/>
          </w:tcPr>
          <w:p w14:paraId="104716F0">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1.参考尺寸：长19000mm*宽4000mm*高150mm±10mm；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2.基材：采用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级环保免漆实木多层板，板材厚度不低于18mm，不低于1.5mm厚塑制优质封边条机械封边收边，30*30mm（±10mm）木方骨架。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3.工艺：优质五金螺丝，三合一链接件等。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颜色：可选。</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59B0ADE0">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76</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59B0927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16747009">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8015" cy="164465"/>
                  <wp:effectExtent l="0" t="0" r="12065" b="3175"/>
                  <wp:docPr id="2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7"/>
                          <pic:cNvPicPr>
                            <a:picLocks noChangeAspect="1"/>
                          </pic:cNvPicPr>
                        </pic:nvPicPr>
                        <pic:blipFill>
                          <a:blip r:embed="rId19"/>
                          <a:stretch>
                            <a:fillRect/>
                          </a:stretch>
                        </pic:blipFill>
                        <pic:spPr>
                          <a:xfrm>
                            <a:off x="0" y="0"/>
                            <a:ext cx="628015" cy="164465"/>
                          </a:xfrm>
                          <a:prstGeom prst="rect">
                            <a:avLst/>
                          </a:prstGeom>
                          <a:noFill/>
                          <a:ln>
                            <a:noFill/>
                          </a:ln>
                        </pic:spPr>
                      </pic:pic>
                    </a:graphicData>
                  </a:graphic>
                </wp:inline>
              </w:drawing>
            </w:r>
          </w:p>
        </w:tc>
      </w:tr>
      <w:tr w14:paraId="5DD66CD2">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75E26EFB">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178A8DD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阶梯阅读区+绘本衔接区+休闲阅读区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67F43F5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靠墙造型高书柜（含灯带）</w:t>
            </w:r>
          </w:p>
        </w:tc>
        <w:tc>
          <w:tcPr>
            <w:tcW w:w="4801" w:type="dxa"/>
            <w:tcBorders>
              <w:top w:val="single" w:color="000000" w:sz="4" w:space="0"/>
              <w:left w:val="single" w:color="000000" w:sz="4" w:space="0"/>
              <w:bottom w:val="single" w:color="000000" w:sz="4" w:space="0"/>
              <w:right w:val="single" w:color="000000" w:sz="4" w:space="0"/>
            </w:tcBorders>
            <w:vAlign w:val="center"/>
          </w:tcPr>
          <w:p w14:paraId="22EA7E3A">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1、参考尺寸：2000mm*420mm**10550mm±10mm；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 xml:space="preserve">2、基材：采用 </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 xml:space="preserve"> 级环保免漆实木多层板，板材厚度不低于18mm，不低于1.5mm厚塑制优质封边条机械封边收边。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3、工艺：优质五金螺丝，三合一连接件等。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4、颜色：可选。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5、含LED12W，采用 1×1 灯带，灯带需均匀嵌入铝槽内，铝槽表面需经过阳极氧化处理，具有良好的散热性和抗氧化性。</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3A153510">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21.1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47EE865B">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1509732D">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920" cy="304165"/>
                  <wp:effectExtent l="0" t="0" r="10160" b="635"/>
                  <wp:docPr id="2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8"/>
                          <pic:cNvPicPr>
                            <a:picLocks noChangeAspect="1"/>
                          </pic:cNvPicPr>
                        </pic:nvPicPr>
                        <pic:blipFill>
                          <a:blip r:embed="rId20"/>
                          <a:stretch>
                            <a:fillRect/>
                          </a:stretch>
                        </pic:blipFill>
                        <pic:spPr>
                          <a:xfrm>
                            <a:off x="0" y="0"/>
                            <a:ext cx="629920" cy="304165"/>
                          </a:xfrm>
                          <a:prstGeom prst="rect">
                            <a:avLst/>
                          </a:prstGeom>
                          <a:noFill/>
                          <a:ln>
                            <a:noFill/>
                          </a:ln>
                        </pic:spPr>
                      </pic:pic>
                    </a:graphicData>
                  </a:graphic>
                </wp:inline>
              </w:drawing>
            </w:r>
          </w:p>
        </w:tc>
      </w:tr>
      <w:tr w14:paraId="2F1D90F8">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5D5D63C6">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2037448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阶梯阅读区+绘本衔接区+休闲阅读区</w:t>
            </w:r>
          </w:p>
        </w:tc>
        <w:tc>
          <w:tcPr>
            <w:tcW w:w="717" w:type="dxa"/>
            <w:tcBorders>
              <w:top w:val="single" w:color="000000" w:sz="4" w:space="0"/>
              <w:left w:val="single" w:color="000000" w:sz="4" w:space="0"/>
              <w:bottom w:val="single" w:color="000000" w:sz="4" w:space="0"/>
              <w:right w:val="single" w:color="000000" w:sz="4" w:space="0"/>
            </w:tcBorders>
            <w:vAlign w:val="center"/>
          </w:tcPr>
          <w:p w14:paraId="75255B70">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格栅造型阅读书屋</w:t>
            </w:r>
          </w:p>
        </w:tc>
        <w:tc>
          <w:tcPr>
            <w:tcW w:w="4801" w:type="dxa"/>
            <w:tcBorders>
              <w:top w:val="single" w:color="000000" w:sz="4" w:space="0"/>
              <w:left w:val="single" w:color="000000" w:sz="4" w:space="0"/>
              <w:bottom w:val="single" w:color="000000" w:sz="4" w:space="0"/>
              <w:right w:val="single" w:color="000000" w:sz="4" w:space="0"/>
            </w:tcBorders>
            <w:vAlign w:val="center"/>
          </w:tcPr>
          <w:p w14:paraId="3B5821CC">
            <w:pPr>
              <w:widowControl/>
              <w:snapToGrid w:val="0"/>
              <w:jc w:val="left"/>
              <w:textAlignment w:val="center"/>
              <w:rPr>
                <w:rFonts w:hint="eastAsia"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 xml:space="preserve">尺寸：高2600*长1700*宽2300±10mm；                                                                                                                                                          </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材质：采用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级环保免漆实木多层板，板材厚度不低于18mm，不低于1.5mm厚塑制优质封边条机械封边收边。</w:t>
            </w:r>
          </w:p>
          <w:p w14:paraId="2F905696">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表面性能：​</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耐磨性：≥400 转（Taber 耐磨测试，加载 500g 砝码，无露底现象）​</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耐污性：对咖啡、酱油、墨水等常见污渍，常温下浸泡 24h 后擦拭，无残留痕迹​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耐光性：经 UV 老化测试 168h 后，表面色差 ΔE≤1.5，无褪色、开裂现象​</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耐温性：在 - 20℃~70℃环境下放置 48h，无变形、鼓泡、脱层现象​</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物理力学性能：​</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静曲强度：≥15MPa（基材测试值，需符合对应基材国标要求）​</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弹性模量：≥1800MPa（基材测试值）​</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握螺钉力：板面≥1000N，板边≥700N​</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外观要求：​</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表面平整，无凹陷、凸起、划痕、气泡、瑕疵点，色泽均匀，无明显色差（同批次板材色差 ΔE≤0.8）​</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封边牢固，无脱胶、开裂、毛边，封边条与板材色泽匹配度≥95%​</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格栅结构参数：​</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格栅单体规格：宽度 50mm~100mm（可根据设计需求调整，投标方需提供 3 种及以上规格方案），长度根据施工尺寸定制，最长单根长度≤2400mm（超过需提供拼接工艺方案）​</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格栅间距：100mm~200mm（均匀分布，偏差≤±5mm），可根据设计图纸调整，需保证整体造型对称、规整​</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造型风格：符合书屋整体设计风格（如简约现代、新中式等，具体以设计效果图为准），格栅可采用直线型、弧形（半径≥300mm）等造型，弧形格栅需提供曲率验证报告​</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安装要求：​</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安装方式：墙面格栅采用嵌入式或悬挂式固定（需提供详细固定节点图），吊顶格栅采用龙骨悬挂式，书架格栅与书架主体结构一体化连接​</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稳固性：格栅安装后，施加 100N 水平力（作用点距固定端 1/2 长度处），最大位移≤5mm，无松动、变形​</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拼接处理：格栅拼接处缝隙≤0.5mm，平整度≤0.3mm/m，拼接纹理、色泽连贯，无明显拼接痕迹​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与其他结构衔接：​</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格栅与墙面、地面、吊顶收口处采用专用收边条，收边条与格栅色泽匹配，缝隙≤0.3mm​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格栅区域预留灯具、插座、通风口等开孔位置时，开孔边缘光滑，与设备衔接紧密，无漏缝</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颜色：可选。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内含4组软包卡座。</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4B7AFD8F">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2</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098D12B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个</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7430ECEB">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523875" cy="476250"/>
                  <wp:effectExtent l="0" t="0" r="9525" b="11430"/>
                  <wp:docPr id="2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9"/>
                          <pic:cNvPicPr>
                            <a:picLocks noChangeAspect="1"/>
                          </pic:cNvPicPr>
                        </pic:nvPicPr>
                        <pic:blipFill>
                          <a:blip r:embed="rId21"/>
                          <a:stretch>
                            <a:fillRect/>
                          </a:stretch>
                        </pic:blipFill>
                        <pic:spPr>
                          <a:xfrm>
                            <a:off x="0" y="0"/>
                            <a:ext cx="523875" cy="476250"/>
                          </a:xfrm>
                          <a:prstGeom prst="rect">
                            <a:avLst/>
                          </a:prstGeom>
                          <a:noFill/>
                          <a:ln>
                            <a:noFill/>
                          </a:ln>
                        </pic:spPr>
                      </pic:pic>
                    </a:graphicData>
                  </a:graphic>
                </wp:inline>
              </w:drawing>
            </w:r>
          </w:p>
        </w:tc>
      </w:tr>
      <w:tr w14:paraId="42B8C94F">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41D00BC0">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5F2684A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04BE3CC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双面隔音造型书屋架（含灯带）</w:t>
            </w:r>
          </w:p>
        </w:tc>
        <w:tc>
          <w:tcPr>
            <w:tcW w:w="4801" w:type="dxa"/>
            <w:tcBorders>
              <w:top w:val="single" w:color="000000" w:sz="4" w:space="0"/>
              <w:left w:val="single" w:color="000000" w:sz="4" w:space="0"/>
              <w:bottom w:val="single" w:color="000000" w:sz="4" w:space="0"/>
              <w:right w:val="single" w:color="000000" w:sz="4" w:space="0"/>
            </w:tcBorders>
            <w:vAlign w:val="center"/>
          </w:tcPr>
          <w:p w14:paraId="7CD0C775">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参考尺寸：3200mm*600mm*18500±10mm；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基材：：采用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级环保免漆实木多层板，板材厚度不低于18mm，不低于1.5mm厚塑制优质封边条机械封边收边。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造型：内嵌0.8MM隔音玻璃</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工艺：优质五金螺丝，三合一链接件等。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灯：采用 1×1 灯带，灯带需均匀嵌入铝槽内，铝槽表面需经过阳极氧化处理，具有良好的散热性和抗氧化性，立柱灯光设计需符合整体造型风格，灯光亮度、角度等需满足设计要求，无眩光、阴影等问题。。</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颜色：可选。</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0D734F1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59.2</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554FD57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556880FD">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285" cy="609600"/>
                  <wp:effectExtent l="0" t="0" r="10795" b="0"/>
                  <wp:docPr id="2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0"/>
                          <pic:cNvPicPr>
                            <a:picLocks noChangeAspect="1"/>
                          </pic:cNvPicPr>
                        </pic:nvPicPr>
                        <pic:blipFill>
                          <a:blip r:embed="rId22"/>
                          <a:stretch>
                            <a:fillRect/>
                          </a:stretch>
                        </pic:blipFill>
                        <pic:spPr>
                          <a:xfrm>
                            <a:off x="0" y="0"/>
                            <a:ext cx="629285" cy="609600"/>
                          </a:xfrm>
                          <a:prstGeom prst="rect">
                            <a:avLst/>
                          </a:prstGeom>
                          <a:noFill/>
                          <a:ln>
                            <a:noFill/>
                          </a:ln>
                        </pic:spPr>
                      </pic:pic>
                    </a:graphicData>
                  </a:graphic>
                </wp:inline>
              </w:drawing>
            </w:r>
          </w:p>
        </w:tc>
      </w:tr>
      <w:tr w14:paraId="226187C2">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23DB18B2">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18F3311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34CA48E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双层造型地台</w:t>
            </w:r>
          </w:p>
        </w:tc>
        <w:tc>
          <w:tcPr>
            <w:tcW w:w="4801" w:type="dxa"/>
            <w:tcBorders>
              <w:top w:val="single" w:color="000000" w:sz="4" w:space="0"/>
              <w:left w:val="single" w:color="000000" w:sz="4" w:space="0"/>
              <w:bottom w:val="single" w:color="000000" w:sz="4" w:space="0"/>
              <w:right w:val="single" w:color="000000" w:sz="4" w:space="0"/>
            </w:tcBorders>
            <w:vAlign w:val="center"/>
          </w:tcPr>
          <w:p w14:paraId="5F1EFC62">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1.参考尺寸：长18600mm*宽3100mm*高300mm±10mm；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2.基材：采用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级环保免漆实木多层板，板材厚度不低于18mm，不低于1.5mm厚塑制优质封边条机械封边收边，30*30mm（±10mm）木方骨架。</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3.工艺：优质五金螺丝，三合一链接件等。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颜色：可选。</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1B67386E">
            <w:pPr>
              <w:widowControl/>
              <w:snapToGrid w:val="0"/>
              <w:jc w:val="center"/>
              <w:textAlignment w:val="center"/>
              <w:rPr>
                <w:rFonts w:hint="default"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color w:val="auto"/>
                <w:kern w:val="0"/>
                <w:sz w:val="22"/>
                <w:highlight w:val="none"/>
                <w:lang w:val="en-US" w:eastAsia="zh-CN"/>
              </w:rPr>
              <w:t>58</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3A4FE3B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61263B72">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285" cy="284480"/>
                  <wp:effectExtent l="0" t="0" r="10795" b="5080"/>
                  <wp:docPr id="2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1"/>
                          <pic:cNvPicPr>
                            <a:picLocks noChangeAspect="1"/>
                          </pic:cNvPicPr>
                        </pic:nvPicPr>
                        <pic:blipFill>
                          <a:blip r:embed="rId23"/>
                          <a:stretch>
                            <a:fillRect/>
                          </a:stretch>
                        </pic:blipFill>
                        <pic:spPr>
                          <a:xfrm>
                            <a:off x="0" y="0"/>
                            <a:ext cx="629285" cy="284480"/>
                          </a:xfrm>
                          <a:prstGeom prst="rect">
                            <a:avLst/>
                          </a:prstGeom>
                          <a:noFill/>
                          <a:ln>
                            <a:noFill/>
                          </a:ln>
                        </pic:spPr>
                      </pic:pic>
                    </a:graphicData>
                  </a:graphic>
                </wp:inline>
              </w:drawing>
            </w:r>
          </w:p>
        </w:tc>
      </w:tr>
      <w:tr w14:paraId="68877BAB">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052BA909">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984AD0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646C591F">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定制造型树</w:t>
            </w:r>
          </w:p>
        </w:tc>
        <w:tc>
          <w:tcPr>
            <w:tcW w:w="4801" w:type="dxa"/>
            <w:tcBorders>
              <w:top w:val="single" w:color="000000" w:sz="4" w:space="0"/>
              <w:left w:val="single" w:color="000000" w:sz="4" w:space="0"/>
              <w:bottom w:val="single" w:color="000000" w:sz="4" w:space="0"/>
              <w:right w:val="single" w:color="000000" w:sz="4" w:space="0"/>
            </w:tcBorders>
            <w:vAlign w:val="center"/>
          </w:tcPr>
          <w:p w14:paraId="637404CA">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参考尺寸：不小于直径1800*2800mm±10mm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1.基材：选用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级环保免漆刨花板，厚度不小于18mm；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2.饰面：应用木纹色浸渍胶膜纸，表面紧密、平整，满足国家质量检验评定标准；</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3.封边：使用PVC封边技术，符合国家质量检验评定标准；</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4.配件：配备优质五金配件，无锈蚀、无鼓泡、无开裂、无毛刺、无露底现象；</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5.软包座垫：采用符合国家标准的麻绒面料或者PU皮和阻燃海绵；</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6.颜色：主体颜色为木纹色，座垫颜色可选择。</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2720892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5</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02F0D13B">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组</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662832C7">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920" cy="720725"/>
                  <wp:effectExtent l="0" t="0" r="10160" b="10795"/>
                  <wp:docPr id="2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2"/>
                          <pic:cNvPicPr>
                            <a:picLocks noChangeAspect="1"/>
                          </pic:cNvPicPr>
                        </pic:nvPicPr>
                        <pic:blipFill>
                          <a:blip r:embed="rId24"/>
                          <a:stretch>
                            <a:fillRect/>
                          </a:stretch>
                        </pic:blipFill>
                        <pic:spPr>
                          <a:xfrm>
                            <a:off x="0" y="0"/>
                            <a:ext cx="629920" cy="720725"/>
                          </a:xfrm>
                          <a:prstGeom prst="rect">
                            <a:avLst/>
                          </a:prstGeom>
                          <a:noFill/>
                          <a:ln>
                            <a:noFill/>
                          </a:ln>
                        </pic:spPr>
                      </pic:pic>
                    </a:graphicData>
                  </a:graphic>
                </wp:inline>
              </w:drawing>
            </w:r>
          </w:p>
        </w:tc>
      </w:tr>
      <w:tr w14:paraId="2E1B0A5B">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56A4BDD4">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298B11C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51C5E73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期刊矮柜</w:t>
            </w:r>
          </w:p>
        </w:tc>
        <w:tc>
          <w:tcPr>
            <w:tcW w:w="4801" w:type="dxa"/>
            <w:tcBorders>
              <w:top w:val="single" w:color="000000" w:sz="4" w:space="0"/>
              <w:left w:val="single" w:color="000000" w:sz="4" w:space="0"/>
              <w:bottom w:val="single" w:color="000000" w:sz="4" w:space="0"/>
              <w:right w:val="single" w:color="000000" w:sz="4" w:space="0"/>
            </w:tcBorders>
            <w:vAlign w:val="center"/>
          </w:tcPr>
          <w:p w14:paraId="311BD594">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参考尺寸：1200mm*450mm*1000mm±10mm；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基材：采用</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级环保免漆实木多层板，板材厚18mm，不低于1.5mm厚塑制优质封边条机械封边收边。</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工艺：优质五金螺丝，三合一链接件等。</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颜色：可选。</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56F56D6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0B086ADF">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个</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0FC35DA9">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419100" cy="419100"/>
                  <wp:effectExtent l="0" t="0" r="7620" b="7620"/>
                  <wp:docPr id="30"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3"/>
                          <pic:cNvPicPr>
                            <a:picLocks noChangeAspect="1"/>
                          </pic:cNvPicPr>
                        </pic:nvPicPr>
                        <pic:blipFill>
                          <a:blip r:embed="rId25"/>
                          <a:stretch>
                            <a:fillRect/>
                          </a:stretch>
                        </pic:blipFill>
                        <pic:spPr>
                          <a:xfrm>
                            <a:off x="0" y="0"/>
                            <a:ext cx="419100" cy="419100"/>
                          </a:xfrm>
                          <a:prstGeom prst="rect">
                            <a:avLst/>
                          </a:prstGeom>
                          <a:noFill/>
                          <a:ln>
                            <a:noFill/>
                          </a:ln>
                        </pic:spPr>
                      </pic:pic>
                    </a:graphicData>
                  </a:graphic>
                </wp:inline>
              </w:drawing>
            </w:r>
          </w:p>
        </w:tc>
      </w:tr>
      <w:tr w14:paraId="08352ED1">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321657F4">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413558A5">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10BA3C8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筒灯</w:t>
            </w:r>
          </w:p>
        </w:tc>
        <w:tc>
          <w:tcPr>
            <w:tcW w:w="4801" w:type="dxa"/>
            <w:tcBorders>
              <w:top w:val="single" w:color="000000" w:sz="4" w:space="0"/>
              <w:left w:val="single" w:color="000000" w:sz="4" w:space="0"/>
              <w:bottom w:val="single" w:color="000000" w:sz="4" w:space="0"/>
              <w:right w:val="single" w:color="000000" w:sz="4" w:space="0"/>
            </w:tcBorders>
            <w:vAlign w:val="center"/>
          </w:tcPr>
          <w:p w14:paraId="044761EC">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1.名称:筒灯。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2.功率:≥9W。</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3.规格:外径100mm嵌入式。</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1406D286">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80</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5791568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只</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176C6BE9">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920" cy="412115"/>
                  <wp:effectExtent l="0" t="0" r="10160" b="14605"/>
                  <wp:docPr id="3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4"/>
                          <pic:cNvPicPr>
                            <a:picLocks noChangeAspect="1"/>
                          </pic:cNvPicPr>
                        </pic:nvPicPr>
                        <pic:blipFill>
                          <a:blip r:embed="rId26"/>
                          <a:stretch>
                            <a:fillRect/>
                          </a:stretch>
                        </pic:blipFill>
                        <pic:spPr>
                          <a:xfrm>
                            <a:off x="0" y="0"/>
                            <a:ext cx="629920" cy="412115"/>
                          </a:xfrm>
                          <a:prstGeom prst="rect">
                            <a:avLst/>
                          </a:prstGeom>
                          <a:noFill/>
                          <a:ln>
                            <a:noFill/>
                          </a:ln>
                        </pic:spPr>
                      </pic:pic>
                    </a:graphicData>
                  </a:graphic>
                </wp:inline>
              </w:drawing>
            </w:r>
          </w:p>
        </w:tc>
      </w:tr>
      <w:tr w14:paraId="1FF79267">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57D02EC6">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274E980E">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69E04C1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造型灯</w:t>
            </w:r>
          </w:p>
        </w:tc>
        <w:tc>
          <w:tcPr>
            <w:tcW w:w="4801" w:type="dxa"/>
            <w:tcBorders>
              <w:top w:val="single" w:color="000000" w:sz="4" w:space="0"/>
              <w:left w:val="single" w:color="000000" w:sz="4" w:space="0"/>
              <w:bottom w:val="single" w:color="000000" w:sz="4" w:space="0"/>
              <w:right w:val="single" w:color="000000" w:sz="4" w:space="0"/>
            </w:tcBorders>
            <w:vAlign w:val="center"/>
          </w:tcPr>
          <w:p w14:paraId="4CF6E169">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1.名称:条形灯；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2.型号:1200*70*45、36W；</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3.规格:高显色 护眼灯；</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4.安装形式:吊装。</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16C10BB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6BFDC7FD">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项目</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62F61E70">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629285" cy="414655"/>
                  <wp:effectExtent l="0" t="0" r="10795" b="12065"/>
                  <wp:docPr id="3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6"/>
                          <pic:cNvPicPr>
                            <a:picLocks noChangeAspect="1"/>
                          </pic:cNvPicPr>
                        </pic:nvPicPr>
                        <pic:blipFill>
                          <a:blip r:embed="rId27"/>
                          <a:stretch>
                            <a:fillRect/>
                          </a:stretch>
                        </pic:blipFill>
                        <pic:spPr>
                          <a:xfrm>
                            <a:off x="0" y="0"/>
                            <a:ext cx="629285" cy="414655"/>
                          </a:xfrm>
                          <a:prstGeom prst="rect">
                            <a:avLst/>
                          </a:prstGeom>
                          <a:noFill/>
                          <a:ln>
                            <a:noFill/>
                          </a:ln>
                        </pic:spPr>
                      </pic:pic>
                    </a:graphicData>
                  </a:graphic>
                </wp:inline>
              </w:drawing>
            </w:r>
          </w:p>
        </w:tc>
      </w:tr>
      <w:tr w14:paraId="0750800F">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74847FA2">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453ACC67">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47DCF36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长条灯</w:t>
            </w:r>
          </w:p>
        </w:tc>
        <w:tc>
          <w:tcPr>
            <w:tcW w:w="4801" w:type="dxa"/>
            <w:tcBorders>
              <w:top w:val="single" w:color="000000" w:sz="4" w:space="0"/>
              <w:left w:val="single" w:color="000000" w:sz="4" w:space="0"/>
              <w:bottom w:val="single" w:color="000000" w:sz="4" w:space="0"/>
              <w:right w:val="single" w:color="000000" w:sz="4" w:space="0"/>
            </w:tcBorders>
            <w:vAlign w:val="center"/>
          </w:tcPr>
          <w:p w14:paraId="25CBC3E0">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1.规格：1000*70mm,LED光源</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2.功率：28W</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3.外框颜色：选样</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63D30C6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60</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79D8C1A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盏</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2856956D">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6DFDB597">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5778F198">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7B48F605">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29487595">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艺术吊灯</w:t>
            </w:r>
          </w:p>
        </w:tc>
        <w:tc>
          <w:tcPr>
            <w:tcW w:w="4801" w:type="dxa"/>
            <w:tcBorders>
              <w:top w:val="single" w:color="000000" w:sz="4" w:space="0"/>
              <w:left w:val="single" w:color="000000" w:sz="4" w:space="0"/>
              <w:bottom w:val="single" w:color="000000" w:sz="4" w:space="0"/>
              <w:right w:val="single" w:color="000000" w:sz="4" w:space="0"/>
            </w:tcBorders>
            <w:vAlign w:val="center"/>
          </w:tcPr>
          <w:p w14:paraId="19CFF669">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尺寸：直径35cm±10mm；</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材质：铁艺；</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颜色：外亮白内白；</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光源：9WLED灯泡。</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1B391BD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4DA64628">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项</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41056E24">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523875" cy="752475"/>
                  <wp:effectExtent l="0" t="0" r="9525" b="9525"/>
                  <wp:docPr id="32"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5"/>
                          <pic:cNvPicPr>
                            <a:picLocks noChangeAspect="1"/>
                          </pic:cNvPicPr>
                        </pic:nvPicPr>
                        <pic:blipFill>
                          <a:blip r:embed="rId28"/>
                          <a:stretch>
                            <a:fillRect/>
                          </a:stretch>
                        </pic:blipFill>
                        <pic:spPr>
                          <a:xfrm>
                            <a:off x="0" y="0"/>
                            <a:ext cx="523875" cy="752475"/>
                          </a:xfrm>
                          <a:prstGeom prst="rect">
                            <a:avLst/>
                          </a:prstGeom>
                          <a:noFill/>
                          <a:ln>
                            <a:noFill/>
                          </a:ln>
                        </pic:spPr>
                      </pic:pic>
                    </a:graphicData>
                  </a:graphic>
                </wp:inline>
              </w:drawing>
            </w:r>
          </w:p>
        </w:tc>
      </w:tr>
      <w:tr w14:paraId="04E943AE">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2E41FFCE">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4CF139C1">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08E7C4CB">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开关、插座面板</w:t>
            </w:r>
          </w:p>
        </w:tc>
        <w:tc>
          <w:tcPr>
            <w:tcW w:w="4801" w:type="dxa"/>
            <w:tcBorders>
              <w:top w:val="single" w:color="000000" w:sz="4" w:space="0"/>
              <w:left w:val="single" w:color="000000" w:sz="4" w:space="0"/>
              <w:bottom w:val="single" w:color="000000" w:sz="4" w:space="0"/>
              <w:right w:val="single" w:color="000000" w:sz="4" w:space="0"/>
            </w:tcBorders>
            <w:vAlign w:val="center"/>
          </w:tcPr>
          <w:p w14:paraId="33025665">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1.规格:国标</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2.规格:五孔、开关、网络、插座</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3.安装方式:暗装</w:t>
            </w:r>
            <w:r>
              <w:rPr>
                <w:rFonts w:hint="eastAsia" w:asciiTheme="minorEastAsia" w:hAnsiTheme="minorEastAsia" w:eastAsiaTheme="minorEastAsia" w:cstheme="minorEastAsia"/>
                <w:color w:val="auto"/>
                <w:kern w:val="0"/>
                <w:sz w:val="22"/>
                <w:highlight w:val="none"/>
              </w:rPr>
              <w:br w:type="textWrapping"/>
            </w:r>
            <w:r>
              <w:rPr>
                <w:rFonts w:hint="eastAsia" w:asciiTheme="minorEastAsia" w:hAnsiTheme="minorEastAsia" w:eastAsiaTheme="minorEastAsia" w:cstheme="minorEastAsia"/>
                <w:color w:val="auto"/>
                <w:kern w:val="0"/>
                <w:sz w:val="22"/>
                <w:highlight w:val="none"/>
              </w:rPr>
              <w:t>4.满足功能需要。</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440AA22F">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6774C8D4">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项</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67F4CA20">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6A7117AF">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369FB9AF">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6A3FFDE3">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4FC3FD3A">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强弱电线路改造</w:t>
            </w:r>
          </w:p>
        </w:tc>
        <w:tc>
          <w:tcPr>
            <w:tcW w:w="4801" w:type="dxa"/>
            <w:tcBorders>
              <w:top w:val="single" w:color="000000" w:sz="4" w:space="0"/>
              <w:left w:val="single" w:color="000000" w:sz="4" w:space="0"/>
              <w:bottom w:val="single" w:color="000000" w:sz="4" w:space="0"/>
              <w:right w:val="single" w:color="000000" w:sz="4" w:space="0"/>
            </w:tcBorders>
            <w:vAlign w:val="center"/>
          </w:tcPr>
          <w:p w14:paraId="1A265154">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根据设计方案及智能设备部署情况进行暗线布置，墙面开槽粉平油漆，照明、插座线路不低ø20mm PVC护管2.5平电源线，空调线路≥2、5平线材，超六类网线，强弱分开走线。</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66F63C3C">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7</w:t>
            </w:r>
            <w:r>
              <w:rPr>
                <w:rFonts w:hint="eastAsia" w:asciiTheme="minorEastAsia" w:hAnsiTheme="minorEastAsia" w:eastAsiaTheme="minorEastAsia" w:cstheme="minorEastAsia"/>
                <w:color w:val="auto"/>
                <w:kern w:val="0"/>
                <w:sz w:val="22"/>
                <w:highlight w:val="none"/>
                <w:lang w:val="en-US" w:eastAsia="zh-CN"/>
              </w:rPr>
              <w:t>42.1</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1C21B32F">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168E4C03">
            <w:pPr>
              <w:widowControl/>
              <w:snapToGrid w:val="0"/>
              <w:jc w:val="center"/>
              <w:textAlignment w:val="center"/>
              <w:rPr>
                <w:rFonts w:hint="eastAsia" w:asciiTheme="minorEastAsia" w:hAnsiTheme="minorEastAsia" w:eastAsiaTheme="minorEastAsia" w:cstheme="minorEastAsia"/>
                <w:color w:val="auto"/>
                <w:kern w:val="0"/>
                <w:sz w:val="22"/>
                <w:highlight w:val="none"/>
              </w:rPr>
            </w:pPr>
          </w:p>
        </w:tc>
      </w:tr>
      <w:tr w14:paraId="41E42C9C">
        <w:tblPrEx>
          <w:tblCellMar>
            <w:top w:w="32" w:type="dxa"/>
            <w:left w:w="64" w:type="dxa"/>
            <w:bottom w:w="32" w:type="dxa"/>
            <w:right w:w="64" w:type="dxa"/>
          </w:tblCellMar>
        </w:tblPrEx>
        <w:trPr>
          <w:trHeight w:val="0" w:hRule="atLeast"/>
          <w:jc w:val="center"/>
        </w:trPr>
        <w:tc>
          <w:tcPr>
            <w:tcW w:w="568" w:type="dxa"/>
            <w:tcBorders>
              <w:top w:val="single" w:color="000000" w:sz="4" w:space="0"/>
              <w:left w:val="single" w:color="000000" w:sz="4" w:space="0"/>
              <w:bottom w:val="single" w:color="000000" w:sz="4" w:space="0"/>
              <w:right w:val="single" w:color="000000" w:sz="4" w:space="0"/>
            </w:tcBorders>
            <w:noWrap/>
            <w:vAlign w:val="center"/>
          </w:tcPr>
          <w:p w14:paraId="3EED73DC">
            <w:pPr>
              <w:widowControl/>
              <w:numPr>
                <w:ilvl w:val="0"/>
                <w:numId w:val="1"/>
              </w:numPr>
              <w:snapToGrid w:val="0"/>
              <w:jc w:val="center"/>
              <w:textAlignment w:val="center"/>
              <w:rPr>
                <w:rFonts w:asciiTheme="minorEastAsia" w:hAnsiTheme="minorEastAsia" w:eastAsiaTheme="minorEastAsia" w:cstheme="minorEastAsia"/>
                <w:color w:val="auto"/>
                <w:kern w:val="0"/>
                <w:sz w:val="22"/>
                <w:highlight w:val="none"/>
              </w:rPr>
            </w:pPr>
          </w:p>
        </w:tc>
        <w:tc>
          <w:tcPr>
            <w:tcW w:w="1071" w:type="dxa"/>
            <w:tcBorders>
              <w:top w:val="single" w:color="000000" w:sz="4" w:space="0"/>
              <w:left w:val="single" w:color="000000" w:sz="4" w:space="0"/>
              <w:bottom w:val="single" w:color="000000" w:sz="4" w:space="0"/>
              <w:right w:val="single" w:color="000000" w:sz="4" w:space="0"/>
            </w:tcBorders>
            <w:vAlign w:val="center"/>
          </w:tcPr>
          <w:p w14:paraId="5AAF87D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sz w:val="22"/>
                <w:highlight w:val="none"/>
              </w:rPr>
              <w:t>阅读书屋区</w:t>
            </w:r>
          </w:p>
        </w:tc>
        <w:tc>
          <w:tcPr>
            <w:tcW w:w="717" w:type="dxa"/>
            <w:tcBorders>
              <w:top w:val="single" w:color="000000" w:sz="4" w:space="0"/>
              <w:left w:val="single" w:color="000000" w:sz="4" w:space="0"/>
              <w:bottom w:val="single" w:color="000000" w:sz="4" w:space="0"/>
              <w:right w:val="single" w:color="000000" w:sz="4" w:space="0"/>
            </w:tcBorders>
            <w:vAlign w:val="center"/>
          </w:tcPr>
          <w:p w14:paraId="10E4C0D2">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墙面装饰护墙板</w:t>
            </w:r>
          </w:p>
        </w:tc>
        <w:tc>
          <w:tcPr>
            <w:tcW w:w="4801" w:type="dxa"/>
            <w:tcBorders>
              <w:top w:val="single" w:color="000000" w:sz="4" w:space="0"/>
              <w:left w:val="single" w:color="000000" w:sz="4" w:space="0"/>
              <w:bottom w:val="single" w:color="000000" w:sz="4" w:space="0"/>
              <w:right w:val="single" w:color="000000" w:sz="4" w:space="0"/>
            </w:tcBorders>
            <w:vAlign w:val="center"/>
          </w:tcPr>
          <w:p w14:paraId="71C54267">
            <w:pPr>
              <w:widowControl/>
              <w:snapToGrid w:val="0"/>
              <w:jc w:val="left"/>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 xml:space="preserve">材质：采用 </w:t>
            </w:r>
            <w:r>
              <w:rPr>
                <w:rFonts w:hint="eastAsia" w:asciiTheme="minorEastAsia" w:hAnsiTheme="minorEastAsia" w:eastAsiaTheme="minorEastAsia" w:cstheme="minorEastAsia"/>
                <w:color w:val="auto"/>
                <w:kern w:val="0"/>
                <w:sz w:val="22"/>
                <w:highlight w:val="none"/>
                <w:lang w:eastAsia="zh-CN"/>
              </w:rPr>
              <w:t>ENF</w:t>
            </w:r>
            <w:r>
              <w:rPr>
                <w:rFonts w:hint="eastAsia" w:asciiTheme="minorEastAsia" w:hAnsiTheme="minorEastAsia" w:eastAsiaTheme="minorEastAsia" w:cstheme="minorEastAsia"/>
                <w:color w:val="auto"/>
                <w:kern w:val="0"/>
                <w:sz w:val="22"/>
                <w:highlight w:val="none"/>
              </w:rPr>
              <w:t xml:space="preserve"> 级环保免漆实木多层板，板材厚度不低于10mm，不低于1.5mm厚塑制优质封边条机械封边收边。</w:t>
            </w:r>
          </w:p>
        </w:tc>
        <w:tc>
          <w:tcPr>
            <w:tcW w:w="569" w:type="dxa"/>
            <w:tcBorders>
              <w:top w:val="single" w:color="000000" w:sz="4" w:space="0"/>
              <w:left w:val="single" w:color="000000" w:sz="4" w:space="0"/>
              <w:bottom w:val="single" w:color="000000" w:sz="4" w:space="0"/>
              <w:right w:val="single" w:color="000000" w:sz="4" w:space="0"/>
            </w:tcBorders>
            <w:noWrap/>
            <w:vAlign w:val="center"/>
          </w:tcPr>
          <w:p w14:paraId="17FCB3B2">
            <w:pPr>
              <w:widowControl/>
              <w:snapToGrid w:val="0"/>
              <w:jc w:val="center"/>
              <w:textAlignment w:val="center"/>
              <w:rPr>
                <w:rFonts w:hint="default" w:asciiTheme="minorEastAsia" w:hAnsiTheme="minorEastAsia" w:eastAsiaTheme="minorEastAsia" w:cstheme="minorEastAsia"/>
                <w:color w:val="auto"/>
                <w:kern w:val="0"/>
                <w:sz w:val="22"/>
                <w:highlight w:val="none"/>
                <w:lang w:val="en-US" w:eastAsia="zh-CN"/>
              </w:rPr>
            </w:pPr>
            <w:r>
              <w:rPr>
                <w:rFonts w:hint="eastAsia" w:asciiTheme="minorEastAsia" w:hAnsiTheme="minorEastAsia" w:eastAsiaTheme="minorEastAsia" w:cstheme="minorEastAsia"/>
                <w:color w:val="auto"/>
                <w:kern w:val="0"/>
                <w:sz w:val="22"/>
                <w:highlight w:val="none"/>
                <w:lang w:val="en-US" w:eastAsia="zh-CN"/>
              </w:rPr>
              <w:t>63</w:t>
            </w:r>
          </w:p>
        </w:tc>
        <w:tc>
          <w:tcPr>
            <w:tcW w:w="574" w:type="dxa"/>
            <w:tcBorders>
              <w:top w:val="single" w:color="000000" w:sz="4" w:space="0"/>
              <w:left w:val="single" w:color="000000" w:sz="4" w:space="0"/>
              <w:bottom w:val="single" w:color="000000" w:sz="4" w:space="0"/>
              <w:right w:val="single" w:color="000000" w:sz="4" w:space="0"/>
            </w:tcBorders>
            <w:noWrap/>
            <w:vAlign w:val="center"/>
          </w:tcPr>
          <w:p w14:paraId="0A714B89">
            <w:pPr>
              <w:widowControl/>
              <w:snapToGrid w:val="0"/>
              <w:jc w:val="center"/>
              <w:textAlignment w:val="center"/>
              <w:rPr>
                <w:rFonts w:asciiTheme="minorEastAsia" w:hAnsiTheme="minorEastAsia" w:eastAsiaTheme="minorEastAsia" w:cstheme="minorEastAsia"/>
                <w:color w:val="auto"/>
                <w:kern w:val="0"/>
                <w:sz w:val="22"/>
                <w:highlight w:val="none"/>
              </w:rPr>
            </w:pPr>
            <w:r>
              <w:rPr>
                <w:rFonts w:hint="eastAsia" w:asciiTheme="minorEastAsia" w:hAnsiTheme="minorEastAsia" w:eastAsiaTheme="minorEastAsia" w:cstheme="minorEastAsia"/>
                <w:color w:val="auto"/>
                <w:kern w:val="0"/>
                <w:sz w:val="22"/>
                <w:highlight w:val="none"/>
              </w:rPr>
              <w:t>㎡</w:t>
            </w:r>
          </w:p>
        </w:tc>
        <w:tc>
          <w:tcPr>
            <w:tcW w:w="1120" w:type="dxa"/>
            <w:tcBorders>
              <w:top w:val="single" w:color="000000" w:sz="4" w:space="0"/>
              <w:left w:val="single" w:color="000000" w:sz="4" w:space="0"/>
              <w:bottom w:val="single" w:color="000000" w:sz="4" w:space="0"/>
              <w:right w:val="single" w:color="000000" w:sz="4" w:space="0"/>
            </w:tcBorders>
            <w:noWrap/>
            <w:vAlign w:val="center"/>
          </w:tcPr>
          <w:p w14:paraId="6597397D">
            <w:pPr>
              <w:widowControl/>
              <w:snapToGrid w:val="0"/>
              <w:jc w:val="center"/>
              <w:textAlignment w:val="center"/>
              <w:rPr>
                <w:rFonts w:hint="eastAsia" w:asciiTheme="minorEastAsia" w:hAnsiTheme="minorEastAsia" w:eastAsiaTheme="minorEastAsia" w:cstheme="minorEastAsia"/>
                <w:color w:val="auto"/>
                <w:kern w:val="0"/>
                <w:sz w:val="22"/>
                <w:highlight w:val="none"/>
              </w:rPr>
            </w:pPr>
            <w:r>
              <w:rPr>
                <w:color w:val="auto"/>
                <w:highlight w:val="none"/>
              </w:rPr>
              <w:drawing>
                <wp:inline distT="0" distB="0" distL="114300" distR="114300">
                  <wp:extent cx="288290" cy="288290"/>
                  <wp:effectExtent l="0" t="0" r="1270" b="1270"/>
                  <wp:docPr id="36"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1"/>
                          <pic:cNvPicPr>
                            <a:picLocks noChangeAspect="1"/>
                          </pic:cNvPicPr>
                        </pic:nvPicPr>
                        <pic:blipFill>
                          <a:blip r:embed="rId29"/>
                          <a:stretch>
                            <a:fillRect/>
                          </a:stretch>
                        </pic:blipFill>
                        <pic:spPr>
                          <a:xfrm>
                            <a:off x="0" y="0"/>
                            <a:ext cx="288290" cy="288290"/>
                          </a:xfrm>
                          <a:prstGeom prst="rect">
                            <a:avLst/>
                          </a:prstGeom>
                          <a:noFill/>
                          <a:ln>
                            <a:noFill/>
                          </a:ln>
                        </pic:spPr>
                      </pic:pic>
                    </a:graphicData>
                  </a:graphic>
                </wp:inline>
              </w:drawing>
            </w:r>
          </w:p>
        </w:tc>
      </w:tr>
    </w:tbl>
    <w:p w14:paraId="4718D8E9">
      <w:pPr>
        <w:adjustRightInd/>
        <w:snapToGrid w:val="0"/>
        <w:spacing w:line="360" w:lineRule="auto"/>
        <w:ind w:firstLine="0" w:firstLineChars="0"/>
        <w:jc w:val="left"/>
        <w:rPr>
          <w:rFonts w:hint="default" w:ascii="宋体" w:hAnsi="宋体" w:eastAsia="宋体" w:cs="宋体"/>
          <w:b/>
          <w:bCs/>
          <w:color w:val="auto"/>
          <w:sz w:val="24"/>
          <w:szCs w:val="24"/>
          <w:highlight w:val="none"/>
          <w:u w:val="thick" w:color="FF0000"/>
          <w:lang w:val="en-US" w:eastAsia="zh-CN"/>
        </w:rPr>
      </w:pPr>
      <w:r>
        <w:rPr>
          <w:rFonts w:hint="eastAsia" w:ascii="宋体" w:hAnsi="宋体" w:eastAsia="宋体" w:cs="宋体"/>
          <w:b/>
          <w:bCs/>
          <w:color w:val="auto"/>
          <w:sz w:val="24"/>
          <w:szCs w:val="24"/>
          <w:highlight w:val="none"/>
          <w:u w:val="thick" w:color="FF0000"/>
          <w:lang w:val="en-US" w:eastAsia="zh-CN"/>
        </w:rPr>
        <w:t>注：（1）产品中带“★”号项及产品尺寸为重要参数，投标人所投产品功能须全部满足，不接受负偏离，否则视为无效投标</w:t>
      </w:r>
    </w:p>
    <w:p w14:paraId="5E66722A">
      <w:pPr>
        <w:numPr>
          <w:ilvl w:val="-1"/>
          <w:numId w:val="0"/>
        </w:numPr>
        <w:adjustRightInd/>
        <w:snapToGrid w:val="0"/>
        <w:spacing w:line="360" w:lineRule="auto"/>
        <w:ind w:firstLine="0" w:firstLineChars="0"/>
        <w:jc w:val="left"/>
        <w:rPr>
          <w:rFonts w:hint="eastAsia" w:ascii="宋体" w:hAnsi="宋体" w:eastAsia="宋体" w:cs="宋体"/>
          <w:b/>
          <w:bCs/>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u w:val="thick" w:color="FF0000"/>
        </w:rPr>
        <w:t>供应商承诺供货验收前提供：技术参数要求提供的佐证材料。以上材料如未按时提供、提供不全或资料不实的引起的一切后果由成交供应商承担。相关费用由成交供应商自理。商务技术文件中提供以上要求的承诺书并加盖公章（承诺书格式自拟），不提供承诺或承诺不符合要求视为无效</w:t>
      </w:r>
      <w:r>
        <w:rPr>
          <w:rFonts w:hint="eastAsia" w:ascii="宋体" w:hAnsi="宋体" w:eastAsia="宋体" w:cs="宋体"/>
          <w:b/>
          <w:bCs/>
          <w:color w:val="auto"/>
          <w:sz w:val="24"/>
          <w:szCs w:val="24"/>
          <w:highlight w:val="none"/>
          <w:u w:val="thick" w:color="FF0000"/>
          <w:lang w:val="en-US" w:eastAsia="zh-CN"/>
        </w:rPr>
        <w:t>投标</w:t>
      </w:r>
      <w:r>
        <w:rPr>
          <w:rFonts w:hint="eastAsia" w:ascii="宋体" w:hAnsi="宋体" w:eastAsia="宋体" w:cs="宋体"/>
          <w:b/>
          <w:bCs/>
          <w:color w:val="auto"/>
          <w:sz w:val="24"/>
          <w:szCs w:val="24"/>
          <w:highlight w:val="none"/>
          <w:u w:val="thick" w:color="FF0000"/>
        </w:rPr>
        <w:t>文件。</w:t>
      </w:r>
    </w:p>
    <w:p w14:paraId="410133D4">
      <w:pPr>
        <w:adjustRightInd w:val="0"/>
        <w:snapToGrid w:val="0"/>
        <w:spacing w:line="46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二、采购标的需执行的国家相关标准、行业标准、地方标准或者其他标准、规范：</w:t>
      </w:r>
    </w:p>
    <w:p w14:paraId="1DBB600D">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响应产品的技术标准按国家标准执行，无国家标准的，按行业标准执行；无国家和行业标准的，按企业标准执行；但在招标文件中有特别要求的，按招标文件中规定的要求执行，并且符合相关法律、法规规定的要求。</w:t>
      </w:r>
    </w:p>
    <w:p w14:paraId="740466AA">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2.项目提供的技术要求(规格)只是对产品的一些原则性要求，并不是最详尽的描述和要求，投标供应商有责任依据相关设计技术规范和有关行业国家标准执行。</w:t>
      </w:r>
    </w:p>
    <w:p w14:paraId="24851B2A">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3.投标供应商应保证提供的产品不得侵犯第三方专利权、商标权和设计权、版权等。否则，投标供应商应负全部责任，并承担由此引起的一切后果。</w:t>
      </w:r>
    </w:p>
    <w:p w14:paraId="141B8C79">
      <w:pPr>
        <w:numPr>
          <w:ilvl w:val="0"/>
          <w:numId w:val="2"/>
        </w:numPr>
        <w:adjustRightInd w:val="0"/>
        <w:snapToGrid w:val="0"/>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采购标的需满足的质量、安全、技术规格、物理特性等要求：</w:t>
      </w:r>
    </w:p>
    <w:p w14:paraId="39ABBC08">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1.质保期限：免费质保三年。</w:t>
      </w:r>
    </w:p>
    <w:p w14:paraId="04860584">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2.原材料环保要求：原材料及辅材产品应符合国家规定的强制性环保指标。</w:t>
      </w:r>
    </w:p>
    <w:p w14:paraId="50F2EF40">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3.设计、制造相关问题</w:t>
      </w:r>
    </w:p>
    <w:p w14:paraId="7D4541CD">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3.1采购货物的数量、规格、材质及工艺要求，详见项目需求清单。</w:t>
      </w:r>
    </w:p>
    <w:p w14:paraId="42462019">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3.2货物内部配件（螺丝等）必须进行防腐蚀处理。</w:t>
      </w:r>
    </w:p>
    <w:p w14:paraId="70A93DA2">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3.3所供产品的颜色与款式等最终由采购方确定后才可确定或生产。</w:t>
      </w:r>
    </w:p>
    <w:p w14:paraId="101418B4">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3.4投标供应商报价中包括完成本项目所需的全部材料费、加工制作费、包装费、运输保险费、安装费、调试费、检测费、力支费、利润、税费、合同包含的所有风险、责任等及投标供应商认为需要的其他费用等，且该价格不因市场价格因素及政策性调整的变化而调整。投标供应商可以自行咨询、踏勘现场，充分了解现场任何影响响应报价之情况，根据现场情况考虑相应的运输、上楼搬运、分楼分层安装等工作实际，并将相关费用考虑在报价中，任何忽视、猜测、或误解现场情况而导致的成本增加或工期延长等，采购方一律不予认可。</w:t>
      </w:r>
    </w:p>
    <w:p w14:paraId="3F338F52">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3.5响应报价的风险因素。供应商报价时应充分考虑所有可能影响到报价的相关因素。</w:t>
      </w:r>
    </w:p>
    <w:p w14:paraId="08919C4A">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3.6本项目不接受任何有选择的报价，响应报价均以人民币为报价的币种。本项目报价为固定单价报价，成交供应商的成交单价在合同实施期间不因市场变化因素而变动。结算时固定单价不作调整，供货数量可能会根据现场实际情况增加或减少，最终按实结算，请各投标供应商报价时综合考虑。</w:t>
      </w:r>
    </w:p>
    <w:p w14:paraId="10E1F74E">
      <w:pPr>
        <w:adjustRightInd w:val="0"/>
        <w:snapToGrid w:val="0"/>
        <w:spacing w:line="360" w:lineRule="auto"/>
        <w:ind w:firstLine="494" w:firstLineChars="206"/>
        <w:rPr>
          <w:rFonts w:hint="eastAsia" w:ascii="宋体" w:hAnsi="宋体" w:eastAsia="宋体" w:cs="宋体"/>
          <w:b/>
          <w:bCs/>
          <w:sz w:val="24"/>
          <w:szCs w:val="24"/>
          <w:highlight w:val="none"/>
        </w:rPr>
      </w:pPr>
      <w:r>
        <w:rPr>
          <w:rFonts w:hint="eastAsia" w:ascii="宋体" w:hAnsi="宋体" w:eastAsia="宋体" w:cs="宋体"/>
          <w:sz w:val="24"/>
          <w:szCs w:val="24"/>
          <w:highlight w:val="none"/>
          <w:lang w:val="en-US" w:eastAsia="zh-CN"/>
        </w:rPr>
        <w:t>3.7除非因特殊原因并经采购人和成交供应商双方协商同意，成交供应商不得再要求追加任何费用。</w:t>
      </w:r>
    </w:p>
    <w:p w14:paraId="0ABAFF57">
      <w:pPr>
        <w:adjustRightInd w:val="0"/>
        <w:snapToGrid w:val="0"/>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四、采购标的的数量、采购项目交付或者实施的时间和地点：</w:t>
      </w:r>
    </w:p>
    <w:p w14:paraId="2E113834">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1.交货时间：合同签订后，各成交供应商接到采购人通知后75个日历天内完成供货、安装。</w:t>
      </w:r>
    </w:p>
    <w:p w14:paraId="2E5B70E0">
      <w:pPr>
        <w:adjustRightInd w:val="0"/>
        <w:snapToGrid w:val="0"/>
        <w:spacing w:line="360" w:lineRule="auto"/>
        <w:ind w:firstLine="494" w:firstLineChars="206"/>
        <w:rPr>
          <w:rFonts w:hint="eastAsia" w:ascii="宋体" w:hAnsi="宋体" w:eastAsia="宋体" w:cs="宋体"/>
          <w:b/>
          <w:bCs/>
          <w:color w:val="auto"/>
          <w:sz w:val="24"/>
          <w:szCs w:val="24"/>
          <w:highlight w:val="none"/>
        </w:rPr>
      </w:pPr>
      <w:r>
        <w:rPr>
          <w:rFonts w:hint="eastAsia" w:ascii="宋体" w:hAnsi="宋体" w:eastAsia="宋体" w:cs="宋体"/>
          <w:sz w:val="24"/>
          <w:szCs w:val="24"/>
          <w:highlight w:val="none"/>
          <w:lang w:val="en-US" w:eastAsia="zh-CN"/>
        </w:rPr>
        <w:t>2.交货地点：按采购人指定地点送货。</w:t>
      </w:r>
    </w:p>
    <w:p w14:paraId="34512860">
      <w:pPr>
        <w:adjustRightInd w:val="0"/>
        <w:snapToGrid w:val="0"/>
        <w:spacing w:line="4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五、采购标的需满足的服务标准、期限、效率等要求：</w:t>
      </w:r>
    </w:p>
    <w:p w14:paraId="643C2A79">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1.投标供应商应保证货物是全新、未使用过的原厂合格产品，并完全符合响应文件的质量、规格和参数的要求。</w:t>
      </w:r>
    </w:p>
    <w:p w14:paraId="2A191ED6">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2.投标供应商应保证其货物在正确安装、正常使用下，在其使用寿命期内应具有满意的性能。</w:t>
      </w:r>
    </w:p>
    <w:p w14:paraId="53DBBACA">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3.投标供应商应采取必要的安全措施保证货物的运输及安装的安全，并承担货物的运输及安装过程中产生的风险。</w:t>
      </w:r>
    </w:p>
    <w:p w14:paraId="20A7287C">
      <w:pPr>
        <w:adjustRightInd w:val="0"/>
        <w:snapToGrid w:val="0"/>
        <w:spacing w:line="360" w:lineRule="auto"/>
        <w:ind w:firstLine="496" w:firstLineChars="206"/>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4.投标供应商可以先到现场踏勘以充分了解工地位置、道路、储存空间、装卸限制及任何其它足以影响响应报价的情况，任何因忽视或误解工地情况而导致的索赔或供货期延长申请将不获批准，由此发生的任何费用由投标供应商自理。勘察联系人：鲍老师，联系电话：13862472568</w:t>
      </w:r>
    </w:p>
    <w:p w14:paraId="2101E30E">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5.产品必须从厂家生产完毕后在现场安装，不得在施工现场制作。</w:t>
      </w:r>
    </w:p>
    <w:p w14:paraId="3871C5E9">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成交供应商提供的所有货物必须满足招标文件要求，须与分项报价明细表注明的材料品牌、规格型号、价格、数量等相符，否则成交供应商承担违约责任。货物到货后，需报采购人后方可进场，对于不合格的货物严禁使用到本项目，否则一切损失及后果由成交供应商自行承担。</w:t>
      </w:r>
    </w:p>
    <w:p w14:paraId="323E69E8">
      <w:pPr>
        <w:adjustRightInd w:val="0"/>
        <w:snapToGrid w:val="0"/>
        <w:spacing w:line="460" w:lineRule="exact"/>
        <w:ind w:right="224" w:rightChars="86"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六、采购标的的验收标准：</w:t>
      </w:r>
    </w:p>
    <w:p w14:paraId="6CC6E0CD">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1.成交供应商应在不低于本招标文件所提供的技术指标前提下，优化设计方案（包括原料、配件、生产、安装、验收、售后服务等），但尺寸需满足现场需求。</w:t>
      </w:r>
    </w:p>
    <w:p w14:paraId="16D2CEF5">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成交供应商所供产品应按国家相关强制标准或行业标准进行设计和制造。产品及其原材料应符合国家规定的强制性环保要求，所使用的主辅材料应符合国家环保标准。成交供应商应提供材质清单、材料产地证明。须说明在生产安装过程中，所采用的主要配件的名称及生产厂家，并提供相应的技术说明书。同时，还需提供投标供应商拥有的大型生产设备清单及证明文件。证明投标供应商所提供货物与招标文件的要求相一致的文件可以是手册、图纸、图片、文字资料和数据等。</w:t>
      </w:r>
    </w:p>
    <w:p w14:paraId="274CC81D">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为保证采购人权益，在货物生产过程中采购人有权随时监督生产情况。监督过程中成交供应商需提供以下材料：①制造商必须提供产品相应生产证明（包括但不限于原材料采购证明，生产单、下料单等相关资料）。②所有货物成品必须附带原厂证明文件（包括但不限于发货单、保修卡等相关资料）。③若所供产品生产渠道不明确、检测不合格。采购人有权拒绝收货，并根据合同及相关政策法规进行处理。</w:t>
      </w:r>
    </w:p>
    <w:p w14:paraId="4F4C1844">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成交供应商提供的货物必须达到或优于招标文件“采购清单”技术需求中各项指标参数。采购人在例行送检之外将随机抽检货物原材料、成品，检验机构为通过国家计量认证的第三方检测机构。对于产品的任何技术及质量不合格，成交供应商承担检测费用，采购人有权拒收、部分拒收、退货、部分退货直至解除本合同，同时采购人有权保留使用该产品直至供应商提供合格产品替换，并要求成交供应商支付因此造成的所有损失。破拆部件由成交供应商负责补齐且采购人不支付任何补偿费用。</w:t>
      </w:r>
    </w:p>
    <w:p w14:paraId="0BF4259D">
      <w:pPr>
        <w:adjustRightInd w:val="0"/>
        <w:snapToGrid w:val="0"/>
        <w:spacing w:line="360" w:lineRule="auto"/>
        <w:ind w:firstLine="494" w:firstLineChars="206"/>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采购人有权要求成交供应商提供中标的货物送双方认可的第三方测试机构按照招标文件的技术性能指标进行测试，测试费用由成交供应商支付。检测内容包括但不限于：招标文件要求的标准参数及投标人的响应结果，不能提供或不能通过技术测试或测试结果与响应文件不符的视为虚假承诺，采购人将予以拒收，并报政府采购监督管理部门进行处理，导致整批货物被拒收和索赔，由此引发的所有损失由成交供应商负责。</w:t>
      </w:r>
    </w:p>
    <w:p w14:paraId="6FD8A470">
      <w:pPr>
        <w:pStyle w:val="6"/>
        <w:spacing w:line="460" w:lineRule="exact"/>
        <w:ind w:firstLine="482" w:firstLineChars="200"/>
        <w:rPr>
          <w:rFonts w:hint="eastAsia" w:ascii="宋体" w:hAnsi="宋体" w:eastAsia="宋体" w:cs="宋体"/>
          <w:b/>
          <w:bCs/>
          <w:szCs w:val="24"/>
          <w:highlight w:val="none"/>
        </w:rPr>
      </w:pPr>
      <w:r>
        <w:rPr>
          <w:rFonts w:hint="eastAsia" w:ascii="宋体" w:hAnsi="宋体" w:eastAsia="宋体" w:cs="宋体"/>
          <w:b/>
          <w:bCs/>
          <w:szCs w:val="24"/>
          <w:highlight w:val="none"/>
        </w:rPr>
        <w:t>七、采购标的的其他技术、服务等要求：</w:t>
      </w:r>
    </w:p>
    <w:p w14:paraId="3EAEB1CE">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1.成交供应商负责标的物的现场安装指导、启动、调试、监督；</w:t>
      </w:r>
    </w:p>
    <w:p w14:paraId="42A7703D">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2.成交供应商免费提供标的物组装和一般维修所必需的工具；</w:t>
      </w:r>
    </w:p>
    <w:p w14:paraId="150188F1">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3.成交供应商在合同规定的期限内对所提供的标的物实行现场维护，随时处理存在的故障，如现场不能维修解决的故障问题，须提供故障不能排除时的解决方案。</w:t>
      </w:r>
    </w:p>
    <w:p w14:paraId="6B16BB2E">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4.成交供应商接到使用方通知后1小时内响应，2小时内上门服务，24小时内解决好问题。</w:t>
      </w:r>
    </w:p>
    <w:p w14:paraId="4D5FF9BB">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5.成交供应商须承诺质保期满后提供终身维修服务，保证零配件供应，维修费用按照材料成本收取。</w:t>
      </w:r>
    </w:p>
    <w:p w14:paraId="7832E09E">
      <w:pPr>
        <w:adjustRightInd w:val="0"/>
        <w:snapToGrid w:val="0"/>
        <w:spacing w:line="360" w:lineRule="auto"/>
        <w:ind w:firstLine="494" w:firstLineChars="20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6.成交供应商应对采购人技术人员进行维护、维修、培训，确保使用者了解维护方法和进行简单的维修操作。</w:t>
      </w:r>
    </w:p>
    <w:p w14:paraId="48DE326F">
      <w:pPr>
        <w:adjustRightInd w:val="0"/>
        <w:snapToGrid w:val="0"/>
        <w:spacing w:line="360" w:lineRule="auto"/>
        <w:ind w:firstLine="494" w:firstLineChars="206"/>
        <w:rPr>
          <w:rFonts w:hint="eastAsia" w:ascii="宋体" w:hAnsi="宋体" w:eastAsia="宋体" w:cs="宋体"/>
          <w:b/>
          <w:bCs/>
          <w:szCs w:val="24"/>
          <w:highlight w:val="none"/>
        </w:rPr>
      </w:pPr>
      <w:r>
        <w:rPr>
          <w:rFonts w:hint="eastAsia" w:ascii="宋体" w:hAnsi="宋体" w:eastAsia="宋体" w:cs="宋体"/>
          <w:sz w:val="24"/>
          <w:szCs w:val="24"/>
          <w:highlight w:val="none"/>
          <w:lang w:val="en-US" w:eastAsia="zh-CN"/>
        </w:rPr>
        <w:t>7.成交供应商提供现场技术培训，保证采购人使用人员能够正常操作产品的各种功能。</w:t>
      </w:r>
    </w:p>
    <w:p w14:paraId="652940B7">
      <w:pPr>
        <w:numPr>
          <w:ilvl w:val="0"/>
          <w:numId w:val="3"/>
        </w:numPr>
        <w:adjustRightInd w:val="0"/>
        <w:snapToGrid w:val="0"/>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付款方式：</w:t>
      </w:r>
    </w:p>
    <w:p w14:paraId="6928F174">
      <w:pPr>
        <w:adjustRightInd w:val="0"/>
        <w:snapToGrid w:val="0"/>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按照采购人实际要求供货，货物到场、安装调试完毕，并经采购人验收合格确认签字后收到中标供应商正规发票支付至合同总价的100%。</w:t>
      </w:r>
    </w:p>
    <w:p w14:paraId="179628E0">
      <w:pPr>
        <w:adjustRightInd w:val="0"/>
        <w:snapToGrid w:val="0"/>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九、履约保证金：</w:t>
      </w:r>
    </w:p>
    <w:p w14:paraId="5A60E129">
      <w:pPr>
        <w:adjustRightInd w:val="0"/>
        <w:snapToGrid w:val="0"/>
        <w:spacing w:line="500" w:lineRule="exact"/>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1、本项目成交后的履约保证金为合同价的10%，以支票、汇票、本票等非现金形式缴纳。</w:t>
      </w:r>
    </w:p>
    <w:p w14:paraId="4E77173D">
      <w:pPr>
        <w:adjustRightInd w:val="0"/>
        <w:snapToGrid w:val="0"/>
        <w:spacing w:line="500" w:lineRule="exact"/>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2、成交商的履约保证金须在成交通知书发出之日起至合同签订前缴纳。</w:t>
      </w:r>
    </w:p>
    <w:p w14:paraId="1ADAF28D">
      <w:pPr>
        <w:adjustRightInd w:val="0"/>
        <w:snapToGrid w:val="0"/>
        <w:spacing w:line="500" w:lineRule="exact"/>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3、自成交通知书发出之日起30日内，中标供应商凭“成交通知书”及“履约保证金”凭证</w:t>
      </w:r>
      <w:r>
        <w:rPr>
          <w:rFonts w:hint="eastAsia" w:ascii="宋体" w:hAnsi="宋体" w:eastAsia="宋体" w:cs="宋体"/>
          <w:bCs/>
          <w:color w:val="auto"/>
          <w:sz w:val="24"/>
          <w:szCs w:val="24"/>
          <w:highlight w:val="none"/>
        </w:rPr>
        <w:t>与采购人签订合同。</w:t>
      </w:r>
      <w:r>
        <w:rPr>
          <w:rFonts w:hint="eastAsia" w:ascii="宋体" w:hAnsi="宋体" w:eastAsia="宋体" w:cs="宋体"/>
          <w:color w:val="auto"/>
          <w:sz w:val="24"/>
          <w:highlight w:val="none"/>
          <w:lang w:val="en-US" w:eastAsia="zh-CN"/>
        </w:rPr>
        <w:t>超期或未有协商，则视为自动放弃成交资格。</w:t>
      </w:r>
    </w:p>
    <w:p w14:paraId="3EFE91B9">
      <w:pPr>
        <w:adjustRightInd w:val="0"/>
        <w:snapToGrid w:val="0"/>
        <w:spacing w:line="500" w:lineRule="exact"/>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4、成交商在按要求保质保量的完成该项目合同并通过验收后，采购人一次性无息退还该合同项目的履约保证金。</w:t>
      </w:r>
    </w:p>
    <w:p w14:paraId="30F7509D">
      <w:pPr>
        <w:adjustRightInd w:val="0"/>
        <w:snapToGrid w:val="0"/>
        <w:spacing w:line="500" w:lineRule="exact"/>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5、由于成交商原因，在签订合同后出现不履行合同的情况，采购人有权不予退还履约保证金，同时采购人亦有权终止合同，成交商还须承担相应的法律赔偿责任。</w:t>
      </w:r>
    </w:p>
    <w:p w14:paraId="19B2B8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130ED7"/>
    <w:multiLevelType w:val="singleLevel"/>
    <w:tmpl w:val="AE130ED7"/>
    <w:lvl w:ilvl="0" w:tentative="0">
      <w:start w:val="1"/>
      <w:numFmt w:val="decimal"/>
      <w:suff w:val="nothing"/>
      <w:lvlText w:val="%1."/>
      <w:lvlJc w:val="left"/>
      <w:pPr>
        <w:ind w:left="425" w:hanging="425"/>
      </w:pPr>
      <w:rPr>
        <w:rFonts w:hint="default"/>
      </w:rPr>
    </w:lvl>
  </w:abstractNum>
  <w:abstractNum w:abstractNumId="1">
    <w:nsid w:val="00000002"/>
    <w:multiLevelType w:val="singleLevel"/>
    <w:tmpl w:val="00000002"/>
    <w:lvl w:ilvl="0" w:tentative="0">
      <w:start w:val="3"/>
      <w:numFmt w:val="chineseCounting"/>
      <w:suff w:val="nothing"/>
      <w:lvlText w:val="%1、"/>
      <w:lvlJc w:val="left"/>
      <w:rPr>
        <w:rFonts w:hint="eastAsia"/>
      </w:rPr>
    </w:lvl>
  </w:abstractNum>
  <w:abstractNum w:abstractNumId="2">
    <w:nsid w:val="05106200"/>
    <w:multiLevelType w:val="singleLevel"/>
    <w:tmpl w:val="05106200"/>
    <w:lvl w:ilvl="0" w:tentative="0">
      <w:start w:val="8"/>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E4666"/>
    <w:rsid w:val="5A1E4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6"/>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21"/>
    <w:basedOn w:val="3"/>
    <w:qFormat/>
    <w:uiPriority w:val="0"/>
    <w:rPr>
      <w:rFonts w:hint="eastAsia" w:ascii="宋体" w:hAnsi="宋体" w:eastAsia="宋体" w:cs="宋体"/>
      <w:color w:val="000000"/>
      <w:sz w:val="20"/>
      <w:szCs w:val="20"/>
      <w:u w:val="none"/>
    </w:rPr>
  </w:style>
  <w:style w:type="character" w:customStyle="1" w:styleId="5">
    <w:name w:val="font31"/>
    <w:basedOn w:val="3"/>
    <w:qFormat/>
    <w:uiPriority w:val="0"/>
    <w:rPr>
      <w:rFonts w:hint="eastAsia" w:ascii="宋体" w:hAnsi="宋体" w:eastAsia="宋体" w:cs="宋体"/>
      <w:color w:val="000000"/>
      <w:sz w:val="20"/>
      <w:szCs w:val="20"/>
      <w:u w:val="none"/>
    </w:rPr>
  </w:style>
  <w:style w:type="paragraph" w:customStyle="1" w:styleId="6">
    <w:name w:val="无间隔1"/>
    <w:qFormat/>
    <w:uiPriority w:val="0"/>
    <w:pPr>
      <w:widowControl w:val="0"/>
      <w:spacing w:line="300" w:lineRule="auto"/>
    </w:pPr>
    <w:rPr>
      <w:rFonts w:ascii="Times New Roman" w:hAnsi="Times New Roman" w:eastAsia="华文仿宋" w:cs="Times New Roman"/>
      <w:kern w:val="2"/>
      <w:sz w:val="24"/>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2026-01-09T01:39:00Z</dcterms:created>
  <dc:creator>DL</dc:creator>
  <cp:lastModifiedBy>DL</cp:lastModifiedBy>
  <dcterms:modified xsi:type="dcterms:W3CDTF">2026-01-09T01:39:56Z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021B3CED9E8B48D4A570C4DE739ABE55_11</vt:lpwstr>
  </property>
  <property fmtid="{D5CDD505-2E9C-101B-9397-08002B2CF9AE}" pid="4" name="KSOTemplateDocerSaveRecord">
    <vt:lpwstr>eyJoZGlkIjoiN2JiOWNjMWQ1MDdhZDQ5ZTM2ZTQ4Y2JkOWY2Njk0OTUiLCJ1c2VySWQiOiI1Mjc3Njg2MjAifQ==</vt:lpwstr>
  </property>
</Properties>
</file>