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EFE012">
      <w:pPr>
        <w:spacing w:after="0" w:line="360" w:lineRule="auto"/>
      </w:pPr>
      <w:r>
        <w:drawing>
          <wp:inline distT="0" distB="0" distL="0" distR="0">
            <wp:extent cx="2600325" cy="523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00325" cy="523875"/>
                    </a:xfrm>
                    <a:prstGeom prst="rect">
                      <a:avLst/>
                    </a:prstGeom>
                    <a:noFill/>
                    <a:ln>
                      <a:noFill/>
                    </a:ln>
                  </pic:spPr>
                </pic:pic>
              </a:graphicData>
            </a:graphic>
          </wp:inline>
        </w:drawing>
      </w:r>
    </w:p>
    <w:p w14:paraId="5574009C">
      <w:pPr>
        <w:spacing w:after="0" w:line="360" w:lineRule="auto"/>
      </w:pPr>
    </w:p>
    <w:p w14:paraId="5E4833FE">
      <w:pPr>
        <w:spacing w:after="0" w:line="360" w:lineRule="auto"/>
        <w:jc w:val="center"/>
        <w:rPr>
          <w:rFonts w:hint="eastAsia" w:ascii="楷体" w:hAnsi="楷体" w:eastAsia="楷体"/>
          <w:b/>
          <w:w w:val="50"/>
          <w:sz w:val="44"/>
          <w:szCs w:val="44"/>
        </w:rPr>
      </w:pPr>
      <w:r>
        <w:rPr>
          <w:rFonts w:ascii="楷体" w:hAnsi="楷体" w:eastAsia="楷体"/>
          <w:b/>
          <w:w w:val="50"/>
          <w:sz w:val="44"/>
          <w:szCs w:val="44"/>
        </w:rPr>
        <w:t>江苏省南通中等专业学校信息工程系实习实训耗材采购项目【2026上】</w:t>
      </w:r>
    </w:p>
    <w:p w14:paraId="12FF7084">
      <w:pPr>
        <w:spacing w:after="0" w:line="360" w:lineRule="auto"/>
        <w:jc w:val="center"/>
        <w:rPr>
          <w:rFonts w:hint="eastAsia" w:ascii="楷体" w:hAnsi="楷体" w:eastAsia="楷体" w:cs="宋体"/>
          <w:sz w:val="84"/>
          <w:szCs w:val="84"/>
        </w:rPr>
      </w:pPr>
      <w:r>
        <w:rPr>
          <w:rFonts w:hint="eastAsia" w:ascii="楷体" w:hAnsi="楷体" w:eastAsia="楷体" w:cs="宋体"/>
          <w:sz w:val="84"/>
          <w:szCs w:val="84"/>
        </w:rPr>
        <w:t>竞价文件</w:t>
      </w:r>
    </w:p>
    <w:p w14:paraId="6C8C383D">
      <w:pPr>
        <w:spacing w:after="0" w:line="360" w:lineRule="auto"/>
        <w:jc w:val="center"/>
        <w:rPr>
          <w:rFonts w:hint="eastAsia" w:ascii="楷体" w:hAnsi="楷体" w:eastAsia="楷体"/>
          <w:sz w:val="30"/>
        </w:rPr>
      </w:pPr>
      <w:r>
        <w:rPr>
          <w:rFonts w:ascii="楷体" w:hAnsi="楷体" w:eastAsia="楷体"/>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wps:spPr>
                      <wps:bodyPr rot="0" vert="horz" wrap="square" lIns="91440" tIns="45720" rIns="91440" bIns="45720" anchor="t" anchorCtr="0" upright="1">
                        <a:noAutofit/>
                      </wps:bodyPr>
                    </wps:wsp>
                  </a:graphicData>
                </a:graphic>
              </wp:anchor>
            </w:drawing>
          </mc:Choice>
          <mc:Fallback>
            <w:pict>
              <v:shape id="AutoShape 3"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Y/denPAAAABQEAAA8AAAAAAAAAAQAgAAAA&#10;IgAAAGRycy9kb3ducmV2LnhtbFBLAQIUABQAAAAIAIdO4kCZ9wV8FAIAAGoEAAAOAAAAAAAAAAEA&#10;IAAAAB4BAABkcnMvZTJvRG9jLnhtbFBLBQYAAAAABgAGAFkBAACkBQAAAAA=&#10;">
                <v:fill on="f" focussize="0,0"/>
                <v:stroke on="f"/>
                <v:imagedata o:title=""/>
                <o:lock v:ext="edit" selection="t" aspectratio="t"/>
              </v:shape>
            </w:pict>
          </mc:Fallback>
        </mc:AlternateContent>
      </w:r>
      <w:r>
        <w:rPr>
          <w:rFonts w:ascii="楷体" w:hAnsi="楷体" w:eastAsia="楷体"/>
        </w:rPr>
        <w:drawing>
          <wp:inline distT="0" distB="0" distL="0" distR="0">
            <wp:extent cx="4248150" cy="2552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t="5466" r="1208" b="15575"/>
                    <a:stretch>
                      <a:fillRect/>
                    </a:stretch>
                  </pic:blipFill>
                  <pic:spPr>
                    <a:xfrm>
                      <a:off x="0" y="0"/>
                      <a:ext cx="4248150" cy="2552700"/>
                    </a:xfrm>
                    <a:prstGeom prst="rect">
                      <a:avLst/>
                    </a:prstGeom>
                    <a:noFill/>
                    <a:ln>
                      <a:noFill/>
                    </a:ln>
                  </pic:spPr>
                </pic:pic>
              </a:graphicData>
            </a:graphic>
          </wp:inline>
        </w:drawing>
      </w:r>
      <w:r>
        <w:rPr>
          <w:rFonts w:ascii="楷体" w:hAnsi="楷体" w:eastAsia="楷体"/>
          <w:sz w:val="30"/>
        </w:rPr>
        <w:tab/>
      </w:r>
    </w:p>
    <w:p w14:paraId="5A567684">
      <w:pPr>
        <w:spacing w:after="0" w:line="360" w:lineRule="auto"/>
        <w:jc w:val="center"/>
        <w:rPr>
          <w:rFonts w:hint="eastAsia" w:ascii="楷体" w:hAnsi="楷体" w:eastAsia="楷体"/>
          <w:sz w:val="30"/>
        </w:rPr>
      </w:pPr>
    </w:p>
    <w:tbl>
      <w:tblPr>
        <w:tblStyle w:val="37"/>
        <w:tblW w:w="8186" w:type="dxa"/>
        <w:tblInd w:w="448"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1586"/>
        <w:gridCol w:w="6600"/>
      </w:tblGrid>
      <w:tr w14:paraId="74B34B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5" w:hRule="atLeast"/>
        </w:trPr>
        <w:tc>
          <w:tcPr>
            <w:tcW w:w="1586" w:type="dxa"/>
            <w:vAlign w:val="center"/>
          </w:tcPr>
          <w:p w14:paraId="420D979F">
            <w:pPr>
              <w:tabs>
                <w:tab w:val="left" w:pos="4665"/>
              </w:tabs>
              <w:snapToGrid w:val="0"/>
              <w:spacing w:after="0" w:line="240" w:lineRule="auto"/>
              <w:jc w:val="center"/>
              <w:rPr>
                <w:rFonts w:hint="eastAsia" w:ascii="楷体" w:hAnsi="楷体" w:eastAsia="楷体"/>
                <w:sz w:val="32"/>
                <w:szCs w:val="32"/>
              </w:rPr>
            </w:pPr>
            <w:r>
              <w:rPr>
                <w:rFonts w:hint="eastAsia" w:ascii="楷体" w:hAnsi="楷体" w:eastAsia="楷体"/>
                <w:sz w:val="32"/>
                <w:szCs w:val="32"/>
              </w:rPr>
              <w:t>项目类别</w:t>
            </w:r>
          </w:p>
        </w:tc>
        <w:tc>
          <w:tcPr>
            <w:tcW w:w="6600" w:type="dxa"/>
            <w:vAlign w:val="center"/>
          </w:tcPr>
          <w:p w14:paraId="1E7E774B">
            <w:pPr>
              <w:tabs>
                <w:tab w:val="left" w:pos="4665"/>
              </w:tabs>
              <w:snapToGrid w:val="0"/>
              <w:spacing w:after="0" w:line="240" w:lineRule="auto"/>
              <w:jc w:val="center"/>
              <w:rPr>
                <w:rFonts w:hint="eastAsia" w:ascii="楷体" w:hAnsi="楷体" w:eastAsia="楷体"/>
                <w:sz w:val="32"/>
                <w:szCs w:val="32"/>
              </w:rPr>
            </w:pPr>
            <w:r>
              <w:rPr>
                <w:rFonts w:hint="eastAsia" w:ascii="楷体" w:hAnsi="楷体" w:eastAsia="楷体"/>
                <w:sz w:val="32"/>
                <w:szCs w:val="32"/>
              </w:rPr>
              <w:sym w:font="Wingdings 2" w:char="0052"/>
            </w:r>
            <w:r>
              <w:rPr>
                <w:rFonts w:hint="eastAsia" w:ascii="楷体" w:hAnsi="楷体" w:eastAsia="楷体"/>
                <w:sz w:val="32"/>
                <w:szCs w:val="32"/>
              </w:rPr>
              <w:t xml:space="preserve">货物类   </w:t>
            </w:r>
            <w:bookmarkStart w:id="0" w:name="OLE_LINK1"/>
            <w:r>
              <w:rPr>
                <w:rFonts w:hint="eastAsia" w:ascii="楷体" w:hAnsi="楷体" w:eastAsia="楷体"/>
                <w:sz w:val="32"/>
                <w:szCs w:val="32"/>
              </w:rPr>
              <w:sym w:font="Wingdings 2" w:char="00A3"/>
            </w:r>
            <w:bookmarkEnd w:id="0"/>
            <w:r>
              <w:rPr>
                <w:rFonts w:hint="eastAsia" w:ascii="楷体" w:hAnsi="楷体" w:eastAsia="楷体"/>
                <w:sz w:val="32"/>
                <w:szCs w:val="32"/>
              </w:rPr>
              <w:t xml:space="preserve">工程类   </w:t>
            </w:r>
            <w:r>
              <w:rPr>
                <w:rFonts w:ascii="楷体" w:hAnsi="楷体" w:eastAsia="楷体"/>
                <w:sz w:val="32"/>
                <w:szCs w:val="32"/>
              </w:rPr>
              <w:sym w:font="Wingdings 2" w:char="F0A3"/>
            </w:r>
            <w:r>
              <w:rPr>
                <w:rFonts w:hint="eastAsia" w:ascii="楷体" w:hAnsi="楷体" w:eastAsia="楷体"/>
                <w:sz w:val="32"/>
                <w:szCs w:val="32"/>
              </w:rPr>
              <w:t>服务类</w:t>
            </w:r>
          </w:p>
        </w:tc>
      </w:tr>
      <w:tr w14:paraId="7FC3F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1586" w:type="dxa"/>
            <w:vAlign w:val="center"/>
          </w:tcPr>
          <w:p w14:paraId="1D63F30C">
            <w:pPr>
              <w:tabs>
                <w:tab w:val="left" w:pos="4665"/>
              </w:tabs>
              <w:snapToGrid w:val="0"/>
              <w:spacing w:before="156" w:beforeLines="50" w:after="0" w:line="360" w:lineRule="auto"/>
              <w:jc w:val="center"/>
              <w:rPr>
                <w:rFonts w:hint="eastAsia" w:ascii="楷体" w:hAnsi="楷体" w:eastAsia="楷体"/>
                <w:sz w:val="32"/>
                <w:szCs w:val="32"/>
              </w:rPr>
            </w:pPr>
            <w:r>
              <w:rPr>
                <w:rFonts w:hint="eastAsia" w:ascii="楷体" w:hAnsi="楷体" w:eastAsia="楷体"/>
                <w:sz w:val="32"/>
                <w:szCs w:val="32"/>
              </w:rPr>
              <w:t>采购方式</w:t>
            </w:r>
          </w:p>
        </w:tc>
        <w:tc>
          <w:tcPr>
            <w:tcW w:w="6600" w:type="dxa"/>
            <w:vAlign w:val="bottom"/>
          </w:tcPr>
          <w:p w14:paraId="1E6FD7EC">
            <w:pPr>
              <w:tabs>
                <w:tab w:val="left" w:pos="4665"/>
              </w:tabs>
              <w:snapToGrid w:val="0"/>
              <w:spacing w:before="156" w:beforeLines="50" w:after="0" w:line="320" w:lineRule="exact"/>
              <w:jc w:val="both"/>
              <w:rPr>
                <w:rFonts w:hint="eastAsia" w:ascii="楷体" w:hAnsi="楷体" w:eastAsia="楷体"/>
                <w:sz w:val="32"/>
                <w:szCs w:val="32"/>
              </w:rPr>
            </w:pPr>
            <w:r>
              <w:rPr>
                <w:rFonts w:hint="eastAsia" w:ascii="楷体" w:hAnsi="楷体" w:eastAsia="楷体"/>
                <w:sz w:val="32"/>
                <w:szCs w:val="32"/>
              </w:rPr>
              <w:sym w:font="Wingdings 2" w:char="00A3"/>
            </w:r>
            <w:r>
              <w:rPr>
                <w:rFonts w:hint="eastAsia" w:ascii="楷体" w:hAnsi="楷体" w:eastAsia="楷体"/>
                <w:sz w:val="32"/>
                <w:szCs w:val="32"/>
              </w:rPr>
              <w:t xml:space="preserve">公开招标    </w:t>
            </w:r>
            <w:r>
              <w:rPr>
                <w:rFonts w:hint="eastAsia" w:ascii="楷体" w:hAnsi="楷体" w:eastAsia="楷体"/>
                <w:sz w:val="32"/>
                <w:szCs w:val="32"/>
              </w:rPr>
              <w:sym w:font="Wingdings 2" w:char="00A3"/>
            </w:r>
            <w:r>
              <w:rPr>
                <w:rFonts w:hint="eastAsia" w:ascii="楷体" w:hAnsi="楷体" w:eastAsia="楷体"/>
                <w:sz w:val="32"/>
                <w:szCs w:val="32"/>
              </w:rPr>
              <w:t xml:space="preserve">竞争性谈判   </w:t>
            </w:r>
            <w:r>
              <w:rPr>
                <w:rFonts w:hint="eastAsia" w:ascii="楷体" w:hAnsi="楷体" w:eastAsia="楷体"/>
                <w:sz w:val="32"/>
                <w:szCs w:val="32"/>
              </w:rPr>
              <w:sym w:font="Wingdings 2" w:char="00A3"/>
            </w:r>
            <w:r>
              <w:rPr>
                <w:rFonts w:hint="eastAsia" w:ascii="楷体" w:hAnsi="楷体" w:eastAsia="楷体"/>
                <w:sz w:val="32"/>
                <w:szCs w:val="32"/>
              </w:rPr>
              <w:t xml:space="preserve">邀请招标 </w:t>
            </w:r>
          </w:p>
          <w:p w14:paraId="43BB33EE">
            <w:pPr>
              <w:tabs>
                <w:tab w:val="left" w:pos="4665"/>
              </w:tabs>
              <w:snapToGrid w:val="0"/>
              <w:spacing w:before="156" w:beforeLines="50" w:after="0" w:line="320" w:lineRule="exact"/>
              <w:jc w:val="both"/>
              <w:rPr>
                <w:rFonts w:hint="eastAsia" w:ascii="楷体" w:hAnsi="楷体" w:eastAsia="楷体"/>
                <w:sz w:val="32"/>
                <w:szCs w:val="32"/>
              </w:rPr>
            </w:pPr>
            <w:r>
              <w:rPr>
                <w:rFonts w:hint="eastAsia" w:ascii="楷体" w:hAnsi="楷体" w:eastAsia="楷体"/>
                <w:sz w:val="32"/>
                <w:szCs w:val="32"/>
              </w:rPr>
              <w:sym w:font="Wingdings 2" w:char="00A3"/>
            </w:r>
            <w:r>
              <w:rPr>
                <w:rFonts w:hint="eastAsia" w:ascii="楷体" w:hAnsi="楷体" w:eastAsia="楷体"/>
                <w:sz w:val="32"/>
                <w:szCs w:val="32"/>
              </w:rPr>
              <w:t xml:space="preserve">单一来源    </w:t>
            </w:r>
            <w:r>
              <w:rPr>
                <w:rFonts w:hint="eastAsia" w:ascii="楷体" w:hAnsi="楷体" w:eastAsia="楷体"/>
                <w:sz w:val="32"/>
                <w:szCs w:val="32"/>
              </w:rPr>
              <w:sym w:font="Wingdings 2" w:char="00A3"/>
            </w:r>
            <w:r>
              <w:rPr>
                <w:rFonts w:hint="eastAsia" w:ascii="楷体" w:hAnsi="楷体" w:eastAsia="楷体"/>
                <w:sz w:val="32"/>
                <w:szCs w:val="32"/>
              </w:rPr>
              <w:t xml:space="preserve">竞争性磋商   </w:t>
            </w:r>
            <w:r>
              <w:rPr>
                <w:rFonts w:hint="eastAsia" w:ascii="楷体" w:hAnsi="楷体" w:eastAsia="楷体"/>
                <w:sz w:val="32"/>
                <w:szCs w:val="32"/>
              </w:rPr>
              <w:sym w:font="Wingdings 2" w:char="0052"/>
            </w:r>
            <w:r>
              <w:rPr>
                <w:rFonts w:hint="eastAsia" w:ascii="楷体" w:hAnsi="楷体" w:eastAsia="楷体"/>
                <w:sz w:val="32"/>
                <w:szCs w:val="32"/>
              </w:rPr>
              <w:t>竞价</w:t>
            </w:r>
          </w:p>
        </w:tc>
      </w:tr>
    </w:tbl>
    <w:p w14:paraId="1C0CBC03">
      <w:pPr>
        <w:spacing w:after="0" w:line="360" w:lineRule="auto"/>
        <w:rPr>
          <w:rFonts w:ascii="楷体_GB2312" w:eastAsia="楷体_GB2312"/>
          <w:b/>
          <w:spacing w:val="20"/>
        </w:rPr>
      </w:pPr>
    </w:p>
    <w:p w14:paraId="2F958D8B">
      <w:pPr>
        <w:spacing w:after="0" w:line="360" w:lineRule="auto"/>
        <w:jc w:val="center"/>
        <w:rPr>
          <w:rFonts w:hint="eastAsia" w:ascii="仿宋" w:hAnsi="仿宋" w:eastAsia="仿宋"/>
          <w:bCs/>
          <w:spacing w:val="20"/>
          <w:sz w:val="24"/>
          <w:szCs w:val="28"/>
        </w:rPr>
      </w:pPr>
      <w:r>
        <w:rPr>
          <w:rFonts w:hint="eastAsia" w:ascii="仿宋" w:hAnsi="仿宋" w:eastAsia="仿宋"/>
          <w:spacing w:val="20"/>
          <w:sz w:val="24"/>
          <w:szCs w:val="28"/>
        </w:rPr>
        <w:t>江苏省南通中等专业学校</w:t>
      </w:r>
    </w:p>
    <w:p w14:paraId="1763C7CB">
      <w:pPr>
        <w:spacing w:after="0" w:line="360" w:lineRule="auto"/>
        <w:jc w:val="center"/>
        <w:rPr>
          <w:rFonts w:hint="eastAsia" w:ascii="仿宋" w:hAnsi="仿宋" w:eastAsia="仿宋"/>
          <w:sz w:val="24"/>
          <w:szCs w:val="28"/>
        </w:rPr>
      </w:pPr>
      <w:r>
        <w:rPr>
          <w:rFonts w:hint="eastAsia" w:ascii="仿宋" w:hAnsi="仿宋" w:eastAsia="仿宋"/>
          <w:sz w:val="24"/>
          <w:szCs w:val="28"/>
        </w:rPr>
        <w:t>二○二六年</w:t>
      </w:r>
      <w:r>
        <w:rPr>
          <w:rFonts w:hint="eastAsia" w:ascii="仿宋" w:hAnsi="仿宋" w:eastAsia="仿宋"/>
          <w:sz w:val="24"/>
          <w:szCs w:val="28"/>
          <w:lang w:val="en-US" w:eastAsia="zh-CN"/>
        </w:rPr>
        <w:t>五</w:t>
      </w:r>
      <w:bookmarkStart w:id="2" w:name="_GoBack"/>
      <w:bookmarkEnd w:id="2"/>
      <w:r>
        <w:rPr>
          <w:rFonts w:hint="eastAsia" w:ascii="仿宋" w:hAnsi="仿宋" w:eastAsia="仿宋"/>
          <w:sz w:val="24"/>
          <w:szCs w:val="28"/>
        </w:rPr>
        <w:t>月</w:t>
      </w:r>
    </w:p>
    <w:p w14:paraId="69F4765C">
      <w:pPr>
        <w:spacing w:after="0" w:line="360" w:lineRule="auto"/>
        <w:ind w:left="-165" w:leftChars="-75"/>
        <w:rPr>
          <w:rFonts w:hint="eastAsia" w:hAnsi="宋体"/>
          <w:b/>
          <w:snapToGrid w:val="0"/>
          <w:sz w:val="26"/>
          <w:szCs w:val="28"/>
          <w:u w:val="single"/>
        </w:rPr>
      </w:pPr>
      <w:r>
        <w:rPr>
          <w:rFonts w:hint="eastAsia" w:hAnsi="宋体"/>
          <w:b/>
          <w:snapToGrid w:val="0"/>
          <w:sz w:val="26"/>
          <w:szCs w:val="28"/>
          <w:u w:val="single"/>
        </w:rPr>
        <w:t xml:space="preserve">                                                                     </w:t>
      </w:r>
    </w:p>
    <w:p w14:paraId="626D896D">
      <w:pPr>
        <w:spacing w:after="0" w:line="360" w:lineRule="auto"/>
        <w:ind w:left="-165" w:leftChars="-75"/>
        <w:rPr>
          <w:color w:val="000000"/>
          <w:sz w:val="30"/>
          <w:szCs w:val="30"/>
        </w:rPr>
      </w:pPr>
      <w:r>
        <w:rPr>
          <w:rFonts w:hint="eastAsia" w:hAnsi="宋体"/>
          <w:b/>
          <w:snapToGrid w:val="0"/>
          <w:sz w:val="30"/>
          <w:szCs w:val="30"/>
        </w:rPr>
        <w:t>地址:</w:t>
      </w:r>
      <w:r>
        <w:rPr>
          <w:rFonts w:hint="eastAsia"/>
          <w:snapToGrid w:val="0"/>
          <w:sz w:val="30"/>
          <w:szCs w:val="30"/>
        </w:rPr>
        <w:t xml:space="preserve"> </w:t>
      </w:r>
      <w:r>
        <w:rPr>
          <w:rFonts w:hint="eastAsia" w:ascii="Cambria" w:hAnsi="Cambria"/>
          <w:snapToGrid w:val="0"/>
          <w:sz w:val="24"/>
          <w:szCs w:val="28"/>
        </w:rPr>
        <w:t>江苏省南通</w:t>
      </w:r>
      <w:r>
        <w:rPr>
          <w:rFonts w:hint="eastAsia"/>
          <w:snapToGrid w:val="0"/>
          <w:sz w:val="24"/>
          <w:szCs w:val="28"/>
        </w:rPr>
        <w:t>市通宁大道8号</w:t>
      </w:r>
      <w:r>
        <w:rPr>
          <w:rFonts w:hint="eastAsia" w:hAnsi="宋体"/>
          <w:snapToGrid w:val="0"/>
          <w:sz w:val="24"/>
          <w:szCs w:val="28"/>
        </w:rPr>
        <w:t xml:space="preserve"> </w:t>
      </w:r>
      <w:r>
        <w:rPr>
          <w:rFonts w:hint="eastAsia" w:hAnsi="宋体"/>
          <w:snapToGrid w:val="0"/>
          <w:sz w:val="30"/>
          <w:szCs w:val="30"/>
        </w:rPr>
        <w:t xml:space="preserve">       </w:t>
      </w:r>
      <w:r>
        <w:rPr>
          <w:rFonts w:hint="eastAsia" w:hAnsi="宋体"/>
          <w:b/>
          <w:snapToGrid w:val="0"/>
          <w:sz w:val="30"/>
          <w:szCs w:val="30"/>
        </w:rPr>
        <w:t>邮政编码：</w:t>
      </w:r>
      <w:r>
        <w:rPr>
          <w:rFonts w:hAnsi="宋体"/>
          <w:snapToGrid w:val="0"/>
          <w:sz w:val="24"/>
          <w:szCs w:val="28"/>
        </w:rPr>
        <w:t>226</w:t>
      </w:r>
      <w:r>
        <w:rPr>
          <w:rFonts w:hint="eastAsia" w:hAnsi="宋体"/>
          <w:snapToGrid w:val="0"/>
          <w:sz w:val="24"/>
          <w:szCs w:val="28"/>
        </w:rPr>
        <w:t>001</w:t>
      </w:r>
    </w:p>
    <w:p w14:paraId="1F3E0AEB">
      <w:pPr>
        <w:spacing w:after="0" w:line="360" w:lineRule="auto"/>
        <w:ind w:firstLine="960" w:firstLineChars="200"/>
        <w:jc w:val="center"/>
        <w:rPr>
          <w:rFonts w:ascii="方正小标宋简体" w:eastAsia="方正小标宋简体" w:cs="宋体"/>
          <w:bCs/>
          <w:sz w:val="44"/>
          <w:szCs w:val="44"/>
          <w:lang w:val="zh-CN"/>
        </w:rPr>
      </w:pPr>
      <w:r>
        <w:rPr>
          <w:rFonts w:ascii="仿宋_GB2312" w:eastAsia="仿宋_GB2312"/>
          <w:sz w:val="48"/>
          <w:szCs w:val="48"/>
        </w:rPr>
        <w:br w:type="page"/>
      </w:r>
      <w:r>
        <w:rPr>
          <w:rFonts w:hint="eastAsia" w:ascii="方正小标宋简体" w:hAnsi="宋体" w:eastAsia="方正小标宋简体" w:cs="宋体"/>
          <w:bCs/>
          <w:sz w:val="44"/>
          <w:szCs w:val="44"/>
          <w:lang w:val="zh-CN"/>
        </w:rPr>
        <w:t>目  录</w:t>
      </w:r>
    </w:p>
    <w:p w14:paraId="2A359790">
      <w:pPr>
        <w:autoSpaceDE w:val="0"/>
        <w:autoSpaceDN w:val="0"/>
        <w:spacing w:after="0" w:line="360" w:lineRule="auto"/>
        <w:ind w:firstLine="556"/>
        <w:rPr>
          <w:rFonts w:ascii="仿宋_GB2312" w:eastAsia="仿宋_GB2312" w:cs="宋体"/>
          <w:bCs/>
          <w:sz w:val="30"/>
          <w:szCs w:val="32"/>
        </w:rPr>
      </w:pPr>
    </w:p>
    <w:tbl>
      <w:tblPr>
        <w:tblStyle w:val="37"/>
        <w:tblW w:w="0" w:type="auto"/>
        <w:tblInd w:w="0" w:type="dxa"/>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Layout w:type="fixed"/>
        <w:tblCellMar>
          <w:top w:w="0" w:type="dxa"/>
          <w:left w:w="108" w:type="dxa"/>
          <w:bottom w:w="0" w:type="dxa"/>
          <w:right w:w="108" w:type="dxa"/>
        </w:tblCellMar>
      </w:tblPr>
      <w:tblGrid>
        <w:gridCol w:w="1682"/>
        <w:gridCol w:w="7719"/>
      </w:tblGrid>
      <w:tr w14:paraId="19BE50D6">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PrEx>
        <w:trPr>
          <w:trHeight w:val="567" w:hRule="exact"/>
        </w:trPr>
        <w:tc>
          <w:tcPr>
            <w:tcW w:w="1682" w:type="dxa"/>
            <w:vAlign w:val="center"/>
          </w:tcPr>
          <w:p w14:paraId="65044002">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第一部分</w:t>
            </w:r>
          </w:p>
        </w:tc>
        <w:tc>
          <w:tcPr>
            <w:tcW w:w="7719" w:type="dxa"/>
            <w:vAlign w:val="center"/>
          </w:tcPr>
          <w:p w14:paraId="6F187E9D">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sz w:val="30"/>
                <w:szCs w:val="32"/>
              </w:rPr>
              <w:t>竞价</w:t>
            </w:r>
            <w:r>
              <w:rPr>
                <w:rFonts w:hint="eastAsia" w:ascii="仿宋" w:hAnsi="仿宋" w:eastAsia="仿宋" w:cs="宋体"/>
                <w:sz w:val="30"/>
                <w:szCs w:val="32"/>
                <w:lang w:val="zh-CN"/>
              </w:rPr>
              <w:t>公告</w:t>
            </w:r>
          </w:p>
        </w:tc>
      </w:tr>
      <w:tr w14:paraId="1518D96B">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352FE8B3">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第二部分</w:t>
            </w:r>
          </w:p>
        </w:tc>
        <w:tc>
          <w:tcPr>
            <w:tcW w:w="7719" w:type="dxa"/>
            <w:vAlign w:val="center"/>
          </w:tcPr>
          <w:p w14:paraId="09FEF565">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竞价须知</w:t>
            </w:r>
          </w:p>
        </w:tc>
      </w:tr>
      <w:tr w14:paraId="67256D99">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75599A69">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第三部分</w:t>
            </w:r>
          </w:p>
        </w:tc>
        <w:tc>
          <w:tcPr>
            <w:tcW w:w="7719" w:type="dxa"/>
            <w:vAlign w:val="center"/>
          </w:tcPr>
          <w:p w14:paraId="0985A55C">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项目需求</w:t>
            </w:r>
          </w:p>
        </w:tc>
      </w:tr>
      <w:tr w14:paraId="6724D047">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21EA62BF">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第四部分</w:t>
            </w:r>
          </w:p>
        </w:tc>
        <w:tc>
          <w:tcPr>
            <w:tcW w:w="7719" w:type="dxa"/>
            <w:vAlign w:val="center"/>
          </w:tcPr>
          <w:p w14:paraId="37DAFCE6">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投标材料</w:t>
            </w:r>
          </w:p>
        </w:tc>
      </w:tr>
      <w:tr w14:paraId="1BF0A317">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682" w:type="dxa"/>
            <w:vAlign w:val="center"/>
          </w:tcPr>
          <w:p w14:paraId="0A573400">
            <w:pPr>
              <w:tabs>
                <w:tab w:val="left" w:pos="7740"/>
              </w:tabs>
              <w:spacing w:after="0" w:line="360" w:lineRule="auto"/>
              <w:jc w:val="center"/>
              <w:rPr>
                <w:rFonts w:hint="eastAsia" w:ascii="楷体" w:hAnsi="楷体" w:eastAsia="楷体"/>
                <w:b/>
                <w:spacing w:val="2"/>
                <w:sz w:val="30"/>
                <w:szCs w:val="30"/>
              </w:rPr>
            </w:pPr>
          </w:p>
        </w:tc>
        <w:tc>
          <w:tcPr>
            <w:tcW w:w="7719" w:type="dxa"/>
            <w:vAlign w:val="center"/>
          </w:tcPr>
          <w:p w14:paraId="4E728F4F">
            <w:pPr>
              <w:tabs>
                <w:tab w:val="left" w:pos="7740"/>
              </w:tabs>
              <w:spacing w:after="0" w:line="360" w:lineRule="auto"/>
              <w:jc w:val="center"/>
              <w:rPr>
                <w:rFonts w:hint="eastAsia" w:ascii="楷体" w:hAnsi="楷体" w:eastAsia="楷体"/>
                <w:b/>
                <w:spacing w:val="2"/>
                <w:sz w:val="30"/>
                <w:szCs w:val="30"/>
              </w:rPr>
            </w:pPr>
          </w:p>
        </w:tc>
      </w:tr>
      <w:tr w14:paraId="10985C28">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682" w:type="dxa"/>
          </w:tcPr>
          <w:p w14:paraId="79AD7794">
            <w:pPr>
              <w:widowControl w:val="0"/>
              <w:tabs>
                <w:tab w:val="left" w:pos="7740"/>
              </w:tabs>
              <w:spacing w:after="0" w:line="360" w:lineRule="auto"/>
              <w:jc w:val="both"/>
              <w:rPr>
                <w:rFonts w:hint="eastAsia" w:ascii="楷体" w:hAnsi="楷体" w:eastAsia="楷体"/>
                <w:b/>
                <w:spacing w:val="2"/>
                <w:sz w:val="30"/>
                <w:szCs w:val="30"/>
              </w:rPr>
            </w:pPr>
          </w:p>
        </w:tc>
        <w:tc>
          <w:tcPr>
            <w:tcW w:w="7719" w:type="dxa"/>
          </w:tcPr>
          <w:p w14:paraId="0ED15AE2">
            <w:pPr>
              <w:widowControl w:val="0"/>
              <w:tabs>
                <w:tab w:val="left" w:pos="7740"/>
              </w:tabs>
              <w:spacing w:after="0" w:line="360" w:lineRule="auto"/>
              <w:jc w:val="both"/>
              <w:rPr>
                <w:rFonts w:hint="eastAsia" w:ascii="楷体" w:hAnsi="楷体" w:eastAsia="楷体"/>
                <w:b/>
                <w:spacing w:val="2"/>
                <w:sz w:val="30"/>
                <w:szCs w:val="30"/>
              </w:rPr>
            </w:pPr>
          </w:p>
        </w:tc>
      </w:tr>
    </w:tbl>
    <w:p w14:paraId="40142C05">
      <w:pPr>
        <w:tabs>
          <w:tab w:val="left" w:pos="7740"/>
        </w:tabs>
        <w:spacing w:after="0" w:line="360" w:lineRule="auto"/>
        <w:rPr>
          <w:rFonts w:hint="eastAsia" w:ascii="楷体" w:hAnsi="楷体" w:eastAsia="楷体"/>
          <w:b/>
          <w:spacing w:val="2"/>
          <w:sz w:val="30"/>
          <w:szCs w:val="30"/>
        </w:rPr>
      </w:pPr>
    </w:p>
    <w:p w14:paraId="60E98C36">
      <w:pPr>
        <w:tabs>
          <w:tab w:val="left" w:pos="7740"/>
        </w:tabs>
        <w:spacing w:after="0" w:line="360" w:lineRule="auto"/>
        <w:rPr>
          <w:rFonts w:hint="eastAsia" w:ascii="楷体" w:hAnsi="楷体" w:eastAsia="楷体"/>
          <w:b/>
          <w:spacing w:val="2"/>
          <w:sz w:val="30"/>
          <w:szCs w:val="30"/>
        </w:rPr>
      </w:pPr>
    </w:p>
    <w:p w14:paraId="7AB4EFFF">
      <w:pPr>
        <w:tabs>
          <w:tab w:val="left" w:pos="7740"/>
        </w:tabs>
        <w:spacing w:after="0" w:line="360" w:lineRule="auto"/>
        <w:rPr>
          <w:rFonts w:hint="eastAsia" w:ascii="楷体" w:hAnsi="楷体" w:eastAsia="楷体"/>
          <w:b/>
          <w:bCs/>
          <w:sz w:val="30"/>
          <w:szCs w:val="30"/>
        </w:rPr>
      </w:pPr>
    </w:p>
    <w:p w14:paraId="0A67F78F">
      <w:pPr>
        <w:spacing w:after="0" w:line="360" w:lineRule="auto"/>
        <w:rPr>
          <w:rFonts w:hint="eastAsia" w:ascii="楷体" w:hAnsi="楷体" w:eastAsia="楷体"/>
          <w:b/>
          <w:sz w:val="30"/>
          <w:szCs w:val="30"/>
        </w:rPr>
      </w:pPr>
    </w:p>
    <w:p w14:paraId="5190EE68">
      <w:pPr>
        <w:spacing w:after="0" w:line="360" w:lineRule="auto"/>
        <w:rPr>
          <w:rFonts w:hint="eastAsia" w:ascii="楷体" w:hAnsi="楷体" w:eastAsia="楷体"/>
          <w:sz w:val="30"/>
          <w:szCs w:val="30"/>
        </w:rPr>
      </w:pPr>
    </w:p>
    <w:p w14:paraId="4016F43B">
      <w:pPr>
        <w:spacing w:after="0" w:line="360" w:lineRule="auto"/>
        <w:rPr>
          <w:rFonts w:hint="eastAsia" w:ascii="楷体" w:hAnsi="楷体" w:eastAsia="楷体"/>
          <w:sz w:val="30"/>
          <w:szCs w:val="30"/>
        </w:rPr>
      </w:pPr>
    </w:p>
    <w:p w14:paraId="4BA45D37">
      <w:pPr>
        <w:spacing w:after="0" w:line="360" w:lineRule="auto"/>
        <w:rPr>
          <w:rFonts w:hint="eastAsia" w:ascii="楷体" w:hAnsi="楷体" w:eastAsia="楷体"/>
          <w:sz w:val="30"/>
          <w:szCs w:val="30"/>
        </w:rPr>
      </w:pPr>
    </w:p>
    <w:p w14:paraId="7B98E264">
      <w:pPr>
        <w:spacing w:after="0" w:line="360" w:lineRule="auto"/>
        <w:rPr>
          <w:rFonts w:hint="eastAsia" w:ascii="楷体" w:hAnsi="楷体" w:eastAsia="楷体"/>
          <w:sz w:val="30"/>
          <w:szCs w:val="30"/>
        </w:rPr>
      </w:pPr>
    </w:p>
    <w:p w14:paraId="3332073F">
      <w:pPr>
        <w:pStyle w:val="32"/>
        <w:spacing w:after="0" w:line="360" w:lineRule="auto"/>
        <w:jc w:val="center"/>
        <w:outlineLvl w:val="0"/>
        <w:rPr>
          <w:rFonts w:hint="eastAsia" w:ascii="黑体" w:hAnsi="黑体" w:eastAsia="黑体" w:cs="宋体"/>
          <w:bCs/>
          <w:sz w:val="44"/>
          <w:szCs w:val="44"/>
          <w:lang w:val="zh-CN"/>
        </w:rPr>
      </w:pPr>
      <w:r>
        <w:br w:type="page"/>
      </w:r>
      <w:r>
        <w:rPr>
          <w:rFonts w:hint="eastAsia" w:ascii="黑体" w:hAnsi="黑体" w:eastAsia="黑体" w:cs="宋体"/>
          <w:bCs/>
          <w:sz w:val="44"/>
          <w:szCs w:val="44"/>
          <w:lang w:val="zh-CN"/>
        </w:rPr>
        <w:t xml:space="preserve">第一部分  </w:t>
      </w:r>
      <w:r>
        <w:rPr>
          <w:rFonts w:hint="eastAsia" w:ascii="黑体" w:hAnsi="黑体" w:eastAsia="黑体" w:cs="宋体"/>
          <w:bCs/>
          <w:sz w:val="44"/>
          <w:szCs w:val="44"/>
        </w:rPr>
        <w:t>竞价</w:t>
      </w:r>
      <w:r>
        <w:rPr>
          <w:rFonts w:hint="eastAsia" w:ascii="黑体" w:hAnsi="黑体" w:eastAsia="黑体" w:cs="宋体"/>
          <w:bCs/>
          <w:sz w:val="44"/>
          <w:szCs w:val="44"/>
          <w:lang w:val="zh-CN"/>
        </w:rPr>
        <w:t>公告</w:t>
      </w:r>
    </w:p>
    <w:p w14:paraId="214CCB8A">
      <w:pPr>
        <w:spacing w:after="0" w:line="400" w:lineRule="exact"/>
        <w:ind w:firstLine="480" w:firstLineChars="200"/>
        <w:rPr>
          <w:rFonts w:cs="仿宋_GB2312"/>
          <w:sz w:val="24"/>
        </w:rPr>
      </w:pPr>
      <w:r>
        <w:rPr>
          <w:rFonts w:hint="eastAsia" w:cs="仿宋_GB2312"/>
          <w:sz w:val="24"/>
        </w:rPr>
        <w:t>江苏省南通中等专业学校就</w:t>
      </w:r>
      <w:r>
        <w:rPr>
          <w:rFonts w:cs="仿宋_GB2312"/>
          <w:szCs w:val="21"/>
          <w:u w:val="single"/>
        </w:rPr>
        <w:t>信息工程系实习实训耗材采购项目【2026上】</w:t>
      </w:r>
      <w:r>
        <w:rPr>
          <w:rFonts w:hint="eastAsia" w:cs="仿宋_GB2312"/>
          <w:sz w:val="24"/>
        </w:rPr>
        <w:t>在竞价网用竞价的方式进行采购，欢迎有能力且符合要求的供应商参加投标。</w:t>
      </w:r>
    </w:p>
    <w:p w14:paraId="1A2923D5">
      <w:pPr>
        <w:spacing w:after="0" w:line="400" w:lineRule="exact"/>
        <w:ind w:firstLine="480" w:firstLineChars="200"/>
        <w:jc w:val="both"/>
        <w:rPr>
          <w:rFonts w:cs="仿宋_GB2312"/>
          <w:szCs w:val="21"/>
        </w:rPr>
      </w:pPr>
      <w:r>
        <w:rPr>
          <w:rFonts w:hint="eastAsia" w:cs="仿宋_GB2312"/>
          <w:sz w:val="24"/>
        </w:rPr>
        <w:t>一、项目名称：</w:t>
      </w:r>
      <w:r>
        <w:rPr>
          <w:rFonts w:cs="仿宋_GB2312"/>
          <w:szCs w:val="21"/>
        </w:rPr>
        <w:t>江苏省南通中等专业学校信息工程系实习实训耗材采购项目【2026上】</w:t>
      </w:r>
    </w:p>
    <w:p w14:paraId="37506CC9">
      <w:pPr>
        <w:spacing w:after="0" w:line="400" w:lineRule="exact"/>
        <w:ind w:firstLine="480" w:firstLineChars="200"/>
        <w:jc w:val="both"/>
        <w:rPr>
          <w:rFonts w:cs="仿宋_GB2312"/>
          <w:sz w:val="24"/>
        </w:rPr>
      </w:pPr>
      <w:r>
        <w:rPr>
          <w:rFonts w:hint="eastAsia" w:cs="仿宋_GB2312"/>
          <w:sz w:val="24"/>
        </w:rPr>
        <w:t>二、投标人资格要求：</w:t>
      </w:r>
    </w:p>
    <w:p w14:paraId="236A1CA9">
      <w:pPr>
        <w:spacing w:after="0" w:line="400" w:lineRule="exact"/>
        <w:ind w:firstLine="720" w:firstLineChars="300"/>
        <w:jc w:val="both"/>
        <w:rPr>
          <w:rFonts w:cs="仿宋_GB2312"/>
          <w:sz w:val="24"/>
        </w:rPr>
      </w:pPr>
      <w:r>
        <w:rPr>
          <w:rFonts w:hint="eastAsia" w:cs="仿宋_GB2312"/>
          <w:sz w:val="24"/>
        </w:rPr>
        <w:t>（一）供应商参加竞价应当具备的条件：</w:t>
      </w:r>
    </w:p>
    <w:p w14:paraId="38DA375E">
      <w:pPr>
        <w:spacing w:after="0" w:line="400" w:lineRule="exact"/>
        <w:ind w:firstLine="960" w:firstLineChars="400"/>
        <w:jc w:val="both"/>
        <w:rPr>
          <w:rFonts w:cs="仿宋_GB2312"/>
          <w:sz w:val="24"/>
        </w:rPr>
      </w:pPr>
      <w:r>
        <w:rPr>
          <w:rFonts w:hint="eastAsia" w:cs="仿宋_GB2312"/>
          <w:sz w:val="24"/>
        </w:rPr>
        <w:t>1、具备独立承担民事责任的能力；</w:t>
      </w:r>
    </w:p>
    <w:p w14:paraId="268ADEED">
      <w:pPr>
        <w:spacing w:after="0" w:line="400" w:lineRule="exact"/>
        <w:ind w:firstLine="960" w:firstLineChars="400"/>
        <w:jc w:val="both"/>
        <w:rPr>
          <w:rFonts w:cs="仿宋_GB2312"/>
          <w:sz w:val="24"/>
        </w:rPr>
      </w:pPr>
      <w:r>
        <w:rPr>
          <w:rFonts w:hint="eastAsia" w:cs="仿宋_GB2312"/>
          <w:sz w:val="24"/>
        </w:rPr>
        <w:t>2、具有履行合同所必需的设备和专业技术能力；</w:t>
      </w:r>
    </w:p>
    <w:p w14:paraId="3896F267">
      <w:pPr>
        <w:spacing w:after="0" w:line="400" w:lineRule="exact"/>
        <w:ind w:firstLine="960" w:firstLineChars="400"/>
        <w:jc w:val="both"/>
        <w:rPr>
          <w:rFonts w:cs="仿宋_GB2312"/>
          <w:sz w:val="24"/>
        </w:rPr>
      </w:pPr>
      <w:r>
        <w:rPr>
          <w:rFonts w:hint="eastAsia" w:cs="仿宋_GB2312"/>
          <w:sz w:val="24"/>
        </w:rPr>
        <w:t>3、参加本次采购活动前三年内，在经营活动中没有重大违法记录；</w:t>
      </w:r>
    </w:p>
    <w:p w14:paraId="11DE3E20">
      <w:pPr>
        <w:spacing w:after="0" w:line="400" w:lineRule="exact"/>
        <w:ind w:firstLine="960" w:firstLineChars="400"/>
        <w:jc w:val="both"/>
        <w:rPr>
          <w:rFonts w:cs="仿宋_GB2312"/>
          <w:sz w:val="24"/>
        </w:rPr>
      </w:pPr>
      <w:r>
        <w:rPr>
          <w:rFonts w:hint="eastAsia" w:cs="仿宋_GB2312"/>
          <w:sz w:val="24"/>
        </w:rPr>
        <w:t>4、法律、行政法规规定的其他条件。</w:t>
      </w:r>
    </w:p>
    <w:p w14:paraId="160209E6">
      <w:pPr>
        <w:spacing w:after="0" w:line="400" w:lineRule="exact"/>
        <w:ind w:firstLine="720" w:firstLineChars="300"/>
        <w:jc w:val="both"/>
        <w:rPr>
          <w:rFonts w:cs="仿宋_GB2312"/>
          <w:sz w:val="24"/>
        </w:rPr>
      </w:pPr>
      <w:r>
        <w:rPr>
          <w:rFonts w:hint="eastAsia" w:cs="仿宋_GB2312"/>
          <w:sz w:val="24"/>
        </w:rPr>
        <w:t>（二）不接受的情形</w:t>
      </w:r>
    </w:p>
    <w:p w14:paraId="67427FD7">
      <w:pPr>
        <w:spacing w:after="0" w:line="400" w:lineRule="exact"/>
        <w:ind w:firstLine="960" w:firstLineChars="400"/>
        <w:jc w:val="both"/>
        <w:rPr>
          <w:rFonts w:cs="仿宋_GB2312"/>
          <w:sz w:val="24"/>
        </w:rPr>
      </w:pPr>
      <w:r>
        <w:rPr>
          <w:rFonts w:hint="eastAsia" w:cs="仿宋_GB2312"/>
          <w:sz w:val="24"/>
        </w:rPr>
        <w:t>1.不接受联合体参与本次采购活动和任何形式的分包或转包；</w:t>
      </w:r>
    </w:p>
    <w:p w14:paraId="7D2F3949">
      <w:pPr>
        <w:spacing w:after="0" w:line="400" w:lineRule="exact"/>
        <w:ind w:firstLine="960" w:firstLineChars="400"/>
        <w:jc w:val="both"/>
        <w:rPr>
          <w:rFonts w:cs="仿宋_GB2312"/>
          <w:sz w:val="24"/>
        </w:rPr>
      </w:pPr>
      <w:r>
        <w:rPr>
          <w:rFonts w:hint="eastAsia" w:cs="仿宋_GB2312"/>
          <w:sz w:val="24"/>
        </w:rPr>
        <w:t>2.不接受单位负责人为同一人或者存在控股、管理关系的不同单位参与采购活动；</w:t>
      </w:r>
    </w:p>
    <w:p w14:paraId="17B5B216">
      <w:pPr>
        <w:spacing w:after="0" w:line="400" w:lineRule="exact"/>
        <w:ind w:firstLine="960" w:firstLineChars="400"/>
        <w:jc w:val="both"/>
        <w:rPr>
          <w:rFonts w:cs="仿宋_GB2312"/>
          <w:sz w:val="24"/>
        </w:rPr>
      </w:pPr>
      <w:r>
        <w:rPr>
          <w:rFonts w:hint="eastAsia" w:cs="仿宋_GB2312"/>
          <w:sz w:val="24"/>
        </w:rPr>
        <w:t>3.不接受单位主要人员（以天眼查为准）中存在同一人的不同单位参与采购活动；</w:t>
      </w:r>
    </w:p>
    <w:p w14:paraId="307DC68B">
      <w:pPr>
        <w:spacing w:after="0" w:line="400" w:lineRule="exact"/>
        <w:ind w:firstLine="960" w:firstLineChars="400"/>
        <w:jc w:val="both"/>
        <w:rPr>
          <w:rFonts w:cs="仿宋_GB2312"/>
          <w:sz w:val="24"/>
        </w:rPr>
      </w:pPr>
      <w:r>
        <w:rPr>
          <w:rFonts w:hint="eastAsia" w:cs="仿宋_GB2312"/>
          <w:sz w:val="24"/>
        </w:rPr>
        <w:t>4.不接受兼有直系亲属及配偶以不同实体形式参与本次采购活动；</w:t>
      </w:r>
    </w:p>
    <w:p w14:paraId="64368016">
      <w:pPr>
        <w:spacing w:after="0" w:line="400" w:lineRule="exact"/>
        <w:ind w:firstLine="960" w:firstLineChars="400"/>
        <w:jc w:val="both"/>
        <w:rPr>
          <w:rFonts w:cs="仿宋_GB2312"/>
          <w:sz w:val="24"/>
        </w:rPr>
      </w:pPr>
      <w:r>
        <w:rPr>
          <w:rFonts w:hint="eastAsia" w:cs="仿宋_GB2312"/>
          <w:sz w:val="24"/>
        </w:rPr>
        <w:t>5.不接受以他人名义参与本次采购活动。</w:t>
      </w:r>
    </w:p>
    <w:p w14:paraId="19DCB1AC">
      <w:pPr>
        <w:spacing w:after="0" w:line="400" w:lineRule="exact"/>
        <w:ind w:firstLine="960" w:firstLineChars="400"/>
        <w:jc w:val="both"/>
        <w:rPr>
          <w:rFonts w:cs="仿宋_GB2312"/>
          <w:sz w:val="24"/>
        </w:rPr>
      </w:pPr>
      <w:r>
        <w:rPr>
          <w:rFonts w:hint="eastAsia" w:cs="仿宋_GB2312"/>
          <w:sz w:val="24"/>
        </w:rPr>
        <w:t>请供应商认真对照资格条件，以上有关资质证明均需在文件中提供。如不符合要求的，无意或故意参与报名、竞价所产生的一切后果由供应商自行承担。</w:t>
      </w:r>
    </w:p>
    <w:p w14:paraId="4298D99E">
      <w:pPr>
        <w:spacing w:after="0" w:line="400" w:lineRule="exact"/>
        <w:ind w:left="480"/>
        <w:jc w:val="both"/>
        <w:rPr>
          <w:rFonts w:cs="仿宋_GB2312"/>
          <w:sz w:val="24"/>
        </w:rPr>
      </w:pPr>
      <w:r>
        <w:rPr>
          <w:rFonts w:hint="eastAsia" w:cs="仿宋_GB2312"/>
          <w:sz w:val="24"/>
        </w:rPr>
        <w:t>三、采购文件获取</w:t>
      </w:r>
    </w:p>
    <w:p w14:paraId="7CE15CD5">
      <w:pPr>
        <w:spacing w:after="0" w:line="400" w:lineRule="exact"/>
        <w:ind w:left="480" w:firstLine="480"/>
        <w:jc w:val="both"/>
        <w:rPr>
          <w:rFonts w:cs="仿宋_GB2312"/>
          <w:sz w:val="24"/>
        </w:rPr>
      </w:pPr>
      <w:r>
        <w:rPr>
          <w:rFonts w:hint="eastAsia" w:cs="仿宋_GB2312"/>
          <w:sz w:val="24"/>
        </w:rPr>
        <w:t>时间：2026年</w:t>
      </w:r>
      <w:r>
        <w:rPr>
          <w:rFonts w:hint="eastAsia" w:cs="仿宋_GB2312"/>
          <w:sz w:val="24"/>
          <w:lang w:val="en-US" w:eastAsia="zh-CN"/>
        </w:rPr>
        <w:t>5</w:t>
      </w:r>
      <w:r>
        <w:rPr>
          <w:rFonts w:hint="eastAsia" w:cs="仿宋_GB2312"/>
          <w:sz w:val="24"/>
        </w:rPr>
        <w:t>月</w:t>
      </w:r>
      <w:r>
        <w:rPr>
          <w:rFonts w:hint="eastAsia" w:cs="仿宋_GB2312"/>
          <w:sz w:val="24"/>
          <w:lang w:val="en-US" w:eastAsia="zh-CN"/>
        </w:rPr>
        <w:t>7</w:t>
      </w:r>
      <w:r>
        <w:rPr>
          <w:rFonts w:hint="eastAsia" w:cs="仿宋_GB2312"/>
          <w:sz w:val="24"/>
        </w:rPr>
        <w:t>日 至  2026年5月</w:t>
      </w:r>
      <w:r>
        <w:rPr>
          <w:rFonts w:hint="eastAsia" w:cs="仿宋_GB2312"/>
          <w:sz w:val="24"/>
          <w:lang w:val="en-US" w:eastAsia="zh-CN"/>
        </w:rPr>
        <w:t>9</w:t>
      </w:r>
      <w:r>
        <w:rPr>
          <w:rFonts w:hint="eastAsia" w:cs="仿宋_GB2312"/>
          <w:sz w:val="24"/>
        </w:rPr>
        <w:t>日</w:t>
      </w:r>
    </w:p>
    <w:p w14:paraId="6CB360CC">
      <w:pPr>
        <w:spacing w:after="0" w:line="400" w:lineRule="exact"/>
        <w:ind w:left="480" w:firstLine="480"/>
        <w:jc w:val="both"/>
        <w:rPr>
          <w:rFonts w:cs="仿宋_GB2312"/>
          <w:sz w:val="24"/>
        </w:rPr>
      </w:pPr>
      <w:r>
        <w:rPr>
          <w:rFonts w:hint="eastAsia" w:cs="仿宋_GB2312"/>
          <w:sz w:val="24"/>
        </w:rPr>
        <w:t>地点：竞价采购网（供应商需先注册，然后登录后方可参与竞价，江苏省南通中等专业学校后勤与财务处网站上有链接）。</w:t>
      </w:r>
    </w:p>
    <w:p w14:paraId="3895510B">
      <w:pPr>
        <w:spacing w:after="0" w:line="400" w:lineRule="exact"/>
        <w:ind w:firstLine="480" w:firstLineChars="200"/>
        <w:jc w:val="both"/>
        <w:rPr>
          <w:rFonts w:cs="仿宋_GB2312"/>
          <w:sz w:val="24"/>
        </w:rPr>
      </w:pPr>
      <w:r>
        <w:rPr>
          <w:rFonts w:hint="eastAsia" w:cs="仿宋_GB2312"/>
          <w:sz w:val="24"/>
        </w:rPr>
        <w:t>四、响应文件提交：</w:t>
      </w:r>
    </w:p>
    <w:p w14:paraId="5352F23B">
      <w:pPr>
        <w:spacing w:after="0" w:line="400" w:lineRule="exact"/>
        <w:ind w:firstLine="960" w:firstLineChars="400"/>
        <w:jc w:val="both"/>
        <w:rPr>
          <w:rFonts w:cs="仿宋_GB2312"/>
          <w:sz w:val="24"/>
        </w:rPr>
      </w:pPr>
      <w:r>
        <w:rPr>
          <w:rFonts w:hint="eastAsia" w:cs="仿宋_GB2312"/>
          <w:sz w:val="24"/>
        </w:rPr>
        <w:t>提交内容：根据竞价文件要求，将相关材料电子档上传竞价采购网；</w:t>
      </w:r>
    </w:p>
    <w:p w14:paraId="3023961B">
      <w:pPr>
        <w:spacing w:after="0" w:line="400" w:lineRule="exact"/>
        <w:ind w:left="480" w:firstLine="480"/>
        <w:jc w:val="both"/>
        <w:rPr>
          <w:rFonts w:cs="仿宋_GB2312"/>
          <w:sz w:val="24"/>
        </w:rPr>
      </w:pPr>
      <w:r>
        <w:rPr>
          <w:rFonts w:hint="eastAsia" w:cs="仿宋_GB2312"/>
          <w:sz w:val="24"/>
        </w:rPr>
        <w:t>截止时间：详见竞价采购网。</w:t>
      </w:r>
    </w:p>
    <w:p w14:paraId="60424706">
      <w:pPr>
        <w:spacing w:after="0" w:line="400" w:lineRule="exact"/>
        <w:ind w:firstLine="480" w:firstLineChars="200"/>
        <w:jc w:val="both"/>
        <w:rPr>
          <w:rFonts w:cs="仿宋_GB2312"/>
          <w:sz w:val="24"/>
        </w:rPr>
      </w:pPr>
      <w:r>
        <w:rPr>
          <w:rFonts w:hint="eastAsia" w:cs="仿宋_GB2312"/>
          <w:sz w:val="24"/>
        </w:rPr>
        <w:t>五、项目预算：</w:t>
      </w:r>
      <w:r>
        <w:rPr>
          <w:rFonts w:cs="仿宋_GB2312"/>
          <w:sz w:val="24"/>
        </w:rPr>
        <w:t>65450元</w:t>
      </w:r>
      <w:r>
        <w:rPr>
          <w:rFonts w:hint="eastAsia" w:cs="仿宋_GB2312"/>
          <w:sz w:val="24"/>
        </w:rPr>
        <w:t>，超限价无效。</w:t>
      </w:r>
    </w:p>
    <w:p w14:paraId="69AB9A60">
      <w:pPr>
        <w:spacing w:after="0" w:line="400" w:lineRule="exact"/>
        <w:ind w:firstLine="480" w:firstLineChars="200"/>
        <w:jc w:val="both"/>
        <w:rPr>
          <w:rFonts w:cs="仿宋_GB2312"/>
          <w:sz w:val="24"/>
        </w:rPr>
      </w:pPr>
      <w:r>
        <w:rPr>
          <w:rFonts w:hint="eastAsia" w:cs="仿宋_GB2312"/>
          <w:sz w:val="24"/>
        </w:rPr>
        <w:t>六、有关本次竞价事宜，可按下列方式咨询：</w:t>
      </w:r>
    </w:p>
    <w:p w14:paraId="774E55F9">
      <w:pPr>
        <w:spacing w:after="0" w:line="400" w:lineRule="exact"/>
        <w:ind w:firstLine="960" w:firstLineChars="400"/>
        <w:jc w:val="both"/>
        <w:rPr>
          <w:rFonts w:cs="仿宋_GB2312"/>
          <w:sz w:val="24"/>
        </w:rPr>
      </w:pPr>
      <w:r>
        <w:rPr>
          <w:rFonts w:hint="eastAsia" w:cs="仿宋_GB2312"/>
          <w:sz w:val="24"/>
        </w:rPr>
        <w:t>采购联系人：王老师 0513-85559516</w:t>
      </w:r>
    </w:p>
    <w:p w14:paraId="13453063">
      <w:pPr>
        <w:spacing w:after="0" w:line="400" w:lineRule="exact"/>
        <w:ind w:firstLine="960" w:firstLineChars="400"/>
        <w:jc w:val="both"/>
        <w:rPr>
          <w:rFonts w:cs="仿宋_GB2312"/>
          <w:sz w:val="24"/>
        </w:rPr>
      </w:pPr>
      <w:r>
        <w:rPr>
          <w:rFonts w:hint="eastAsia" w:cs="仿宋_GB2312"/>
          <w:sz w:val="24"/>
        </w:rPr>
        <w:t>技术联系人：</w:t>
      </w:r>
      <w:bookmarkStart w:id="1" w:name="_Hlk183273417"/>
      <w:r>
        <w:rPr>
          <w:rFonts w:hint="eastAsia" w:cs="仿宋_GB2312"/>
          <w:sz w:val="24"/>
        </w:rPr>
        <w:t xml:space="preserve">瞿老师 </w:t>
      </w:r>
      <w:r>
        <w:rPr>
          <w:rFonts w:cs="仿宋_GB2312"/>
          <w:sz w:val="24"/>
          <w:lang w:eastAsia="zh-Hans"/>
        </w:rPr>
        <w:t>1</w:t>
      </w:r>
      <w:bookmarkEnd w:id="1"/>
      <w:r>
        <w:rPr>
          <w:rFonts w:hint="eastAsia" w:cs="仿宋_GB2312"/>
          <w:sz w:val="24"/>
        </w:rPr>
        <w:t>3405702707</w:t>
      </w:r>
    </w:p>
    <w:p w14:paraId="605E146A">
      <w:pPr>
        <w:pStyle w:val="32"/>
        <w:spacing w:after="0" w:line="360" w:lineRule="auto"/>
        <w:jc w:val="center"/>
        <w:outlineLvl w:val="0"/>
        <w:rPr>
          <w:rFonts w:hint="eastAsia" w:ascii="黑体" w:hAnsi="黑体" w:eastAsia="黑体" w:cs="宋体"/>
          <w:bCs/>
          <w:sz w:val="44"/>
          <w:szCs w:val="44"/>
        </w:rPr>
      </w:pPr>
      <w:r>
        <w:rPr>
          <w:rFonts w:ascii="方正小标宋简体" w:hAnsi="宋体" w:eastAsia="方正小标宋简体" w:cs="宋体"/>
          <w:bCs/>
          <w:sz w:val="44"/>
          <w:szCs w:val="44"/>
          <w:lang w:val="zh-CN"/>
        </w:rPr>
        <w:br w:type="page"/>
      </w:r>
      <w:r>
        <w:rPr>
          <w:rFonts w:hint="eastAsia" w:ascii="黑体" w:hAnsi="黑体" w:eastAsia="黑体" w:cs="宋体"/>
          <w:bCs/>
          <w:sz w:val="44"/>
          <w:szCs w:val="44"/>
          <w:lang w:val="zh-CN"/>
        </w:rPr>
        <w:t>第二部分 竞价须知</w:t>
      </w:r>
    </w:p>
    <w:p w14:paraId="1442072B">
      <w:pPr>
        <w:spacing w:after="0" w:line="360" w:lineRule="auto"/>
        <w:ind w:firstLine="480" w:firstLineChars="200"/>
        <w:rPr>
          <w:rFonts w:hint="eastAsia" w:ascii="宋体" w:hAnsi="宋体" w:cs="宋体"/>
          <w:sz w:val="24"/>
          <w:szCs w:val="24"/>
        </w:rPr>
      </w:pPr>
      <w:r>
        <w:rPr>
          <w:rFonts w:hint="eastAsia" w:ascii="宋体" w:hAnsi="宋体" w:cs="宋体"/>
          <w:sz w:val="24"/>
          <w:szCs w:val="24"/>
        </w:rPr>
        <w:t>1. 本项目限价</w:t>
      </w:r>
      <w:r>
        <w:rPr>
          <w:rFonts w:cs="仿宋_GB2312"/>
          <w:sz w:val="24"/>
        </w:rPr>
        <w:t>65450元</w:t>
      </w:r>
      <w:r>
        <w:rPr>
          <w:rFonts w:hint="eastAsia" w:ascii="宋体" w:hAnsi="宋体" w:cs="宋体"/>
          <w:sz w:val="24"/>
          <w:szCs w:val="24"/>
        </w:rPr>
        <w:t>，超限价无效。</w:t>
      </w:r>
    </w:p>
    <w:p w14:paraId="4419BC3C">
      <w:pPr>
        <w:spacing w:after="0" w:line="360" w:lineRule="auto"/>
        <w:ind w:firstLine="480" w:firstLineChars="200"/>
        <w:rPr>
          <w:rFonts w:hint="eastAsia" w:ascii="宋体" w:hAnsi="宋体" w:cs="宋体"/>
          <w:sz w:val="24"/>
          <w:szCs w:val="24"/>
        </w:rPr>
      </w:pPr>
      <w:r>
        <w:rPr>
          <w:rFonts w:hint="eastAsia" w:ascii="宋体" w:hAnsi="宋体" w:cs="宋体"/>
          <w:sz w:val="24"/>
          <w:szCs w:val="24"/>
        </w:rPr>
        <w:t>2. 报价均以人民币为报价的货币单位。</w:t>
      </w:r>
    </w:p>
    <w:p w14:paraId="2A572BCE">
      <w:pPr>
        <w:spacing w:after="0" w:line="360" w:lineRule="auto"/>
        <w:ind w:firstLine="480" w:firstLineChars="200"/>
        <w:rPr>
          <w:rFonts w:hint="eastAsia" w:ascii="宋体" w:hAnsi="宋体" w:cs="宋体"/>
          <w:sz w:val="24"/>
          <w:szCs w:val="24"/>
        </w:rPr>
      </w:pPr>
      <w:r>
        <w:rPr>
          <w:rFonts w:hint="eastAsia" w:ascii="宋体" w:hAnsi="宋体" w:cs="宋体"/>
          <w:sz w:val="24"/>
          <w:szCs w:val="24"/>
        </w:rPr>
        <w:t>3. 报价表必须加盖投标人公章且必须经法定代表人或被委托授权人签署。</w:t>
      </w:r>
    </w:p>
    <w:p w14:paraId="6D3847CA">
      <w:pPr>
        <w:spacing w:after="0" w:line="360" w:lineRule="auto"/>
        <w:ind w:firstLine="480" w:firstLineChars="200"/>
        <w:rPr>
          <w:rFonts w:hint="eastAsia" w:ascii="宋体" w:hAnsi="宋体" w:cs="宋体"/>
          <w:sz w:val="24"/>
          <w:szCs w:val="24"/>
        </w:rPr>
      </w:pPr>
      <w:r>
        <w:rPr>
          <w:rFonts w:hint="eastAsia" w:ascii="宋体" w:hAnsi="宋体" w:cs="宋体"/>
          <w:sz w:val="24"/>
          <w:szCs w:val="24"/>
        </w:rPr>
        <w:t>4. 报价文件报价出现前后不一致的，按照下列规定修正：</w:t>
      </w:r>
    </w:p>
    <w:p w14:paraId="2326F4F0">
      <w:pPr>
        <w:spacing w:after="0" w:line="360" w:lineRule="auto"/>
        <w:ind w:firstLine="480" w:firstLineChars="200"/>
        <w:rPr>
          <w:rFonts w:hint="eastAsia" w:ascii="宋体" w:hAnsi="宋体" w:cs="宋体"/>
          <w:sz w:val="24"/>
          <w:szCs w:val="24"/>
        </w:rPr>
      </w:pPr>
      <w:r>
        <w:rPr>
          <w:rFonts w:hint="eastAsia" w:ascii="宋体" w:hAnsi="宋体" w:cs="宋体"/>
          <w:sz w:val="24"/>
          <w:szCs w:val="24"/>
        </w:rPr>
        <w:t>（1）报价文件中报价表内容与报价文件中明细内容不一致的，以报价表为准；</w:t>
      </w:r>
    </w:p>
    <w:p w14:paraId="288F6C09">
      <w:pPr>
        <w:spacing w:after="0" w:line="360" w:lineRule="auto"/>
        <w:ind w:firstLine="480" w:firstLineChars="200"/>
        <w:rPr>
          <w:rFonts w:hint="eastAsia" w:ascii="宋体" w:hAnsi="宋体" w:cs="宋体"/>
          <w:sz w:val="24"/>
          <w:szCs w:val="24"/>
        </w:rPr>
      </w:pPr>
      <w:r>
        <w:rPr>
          <w:rFonts w:hint="eastAsia" w:ascii="宋体" w:hAnsi="宋体" w:cs="宋体"/>
          <w:sz w:val="24"/>
          <w:szCs w:val="24"/>
        </w:rPr>
        <w:t>（2）大写金额和小写金额不一致的，以大写金额为准；</w:t>
      </w:r>
    </w:p>
    <w:p w14:paraId="21306EBC">
      <w:pPr>
        <w:spacing w:after="0" w:line="360" w:lineRule="auto"/>
        <w:ind w:firstLine="480" w:firstLineChars="200"/>
        <w:rPr>
          <w:rFonts w:hint="eastAsia" w:ascii="宋体" w:hAnsi="宋体" w:cs="宋体"/>
          <w:sz w:val="24"/>
          <w:szCs w:val="24"/>
        </w:rPr>
      </w:pPr>
      <w:r>
        <w:rPr>
          <w:rFonts w:hint="eastAsia" w:ascii="宋体" w:hAnsi="宋体" w:cs="宋体"/>
          <w:sz w:val="24"/>
          <w:szCs w:val="24"/>
        </w:rPr>
        <w:t>（3）单价金额小数点或者百分比有明显错位的，以报价总表中的总价为准，并修改单价；</w:t>
      </w:r>
    </w:p>
    <w:p w14:paraId="5A14F77D">
      <w:pPr>
        <w:spacing w:after="0" w:line="360" w:lineRule="auto"/>
        <w:ind w:firstLine="480" w:firstLineChars="200"/>
        <w:rPr>
          <w:rFonts w:hint="eastAsia" w:ascii="宋体" w:hAnsi="宋体" w:cs="宋体"/>
          <w:sz w:val="24"/>
          <w:szCs w:val="24"/>
        </w:rPr>
      </w:pPr>
      <w:r>
        <w:rPr>
          <w:rFonts w:hint="eastAsia" w:ascii="宋体" w:hAnsi="宋体" w:cs="宋体"/>
          <w:sz w:val="24"/>
          <w:szCs w:val="24"/>
        </w:rPr>
        <w:t>（4）总价金额与按单价汇总金额不一致的，以单价金额计算结果为准。</w:t>
      </w:r>
    </w:p>
    <w:p w14:paraId="71676467">
      <w:pPr>
        <w:spacing w:after="0" w:line="360" w:lineRule="auto"/>
        <w:ind w:firstLine="480" w:firstLineChars="200"/>
        <w:rPr>
          <w:rFonts w:hint="eastAsia" w:ascii="宋体" w:hAnsi="宋体" w:cs="宋体"/>
          <w:sz w:val="24"/>
          <w:szCs w:val="24"/>
        </w:rPr>
      </w:pPr>
      <w:r>
        <w:rPr>
          <w:rFonts w:hint="eastAsia" w:ascii="宋体" w:hAnsi="宋体" w:cs="宋体"/>
          <w:sz w:val="24"/>
          <w:szCs w:val="24"/>
        </w:rPr>
        <w:t>（5）同时出现两种以上不一致的，按照前款规定的顺序修正。修正后的报价经网上竞价响应供应商确认后产生约束力，网上竞价响应供应商不确认的，其竞价响应无效。</w:t>
      </w:r>
    </w:p>
    <w:p w14:paraId="2683B623">
      <w:pPr>
        <w:spacing w:after="0" w:line="360" w:lineRule="auto"/>
        <w:ind w:firstLine="480" w:firstLineChars="200"/>
        <w:rPr>
          <w:rFonts w:hint="eastAsia" w:ascii="宋体" w:hAnsi="宋体" w:cs="宋体"/>
          <w:sz w:val="24"/>
          <w:szCs w:val="24"/>
        </w:rPr>
      </w:pPr>
      <w:r>
        <w:rPr>
          <w:rFonts w:hint="eastAsia" w:ascii="宋体" w:hAnsi="宋体" w:cs="宋体"/>
          <w:sz w:val="24"/>
          <w:szCs w:val="24"/>
        </w:rPr>
        <w:t>5.除因特殊原因并经买卖双方协商同意，成交人不得再要求追加任何费用。</w:t>
      </w:r>
    </w:p>
    <w:p w14:paraId="25EF13CA">
      <w:pPr>
        <w:spacing w:after="0" w:line="360" w:lineRule="auto"/>
        <w:ind w:firstLine="480" w:firstLineChars="200"/>
        <w:rPr>
          <w:rFonts w:hint="eastAsia" w:ascii="宋体" w:hAnsi="宋体" w:cs="宋体"/>
          <w:sz w:val="24"/>
          <w:szCs w:val="24"/>
        </w:rPr>
      </w:pPr>
      <w:r>
        <w:rPr>
          <w:rFonts w:hint="eastAsia" w:ascii="宋体" w:hAnsi="宋体" w:cs="宋体"/>
          <w:sz w:val="24"/>
          <w:szCs w:val="24"/>
        </w:rPr>
        <w:t>6.若非合同条款中另有规定，经竞价的成交价格，在合同实施期间不因市场变化的任何因素而变动。</w:t>
      </w:r>
    </w:p>
    <w:p w14:paraId="5FD6F343">
      <w:pPr>
        <w:spacing w:after="0" w:line="360" w:lineRule="auto"/>
        <w:ind w:firstLine="480" w:firstLineChars="200"/>
        <w:rPr>
          <w:rFonts w:hint="eastAsia" w:ascii="宋体" w:hAnsi="宋体" w:cs="宋体"/>
          <w:color w:val="FF0000"/>
          <w:sz w:val="24"/>
          <w:szCs w:val="24"/>
        </w:rPr>
      </w:pPr>
      <w:r>
        <w:rPr>
          <w:rFonts w:hint="eastAsia" w:ascii="宋体" w:hAnsi="宋体" w:cs="宋体"/>
          <w:sz w:val="24"/>
          <w:szCs w:val="24"/>
        </w:rPr>
        <w:t>7.本项目采用</w:t>
      </w:r>
      <w:r>
        <w:rPr>
          <w:rFonts w:hint="eastAsia" w:ascii="宋体" w:hAnsi="宋体" w:cs="宋体"/>
          <w:b/>
          <w:bCs/>
          <w:sz w:val="24"/>
          <w:szCs w:val="24"/>
          <w:u w:val="single"/>
        </w:rPr>
        <w:t xml:space="preserve"> 最低评标价法</w:t>
      </w:r>
      <w:r>
        <w:rPr>
          <w:rFonts w:hint="eastAsia" w:ascii="宋体" w:hAnsi="宋体" w:cs="宋体"/>
          <w:sz w:val="24"/>
          <w:szCs w:val="24"/>
        </w:rPr>
        <w:t xml:space="preserve"> 。即指以价格为主要因素确定成交人的评标方法。原则即为：在全部满足竞价文件实质性要求前提下，本着“公平、公正、诚信”的原则：“符合采购需求、质量和服务相等且报价最低的原则”，确定成交人。</w:t>
      </w:r>
      <w:r>
        <w:rPr>
          <w:rFonts w:hint="eastAsia" w:ascii="宋体" w:hAnsi="宋体" w:cs="宋体"/>
          <w:color w:val="FF0000"/>
          <w:sz w:val="24"/>
          <w:szCs w:val="24"/>
        </w:rPr>
        <w:t>在满足“符合采购需求、质量和服务相等且报价最低的原则”，同时价格相同时，则按照竞价网平台交易规则确定成交人：1.报价相同，等级类别高的为成交人；2.报价和等级类别都相同时，先报价的为成交人。</w:t>
      </w:r>
    </w:p>
    <w:p w14:paraId="543F4B19">
      <w:pPr>
        <w:spacing w:after="0" w:line="360" w:lineRule="auto"/>
        <w:ind w:firstLine="482" w:firstLineChars="200"/>
        <w:rPr>
          <w:rFonts w:hint="eastAsia" w:ascii="宋体" w:hAnsi="宋体" w:cs="宋体"/>
          <w:b/>
          <w:bCs/>
          <w:color w:val="FF0000"/>
          <w:sz w:val="24"/>
          <w:szCs w:val="24"/>
        </w:rPr>
      </w:pPr>
      <w:r>
        <w:rPr>
          <w:rFonts w:hint="eastAsia" w:ascii="宋体" w:hAnsi="宋体" w:cs="宋体"/>
          <w:b/>
          <w:bCs/>
          <w:color w:val="FF0000"/>
          <w:sz w:val="24"/>
          <w:szCs w:val="24"/>
        </w:rPr>
        <w:t>8.请投标供应商仔细阅读竞价文件，认真准备响应文件，如响应文件不符合竞价文件要求，责任自负。</w:t>
      </w:r>
    </w:p>
    <w:p w14:paraId="1B30DE4B">
      <w:pPr>
        <w:pStyle w:val="32"/>
        <w:spacing w:after="0" w:line="360" w:lineRule="auto"/>
        <w:jc w:val="center"/>
        <w:outlineLvl w:val="0"/>
        <w:rPr>
          <w:rFonts w:hint="eastAsia" w:ascii="黑体" w:hAnsi="黑体" w:eastAsia="黑体" w:cs="宋体"/>
          <w:bCs/>
          <w:sz w:val="44"/>
          <w:szCs w:val="44"/>
          <w:lang w:val="zh-CN"/>
        </w:rPr>
      </w:pPr>
      <w:r>
        <w:rPr>
          <w:rFonts w:ascii="仿宋" w:hAnsi="仿宋" w:eastAsia="仿宋" w:cs="宋体"/>
          <w:sz w:val="30"/>
          <w:szCs w:val="32"/>
        </w:rPr>
        <w:br w:type="page"/>
      </w:r>
      <w:r>
        <w:rPr>
          <w:rFonts w:hint="eastAsia" w:ascii="黑体" w:hAnsi="黑体" w:eastAsia="黑体" w:cs="宋体"/>
          <w:bCs/>
          <w:sz w:val="44"/>
          <w:szCs w:val="44"/>
          <w:lang w:val="zh-CN"/>
        </w:rPr>
        <w:t>第三部分 项目需求</w:t>
      </w:r>
    </w:p>
    <w:p w14:paraId="4C9F10E4">
      <w:pPr>
        <w:spacing w:after="0" w:line="240" w:lineRule="auto"/>
        <w:rPr>
          <w:rFonts w:hint="eastAsia" w:ascii="黑体" w:hAnsi="黑体" w:eastAsia="黑体"/>
          <w:bCs/>
          <w:color w:val="FF0000"/>
          <w:sz w:val="28"/>
          <w:szCs w:val="32"/>
        </w:rPr>
      </w:pPr>
      <w:r>
        <w:rPr>
          <w:rFonts w:hint="eastAsia" w:ascii="黑体" w:hAnsi="黑体" w:eastAsia="黑体"/>
          <w:bCs/>
          <w:sz w:val="28"/>
          <w:szCs w:val="32"/>
        </w:rPr>
        <w:t>一、物资采购需求清单</w:t>
      </w:r>
    </w:p>
    <w:tbl>
      <w:tblPr>
        <w:tblStyle w:val="37"/>
        <w:tblW w:w="5000" w:type="pct"/>
        <w:jc w:val="center"/>
        <w:tblLayout w:type="autofit"/>
        <w:tblCellMar>
          <w:top w:w="0" w:type="dxa"/>
          <w:left w:w="108" w:type="dxa"/>
          <w:bottom w:w="0" w:type="dxa"/>
          <w:right w:w="108" w:type="dxa"/>
        </w:tblCellMar>
      </w:tblPr>
      <w:tblGrid>
        <w:gridCol w:w="938"/>
        <w:gridCol w:w="1771"/>
        <w:gridCol w:w="4596"/>
        <w:gridCol w:w="939"/>
        <w:gridCol w:w="941"/>
      </w:tblGrid>
      <w:tr w14:paraId="69955C31">
        <w:tblPrEx>
          <w:tblCellMar>
            <w:top w:w="0" w:type="dxa"/>
            <w:left w:w="108" w:type="dxa"/>
            <w:bottom w:w="0" w:type="dxa"/>
            <w:right w:w="108" w:type="dxa"/>
          </w:tblCellMar>
        </w:tblPrEx>
        <w:trPr>
          <w:trHeight w:val="567" w:hRule="atLeast"/>
          <w:jc w:val="center"/>
        </w:trPr>
        <w:tc>
          <w:tcPr>
            <w:tcW w:w="511" w:type="pct"/>
            <w:tcBorders>
              <w:top w:val="single" w:color="auto" w:sz="4" w:space="0"/>
              <w:left w:val="single" w:color="auto" w:sz="4" w:space="0"/>
              <w:bottom w:val="single" w:color="auto" w:sz="4" w:space="0"/>
              <w:right w:val="single" w:color="auto" w:sz="4" w:space="0"/>
            </w:tcBorders>
            <w:shd w:val="clear" w:color="000000" w:fill="FFFFFF"/>
            <w:vAlign w:val="center"/>
          </w:tcPr>
          <w:p w14:paraId="08A1B15C">
            <w:pPr>
              <w:spacing w:after="0"/>
              <w:jc w:val="center"/>
              <w:rPr>
                <w:rFonts w:hint="eastAsia" w:ascii="宋体" w:hAnsi="宋体" w:cs="宋体"/>
                <w:b/>
                <w:bCs/>
                <w:sz w:val="24"/>
                <w:szCs w:val="24"/>
              </w:rPr>
            </w:pPr>
            <w:r>
              <w:rPr>
                <w:rFonts w:hint="eastAsia" w:ascii="宋体" w:hAnsi="宋体" w:cs="宋体"/>
                <w:b/>
                <w:bCs/>
                <w:sz w:val="24"/>
                <w:szCs w:val="24"/>
              </w:rPr>
              <w:t>序号</w:t>
            </w:r>
          </w:p>
        </w:tc>
        <w:tc>
          <w:tcPr>
            <w:tcW w:w="964" w:type="pct"/>
            <w:tcBorders>
              <w:top w:val="single" w:color="auto" w:sz="4" w:space="0"/>
              <w:left w:val="nil"/>
              <w:bottom w:val="single" w:color="auto" w:sz="4" w:space="0"/>
              <w:right w:val="single" w:color="auto" w:sz="4" w:space="0"/>
            </w:tcBorders>
            <w:shd w:val="clear" w:color="000000" w:fill="FFFFFF"/>
            <w:vAlign w:val="center"/>
          </w:tcPr>
          <w:p w14:paraId="3E1DC135">
            <w:pPr>
              <w:spacing w:after="0"/>
              <w:jc w:val="center"/>
              <w:rPr>
                <w:rFonts w:hint="eastAsia" w:ascii="宋体" w:hAnsi="宋体" w:cs="宋体"/>
                <w:b/>
                <w:bCs/>
                <w:sz w:val="24"/>
                <w:szCs w:val="24"/>
              </w:rPr>
            </w:pPr>
            <w:r>
              <w:rPr>
                <w:rFonts w:hint="eastAsia" w:ascii="宋体" w:hAnsi="宋体" w:cs="宋体"/>
                <w:b/>
                <w:bCs/>
                <w:sz w:val="24"/>
                <w:szCs w:val="24"/>
              </w:rPr>
              <w:t>品</w:t>
            </w:r>
            <w:r>
              <w:rPr>
                <w:b/>
                <w:bCs/>
                <w:sz w:val="24"/>
                <w:szCs w:val="24"/>
              </w:rPr>
              <w:t xml:space="preserve"> </w:t>
            </w:r>
            <w:r>
              <w:rPr>
                <w:rFonts w:hint="eastAsia" w:ascii="宋体" w:hAnsi="宋体" w:cs="宋体"/>
                <w:b/>
                <w:bCs/>
                <w:sz w:val="24"/>
                <w:szCs w:val="24"/>
              </w:rPr>
              <w:t>名</w:t>
            </w:r>
          </w:p>
        </w:tc>
        <w:tc>
          <w:tcPr>
            <w:tcW w:w="2502" w:type="pct"/>
            <w:tcBorders>
              <w:top w:val="single" w:color="auto" w:sz="4" w:space="0"/>
              <w:left w:val="nil"/>
              <w:bottom w:val="single" w:color="auto" w:sz="4" w:space="0"/>
              <w:right w:val="single" w:color="auto" w:sz="4" w:space="0"/>
            </w:tcBorders>
            <w:shd w:val="clear" w:color="000000" w:fill="FFFFFF"/>
            <w:vAlign w:val="center"/>
          </w:tcPr>
          <w:p w14:paraId="1689DD3B">
            <w:pPr>
              <w:spacing w:after="0"/>
              <w:jc w:val="center"/>
              <w:rPr>
                <w:rFonts w:hint="eastAsia" w:ascii="宋体" w:hAnsi="宋体" w:cs="宋体"/>
                <w:b/>
                <w:bCs/>
                <w:sz w:val="24"/>
                <w:szCs w:val="24"/>
              </w:rPr>
            </w:pPr>
            <w:r>
              <w:rPr>
                <w:rFonts w:hint="eastAsia" w:ascii="宋体" w:hAnsi="宋体" w:cs="宋体"/>
                <w:b/>
                <w:bCs/>
                <w:sz w:val="24"/>
                <w:szCs w:val="24"/>
              </w:rPr>
              <w:t>规格</w:t>
            </w:r>
            <w:r>
              <w:rPr>
                <w:b/>
                <w:bCs/>
                <w:sz w:val="24"/>
                <w:szCs w:val="24"/>
              </w:rPr>
              <w:t xml:space="preserve"> </w:t>
            </w:r>
            <w:r>
              <w:rPr>
                <w:rFonts w:hint="eastAsia" w:ascii="宋体" w:hAnsi="宋体" w:cs="宋体"/>
                <w:b/>
                <w:bCs/>
                <w:sz w:val="24"/>
                <w:szCs w:val="24"/>
              </w:rPr>
              <w:t>型号</w:t>
            </w:r>
          </w:p>
        </w:tc>
        <w:tc>
          <w:tcPr>
            <w:tcW w:w="511" w:type="pct"/>
            <w:tcBorders>
              <w:top w:val="single" w:color="auto" w:sz="4" w:space="0"/>
              <w:left w:val="nil"/>
              <w:bottom w:val="single" w:color="auto" w:sz="4" w:space="0"/>
              <w:right w:val="single" w:color="auto" w:sz="4" w:space="0"/>
            </w:tcBorders>
            <w:shd w:val="clear" w:color="000000" w:fill="FFFFFF"/>
            <w:vAlign w:val="center"/>
          </w:tcPr>
          <w:p w14:paraId="41F8E525">
            <w:pPr>
              <w:spacing w:after="0"/>
              <w:jc w:val="center"/>
              <w:rPr>
                <w:rFonts w:hint="eastAsia" w:ascii="宋体" w:hAnsi="宋体" w:cs="宋体"/>
                <w:b/>
                <w:bCs/>
                <w:sz w:val="24"/>
                <w:szCs w:val="24"/>
              </w:rPr>
            </w:pPr>
            <w:r>
              <w:rPr>
                <w:rFonts w:hint="eastAsia" w:ascii="宋体" w:hAnsi="宋体" w:cs="宋体"/>
                <w:b/>
                <w:bCs/>
                <w:sz w:val="24"/>
                <w:szCs w:val="24"/>
              </w:rPr>
              <w:t>单位</w:t>
            </w:r>
          </w:p>
        </w:tc>
        <w:tc>
          <w:tcPr>
            <w:tcW w:w="512" w:type="pct"/>
            <w:tcBorders>
              <w:top w:val="single" w:color="auto" w:sz="4" w:space="0"/>
              <w:left w:val="nil"/>
              <w:bottom w:val="single" w:color="auto" w:sz="4" w:space="0"/>
              <w:right w:val="single" w:color="auto" w:sz="4" w:space="0"/>
            </w:tcBorders>
            <w:shd w:val="clear" w:color="000000" w:fill="FFFFFF"/>
            <w:vAlign w:val="center"/>
          </w:tcPr>
          <w:p w14:paraId="047B8593">
            <w:pPr>
              <w:spacing w:after="0"/>
              <w:jc w:val="center"/>
              <w:rPr>
                <w:rFonts w:hint="eastAsia" w:ascii="宋体" w:hAnsi="宋体" w:cs="宋体"/>
                <w:b/>
                <w:bCs/>
                <w:sz w:val="24"/>
                <w:szCs w:val="24"/>
              </w:rPr>
            </w:pPr>
            <w:r>
              <w:rPr>
                <w:rFonts w:hint="eastAsia" w:ascii="宋体" w:hAnsi="宋体" w:cs="宋体"/>
                <w:b/>
                <w:bCs/>
                <w:sz w:val="24"/>
                <w:szCs w:val="24"/>
              </w:rPr>
              <w:t>数量</w:t>
            </w:r>
          </w:p>
        </w:tc>
      </w:tr>
      <w:tr w14:paraId="7B2095B4">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21FEAD87">
            <w:pPr>
              <w:spacing w:after="0"/>
              <w:jc w:val="center"/>
              <w:rPr>
                <w:rFonts w:hint="eastAsia" w:ascii="宋体" w:hAnsi="宋体" w:cs="宋体"/>
                <w:b/>
                <w:bCs/>
                <w:sz w:val="24"/>
                <w:szCs w:val="24"/>
              </w:rPr>
            </w:pPr>
            <w:r>
              <w:rPr>
                <w:rFonts w:hint="eastAsia" w:ascii="宋体" w:hAnsi="宋体" w:cs="宋体"/>
                <w:b/>
                <w:bCs/>
                <w:sz w:val="24"/>
                <w:szCs w:val="24"/>
              </w:rPr>
              <w:t>1</w:t>
            </w:r>
          </w:p>
        </w:tc>
        <w:tc>
          <w:tcPr>
            <w:tcW w:w="964" w:type="pct"/>
            <w:tcBorders>
              <w:top w:val="nil"/>
              <w:left w:val="nil"/>
              <w:bottom w:val="single" w:color="auto" w:sz="4" w:space="0"/>
              <w:right w:val="single" w:color="auto" w:sz="4" w:space="0"/>
            </w:tcBorders>
            <w:noWrap/>
            <w:vAlign w:val="center"/>
          </w:tcPr>
          <w:p w14:paraId="4253D2D5">
            <w:pPr>
              <w:spacing w:after="0"/>
              <w:jc w:val="center"/>
              <w:rPr>
                <w:rFonts w:hint="eastAsia" w:ascii="宋体" w:hAnsi="宋体" w:cs="宋体"/>
                <w:color w:val="000000"/>
              </w:rPr>
            </w:pPr>
            <w:r>
              <w:rPr>
                <w:rFonts w:hint="eastAsia" w:ascii="宋体" w:hAnsi="宋体" w:cs="宋体"/>
                <w:color w:val="000000"/>
              </w:rPr>
              <w:t>纽扣电池</w:t>
            </w:r>
          </w:p>
        </w:tc>
        <w:tc>
          <w:tcPr>
            <w:tcW w:w="2502" w:type="pct"/>
            <w:tcBorders>
              <w:top w:val="nil"/>
              <w:left w:val="nil"/>
              <w:bottom w:val="single" w:color="auto" w:sz="4" w:space="0"/>
              <w:right w:val="single" w:color="auto" w:sz="4" w:space="0"/>
            </w:tcBorders>
            <w:vAlign w:val="center"/>
          </w:tcPr>
          <w:p w14:paraId="24CC1776">
            <w:pPr>
              <w:spacing w:after="0"/>
              <w:jc w:val="center"/>
              <w:rPr>
                <w:rFonts w:hint="eastAsia" w:ascii="宋体" w:hAnsi="宋体" w:cs="宋体"/>
                <w:color w:val="333333"/>
                <w:sz w:val="20"/>
                <w:szCs w:val="20"/>
              </w:rPr>
            </w:pPr>
            <w:r>
              <w:rPr>
                <w:rFonts w:hint="eastAsia" w:ascii="宋体" w:hAnsi="宋体" w:cs="宋体"/>
                <w:color w:val="333333"/>
                <w:sz w:val="20"/>
                <w:szCs w:val="20"/>
              </w:rPr>
              <w:t>双鹿、CR2032、3V</w:t>
            </w:r>
          </w:p>
        </w:tc>
        <w:tc>
          <w:tcPr>
            <w:tcW w:w="511" w:type="pct"/>
            <w:tcBorders>
              <w:top w:val="nil"/>
              <w:left w:val="nil"/>
              <w:bottom w:val="single" w:color="auto" w:sz="4" w:space="0"/>
              <w:right w:val="single" w:color="auto" w:sz="4" w:space="0"/>
            </w:tcBorders>
            <w:shd w:val="clear" w:color="000000" w:fill="FFFFFF"/>
            <w:vAlign w:val="center"/>
          </w:tcPr>
          <w:p w14:paraId="44ACDACA">
            <w:pPr>
              <w:spacing w:after="0"/>
              <w:jc w:val="center"/>
              <w:rPr>
                <w:rFonts w:hint="eastAsia" w:ascii="宋体" w:hAnsi="宋体" w:cs="宋体"/>
                <w:szCs w:val="21"/>
              </w:rPr>
            </w:pPr>
            <w:r>
              <w:rPr>
                <w:rFonts w:hint="eastAsia" w:ascii="宋体" w:hAnsi="宋体" w:cs="宋体"/>
                <w:szCs w:val="21"/>
              </w:rPr>
              <w:t>粒</w:t>
            </w:r>
          </w:p>
        </w:tc>
        <w:tc>
          <w:tcPr>
            <w:tcW w:w="512" w:type="pct"/>
            <w:tcBorders>
              <w:top w:val="nil"/>
              <w:left w:val="nil"/>
              <w:bottom w:val="single" w:color="auto" w:sz="4" w:space="0"/>
              <w:right w:val="single" w:color="auto" w:sz="4" w:space="0"/>
            </w:tcBorders>
            <w:shd w:val="clear" w:color="000000" w:fill="FFFFFF"/>
            <w:vAlign w:val="center"/>
          </w:tcPr>
          <w:p w14:paraId="365257D1">
            <w:pPr>
              <w:spacing w:after="0"/>
              <w:jc w:val="center"/>
              <w:rPr>
                <w:rFonts w:hint="eastAsia" w:ascii="宋体" w:hAnsi="宋体" w:cs="宋体"/>
                <w:sz w:val="24"/>
                <w:szCs w:val="24"/>
              </w:rPr>
            </w:pPr>
            <w:r>
              <w:rPr>
                <w:rFonts w:hint="eastAsia" w:ascii="宋体" w:hAnsi="宋体" w:cs="宋体"/>
                <w:sz w:val="24"/>
                <w:szCs w:val="24"/>
              </w:rPr>
              <w:t>100</w:t>
            </w:r>
          </w:p>
        </w:tc>
      </w:tr>
      <w:tr w14:paraId="10985AD9">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2C1C029E">
            <w:pPr>
              <w:spacing w:after="0"/>
              <w:jc w:val="center"/>
              <w:rPr>
                <w:rFonts w:hint="eastAsia" w:ascii="宋体" w:hAnsi="宋体" w:cs="宋体"/>
                <w:b/>
                <w:bCs/>
                <w:sz w:val="24"/>
                <w:szCs w:val="24"/>
              </w:rPr>
            </w:pPr>
            <w:r>
              <w:rPr>
                <w:rFonts w:hint="eastAsia" w:ascii="宋体" w:hAnsi="宋体" w:cs="宋体"/>
                <w:b/>
                <w:bCs/>
                <w:sz w:val="24"/>
                <w:szCs w:val="24"/>
              </w:rPr>
              <w:t>2</w:t>
            </w:r>
          </w:p>
        </w:tc>
        <w:tc>
          <w:tcPr>
            <w:tcW w:w="964" w:type="pct"/>
            <w:tcBorders>
              <w:top w:val="nil"/>
              <w:left w:val="nil"/>
              <w:bottom w:val="single" w:color="auto" w:sz="4" w:space="0"/>
              <w:right w:val="single" w:color="auto" w:sz="4" w:space="0"/>
            </w:tcBorders>
            <w:noWrap/>
            <w:vAlign w:val="center"/>
          </w:tcPr>
          <w:p w14:paraId="499D3459">
            <w:pPr>
              <w:spacing w:after="0"/>
              <w:jc w:val="center"/>
              <w:rPr>
                <w:rFonts w:hint="eastAsia" w:ascii="宋体" w:hAnsi="宋体" w:cs="宋体"/>
                <w:color w:val="000000"/>
              </w:rPr>
            </w:pPr>
            <w:r>
              <w:rPr>
                <w:rFonts w:hint="eastAsia" w:ascii="宋体" w:hAnsi="宋体" w:cs="宋体"/>
                <w:color w:val="000000"/>
              </w:rPr>
              <w:t>硬盘</w:t>
            </w:r>
          </w:p>
        </w:tc>
        <w:tc>
          <w:tcPr>
            <w:tcW w:w="2502" w:type="pct"/>
            <w:tcBorders>
              <w:top w:val="nil"/>
              <w:left w:val="nil"/>
              <w:bottom w:val="single" w:color="auto" w:sz="4" w:space="0"/>
              <w:right w:val="single" w:color="auto" w:sz="4" w:space="0"/>
            </w:tcBorders>
            <w:vAlign w:val="center"/>
          </w:tcPr>
          <w:p w14:paraId="2EEE2914">
            <w:pPr>
              <w:spacing w:after="0"/>
              <w:jc w:val="center"/>
              <w:rPr>
                <w:rFonts w:hint="eastAsia" w:ascii="宋体" w:hAnsi="宋体" w:cs="宋体"/>
                <w:color w:val="333333"/>
                <w:sz w:val="20"/>
                <w:szCs w:val="20"/>
              </w:rPr>
            </w:pPr>
            <w:r>
              <w:rPr>
                <w:rFonts w:hint="eastAsia" w:ascii="宋体" w:hAnsi="宋体" w:cs="宋体"/>
                <w:color w:val="333333"/>
                <w:sz w:val="20"/>
                <w:szCs w:val="20"/>
              </w:rPr>
              <w:t>梵想、S100PRO、SATA3.0、256GB</w:t>
            </w:r>
          </w:p>
        </w:tc>
        <w:tc>
          <w:tcPr>
            <w:tcW w:w="511" w:type="pct"/>
            <w:tcBorders>
              <w:top w:val="nil"/>
              <w:left w:val="nil"/>
              <w:bottom w:val="single" w:color="auto" w:sz="4" w:space="0"/>
              <w:right w:val="single" w:color="auto" w:sz="4" w:space="0"/>
            </w:tcBorders>
            <w:shd w:val="clear" w:color="000000" w:fill="FFFFFF"/>
            <w:vAlign w:val="center"/>
          </w:tcPr>
          <w:p w14:paraId="01AAA994">
            <w:pPr>
              <w:spacing w:after="0"/>
              <w:jc w:val="center"/>
              <w:rPr>
                <w:rFonts w:hint="eastAsia" w:ascii="宋体" w:hAnsi="宋体" w:cs="宋体"/>
                <w:szCs w:val="21"/>
              </w:rPr>
            </w:pPr>
            <w:r>
              <w:rPr>
                <w:rFonts w:hint="eastAsia" w:ascii="宋体" w:hAnsi="宋体" w:cs="宋体"/>
                <w:szCs w:val="21"/>
              </w:rPr>
              <w:t>块</w:t>
            </w:r>
          </w:p>
        </w:tc>
        <w:tc>
          <w:tcPr>
            <w:tcW w:w="512" w:type="pct"/>
            <w:tcBorders>
              <w:top w:val="nil"/>
              <w:left w:val="nil"/>
              <w:bottom w:val="single" w:color="auto" w:sz="4" w:space="0"/>
              <w:right w:val="single" w:color="auto" w:sz="4" w:space="0"/>
            </w:tcBorders>
            <w:shd w:val="clear" w:color="000000" w:fill="FFFFFF"/>
            <w:vAlign w:val="center"/>
          </w:tcPr>
          <w:p w14:paraId="0B3846EB">
            <w:pPr>
              <w:spacing w:after="0"/>
              <w:jc w:val="center"/>
              <w:rPr>
                <w:rFonts w:hint="eastAsia" w:ascii="宋体" w:hAnsi="宋体" w:cs="宋体"/>
                <w:sz w:val="24"/>
                <w:szCs w:val="24"/>
              </w:rPr>
            </w:pPr>
            <w:r>
              <w:rPr>
                <w:rFonts w:hint="eastAsia" w:ascii="宋体" w:hAnsi="宋体" w:cs="宋体"/>
                <w:sz w:val="24"/>
                <w:szCs w:val="24"/>
              </w:rPr>
              <w:t>5</w:t>
            </w:r>
          </w:p>
        </w:tc>
      </w:tr>
      <w:tr w14:paraId="4B6CA70A">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3FE1DEEB">
            <w:pPr>
              <w:spacing w:after="0"/>
              <w:jc w:val="center"/>
              <w:rPr>
                <w:rFonts w:hint="eastAsia" w:ascii="宋体" w:hAnsi="宋体" w:cs="宋体"/>
                <w:b/>
                <w:bCs/>
                <w:sz w:val="24"/>
                <w:szCs w:val="24"/>
              </w:rPr>
            </w:pPr>
            <w:r>
              <w:rPr>
                <w:rFonts w:hint="eastAsia" w:ascii="宋体" w:hAnsi="宋体" w:cs="宋体"/>
                <w:b/>
                <w:bCs/>
                <w:sz w:val="24"/>
                <w:szCs w:val="24"/>
              </w:rPr>
              <w:t>3</w:t>
            </w:r>
          </w:p>
        </w:tc>
        <w:tc>
          <w:tcPr>
            <w:tcW w:w="964" w:type="pct"/>
            <w:tcBorders>
              <w:top w:val="nil"/>
              <w:left w:val="nil"/>
              <w:bottom w:val="single" w:color="auto" w:sz="4" w:space="0"/>
              <w:right w:val="single" w:color="auto" w:sz="4" w:space="0"/>
            </w:tcBorders>
            <w:noWrap/>
            <w:vAlign w:val="center"/>
          </w:tcPr>
          <w:p w14:paraId="5731BE07">
            <w:pPr>
              <w:spacing w:after="0"/>
              <w:jc w:val="center"/>
              <w:rPr>
                <w:rFonts w:hint="eastAsia" w:ascii="宋体" w:hAnsi="宋体" w:cs="宋体"/>
                <w:color w:val="000000"/>
              </w:rPr>
            </w:pPr>
            <w:r>
              <w:rPr>
                <w:rFonts w:hint="eastAsia" w:ascii="宋体" w:hAnsi="宋体" w:cs="宋体"/>
                <w:color w:val="000000"/>
              </w:rPr>
              <w:t>硬盘</w:t>
            </w:r>
          </w:p>
        </w:tc>
        <w:tc>
          <w:tcPr>
            <w:tcW w:w="2502" w:type="pct"/>
            <w:tcBorders>
              <w:top w:val="nil"/>
              <w:left w:val="nil"/>
              <w:bottom w:val="single" w:color="auto" w:sz="4" w:space="0"/>
              <w:right w:val="single" w:color="auto" w:sz="4" w:space="0"/>
            </w:tcBorders>
            <w:vAlign w:val="center"/>
          </w:tcPr>
          <w:p w14:paraId="2A53F886">
            <w:pPr>
              <w:spacing w:after="0"/>
              <w:jc w:val="center"/>
              <w:rPr>
                <w:rFonts w:hint="eastAsia" w:ascii="宋体" w:hAnsi="宋体" w:cs="宋体"/>
                <w:color w:val="333333"/>
                <w:sz w:val="20"/>
                <w:szCs w:val="20"/>
              </w:rPr>
            </w:pPr>
            <w:r>
              <w:rPr>
                <w:rFonts w:hint="eastAsia" w:ascii="宋体" w:hAnsi="宋体" w:cs="宋体"/>
                <w:color w:val="333333"/>
                <w:sz w:val="20"/>
                <w:szCs w:val="20"/>
              </w:rPr>
              <w:t>梵想、S500PRO、PCIe3.0、512GB</w:t>
            </w:r>
          </w:p>
        </w:tc>
        <w:tc>
          <w:tcPr>
            <w:tcW w:w="511" w:type="pct"/>
            <w:tcBorders>
              <w:top w:val="nil"/>
              <w:left w:val="nil"/>
              <w:bottom w:val="single" w:color="auto" w:sz="4" w:space="0"/>
              <w:right w:val="single" w:color="auto" w:sz="4" w:space="0"/>
            </w:tcBorders>
            <w:shd w:val="clear" w:color="000000" w:fill="FFFFFF"/>
            <w:vAlign w:val="center"/>
          </w:tcPr>
          <w:p w14:paraId="7271E852">
            <w:pPr>
              <w:spacing w:after="0"/>
              <w:jc w:val="center"/>
              <w:rPr>
                <w:rFonts w:hint="eastAsia" w:ascii="宋体" w:hAnsi="宋体" w:cs="宋体"/>
                <w:szCs w:val="21"/>
              </w:rPr>
            </w:pPr>
            <w:r>
              <w:rPr>
                <w:rFonts w:hint="eastAsia" w:ascii="宋体" w:hAnsi="宋体" w:cs="宋体"/>
                <w:szCs w:val="21"/>
              </w:rPr>
              <w:t>块</w:t>
            </w:r>
          </w:p>
        </w:tc>
        <w:tc>
          <w:tcPr>
            <w:tcW w:w="512" w:type="pct"/>
            <w:tcBorders>
              <w:top w:val="nil"/>
              <w:left w:val="nil"/>
              <w:bottom w:val="single" w:color="auto" w:sz="4" w:space="0"/>
              <w:right w:val="single" w:color="auto" w:sz="4" w:space="0"/>
            </w:tcBorders>
            <w:shd w:val="clear" w:color="000000" w:fill="FFFFFF"/>
            <w:vAlign w:val="center"/>
          </w:tcPr>
          <w:p w14:paraId="16EA821C">
            <w:pPr>
              <w:spacing w:after="0"/>
              <w:jc w:val="center"/>
              <w:rPr>
                <w:rFonts w:hint="eastAsia" w:ascii="宋体" w:hAnsi="宋体" w:cs="宋体"/>
                <w:sz w:val="24"/>
                <w:szCs w:val="24"/>
              </w:rPr>
            </w:pPr>
            <w:r>
              <w:rPr>
                <w:rFonts w:hint="eastAsia" w:ascii="宋体" w:hAnsi="宋体" w:cs="宋体"/>
                <w:sz w:val="24"/>
                <w:szCs w:val="24"/>
              </w:rPr>
              <w:t>20</w:t>
            </w:r>
          </w:p>
        </w:tc>
      </w:tr>
      <w:tr w14:paraId="40C3F9A9">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2251145C">
            <w:pPr>
              <w:spacing w:after="0"/>
              <w:jc w:val="center"/>
              <w:rPr>
                <w:rFonts w:hint="eastAsia" w:ascii="宋体" w:hAnsi="宋体" w:cs="宋体"/>
                <w:b/>
                <w:bCs/>
                <w:sz w:val="24"/>
                <w:szCs w:val="24"/>
              </w:rPr>
            </w:pPr>
            <w:r>
              <w:rPr>
                <w:rFonts w:hint="eastAsia" w:ascii="宋体" w:hAnsi="宋体" w:cs="宋体"/>
                <w:b/>
                <w:bCs/>
                <w:sz w:val="24"/>
                <w:szCs w:val="24"/>
              </w:rPr>
              <w:t>4</w:t>
            </w:r>
          </w:p>
        </w:tc>
        <w:tc>
          <w:tcPr>
            <w:tcW w:w="964" w:type="pct"/>
            <w:tcBorders>
              <w:top w:val="nil"/>
              <w:left w:val="nil"/>
              <w:bottom w:val="single" w:color="auto" w:sz="4" w:space="0"/>
              <w:right w:val="single" w:color="auto" w:sz="4" w:space="0"/>
            </w:tcBorders>
            <w:noWrap/>
            <w:vAlign w:val="center"/>
          </w:tcPr>
          <w:p w14:paraId="1B86CC37">
            <w:pPr>
              <w:spacing w:after="0"/>
              <w:jc w:val="center"/>
              <w:rPr>
                <w:rFonts w:hint="eastAsia" w:ascii="宋体" w:hAnsi="宋体" w:cs="宋体"/>
                <w:color w:val="000000"/>
              </w:rPr>
            </w:pPr>
            <w:r>
              <w:rPr>
                <w:rFonts w:hint="eastAsia" w:ascii="宋体" w:hAnsi="宋体" w:cs="宋体"/>
                <w:color w:val="000000"/>
              </w:rPr>
              <w:t>空机箱</w:t>
            </w:r>
          </w:p>
        </w:tc>
        <w:tc>
          <w:tcPr>
            <w:tcW w:w="2502" w:type="pct"/>
            <w:tcBorders>
              <w:top w:val="nil"/>
              <w:left w:val="nil"/>
              <w:bottom w:val="single" w:color="auto" w:sz="4" w:space="0"/>
              <w:right w:val="single" w:color="auto" w:sz="4" w:space="0"/>
            </w:tcBorders>
            <w:vAlign w:val="center"/>
          </w:tcPr>
          <w:p w14:paraId="1D5515B3">
            <w:pPr>
              <w:spacing w:after="0"/>
              <w:jc w:val="center"/>
              <w:rPr>
                <w:rFonts w:hint="eastAsia" w:ascii="宋体" w:hAnsi="宋体" w:cs="宋体"/>
                <w:color w:val="333333"/>
                <w:sz w:val="20"/>
                <w:szCs w:val="20"/>
              </w:rPr>
            </w:pPr>
            <w:r>
              <w:rPr>
                <w:rFonts w:hint="eastAsia" w:ascii="宋体" w:hAnsi="宋体" w:cs="宋体"/>
                <w:color w:val="333333"/>
                <w:sz w:val="20"/>
                <w:szCs w:val="20"/>
              </w:rPr>
              <w:t>长城Great Wall商祺R25、USB3.0</w:t>
            </w:r>
          </w:p>
        </w:tc>
        <w:tc>
          <w:tcPr>
            <w:tcW w:w="511" w:type="pct"/>
            <w:tcBorders>
              <w:top w:val="nil"/>
              <w:left w:val="nil"/>
              <w:bottom w:val="single" w:color="auto" w:sz="4" w:space="0"/>
              <w:right w:val="single" w:color="auto" w:sz="4" w:space="0"/>
            </w:tcBorders>
            <w:shd w:val="clear" w:color="000000" w:fill="FFFFFF"/>
            <w:vAlign w:val="center"/>
          </w:tcPr>
          <w:p w14:paraId="642E44F3">
            <w:pPr>
              <w:spacing w:after="0"/>
              <w:jc w:val="center"/>
              <w:rPr>
                <w:rFonts w:hint="eastAsia" w:ascii="宋体" w:hAnsi="宋体" w:cs="宋体"/>
                <w:szCs w:val="21"/>
              </w:rPr>
            </w:pPr>
            <w:r>
              <w:rPr>
                <w:rFonts w:hint="eastAsia" w:ascii="宋体" w:hAnsi="宋体" w:cs="宋体"/>
                <w:szCs w:val="21"/>
              </w:rPr>
              <w:t>个</w:t>
            </w:r>
          </w:p>
        </w:tc>
        <w:tc>
          <w:tcPr>
            <w:tcW w:w="512" w:type="pct"/>
            <w:tcBorders>
              <w:top w:val="nil"/>
              <w:left w:val="nil"/>
              <w:bottom w:val="single" w:color="auto" w:sz="4" w:space="0"/>
              <w:right w:val="single" w:color="auto" w:sz="4" w:space="0"/>
            </w:tcBorders>
            <w:shd w:val="clear" w:color="000000" w:fill="FFFFFF"/>
            <w:vAlign w:val="center"/>
          </w:tcPr>
          <w:p w14:paraId="5E17FEB5">
            <w:pPr>
              <w:spacing w:after="0"/>
              <w:jc w:val="center"/>
              <w:rPr>
                <w:rFonts w:hint="eastAsia" w:ascii="宋体" w:hAnsi="宋体" w:cs="宋体"/>
                <w:sz w:val="24"/>
                <w:szCs w:val="24"/>
              </w:rPr>
            </w:pPr>
            <w:r>
              <w:rPr>
                <w:rFonts w:hint="eastAsia" w:ascii="宋体" w:hAnsi="宋体" w:cs="宋体"/>
                <w:sz w:val="24"/>
                <w:szCs w:val="24"/>
              </w:rPr>
              <w:t>12</w:t>
            </w:r>
          </w:p>
        </w:tc>
      </w:tr>
      <w:tr w14:paraId="31AF0840">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394DB09F">
            <w:pPr>
              <w:spacing w:after="0"/>
              <w:jc w:val="center"/>
              <w:rPr>
                <w:rFonts w:hint="eastAsia" w:ascii="宋体" w:hAnsi="宋体" w:cs="宋体"/>
                <w:b/>
                <w:bCs/>
                <w:sz w:val="24"/>
                <w:szCs w:val="24"/>
              </w:rPr>
            </w:pPr>
            <w:r>
              <w:rPr>
                <w:rFonts w:hint="eastAsia" w:ascii="宋体" w:hAnsi="宋体" w:cs="宋体"/>
                <w:b/>
                <w:bCs/>
                <w:sz w:val="24"/>
                <w:szCs w:val="24"/>
              </w:rPr>
              <w:t>5</w:t>
            </w:r>
          </w:p>
        </w:tc>
        <w:tc>
          <w:tcPr>
            <w:tcW w:w="964" w:type="pct"/>
            <w:tcBorders>
              <w:top w:val="nil"/>
              <w:left w:val="nil"/>
              <w:bottom w:val="single" w:color="auto" w:sz="4" w:space="0"/>
              <w:right w:val="single" w:color="auto" w:sz="4" w:space="0"/>
            </w:tcBorders>
            <w:noWrap/>
            <w:vAlign w:val="center"/>
          </w:tcPr>
          <w:p w14:paraId="747D90A3">
            <w:pPr>
              <w:spacing w:after="0"/>
              <w:jc w:val="center"/>
              <w:rPr>
                <w:rFonts w:hint="eastAsia" w:ascii="宋体" w:hAnsi="宋体" w:cs="宋体"/>
                <w:color w:val="000000"/>
              </w:rPr>
            </w:pPr>
            <w:r>
              <w:rPr>
                <w:rFonts w:hint="eastAsia" w:ascii="宋体" w:hAnsi="宋体" w:cs="宋体"/>
                <w:color w:val="000000"/>
              </w:rPr>
              <w:t>主板</w:t>
            </w:r>
          </w:p>
        </w:tc>
        <w:tc>
          <w:tcPr>
            <w:tcW w:w="2502" w:type="pct"/>
            <w:tcBorders>
              <w:top w:val="nil"/>
              <w:left w:val="nil"/>
              <w:bottom w:val="single" w:color="auto" w:sz="4" w:space="0"/>
              <w:right w:val="single" w:color="auto" w:sz="4" w:space="0"/>
            </w:tcBorders>
            <w:vAlign w:val="center"/>
          </w:tcPr>
          <w:p w14:paraId="1022A4FE">
            <w:pPr>
              <w:spacing w:after="0"/>
              <w:jc w:val="center"/>
              <w:rPr>
                <w:rFonts w:hint="eastAsia" w:ascii="宋体" w:hAnsi="宋体" w:cs="宋体"/>
                <w:color w:val="333333"/>
                <w:sz w:val="20"/>
                <w:szCs w:val="20"/>
              </w:rPr>
            </w:pPr>
            <w:r>
              <w:rPr>
                <w:rFonts w:hint="eastAsia" w:ascii="宋体" w:hAnsi="宋体" w:cs="宋体"/>
                <w:color w:val="333333"/>
                <w:sz w:val="20"/>
                <w:szCs w:val="20"/>
              </w:rPr>
              <w:t>技嘉A520M-KV2、AMD盒装R5-5500</w:t>
            </w:r>
          </w:p>
        </w:tc>
        <w:tc>
          <w:tcPr>
            <w:tcW w:w="511" w:type="pct"/>
            <w:tcBorders>
              <w:top w:val="nil"/>
              <w:left w:val="nil"/>
              <w:bottom w:val="single" w:color="auto" w:sz="4" w:space="0"/>
              <w:right w:val="single" w:color="auto" w:sz="4" w:space="0"/>
            </w:tcBorders>
            <w:shd w:val="clear" w:color="000000" w:fill="FFFFFF"/>
            <w:vAlign w:val="center"/>
          </w:tcPr>
          <w:p w14:paraId="1C206DC8">
            <w:pPr>
              <w:spacing w:after="0"/>
              <w:jc w:val="center"/>
              <w:rPr>
                <w:rFonts w:hint="eastAsia" w:ascii="宋体" w:hAnsi="宋体" w:cs="宋体"/>
                <w:szCs w:val="21"/>
              </w:rPr>
            </w:pPr>
            <w:r>
              <w:rPr>
                <w:rFonts w:hint="eastAsia" w:ascii="宋体" w:hAnsi="宋体" w:cs="宋体"/>
                <w:szCs w:val="21"/>
              </w:rPr>
              <w:t>套</w:t>
            </w:r>
          </w:p>
        </w:tc>
        <w:tc>
          <w:tcPr>
            <w:tcW w:w="512" w:type="pct"/>
            <w:tcBorders>
              <w:top w:val="nil"/>
              <w:left w:val="nil"/>
              <w:bottom w:val="single" w:color="auto" w:sz="4" w:space="0"/>
              <w:right w:val="single" w:color="auto" w:sz="4" w:space="0"/>
            </w:tcBorders>
            <w:shd w:val="clear" w:color="000000" w:fill="FFFFFF"/>
            <w:vAlign w:val="center"/>
          </w:tcPr>
          <w:p w14:paraId="23204C67">
            <w:pPr>
              <w:spacing w:after="0"/>
              <w:jc w:val="center"/>
              <w:rPr>
                <w:rFonts w:hint="eastAsia" w:ascii="宋体" w:hAnsi="宋体" w:cs="宋体"/>
                <w:sz w:val="24"/>
                <w:szCs w:val="24"/>
              </w:rPr>
            </w:pPr>
            <w:r>
              <w:rPr>
                <w:rFonts w:hint="eastAsia" w:ascii="宋体" w:hAnsi="宋体" w:cs="宋体"/>
                <w:sz w:val="24"/>
                <w:szCs w:val="24"/>
              </w:rPr>
              <w:t>15</w:t>
            </w:r>
          </w:p>
        </w:tc>
      </w:tr>
      <w:tr w14:paraId="48D20866">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22DC4768">
            <w:pPr>
              <w:spacing w:after="0"/>
              <w:jc w:val="center"/>
              <w:rPr>
                <w:rFonts w:hint="eastAsia" w:ascii="宋体" w:hAnsi="宋体" w:cs="宋体"/>
                <w:b/>
                <w:bCs/>
                <w:sz w:val="24"/>
                <w:szCs w:val="24"/>
              </w:rPr>
            </w:pPr>
            <w:r>
              <w:rPr>
                <w:rFonts w:hint="eastAsia" w:ascii="宋体" w:hAnsi="宋体" w:cs="宋体"/>
                <w:b/>
                <w:bCs/>
                <w:sz w:val="24"/>
                <w:szCs w:val="24"/>
              </w:rPr>
              <w:t>6</w:t>
            </w:r>
          </w:p>
        </w:tc>
        <w:tc>
          <w:tcPr>
            <w:tcW w:w="964" w:type="pct"/>
            <w:tcBorders>
              <w:top w:val="nil"/>
              <w:left w:val="nil"/>
              <w:bottom w:val="single" w:color="auto" w:sz="4" w:space="0"/>
              <w:right w:val="single" w:color="auto" w:sz="4" w:space="0"/>
            </w:tcBorders>
            <w:noWrap/>
            <w:vAlign w:val="center"/>
          </w:tcPr>
          <w:p w14:paraId="77AC378C">
            <w:pPr>
              <w:spacing w:after="0"/>
              <w:jc w:val="center"/>
              <w:rPr>
                <w:rFonts w:hint="eastAsia" w:ascii="宋体" w:hAnsi="宋体" w:cs="宋体"/>
                <w:color w:val="000000"/>
              </w:rPr>
            </w:pPr>
            <w:r>
              <w:rPr>
                <w:rFonts w:hint="eastAsia" w:ascii="宋体" w:hAnsi="宋体" w:cs="宋体"/>
                <w:color w:val="000000"/>
              </w:rPr>
              <w:t>电源</w:t>
            </w:r>
          </w:p>
        </w:tc>
        <w:tc>
          <w:tcPr>
            <w:tcW w:w="2502" w:type="pct"/>
            <w:tcBorders>
              <w:top w:val="nil"/>
              <w:left w:val="nil"/>
              <w:bottom w:val="single" w:color="auto" w:sz="4" w:space="0"/>
              <w:right w:val="single" w:color="auto" w:sz="4" w:space="0"/>
            </w:tcBorders>
            <w:vAlign w:val="center"/>
          </w:tcPr>
          <w:p w14:paraId="24DBDCBD">
            <w:pPr>
              <w:spacing w:after="0"/>
              <w:jc w:val="center"/>
              <w:rPr>
                <w:rFonts w:hint="eastAsia" w:ascii="宋体" w:hAnsi="宋体" w:cs="宋体"/>
                <w:color w:val="333333"/>
                <w:sz w:val="20"/>
                <w:szCs w:val="20"/>
              </w:rPr>
            </w:pPr>
            <w:r>
              <w:rPr>
                <w:rFonts w:hint="eastAsia" w:ascii="宋体" w:hAnsi="宋体" w:cs="宋体"/>
                <w:color w:val="333333"/>
                <w:sz w:val="20"/>
                <w:szCs w:val="20"/>
              </w:rPr>
              <w:t>航嘉、JUMPER450S、450W</w:t>
            </w:r>
          </w:p>
        </w:tc>
        <w:tc>
          <w:tcPr>
            <w:tcW w:w="511" w:type="pct"/>
            <w:tcBorders>
              <w:top w:val="nil"/>
              <w:left w:val="nil"/>
              <w:bottom w:val="single" w:color="auto" w:sz="4" w:space="0"/>
              <w:right w:val="single" w:color="auto" w:sz="4" w:space="0"/>
            </w:tcBorders>
            <w:shd w:val="clear" w:color="000000" w:fill="FFFFFF"/>
            <w:vAlign w:val="center"/>
          </w:tcPr>
          <w:p w14:paraId="21B00146">
            <w:pPr>
              <w:spacing w:after="0"/>
              <w:jc w:val="center"/>
              <w:rPr>
                <w:rFonts w:hint="eastAsia" w:ascii="宋体" w:hAnsi="宋体" w:cs="宋体"/>
                <w:szCs w:val="21"/>
              </w:rPr>
            </w:pPr>
            <w:r>
              <w:rPr>
                <w:rFonts w:hint="eastAsia" w:ascii="宋体" w:hAnsi="宋体" w:cs="宋体"/>
                <w:szCs w:val="21"/>
              </w:rPr>
              <w:t>只</w:t>
            </w:r>
          </w:p>
        </w:tc>
        <w:tc>
          <w:tcPr>
            <w:tcW w:w="512" w:type="pct"/>
            <w:tcBorders>
              <w:top w:val="nil"/>
              <w:left w:val="nil"/>
              <w:bottom w:val="single" w:color="auto" w:sz="4" w:space="0"/>
              <w:right w:val="single" w:color="auto" w:sz="4" w:space="0"/>
            </w:tcBorders>
            <w:shd w:val="clear" w:color="000000" w:fill="FFFFFF"/>
            <w:vAlign w:val="center"/>
          </w:tcPr>
          <w:p w14:paraId="782DA042">
            <w:pPr>
              <w:spacing w:after="0"/>
              <w:jc w:val="center"/>
              <w:rPr>
                <w:rFonts w:hint="eastAsia" w:ascii="宋体" w:hAnsi="宋体" w:cs="宋体"/>
                <w:sz w:val="24"/>
                <w:szCs w:val="24"/>
              </w:rPr>
            </w:pPr>
            <w:r>
              <w:rPr>
                <w:rFonts w:hint="eastAsia" w:ascii="宋体" w:hAnsi="宋体" w:cs="宋体"/>
                <w:sz w:val="24"/>
                <w:szCs w:val="24"/>
              </w:rPr>
              <w:t>15</w:t>
            </w:r>
          </w:p>
        </w:tc>
      </w:tr>
      <w:tr w14:paraId="793FB619">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3C990D11">
            <w:pPr>
              <w:spacing w:after="0"/>
              <w:jc w:val="center"/>
              <w:rPr>
                <w:rFonts w:hint="eastAsia" w:ascii="宋体" w:hAnsi="宋体" w:cs="宋体"/>
                <w:b/>
                <w:bCs/>
                <w:sz w:val="24"/>
                <w:szCs w:val="24"/>
              </w:rPr>
            </w:pPr>
            <w:r>
              <w:rPr>
                <w:rFonts w:hint="eastAsia" w:ascii="宋体" w:hAnsi="宋体" w:cs="宋体"/>
                <w:b/>
                <w:bCs/>
                <w:sz w:val="24"/>
                <w:szCs w:val="24"/>
              </w:rPr>
              <w:t>7</w:t>
            </w:r>
          </w:p>
        </w:tc>
        <w:tc>
          <w:tcPr>
            <w:tcW w:w="964" w:type="pct"/>
            <w:tcBorders>
              <w:top w:val="nil"/>
              <w:left w:val="nil"/>
              <w:bottom w:val="single" w:color="auto" w:sz="4" w:space="0"/>
              <w:right w:val="single" w:color="auto" w:sz="4" w:space="0"/>
            </w:tcBorders>
            <w:noWrap/>
            <w:vAlign w:val="center"/>
          </w:tcPr>
          <w:p w14:paraId="5697211D">
            <w:pPr>
              <w:spacing w:after="0"/>
              <w:jc w:val="center"/>
              <w:rPr>
                <w:rFonts w:hint="eastAsia" w:ascii="宋体" w:hAnsi="宋体" w:cs="宋体"/>
                <w:color w:val="000000"/>
              </w:rPr>
            </w:pPr>
            <w:r>
              <w:rPr>
                <w:rFonts w:hint="eastAsia" w:ascii="宋体" w:hAnsi="宋体" w:cs="宋体"/>
                <w:color w:val="000000"/>
              </w:rPr>
              <w:t>键盘</w:t>
            </w:r>
          </w:p>
        </w:tc>
        <w:tc>
          <w:tcPr>
            <w:tcW w:w="2502" w:type="pct"/>
            <w:tcBorders>
              <w:top w:val="nil"/>
              <w:left w:val="nil"/>
              <w:bottom w:val="single" w:color="auto" w:sz="4" w:space="0"/>
              <w:right w:val="single" w:color="auto" w:sz="4" w:space="0"/>
            </w:tcBorders>
            <w:vAlign w:val="center"/>
          </w:tcPr>
          <w:p w14:paraId="7EDE2A80">
            <w:pPr>
              <w:spacing w:after="0"/>
              <w:jc w:val="center"/>
              <w:rPr>
                <w:rFonts w:hint="eastAsia" w:ascii="宋体" w:hAnsi="宋体" w:cs="宋体"/>
                <w:color w:val="333333"/>
                <w:sz w:val="20"/>
                <w:szCs w:val="20"/>
              </w:rPr>
            </w:pPr>
            <w:r>
              <w:rPr>
                <w:rFonts w:hint="eastAsia" w:ascii="宋体" w:hAnsi="宋体" w:cs="宋体"/>
                <w:color w:val="333333"/>
                <w:sz w:val="20"/>
                <w:szCs w:val="20"/>
              </w:rPr>
              <w:t>双飞燕（A4TECH)、KR-85、USB接口</w:t>
            </w:r>
          </w:p>
        </w:tc>
        <w:tc>
          <w:tcPr>
            <w:tcW w:w="511" w:type="pct"/>
            <w:tcBorders>
              <w:top w:val="nil"/>
              <w:left w:val="nil"/>
              <w:bottom w:val="single" w:color="auto" w:sz="4" w:space="0"/>
              <w:right w:val="single" w:color="auto" w:sz="4" w:space="0"/>
            </w:tcBorders>
            <w:shd w:val="clear" w:color="000000" w:fill="FFFFFF"/>
            <w:vAlign w:val="center"/>
          </w:tcPr>
          <w:p w14:paraId="2C116FF4">
            <w:pPr>
              <w:spacing w:after="0"/>
              <w:jc w:val="center"/>
              <w:rPr>
                <w:rFonts w:hint="eastAsia" w:ascii="宋体" w:hAnsi="宋体" w:cs="宋体"/>
                <w:szCs w:val="21"/>
              </w:rPr>
            </w:pPr>
            <w:r>
              <w:rPr>
                <w:rFonts w:hint="eastAsia" w:ascii="宋体" w:hAnsi="宋体" w:cs="宋体"/>
                <w:szCs w:val="21"/>
              </w:rPr>
              <w:t>只</w:t>
            </w:r>
          </w:p>
        </w:tc>
        <w:tc>
          <w:tcPr>
            <w:tcW w:w="512" w:type="pct"/>
            <w:tcBorders>
              <w:top w:val="nil"/>
              <w:left w:val="nil"/>
              <w:bottom w:val="single" w:color="auto" w:sz="4" w:space="0"/>
              <w:right w:val="single" w:color="auto" w:sz="4" w:space="0"/>
            </w:tcBorders>
            <w:shd w:val="clear" w:color="000000" w:fill="FFFFFF"/>
            <w:vAlign w:val="center"/>
          </w:tcPr>
          <w:p w14:paraId="3400BC6F">
            <w:pPr>
              <w:spacing w:after="0"/>
              <w:jc w:val="center"/>
              <w:rPr>
                <w:rFonts w:hint="eastAsia" w:ascii="宋体" w:hAnsi="宋体" w:cs="宋体"/>
                <w:sz w:val="24"/>
                <w:szCs w:val="24"/>
              </w:rPr>
            </w:pPr>
            <w:r>
              <w:rPr>
                <w:rFonts w:hint="eastAsia" w:ascii="宋体" w:hAnsi="宋体" w:cs="宋体"/>
                <w:sz w:val="24"/>
                <w:szCs w:val="24"/>
              </w:rPr>
              <w:t>100</w:t>
            </w:r>
          </w:p>
        </w:tc>
      </w:tr>
      <w:tr w14:paraId="1C897A87">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1C39CAEE">
            <w:pPr>
              <w:spacing w:after="0"/>
              <w:jc w:val="center"/>
              <w:rPr>
                <w:rFonts w:hint="eastAsia" w:ascii="宋体" w:hAnsi="宋体" w:cs="宋体"/>
                <w:b/>
                <w:bCs/>
                <w:sz w:val="24"/>
                <w:szCs w:val="24"/>
              </w:rPr>
            </w:pPr>
            <w:r>
              <w:rPr>
                <w:rFonts w:hint="eastAsia" w:ascii="宋体" w:hAnsi="宋体" w:cs="宋体"/>
                <w:b/>
                <w:bCs/>
                <w:sz w:val="24"/>
                <w:szCs w:val="24"/>
              </w:rPr>
              <w:t>8</w:t>
            </w:r>
          </w:p>
        </w:tc>
        <w:tc>
          <w:tcPr>
            <w:tcW w:w="964" w:type="pct"/>
            <w:tcBorders>
              <w:top w:val="nil"/>
              <w:left w:val="nil"/>
              <w:bottom w:val="single" w:color="auto" w:sz="4" w:space="0"/>
              <w:right w:val="single" w:color="auto" w:sz="4" w:space="0"/>
            </w:tcBorders>
            <w:noWrap/>
            <w:vAlign w:val="center"/>
          </w:tcPr>
          <w:p w14:paraId="702ACB06">
            <w:pPr>
              <w:spacing w:after="0"/>
              <w:jc w:val="center"/>
              <w:rPr>
                <w:rFonts w:hint="eastAsia" w:ascii="宋体" w:hAnsi="宋体" w:cs="宋体"/>
                <w:color w:val="000000"/>
              </w:rPr>
            </w:pPr>
            <w:r>
              <w:rPr>
                <w:rFonts w:hint="eastAsia" w:ascii="宋体" w:hAnsi="宋体" w:cs="宋体"/>
                <w:color w:val="000000"/>
              </w:rPr>
              <w:t>内存</w:t>
            </w:r>
          </w:p>
        </w:tc>
        <w:tc>
          <w:tcPr>
            <w:tcW w:w="2502" w:type="pct"/>
            <w:tcBorders>
              <w:top w:val="nil"/>
              <w:left w:val="nil"/>
              <w:bottom w:val="single" w:color="auto" w:sz="4" w:space="0"/>
              <w:right w:val="single" w:color="auto" w:sz="4" w:space="0"/>
            </w:tcBorders>
            <w:vAlign w:val="center"/>
          </w:tcPr>
          <w:p w14:paraId="34BB98B8">
            <w:pPr>
              <w:spacing w:after="0"/>
              <w:jc w:val="center"/>
              <w:rPr>
                <w:rFonts w:hint="eastAsia" w:ascii="宋体" w:hAnsi="宋体" w:cs="宋体"/>
                <w:color w:val="333333"/>
                <w:sz w:val="20"/>
                <w:szCs w:val="20"/>
              </w:rPr>
            </w:pPr>
            <w:r>
              <w:rPr>
                <w:rFonts w:hint="eastAsia" w:ascii="宋体" w:hAnsi="宋体" w:cs="宋体"/>
                <w:color w:val="333333"/>
                <w:sz w:val="20"/>
                <w:szCs w:val="20"/>
              </w:rPr>
              <w:t>金士顿DDR4-2666、16G、二手</w:t>
            </w:r>
          </w:p>
        </w:tc>
        <w:tc>
          <w:tcPr>
            <w:tcW w:w="511" w:type="pct"/>
            <w:tcBorders>
              <w:top w:val="nil"/>
              <w:left w:val="nil"/>
              <w:bottom w:val="single" w:color="auto" w:sz="4" w:space="0"/>
              <w:right w:val="single" w:color="auto" w:sz="4" w:space="0"/>
            </w:tcBorders>
            <w:shd w:val="clear" w:color="000000" w:fill="FFFFFF"/>
            <w:vAlign w:val="center"/>
          </w:tcPr>
          <w:p w14:paraId="1BDEA848">
            <w:pPr>
              <w:spacing w:after="0"/>
              <w:jc w:val="center"/>
              <w:rPr>
                <w:rFonts w:hint="eastAsia" w:ascii="宋体" w:hAnsi="宋体" w:cs="宋体"/>
                <w:szCs w:val="21"/>
              </w:rPr>
            </w:pPr>
            <w:r>
              <w:rPr>
                <w:rFonts w:hint="eastAsia" w:ascii="宋体" w:hAnsi="宋体" w:cs="宋体"/>
                <w:szCs w:val="21"/>
              </w:rPr>
              <w:t>根</w:t>
            </w:r>
          </w:p>
        </w:tc>
        <w:tc>
          <w:tcPr>
            <w:tcW w:w="512" w:type="pct"/>
            <w:tcBorders>
              <w:top w:val="nil"/>
              <w:left w:val="nil"/>
              <w:bottom w:val="single" w:color="auto" w:sz="4" w:space="0"/>
              <w:right w:val="single" w:color="auto" w:sz="4" w:space="0"/>
            </w:tcBorders>
            <w:shd w:val="clear" w:color="000000" w:fill="FFFFFF"/>
            <w:vAlign w:val="center"/>
          </w:tcPr>
          <w:p w14:paraId="47EA990A">
            <w:pPr>
              <w:spacing w:after="0"/>
              <w:jc w:val="center"/>
              <w:rPr>
                <w:rFonts w:hint="eastAsia" w:ascii="宋体" w:hAnsi="宋体" w:cs="宋体"/>
                <w:sz w:val="24"/>
                <w:szCs w:val="24"/>
              </w:rPr>
            </w:pPr>
            <w:r>
              <w:rPr>
                <w:rFonts w:hint="eastAsia" w:ascii="宋体" w:hAnsi="宋体" w:cs="宋体"/>
                <w:sz w:val="24"/>
                <w:szCs w:val="24"/>
              </w:rPr>
              <w:t>15</w:t>
            </w:r>
          </w:p>
        </w:tc>
      </w:tr>
      <w:tr w14:paraId="4DC8ED7B">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612E54BF">
            <w:pPr>
              <w:spacing w:after="0"/>
              <w:jc w:val="center"/>
              <w:rPr>
                <w:rFonts w:hint="eastAsia" w:ascii="宋体" w:hAnsi="宋体" w:cs="宋体"/>
                <w:b/>
                <w:bCs/>
                <w:sz w:val="24"/>
                <w:szCs w:val="24"/>
              </w:rPr>
            </w:pPr>
            <w:r>
              <w:rPr>
                <w:rFonts w:hint="eastAsia" w:ascii="宋体" w:hAnsi="宋体" w:cs="宋体"/>
                <w:b/>
                <w:bCs/>
                <w:sz w:val="24"/>
                <w:szCs w:val="24"/>
              </w:rPr>
              <w:t>9</w:t>
            </w:r>
          </w:p>
        </w:tc>
        <w:tc>
          <w:tcPr>
            <w:tcW w:w="964" w:type="pct"/>
            <w:tcBorders>
              <w:top w:val="nil"/>
              <w:left w:val="nil"/>
              <w:bottom w:val="single" w:color="auto" w:sz="4" w:space="0"/>
              <w:right w:val="single" w:color="auto" w:sz="4" w:space="0"/>
            </w:tcBorders>
            <w:noWrap/>
            <w:vAlign w:val="center"/>
          </w:tcPr>
          <w:p w14:paraId="49761D12">
            <w:pPr>
              <w:spacing w:after="0"/>
              <w:jc w:val="center"/>
              <w:rPr>
                <w:rFonts w:hint="eastAsia" w:ascii="宋体" w:hAnsi="宋体" w:cs="宋体"/>
                <w:color w:val="000000"/>
              </w:rPr>
            </w:pPr>
            <w:r>
              <w:rPr>
                <w:rFonts w:hint="eastAsia" w:ascii="宋体" w:hAnsi="宋体" w:cs="宋体"/>
                <w:color w:val="000000"/>
              </w:rPr>
              <w:t>HDMI线</w:t>
            </w:r>
          </w:p>
        </w:tc>
        <w:tc>
          <w:tcPr>
            <w:tcW w:w="2502" w:type="pct"/>
            <w:tcBorders>
              <w:top w:val="nil"/>
              <w:left w:val="nil"/>
              <w:bottom w:val="single" w:color="auto" w:sz="4" w:space="0"/>
              <w:right w:val="single" w:color="auto" w:sz="4" w:space="0"/>
            </w:tcBorders>
            <w:vAlign w:val="center"/>
          </w:tcPr>
          <w:p w14:paraId="534614C7">
            <w:pPr>
              <w:spacing w:after="0"/>
              <w:jc w:val="center"/>
              <w:rPr>
                <w:rFonts w:hint="eastAsia" w:ascii="宋体" w:hAnsi="宋体" w:cs="宋体"/>
                <w:color w:val="333333"/>
                <w:sz w:val="20"/>
                <w:szCs w:val="20"/>
              </w:rPr>
            </w:pPr>
            <w:r>
              <w:rPr>
                <w:rFonts w:hint="eastAsia" w:ascii="宋体" w:hAnsi="宋体" w:cs="宋体"/>
                <w:color w:val="333333"/>
                <w:sz w:val="20"/>
                <w:szCs w:val="20"/>
              </w:rPr>
              <w:t>秋叶原、4K、HDMI影院布线款、5米</w:t>
            </w:r>
          </w:p>
        </w:tc>
        <w:tc>
          <w:tcPr>
            <w:tcW w:w="511" w:type="pct"/>
            <w:tcBorders>
              <w:top w:val="nil"/>
              <w:left w:val="nil"/>
              <w:bottom w:val="single" w:color="auto" w:sz="4" w:space="0"/>
              <w:right w:val="single" w:color="auto" w:sz="4" w:space="0"/>
            </w:tcBorders>
            <w:shd w:val="clear" w:color="000000" w:fill="FFFFFF"/>
            <w:vAlign w:val="center"/>
          </w:tcPr>
          <w:p w14:paraId="4297FCF2">
            <w:pPr>
              <w:spacing w:after="0"/>
              <w:jc w:val="center"/>
              <w:rPr>
                <w:rFonts w:hint="eastAsia" w:ascii="宋体" w:hAnsi="宋体" w:cs="宋体"/>
                <w:szCs w:val="21"/>
              </w:rPr>
            </w:pPr>
            <w:r>
              <w:rPr>
                <w:rFonts w:hint="eastAsia" w:ascii="宋体" w:hAnsi="宋体" w:cs="宋体"/>
                <w:szCs w:val="21"/>
              </w:rPr>
              <w:t>根</w:t>
            </w:r>
          </w:p>
        </w:tc>
        <w:tc>
          <w:tcPr>
            <w:tcW w:w="512" w:type="pct"/>
            <w:tcBorders>
              <w:top w:val="nil"/>
              <w:left w:val="nil"/>
              <w:bottom w:val="single" w:color="auto" w:sz="4" w:space="0"/>
              <w:right w:val="single" w:color="auto" w:sz="4" w:space="0"/>
            </w:tcBorders>
            <w:shd w:val="clear" w:color="000000" w:fill="FFFFFF"/>
            <w:vAlign w:val="center"/>
          </w:tcPr>
          <w:p w14:paraId="5BCFA3E8">
            <w:pPr>
              <w:spacing w:after="0"/>
              <w:jc w:val="center"/>
              <w:rPr>
                <w:rFonts w:hint="eastAsia" w:ascii="宋体" w:hAnsi="宋体" w:cs="宋体"/>
                <w:sz w:val="24"/>
                <w:szCs w:val="24"/>
              </w:rPr>
            </w:pPr>
            <w:r>
              <w:rPr>
                <w:rFonts w:hint="eastAsia" w:ascii="宋体" w:hAnsi="宋体" w:cs="宋体"/>
                <w:sz w:val="24"/>
                <w:szCs w:val="24"/>
              </w:rPr>
              <w:t>2</w:t>
            </w:r>
          </w:p>
        </w:tc>
      </w:tr>
      <w:tr w14:paraId="72AC8243">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304B75FB">
            <w:pPr>
              <w:spacing w:after="0"/>
              <w:jc w:val="center"/>
              <w:rPr>
                <w:rFonts w:hint="eastAsia" w:ascii="宋体" w:hAnsi="宋体" w:cs="宋体"/>
                <w:b/>
                <w:bCs/>
                <w:sz w:val="24"/>
                <w:szCs w:val="24"/>
              </w:rPr>
            </w:pPr>
            <w:r>
              <w:rPr>
                <w:rFonts w:hint="eastAsia" w:ascii="宋体" w:hAnsi="宋体" w:cs="宋体"/>
                <w:b/>
                <w:bCs/>
                <w:sz w:val="24"/>
                <w:szCs w:val="24"/>
              </w:rPr>
              <w:t>10</w:t>
            </w:r>
          </w:p>
        </w:tc>
        <w:tc>
          <w:tcPr>
            <w:tcW w:w="964" w:type="pct"/>
            <w:tcBorders>
              <w:top w:val="nil"/>
              <w:left w:val="nil"/>
              <w:bottom w:val="single" w:color="auto" w:sz="4" w:space="0"/>
              <w:right w:val="single" w:color="auto" w:sz="4" w:space="0"/>
            </w:tcBorders>
            <w:noWrap/>
            <w:vAlign w:val="center"/>
          </w:tcPr>
          <w:p w14:paraId="59F9E00B">
            <w:pPr>
              <w:spacing w:after="0"/>
              <w:jc w:val="center"/>
              <w:rPr>
                <w:rFonts w:hint="eastAsia" w:ascii="宋体" w:hAnsi="宋体" w:cs="宋体"/>
                <w:color w:val="000000"/>
              </w:rPr>
            </w:pPr>
            <w:r>
              <w:rPr>
                <w:rFonts w:hint="eastAsia" w:ascii="宋体" w:hAnsi="宋体" w:cs="宋体"/>
                <w:color w:val="000000"/>
              </w:rPr>
              <w:t>网线对接头</w:t>
            </w:r>
          </w:p>
        </w:tc>
        <w:tc>
          <w:tcPr>
            <w:tcW w:w="2502" w:type="pct"/>
            <w:tcBorders>
              <w:top w:val="nil"/>
              <w:left w:val="nil"/>
              <w:bottom w:val="single" w:color="auto" w:sz="4" w:space="0"/>
              <w:right w:val="single" w:color="auto" w:sz="4" w:space="0"/>
            </w:tcBorders>
            <w:vAlign w:val="center"/>
          </w:tcPr>
          <w:p w14:paraId="6214F93C">
            <w:pPr>
              <w:spacing w:after="0"/>
              <w:jc w:val="center"/>
              <w:rPr>
                <w:rFonts w:hint="eastAsia" w:ascii="宋体" w:hAnsi="宋体" w:cs="宋体"/>
                <w:color w:val="333333"/>
                <w:sz w:val="20"/>
                <w:szCs w:val="20"/>
              </w:rPr>
            </w:pPr>
            <w:r>
              <w:rPr>
                <w:rFonts w:hint="eastAsia" w:ascii="宋体" w:hAnsi="宋体" w:cs="宋体"/>
                <w:color w:val="333333"/>
                <w:sz w:val="20"/>
                <w:szCs w:val="20"/>
              </w:rPr>
              <w:t>绿联、千兆屏蔽、黑色加厚款</w:t>
            </w:r>
          </w:p>
        </w:tc>
        <w:tc>
          <w:tcPr>
            <w:tcW w:w="511" w:type="pct"/>
            <w:tcBorders>
              <w:top w:val="nil"/>
              <w:left w:val="nil"/>
              <w:bottom w:val="single" w:color="auto" w:sz="4" w:space="0"/>
              <w:right w:val="single" w:color="auto" w:sz="4" w:space="0"/>
            </w:tcBorders>
            <w:shd w:val="clear" w:color="000000" w:fill="FFFFFF"/>
            <w:vAlign w:val="center"/>
          </w:tcPr>
          <w:p w14:paraId="59AA5A92">
            <w:pPr>
              <w:spacing w:after="0"/>
              <w:jc w:val="center"/>
              <w:rPr>
                <w:rFonts w:hint="eastAsia" w:ascii="宋体" w:hAnsi="宋体" w:cs="宋体"/>
                <w:szCs w:val="21"/>
              </w:rPr>
            </w:pPr>
            <w:r>
              <w:rPr>
                <w:rFonts w:hint="eastAsia" w:ascii="宋体" w:hAnsi="宋体" w:cs="宋体"/>
                <w:szCs w:val="21"/>
              </w:rPr>
              <w:t>只</w:t>
            </w:r>
          </w:p>
        </w:tc>
        <w:tc>
          <w:tcPr>
            <w:tcW w:w="512" w:type="pct"/>
            <w:tcBorders>
              <w:top w:val="nil"/>
              <w:left w:val="nil"/>
              <w:bottom w:val="single" w:color="auto" w:sz="4" w:space="0"/>
              <w:right w:val="single" w:color="auto" w:sz="4" w:space="0"/>
            </w:tcBorders>
            <w:shd w:val="clear" w:color="000000" w:fill="FFFFFF"/>
            <w:vAlign w:val="center"/>
          </w:tcPr>
          <w:p w14:paraId="776182D4">
            <w:pPr>
              <w:spacing w:after="0"/>
              <w:jc w:val="center"/>
              <w:rPr>
                <w:rFonts w:hint="eastAsia" w:ascii="宋体" w:hAnsi="宋体" w:cs="宋体"/>
                <w:sz w:val="24"/>
                <w:szCs w:val="24"/>
              </w:rPr>
            </w:pPr>
            <w:r>
              <w:rPr>
                <w:rFonts w:hint="eastAsia" w:ascii="宋体" w:hAnsi="宋体" w:cs="宋体"/>
                <w:sz w:val="24"/>
                <w:szCs w:val="24"/>
              </w:rPr>
              <w:t>10</w:t>
            </w:r>
          </w:p>
        </w:tc>
      </w:tr>
      <w:tr w14:paraId="63710760">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5F0E4AFC">
            <w:pPr>
              <w:spacing w:after="0"/>
              <w:jc w:val="center"/>
              <w:rPr>
                <w:rFonts w:hint="eastAsia" w:ascii="宋体" w:hAnsi="宋体" w:cs="宋体"/>
                <w:b/>
                <w:bCs/>
                <w:sz w:val="24"/>
                <w:szCs w:val="24"/>
              </w:rPr>
            </w:pPr>
            <w:r>
              <w:rPr>
                <w:rFonts w:hint="eastAsia" w:ascii="宋体" w:hAnsi="宋体" w:cs="宋体"/>
                <w:b/>
                <w:bCs/>
                <w:sz w:val="24"/>
                <w:szCs w:val="24"/>
              </w:rPr>
              <w:t>11</w:t>
            </w:r>
          </w:p>
        </w:tc>
        <w:tc>
          <w:tcPr>
            <w:tcW w:w="964" w:type="pct"/>
            <w:tcBorders>
              <w:top w:val="nil"/>
              <w:left w:val="nil"/>
              <w:bottom w:val="single" w:color="auto" w:sz="4" w:space="0"/>
              <w:right w:val="single" w:color="auto" w:sz="4" w:space="0"/>
            </w:tcBorders>
            <w:noWrap/>
            <w:vAlign w:val="center"/>
          </w:tcPr>
          <w:p w14:paraId="425F8F1F">
            <w:pPr>
              <w:spacing w:after="0"/>
              <w:jc w:val="center"/>
              <w:rPr>
                <w:rFonts w:hint="eastAsia" w:ascii="宋体" w:hAnsi="宋体" w:cs="宋体"/>
                <w:color w:val="000000"/>
              </w:rPr>
            </w:pPr>
            <w:r>
              <w:rPr>
                <w:rFonts w:hint="eastAsia" w:ascii="宋体" w:hAnsi="宋体" w:cs="宋体"/>
                <w:color w:val="000000"/>
              </w:rPr>
              <w:t>显卡</w:t>
            </w:r>
          </w:p>
        </w:tc>
        <w:tc>
          <w:tcPr>
            <w:tcW w:w="2502" w:type="pct"/>
            <w:tcBorders>
              <w:top w:val="nil"/>
              <w:left w:val="nil"/>
              <w:bottom w:val="single" w:color="auto" w:sz="4" w:space="0"/>
              <w:right w:val="single" w:color="auto" w:sz="4" w:space="0"/>
            </w:tcBorders>
            <w:vAlign w:val="center"/>
          </w:tcPr>
          <w:p w14:paraId="67026F7A">
            <w:pPr>
              <w:spacing w:after="0"/>
              <w:jc w:val="center"/>
              <w:rPr>
                <w:rFonts w:hint="eastAsia" w:ascii="宋体" w:hAnsi="宋体" w:cs="宋体"/>
                <w:color w:val="333333"/>
                <w:sz w:val="20"/>
                <w:szCs w:val="20"/>
              </w:rPr>
            </w:pPr>
            <w:r>
              <w:rPr>
                <w:rFonts w:hint="eastAsia" w:ascii="宋体" w:hAnsi="宋体" w:cs="宋体"/>
                <w:color w:val="333333"/>
                <w:sz w:val="20"/>
                <w:szCs w:val="20"/>
              </w:rPr>
              <w:t>技嘉、GeForce GT 710 2G DDR3</w:t>
            </w:r>
          </w:p>
        </w:tc>
        <w:tc>
          <w:tcPr>
            <w:tcW w:w="511" w:type="pct"/>
            <w:tcBorders>
              <w:top w:val="nil"/>
              <w:left w:val="nil"/>
              <w:bottom w:val="single" w:color="auto" w:sz="4" w:space="0"/>
              <w:right w:val="single" w:color="auto" w:sz="4" w:space="0"/>
            </w:tcBorders>
            <w:shd w:val="clear" w:color="000000" w:fill="FFFFFF"/>
            <w:vAlign w:val="center"/>
          </w:tcPr>
          <w:p w14:paraId="637B85A4">
            <w:pPr>
              <w:spacing w:after="0"/>
              <w:jc w:val="center"/>
              <w:rPr>
                <w:rFonts w:hint="eastAsia" w:ascii="宋体" w:hAnsi="宋体" w:cs="宋体"/>
                <w:szCs w:val="21"/>
              </w:rPr>
            </w:pPr>
            <w:r>
              <w:rPr>
                <w:rFonts w:hint="eastAsia" w:ascii="宋体" w:hAnsi="宋体" w:cs="宋体"/>
                <w:szCs w:val="21"/>
              </w:rPr>
              <w:t>块</w:t>
            </w:r>
          </w:p>
        </w:tc>
        <w:tc>
          <w:tcPr>
            <w:tcW w:w="512" w:type="pct"/>
            <w:tcBorders>
              <w:top w:val="nil"/>
              <w:left w:val="nil"/>
              <w:bottom w:val="single" w:color="auto" w:sz="4" w:space="0"/>
              <w:right w:val="single" w:color="auto" w:sz="4" w:space="0"/>
            </w:tcBorders>
            <w:shd w:val="clear" w:color="000000" w:fill="FFFFFF"/>
            <w:vAlign w:val="center"/>
          </w:tcPr>
          <w:p w14:paraId="14C2DB1E">
            <w:pPr>
              <w:spacing w:after="0"/>
              <w:jc w:val="center"/>
              <w:rPr>
                <w:rFonts w:hint="eastAsia" w:ascii="宋体" w:hAnsi="宋体" w:cs="宋体"/>
                <w:sz w:val="24"/>
                <w:szCs w:val="24"/>
              </w:rPr>
            </w:pPr>
            <w:r>
              <w:rPr>
                <w:rFonts w:hint="eastAsia" w:ascii="宋体" w:hAnsi="宋体" w:cs="宋体"/>
                <w:sz w:val="24"/>
                <w:szCs w:val="24"/>
              </w:rPr>
              <w:t>15</w:t>
            </w:r>
          </w:p>
        </w:tc>
      </w:tr>
      <w:tr w14:paraId="4E47E8DA">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0234EB3C">
            <w:pPr>
              <w:spacing w:after="0"/>
              <w:jc w:val="center"/>
              <w:rPr>
                <w:rFonts w:hint="eastAsia" w:ascii="宋体" w:hAnsi="宋体" w:cs="宋体"/>
                <w:b/>
                <w:bCs/>
                <w:sz w:val="24"/>
                <w:szCs w:val="24"/>
              </w:rPr>
            </w:pPr>
            <w:r>
              <w:rPr>
                <w:rFonts w:hint="eastAsia" w:ascii="宋体" w:hAnsi="宋体" w:cs="宋体"/>
                <w:b/>
                <w:bCs/>
                <w:sz w:val="24"/>
                <w:szCs w:val="24"/>
              </w:rPr>
              <w:t>12</w:t>
            </w:r>
          </w:p>
        </w:tc>
        <w:tc>
          <w:tcPr>
            <w:tcW w:w="964" w:type="pct"/>
            <w:tcBorders>
              <w:top w:val="nil"/>
              <w:left w:val="nil"/>
              <w:bottom w:val="single" w:color="auto" w:sz="4" w:space="0"/>
              <w:right w:val="single" w:color="auto" w:sz="4" w:space="0"/>
            </w:tcBorders>
            <w:noWrap/>
            <w:vAlign w:val="center"/>
          </w:tcPr>
          <w:p w14:paraId="43310BDA">
            <w:pPr>
              <w:spacing w:after="0"/>
              <w:jc w:val="center"/>
              <w:rPr>
                <w:rFonts w:hint="eastAsia" w:ascii="宋体" w:hAnsi="宋体" w:cs="宋体"/>
                <w:color w:val="000000"/>
              </w:rPr>
            </w:pPr>
            <w:r>
              <w:rPr>
                <w:rFonts w:hint="eastAsia" w:ascii="宋体" w:hAnsi="宋体" w:cs="宋体"/>
                <w:color w:val="000000"/>
              </w:rPr>
              <w:t>扩音器</w:t>
            </w:r>
          </w:p>
        </w:tc>
        <w:tc>
          <w:tcPr>
            <w:tcW w:w="2502" w:type="pct"/>
            <w:tcBorders>
              <w:top w:val="nil"/>
              <w:left w:val="nil"/>
              <w:bottom w:val="single" w:color="auto" w:sz="4" w:space="0"/>
              <w:right w:val="single" w:color="auto" w:sz="4" w:space="0"/>
            </w:tcBorders>
            <w:vAlign w:val="center"/>
          </w:tcPr>
          <w:p w14:paraId="4BA086BC">
            <w:pPr>
              <w:spacing w:after="0"/>
              <w:jc w:val="center"/>
              <w:rPr>
                <w:rFonts w:hint="eastAsia" w:ascii="宋体" w:hAnsi="宋体" w:cs="宋体"/>
                <w:color w:val="333333"/>
                <w:sz w:val="20"/>
                <w:szCs w:val="20"/>
              </w:rPr>
            </w:pPr>
            <w:r>
              <w:rPr>
                <w:rFonts w:hint="eastAsia" w:ascii="宋体" w:hAnsi="宋体" w:cs="宋体"/>
                <w:color w:val="333333"/>
                <w:sz w:val="20"/>
                <w:szCs w:val="20"/>
              </w:rPr>
              <w:t>索爱（soaiy）S350无线磁吸领夹</w:t>
            </w:r>
          </w:p>
        </w:tc>
        <w:tc>
          <w:tcPr>
            <w:tcW w:w="511" w:type="pct"/>
            <w:tcBorders>
              <w:top w:val="nil"/>
              <w:left w:val="nil"/>
              <w:bottom w:val="single" w:color="auto" w:sz="4" w:space="0"/>
              <w:right w:val="single" w:color="auto" w:sz="4" w:space="0"/>
            </w:tcBorders>
            <w:shd w:val="clear" w:color="000000" w:fill="FFFFFF"/>
            <w:vAlign w:val="center"/>
          </w:tcPr>
          <w:p w14:paraId="685DB149">
            <w:pPr>
              <w:spacing w:after="0"/>
              <w:jc w:val="center"/>
              <w:rPr>
                <w:rFonts w:hint="eastAsia" w:ascii="宋体" w:hAnsi="宋体" w:cs="宋体"/>
                <w:szCs w:val="21"/>
              </w:rPr>
            </w:pPr>
            <w:r>
              <w:rPr>
                <w:rFonts w:hint="eastAsia" w:ascii="宋体" w:hAnsi="宋体" w:cs="宋体"/>
                <w:szCs w:val="21"/>
              </w:rPr>
              <w:t>只</w:t>
            </w:r>
          </w:p>
        </w:tc>
        <w:tc>
          <w:tcPr>
            <w:tcW w:w="512" w:type="pct"/>
            <w:tcBorders>
              <w:top w:val="nil"/>
              <w:left w:val="nil"/>
              <w:bottom w:val="single" w:color="auto" w:sz="4" w:space="0"/>
              <w:right w:val="single" w:color="auto" w:sz="4" w:space="0"/>
            </w:tcBorders>
            <w:shd w:val="clear" w:color="000000" w:fill="FFFFFF"/>
            <w:vAlign w:val="center"/>
          </w:tcPr>
          <w:p w14:paraId="6D67394C">
            <w:pPr>
              <w:spacing w:after="0"/>
              <w:jc w:val="center"/>
              <w:rPr>
                <w:rFonts w:hint="eastAsia" w:ascii="宋体" w:hAnsi="宋体" w:cs="宋体"/>
                <w:sz w:val="24"/>
                <w:szCs w:val="24"/>
              </w:rPr>
            </w:pPr>
            <w:r>
              <w:rPr>
                <w:rFonts w:hint="eastAsia" w:ascii="宋体" w:hAnsi="宋体" w:cs="宋体"/>
                <w:sz w:val="24"/>
                <w:szCs w:val="24"/>
              </w:rPr>
              <w:t>2</w:t>
            </w:r>
          </w:p>
        </w:tc>
      </w:tr>
      <w:tr w14:paraId="1EAF9A1C">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37BCD9FF">
            <w:pPr>
              <w:spacing w:after="0"/>
              <w:jc w:val="center"/>
              <w:rPr>
                <w:rFonts w:hint="eastAsia" w:ascii="宋体" w:hAnsi="宋体" w:cs="宋体"/>
                <w:b/>
                <w:bCs/>
                <w:sz w:val="24"/>
                <w:szCs w:val="24"/>
              </w:rPr>
            </w:pPr>
            <w:r>
              <w:rPr>
                <w:rFonts w:hint="eastAsia" w:ascii="宋体" w:hAnsi="宋体" w:cs="宋体"/>
                <w:b/>
                <w:bCs/>
                <w:sz w:val="24"/>
                <w:szCs w:val="24"/>
              </w:rPr>
              <w:t>13</w:t>
            </w:r>
          </w:p>
        </w:tc>
        <w:tc>
          <w:tcPr>
            <w:tcW w:w="964" w:type="pct"/>
            <w:tcBorders>
              <w:top w:val="nil"/>
              <w:left w:val="nil"/>
              <w:bottom w:val="single" w:color="auto" w:sz="4" w:space="0"/>
              <w:right w:val="single" w:color="auto" w:sz="4" w:space="0"/>
            </w:tcBorders>
            <w:noWrap/>
            <w:vAlign w:val="center"/>
          </w:tcPr>
          <w:p w14:paraId="6303ED91">
            <w:pPr>
              <w:spacing w:after="0"/>
              <w:jc w:val="center"/>
              <w:rPr>
                <w:rFonts w:hint="eastAsia" w:ascii="宋体" w:hAnsi="宋体" w:cs="宋体"/>
                <w:color w:val="000000"/>
              </w:rPr>
            </w:pPr>
            <w:r>
              <w:rPr>
                <w:rFonts w:hint="eastAsia" w:ascii="宋体" w:hAnsi="宋体" w:cs="宋体"/>
                <w:color w:val="000000"/>
              </w:rPr>
              <w:t>接线板</w:t>
            </w:r>
          </w:p>
        </w:tc>
        <w:tc>
          <w:tcPr>
            <w:tcW w:w="2502" w:type="pct"/>
            <w:tcBorders>
              <w:top w:val="nil"/>
              <w:left w:val="nil"/>
              <w:bottom w:val="single" w:color="auto" w:sz="4" w:space="0"/>
              <w:right w:val="single" w:color="auto" w:sz="4" w:space="0"/>
            </w:tcBorders>
            <w:vAlign w:val="center"/>
          </w:tcPr>
          <w:p w14:paraId="28BDBD07">
            <w:pPr>
              <w:spacing w:after="0"/>
              <w:jc w:val="center"/>
              <w:rPr>
                <w:rFonts w:hint="eastAsia" w:ascii="宋体" w:hAnsi="宋体" w:cs="宋体"/>
                <w:color w:val="333333"/>
                <w:sz w:val="20"/>
                <w:szCs w:val="20"/>
              </w:rPr>
            </w:pPr>
            <w:r>
              <w:rPr>
                <w:rFonts w:hint="eastAsia" w:ascii="宋体" w:hAnsi="宋体" w:cs="宋体"/>
                <w:color w:val="333333"/>
                <w:sz w:val="20"/>
                <w:szCs w:val="20"/>
              </w:rPr>
              <w:t>公牛、6位开关、3米、GN-B2060</w:t>
            </w:r>
          </w:p>
        </w:tc>
        <w:tc>
          <w:tcPr>
            <w:tcW w:w="511" w:type="pct"/>
            <w:tcBorders>
              <w:top w:val="nil"/>
              <w:left w:val="nil"/>
              <w:bottom w:val="single" w:color="auto" w:sz="4" w:space="0"/>
              <w:right w:val="single" w:color="auto" w:sz="4" w:space="0"/>
            </w:tcBorders>
            <w:shd w:val="clear" w:color="000000" w:fill="FFFFFF"/>
            <w:vAlign w:val="center"/>
          </w:tcPr>
          <w:p w14:paraId="120977DC">
            <w:pPr>
              <w:spacing w:after="0"/>
              <w:jc w:val="center"/>
              <w:rPr>
                <w:rFonts w:hint="eastAsia" w:ascii="宋体" w:hAnsi="宋体" w:cs="宋体"/>
                <w:szCs w:val="21"/>
              </w:rPr>
            </w:pPr>
            <w:r>
              <w:rPr>
                <w:rFonts w:hint="eastAsia" w:ascii="宋体" w:hAnsi="宋体" w:cs="宋体"/>
                <w:szCs w:val="21"/>
              </w:rPr>
              <w:t>只</w:t>
            </w:r>
          </w:p>
        </w:tc>
        <w:tc>
          <w:tcPr>
            <w:tcW w:w="512" w:type="pct"/>
            <w:tcBorders>
              <w:top w:val="nil"/>
              <w:left w:val="nil"/>
              <w:bottom w:val="single" w:color="auto" w:sz="4" w:space="0"/>
              <w:right w:val="single" w:color="auto" w:sz="4" w:space="0"/>
            </w:tcBorders>
            <w:shd w:val="clear" w:color="000000" w:fill="FFFFFF"/>
            <w:vAlign w:val="center"/>
          </w:tcPr>
          <w:p w14:paraId="1047DCE3">
            <w:pPr>
              <w:spacing w:after="0"/>
              <w:jc w:val="center"/>
              <w:rPr>
                <w:rFonts w:hint="eastAsia" w:ascii="宋体" w:hAnsi="宋体" w:cs="宋体"/>
                <w:sz w:val="24"/>
                <w:szCs w:val="24"/>
              </w:rPr>
            </w:pPr>
            <w:r>
              <w:rPr>
                <w:rFonts w:hint="eastAsia" w:ascii="宋体" w:hAnsi="宋体" w:cs="宋体"/>
                <w:sz w:val="24"/>
                <w:szCs w:val="24"/>
              </w:rPr>
              <w:t>10</w:t>
            </w:r>
          </w:p>
        </w:tc>
      </w:tr>
      <w:tr w14:paraId="5E17A79B">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51B7F851">
            <w:pPr>
              <w:spacing w:after="0"/>
              <w:jc w:val="center"/>
              <w:rPr>
                <w:rFonts w:hint="eastAsia" w:ascii="宋体" w:hAnsi="宋体" w:cs="宋体"/>
                <w:b/>
                <w:bCs/>
                <w:sz w:val="24"/>
                <w:szCs w:val="24"/>
              </w:rPr>
            </w:pPr>
            <w:r>
              <w:rPr>
                <w:rFonts w:hint="eastAsia" w:ascii="宋体" w:hAnsi="宋体" w:cs="宋体"/>
                <w:b/>
                <w:bCs/>
                <w:sz w:val="24"/>
                <w:szCs w:val="24"/>
              </w:rPr>
              <w:t>14</w:t>
            </w:r>
          </w:p>
        </w:tc>
        <w:tc>
          <w:tcPr>
            <w:tcW w:w="964" w:type="pct"/>
            <w:tcBorders>
              <w:top w:val="nil"/>
              <w:left w:val="nil"/>
              <w:bottom w:val="single" w:color="auto" w:sz="4" w:space="0"/>
              <w:right w:val="single" w:color="auto" w:sz="4" w:space="0"/>
            </w:tcBorders>
            <w:noWrap/>
            <w:vAlign w:val="center"/>
          </w:tcPr>
          <w:p w14:paraId="19BE1498">
            <w:pPr>
              <w:spacing w:after="0"/>
              <w:jc w:val="center"/>
              <w:rPr>
                <w:rFonts w:hint="eastAsia" w:ascii="宋体" w:hAnsi="宋体" w:cs="宋体"/>
                <w:sz w:val="24"/>
                <w:szCs w:val="24"/>
              </w:rPr>
            </w:pPr>
            <w:r>
              <w:rPr>
                <w:rFonts w:hint="eastAsia" w:ascii="宋体" w:hAnsi="宋体" w:cs="宋体"/>
                <w:sz w:val="24"/>
                <w:szCs w:val="24"/>
              </w:rPr>
              <w:t>转接线</w:t>
            </w:r>
          </w:p>
        </w:tc>
        <w:tc>
          <w:tcPr>
            <w:tcW w:w="2502" w:type="pct"/>
            <w:tcBorders>
              <w:top w:val="nil"/>
              <w:left w:val="nil"/>
              <w:bottom w:val="single" w:color="auto" w:sz="4" w:space="0"/>
              <w:right w:val="single" w:color="auto" w:sz="4" w:space="0"/>
            </w:tcBorders>
            <w:noWrap/>
            <w:vAlign w:val="center"/>
          </w:tcPr>
          <w:p w14:paraId="2C28C48A">
            <w:pPr>
              <w:spacing w:after="0"/>
              <w:jc w:val="center"/>
              <w:rPr>
                <w:rFonts w:hint="eastAsia" w:ascii="宋体" w:hAnsi="宋体" w:cs="宋体"/>
                <w:sz w:val="18"/>
                <w:szCs w:val="18"/>
              </w:rPr>
            </w:pPr>
            <w:r>
              <w:rPr>
                <w:rFonts w:hint="eastAsia" w:ascii="宋体" w:hAnsi="宋体" w:cs="宋体"/>
                <w:sz w:val="18"/>
                <w:szCs w:val="18"/>
              </w:rPr>
              <w:t>绿联、MiniDP转HDMI转换线4K、1.5米</w:t>
            </w:r>
          </w:p>
        </w:tc>
        <w:tc>
          <w:tcPr>
            <w:tcW w:w="511" w:type="pct"/>
            <w:tcBorders>
              <w:top w:val="nil"/>
              <w:left w:val="nil"/>
              <w:bottom w:val="single" w:color="auto" w:sz="4" w:space="0"/>
              <w:right w:val="single" w:color="auto" w:sz="4" w:space="0"/>
            </w:tcBorders>
            <w:noWrap/>
            <w:vAlign w:val="center"/>
          </w:tcPr>
          <w:p w14:paraId="3308BA40">
            <w:pPr>
              <w:spacing w:after="0"/>
              <w:jc w:val="center"/>
              <w:rPr>
                <w:rFonts w:hint="eastAsia" w:ascii="宋体" w:hAnsi="宋体" w:cs="宋体"/>
                <w:sz w:val="24"/>
                <w:szCs w:val="24"/>
              </w:rPr>
            </w:pPr>
            <w:r>
              <w:rPr>
                <w:rFonts w:hint="eastAsia" w:ascii="宋体" w:hAnsi="宋体" w:cs="宋体"/>
                <w:sz w:val="24"/>
                <w:szCs w:val="24"/>
              </w:rPr>
              <w:t>只</w:t>
            </w:r>
          </w:p>
        </w:tc>
        <w:tc>
          <w:tcPr>
            <w:tcW w:w="512" w:type="pct"/>
            <w:tcBorders>
              <w:top w:val="nil"/>
              <w:left w:val="nil"/>
              <w:bottom w:val="single" w:color="auto" w:sz="4" w:space="0"/>
              <w:right w:val="single" w:color="auto" w:sz="4" w:space="0"/>
            </w:tcBorders>
            <w:noWrap/>
            <w:vAlign w:val="center"/>
          </w:tcPr>
          <w:p w14:paraId="70DDF41A">
            <w:pPr>
              <w:spacing w:after="0"/>
              <w:jc w:val="center"/>
              <w:rPr>
                <w:rFonts w:hint="eastAsia" w:ascii="宋体" w:hAnsi="宋体" w:cs="宋体"/>
                <w:sz w:val="24"/>
                <w:szCs w:val="24"/>
              </w:rPr>
            </w:pPr>
            <w:r>
              <w:rPr>
                <w:rFonts w:hint="eastAsia" w:ascii="宋体" w:hAnsi="宋体" w:cs="宋体"/>
                <w:sz w:val="24"/>
                <w:szCs w:val="24"/>
              </w:rPr>
              <w:t>10</w:t>
            </w:r>
          </w:p>
        </w:tc>
      </w:tr>
      <w:tr w14:paraId="1005CF6F">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4C85D028">
            <w:pPr>
              <w:spacing w:after="0"/>
              <w:jc w:val="center"/>
              <w:rPr>
                <w:rFonts w:hint="eastAsia" w:ascii="宋体" w:hAnsi="宋体" w:cs="宋体"/>
                <w:b/>
                <w:bCs/>
                <w:sz w:val="24"/>
                <w:szCs w:val="24"/>
              </w:rPr>
            </w:pPr>
            <w:r>
              <w:rPr>
                <w:rFonts w:hint="eastAsia" w:ascii="宋体" w:hAnsi="宋体" w:cs="宋体"/>
                <w:b/>
                <w:bCs/>
                <w:sz w:val="24"/>
                <w:szCs w:val="24"/>
              </w:rPr>
              <w:t>15</w:t>
            </w:r>
          </w:p>
        </w:tc>
        <w:tc>
          <w:tcPr>
            <w:tcW w:w="964" w:type="pct"/>
            <w:tcBorders>
              <w:top w:val="nil"/>
              <w:left w:val="nil"/>
              <w:bottom w:val="single" w:color="auto" w:sz="4" w:space="0"/>
              <w:right w:val="single" w:color="auto" w:sz="4" w:space="0"/>
            </w:tcBorders>
            <w:noWrap/>
            <w:vAlign w:val="center"/>
          </w:tcPr>
          <w:p w14:paraId="448F691F">
            <w:pPr>
              <w:spacing w:after="0"/>
              <w:jc w:val="center"/>
              <w:rPr>
                <w:rFonts w:hint="eastAsia" w:ascii="宋体" w:hAnsi="宋体" w:cs="宋体"/>
                <w:color w:val="000000"/>
              </w:rPr>
            </w:pPr>
            <w:r>
              <w:rPr>
                <w:rFonts w:hint="eastAsia" w:ascii="宋体" w:hAnsi="宋体" w:cs="宋体"/>
                <w:color w:val="000000"/>
              </w:rPr>
              <w:t>显示屏</w:t>
            </w:r>
          </w:p>
        </w:tc>
        <w:tc>
          <w:tcPr>
            <w:tcW w:w="2502" w:type="pct"/>
            <w:tcBorders>
              <w:top w:val="nil"/>
              <w:left w:val="nil"/>
              <w:bottom w:val="single" w:color="auto" w:sz="4" w:space="0"/>
              <w:right w:val="single" w:color="auto" w:sz="4" w:space="0"/>
            </w:tcBorders>
            <w:vAlign w:val="center"/>
          </w:tcPr>
          <w:p w14:paraId="4CC094E4">
            <w:pPr>
              <w:spacing w:after="0"/>
              <w:jc w:val="center"/>
              <w:rPr>
                <w:rFonts w:hint="eastAsia" w:ascii="宋体" w:hAnsi="宋体" w:cs="宋体"/>
                <w:color w:val="333333"/>
                <w:sz w:val="20"/>
                <w:szCs w:val="20"/>
              </w:rPr>
            </w:pPr>
            <w:r>
              <w:rPr>
                <w:rFonts w:hint="eastAsia" w:ascii="宋体" w:hAnsi="宋体" w:cs="宋体"/>
                <w:color w:val="333333"/>
                <w:sz w:val="20"/>
                <w:szCs w:val="20"/>
              </w:rPr>
              <w:t>冠捷AOC、23.8英寸、24B35H</w:t>
            </w:r>
          </w:p>
        </w:tc>
        <w:tc>
          <w:tcPr>
            <w:tcW w:w="511" w:type="pct"/>
            <w:tcBorders>
              <w:top w:val="nil"/>
              <w:left w:val="nil"/>
              <w:bottom w:val="single" w:color="auto" w:sz="4" w:space="0"/>
              <w:right w:val="single" w:color="auto" w:sz="4" w:space="0"/>
            </w:tcBorders>
            <w:shd w:val="clear" w:color="000000" w:fill="FFFFFF"/>
            <w:vAlign w:val="center"/>
          </w:tcPr>
          <w:p w14:paraId="131CC560">
            <w:pPr>
              <w:spacing w:after="0"/>
              <w:jc w:val="center"/>
              <w:rPr>
                <w:rFonts w:hint="eastAsia" w:ascii="宋体" w:hAnsi="宋体" w:cs="宋体"/>
                <w:szCs w:val="21"/>
              </w:rPr>
            </w:pPr>
            <w:r>
              <w:rPr>
                <w:rFonts w:hint="eastAsia" w:ascii="宋体" w:hAnsi="宋体" w:cs="宋体"/>
                <w:szCs w:val="21"/>
              </w:rPr>
              <w:t>只</w:t>
            </w:r>
          </w:p>
        </w:tc>
        <w:tc>
          <w:tcPr>
            <w:tcW w:w="512" w:type="pct"/>
            <w:tcBorders>
              <w:top w:val="nil"/>
              <w:left w:val="nil"/>
              <w:bottom w:val="single" w:color="auto" w:sz="4" w:space="0"/>
              <w:right w:val="single" w:color="auto" w:sz="4" w:space="0"/>
            </w:tcBorders>
            <w:shd w:val="clear" w:color="000000" w:fill="FFFFFF"/>
            <w:vAlign w:val="center"/>
          </w:tcPr>
          <w:p w14:paraId="51CC9F7C">
            <w:pPr>
              <w:spacing w:after="0"/>
              <w:jc w:val="center"/>
              <w:rPr>
                <w:rFonts w:hint="eastAsia" w:ascii="宋体" w:hAnsi="宋体" w:cs="宋体"/>
                <w:sz w:val="24"/>
                <w:szCs w:val="24"/>
              </w:rPr>
            </w:pPr>
            <w:r>
              <w:rPr>
                <w:rFonts w:hint="eastAsia" w:ascii="宋体" w:hAnsi="宋体" w:cs="宋体"/>
                <w:sz w:val="24"/>
                <w:szCs w:val="24"/>
              </w:rPr>
              <w:t>5</w:t>
            </w:r>
          </w:p>
        </w:tc>
      </w:tr>
      <w:tr w14:paraId="046DEDB7">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49F38A26">
            <w:pPr>
              <w:spacing w:after="0"/>
              <w:jc w:val="center"/>
              <w:rPr>
                <w:rFonts w:hint="eastAsia" w:ascii="宋体" w:hAnsi="宋体" w:cs="宋体"/>
                <w:b/>
                <w:bCs/>
                <w:sz w:val="24"/>
                <w:szCs w:val="24"/>
              </w:rPr>
            </w:pPr>
            <w:r>
              <w:rPr>
                <w:rFonts w:hint="eastAsia" w:ascii="宋体" w:hAnsi="宋体" w:cs="宋体"/>
                <w:b/>
                <w:bCs/>
                <w:sz w:val="24"/>
                <w:szCs w:val="24"/>
              </w:rPr>
              <w:t>16</w:t>
            </w:r>
          </w:p>
        </w:tc>
        <w:tc>
          <w:tcPr>
            <w:tcW w:w="964" w:type="pct"/>
            <w:tcBorders>
              <w:top w:val="nil"/>
              <w:left w:val="nil"/>
              <w:bottom w:val="single" w:color="auto" w:sz="4" w:space="0"/>
              <w:right w:val="single" w:color="auto" w:sz="4" w:space="0"/>
            </w:tcBorders>
            <w:noWrap/>
            <w:vAlign w:val="center"/>
          </w:tcPr>
          <w:p w14:paraId="1F07AFD2">
            <w:pPr>
              <w:spacing w:after="0"/>
              <w:jc w:val="center"/>
              <w:rPr>
                <w:rFonts w:hint="eastAsia" w:ascii="宋体" w:hAnsi="宋体" w:cs="宋体"/>
                <w:color w:val="000000"/>
              </w:rPr>
            </w:pPr>
            <w:r>
              <w:rPr>
                <w:rFonts w:hint="eastAsia" w:ascii="宋体" w:hAnsi="宋体" w:cs="宋体"/>
                <w:color w:val="000000"/>
              </w:rPr>
              <w:t>硬盘</w:t>
            </w:r>
          </w:p>
        </w:tc>
        <w:tc>
          <w:tcPr>
            <w:tcW w:w="2502" w:type="pct"/>
            <w:tcBorders>
              <w:top w:val="nil"/>
              <w:left w:val="nil"/>
              <w:bottom w:val="single" w:color="auto" w:sz="4" w:space="0"/>
              <w:right w:val="single" w:color="auto" w:sz="4" w:space="0"/>
            </w:tcBorders>
            <w:vAlign w:val="center"/>
          </w:tcPr>
          <w:p w14:paraId="04F0C0DE">
            <w:pPr>
              <w:spacing w:after="0"/>
              <w:jc w:val="center"/>
              <w:rPr>
                <w:rFonts w:hint="eastAsia" w:ascii="宋体" w:hAnsi="宋体" w:cs="宋体"/>
                <w:color w:val="333333"/>
                <w:sz w:val="20"/>
                <w:szCs w:val="20"/>
              </w:rPr>
            </w:pPr>
            <w:r>
              <w:rPr>
                <w:rFonts w:hint="eastAsia" w:ascii="宋体" w:hAnsi="宋体" w:cs="宋体"/>
                <w:color w:val="333333"/>
                <w:sz w:val="20"/>
                <w:szCs w:val="20"/>
              </w:rPr>
              <w:t>梵想、S100PRO、SATA3.0、512GB</w:t>
            </w:r>
          </w:p>
        </w:tc>
        <w:tc>
          <w:tcPr>
            <w:tcW w:w="511" w:type="pct"/>
            <w:tcBorders>
              <w:top w:val="nil"/>
              <w:left w:val="nil"/>
              <w:bottom w:val="single" w:color="auto" w:sz="4" w:space="0"/>
              <w:right w:val="single" w:color="auto" w:sz="4" w:space="0"/>
            </w:tcBorders>
            <w:shd w:val="clear" w:color="000000" w:fill="FFFFFF"/>
            <w:vAlign w:val="center"/>
          </w:tcPr>
          <w:p w14:paraId="2323B342">
            <w:pPr>
              <w:spacing w:after="0"/>
              <w:jc w:val="center"/>
              <w:rPr>
                <w:rFonts w:hint="eastAsia" w:ascii="宋体" w:hAnsi="宋体" w:cs="宋体"/>
                <w:szCs w:val="21"/>
              </w:rPr>
            </w:pPr>
            <w:r>
              <w:rPr>
                <w:rFonts w:hint="eastAsia" w:ascii="宋体" w:hAnsi="宋体" w:cs="宋体"/>
                <w:szCs w:val="21"/>
              </w:rPr>
              <w:t>只</w:t>
            </w:r>
          </w:p>
        </w:tc>
        <w:tc>
          <w:tcPr>
            <w:tcW w:w="512" w:type="pct"/>
            <w:tcBorders>
              <w:top w:val="nil"/>
              <w:left w:val="nil"/>
              <w:bottom w:val="single" w:color="auto" w:sz="4" w:space="0"/>
              <w:right w:val="single" w:color="auto" w:sz="4" w:space="0"/>
            </w:tcBorders>
            <w:shd w:val="clear" w:color="000000" w:fill="FFFFFF"/>
            <w:vAlign w:val="center"/>
          </w:tcPr>
          <w:p w14:paraId="2BA09DB4">
            <w:pPr>
              <w:spacing w:after="0"/>
              <w:jc w:val="center"/>
              <w:rPr>
                <w:rFonts w:hint="eastAsia" w:ascii="宋体" w:hAnsi="宋体" w:cs="宋体"/>
                <w:sz w:val="24"/>
                <w:szCs w:val="24"/>
              </w:rPr>
            </w:pPr>
            <w:r>
              <w:rPr>
                <w:rFonts w:hint="eastAsia" w:ascii="宋体" w:hAnsi="宋体" w:cs="宋体"/>
                <w:sz w:val="24"/>
                <w:szCs w:val="24"/>
              </w:rPr>
              <w:t>10</w:t>
            </w:r>
          </w:p>
        </w:tc>
      </w:tr>
      <w:tr w14:paraId="69E63589">
        <w:tblPrEx>
          <w:tblCellMar>
            <w:top w:w="0" w:type="dxa"/>
            <w:left w:w="108" w:type="dxa"/>
            <w:bottom w:w="0" w:type="dxa"/>
            <w:right w:w="108" w:type="dxa"/>
          </w:tblCellMar>
        </w:tblPrEx>
        <w:trPr>
          <w:trHeight w:val="567" w:hRule="atLeast"/>
          <w:jc w:val="center"/>
        </w:trPr>
        <w:tc>
          <w:tcPr>
            <w:tcW w:w="511" w:type="pct"/>
            <w:tcBorders>
              <w:top w:val="nil"/>
              <w:left w:val="single" w:color="auto" w:sz="4" w:space="0"/>
              <w:bottom w:val="single" w:color="auto" w:sz="4" w:space="0"/>
              <w:right w:val="single" w:color="auto" w:sz="4" w:space="0"/>
            </w:tcBorders>
            <w:shd w:val="clear" w:color="000000" w:fill="FFFFFF"/>
            <w:vAlign w:val="center"/>
          </w:tcPr>
          <w:p w14:paraId="08453956">
            <w:pPr>
              <w:spacing w:after="0"/>
              <w:jc w:val="center"/>
              <w:rPr>
                <w:rFonts w:hint="eastAsia" w:ascii="宋体" w:hAnsi="宋体" w:cs="宋体"/>
                <w:b/>
                <w:bCs/>
                <w:sz w:val="24"/>
                <w:szCs w:val="24"/>
              </w:rPr>
            </w:pPr>
            <w:r>
              <w:rPr>
                <w:rFonts w:hint="eastAsia" w:ascii="宋体" w:hAnsi="宋体" w:cs="宋体"/>
                <w:b/>
                <w:bCs/>
                <w:sz w:val="24"/>
                <w:szCs w:val="24"/>
              </w:rPr>
              <w:t>17</w:t>
            </w:r>
          </w:p>
        </w:tc>
        <w:tc>
          <w:tcPr>
            <w:tcW w:w="964" w:type="pct"/>
            <w:tcBorders>
              <w:top w:val="nil"/>
              <w:left w:val="nil"/>
              <w:bottom w:val="single" w:color="auto" w:sz="4" w:space="0"/>
              <w:right w:val="single" w:color="auto" w:sz="4" w:space="0"/>
            </w:tcBorders>
            <w:noWrap/>
            <w:vAlign w:val="center"/>
          </w:tcPr>
          <w:p w14:paraId="62B54007">
            <w:pPr>
              <w:spacing w:after="0"/>
              <w:jc w:val="center"/>
              <w:rPr>
                <w:rFonts w:hint="eastAsia" w:ascii="宋体" w:hAnsi="宋体" w:cs="宋体"/>
                <w:color w:val="000000"/>
              </w:rPr>
            </w:pPr>
            <w:r>
              <w:rPr>
                <w:rFonts w:hint="eastAsia" w:ascii="宋体" w:hAnsi="宋体" w:cs="宋体"/>
                <w:color w:val="000000"/>
              </w:rPr>
              <w:t>接线板</w:t>
            </w:r>
          </w:p>
        </w:tc>
        <w:tc>
          <w:tcPr>
            <w:tcW w:w="2502" w:type="pct"/>
            <w:tcBorders>
              <w:top w:val="nil"/>
              <w:left w:val="nil"/>
              <w:bottom w:val="single" w:color="auto" w:sz="4" w:space="0"/>
              <w:right w:val="single" w:color="auto" w:sz="4" w:space="0"/>
            </w:tcBorders>
            <w:vAlign w:val="center"/>
          </w:tcPr>
          <w:p w14:paraId="5E6637B0">
            <w:pPr>
              <w:spacing w:after="0"/>
              <w:jc w:val="center"/>
              <w:rPr>
                <w:rFonts w:hint="eastAsia" w:ascii="宋体" w:hAnsi="宋体" w:cs="宋体"/>
                <w:color w:val="333333"/>
                <w:sz w:val="20"/>
                <w:szCs w:val="20"/>
              </w:rPr>
            </w:pPr>
            <w:r>
              <w:rPr>
                <w:rFonts w:hint="eastAsia" w:ascii="宋体" w:hAnsi="宋体" w:cs="宋体"/>
                <w:color w:val="333333"/>
                <w:sz w:val="20"/>
                <w:szCs w:val="20"/>
              </w:rPr>
              <w:t>公牛、8位开关、3米、GN-B2080</w:t>
            </w:r>
          </w:p>
        </w:tc>
        <w:tc>
          <w:tcPr>
            <w:tcW w:w="511" w:type="pct"/>
            <w:tcBorders>
              <w:top w:val="nil"/>
              <w:left w:val="nil"/>
              <w:bottom w:val="single" w:color="auto" w:sz="4" w:space="0"/>
              <w:right w:val="single" w:color="auto" w:sz="4" w:space="0"/>
            </w:tcBorders>
            <w:shd w:val="clear" w:color="000000" w:fill="FFFFFF"/>
            <w:vAlign w:val="center"/>
          </w:tcPr>
          <w:p w14:paraId="12735167">
            <w:pPr>
              <w:spacing w:after="0"/>
              <w:jc w:val="center"/>
              <w:rPr>
                <w:rFonts w:hint="eastAsia" w:ascii="宋体" w:hAnsi="宋体" w:cs="宋体"/>
                <w:szCs w:val="21"/>
              </w:rPr>
            </w:pPr>
            <w:r>
              <w:rPr>
                <w:rFonts w:hint="eastAsia" w:ascii="宋体" w:hAnsi="宋体" w:cs="宋体"/>
                <w:szCs w:val="21"/>
              </w:rPr>
              <w:t>只</w:t>
            </w:r>
          </w:p>
        </w:tc>
        <w:tc>
          <w:tcPr>
            <w:tcW w:w="512" w:type="pct"/>
            <w:tcBorders>
              <w:top w:val="nil"/>
              <w:left w:val="nil"/>
              <w:bottom w:val="single" w:color="auto" w:sz="4" w:space="0"/>
              <w:right w:val="single" w:color="auto" w:sz="4" w:space="0"/>
            </w:tcBorders>
            <w:shd w:val="clear" w:color="000000" w:fill="FFFFFF"/>
            <w:vAlign w:val="center"/>
          </w:tcPr>
          <w:p w14:paraId="6D06968F">
            <w:pPr>
              <w:spacing w:after="0"/>
              <w:jc w:val="center"/>
              <w:rPr>
                <w:rFonts w:hint="eastAsia" w:ascii="宋体" w:hAnsi="宋体" w:cs="宋体"/>
                <w:sz w:val="24"/>
                <w:szCs w:val="24"/>
              </w:rPr>
            </w:pPr>
            <w:r>
              <w:rPr>
                <w:rFonts w:hint="eastAsia" w:ascii="宋体" w:hAnsi="宋体" w:cs="宋体"/>
                <w:sz w:val="24"/>
                <w:szCs w:val="24"/>
              </w:rPr>
              <w:t>10</w:t>
            </w:r>
          </w:p>
        </w:tc>
      </w:tr>
    </w:tbl>
    <w:p w14:paraId="7D2091D2">
      <w:pPr>
        <w:pStyle w:val="70"/>
        <w:rPr>
          <w:rFonts w:hint="default" w:eastAsia="宋体"/>
          <w:lang w:val="en-US" w:eastAsia="zh-CN"/>
        </w:rPr>
      </w:pPr>
      <w:r>
        <w:tab/>
      </w:r>
      <w:r>
        <w:t>第5项参考链接：</w:t>
      </w:r>
      <w:r>
        <w:rPr>
          <w:rFonts w:hint="eastAsia"/>
          <w:lang w:val="en-US" w:eastAsia="zh-CN"/>
        </w:rPr>
        <w:t>详见竞采星平台</w:t>
      </w:r>
    </w:p>
    <w:p w14:paraId="5E6F2C74">
      <w:pPr>
        <w:spacing w:after="0" w:line="240" w:lineRule="auto"/>
        <w:rPr>
          <w:rFonts w:hint="eastAsia" w:ascii="黑体" w:hAnsi="黑体" w:eastAsia="黑体"/>
          <w:bCs/>
          <w:sz w:val="28"/>
          <w:szCs w:val="32"/>
        </w:rPr>
      </w:pPr>
      <w:r>
        <w:rPr>
          <w:rFonts w:hint="eastAsia" w:ascii="黑体" w:hAnsi="黑体" w:eastAsia="黑体"/>
          <w:bCs/>
          <w:sz w:val="28"/>
          <w:szCs w:val="32"/>
        </w:rPr>
        <w:t>二、付款方式</w:t>
      </w:r>
    </w:p>
    <w:p w14:paraId="65872291">
      <w:pPr>
        <w:spacing w:after="0" w:line="240" w:lineRule="auto"/>
        <w:ind w:firstLine="560" w:firstLineChars="200"/>
        <w:rPr>
          <w:rFonts w:hint="eastAsia" w:ascii="黑体" w:hAnsi="黑体" w:eastAsia="黑体"/>
          <w:bCs/>
          <w:sz w:val="28"/>
          <w:szCs w:val="32"/>
        </w:rPr>
      </w:pPr>
      <w:r>
        <w:rPr>
          <w:rFonts w:hint="eastAsia" w:ascii="黑体" w:hAnsi="黑体" w:eastAsia="黑体"/>
          <w:bCs/>
          <w:sz w:val="28"/>
          <w:szCs w:val="32"/>
        </w:rPr>
        <w:t>项目验收合格后付清价款。</w:t>
      </w:r>
    </w:p>
    <w:p w14:paraId="75E6E111">
      <w:pPr>
        <w:pStyle w:val="32"/>
        <w:spacing w:after="0" w:line="360" w:lineRule="auto"/>
        <w:ind w:firstLine="880" w:firstLineChars="200"/>
        <w:jc w:val="center"/>
        <w:outlineLvl w:val="0"/>
        <w:rPr>
          <w:rFonts w:hint="eastAsia" w:ascii="黑体" w:hAnsi="黑体" w:eastAsia="黑体" w:cs="宋体"/>
          <w:bCs/>
          <w:sz w:val="44"/>
          <w:szCs w:val="44"/>
        </w:rPr>
      </w:pPr>
      <w:r>
        <w:rPr>
          <w:rFonts w:hint="eastAsia" w:ascii="黑体" w:hAnsi="黑体" w:eastAsia="黑体" w:cs="宋体"/>
          <w:bCs/>
          <w:sz w:val="44"/>
          <w:szCs w:val="44"/>
        </w:rPr>
        <w:br w:type="page"/>
      </w:r>
    </w:p>
    <w:p w14:paraId="35552F27">
      <w:pPr>
        <w:pStyle w:val="32"/>
        <w:spacing w:after="0" w:line="360" w:lineRule="auto"/>
        <w:ind w:firstLine="880" w:firstLineChars="200"/>
        <w:jc w:val="center"/>
        <w:outlineLvl w:val="0"/>
        <w:rPr>
          <w:rFonts w:hint="eastAsia" w:ascii="黑体" w:hAnsi="黑体" w:eastAsia="黑体" w:cs="宋体"/>
          <w:bCs/>
          <w:sz w:val="44"/>
          <w:szCs w:val="44"/>
        </w:rPr>
      </w:pPr>
      <w:r>
        <w:rPr>
          <w:rFonts w:hint="eastAsia" w:ascii="黑体" w:hAnsi="黑体" w:eastAsia="黑体" w:cs="宋体"/>
          <w:bCs/>
          <w:sz w:val="44"/>
          <w:szCs w:val="44"/>
          <w:lang w:val="zh-CN"/>
        </w:rPr>
        <w:t>第四部分 投标材料</w:t>
      </w:r>
    </w:p>
    <w:p w14:paraId="1FFECD40">
      <w:pPr>
        <w:shd w:val="clear" w:color="auto" w:fill="FFFFFF"/>
        <w:spacing w:after="0" w:line="360" w:lineRule="auto"/>
        <w:ind w:firstLine="465"/>
        <w:outlineLvl w:val="1"/>
        <w:rPr>
          <w:rFonts w:hint="eastAsia" w:ascii="黑体" w:hAnsi="黑体" w:eastAsia="黑体"/>
          <w:bCs/>
          <w:w w:val="90"/>
          <w:sz w:val="28"/>
          <w:szCs w:val="32"/>
        </w:rPr>
      </w:pPr>
      <w:r>
        <w:rPr>
          <w:rFonts w:hint="eastAsia" w:ascii="黑体" w:hAnsi="黑体" w:eastAsia="黑体"/>
          <w:bCs/>
          <w:sz w:val="28"/>
          <w:szCs w:val="32"/>
        </w:rPr>
        <w:t>一、竞价响应文件明细</w:t>
      </w:r>
      <w:r>
        <w:rPr>
          <w:rFonts w:hint="eastAsia" w:ascii="黑体" w:hAnsi="黑体" w:eastAsia="黑体"/>
          <w:b/>
          <w:color w:val="FF0000"/>
          <w:sz w:val="28"/>
          <w:szCs w:val="32"/>
        </w:rPr>
        <w:t>（</w:t>
      </w:r>
      <w:r>
        <w:rPr>
          <w:rFonts w:hint="eastAsia" w:ascii="黑体" w:hAnsi="黑体" w:eastAsia="黑体"/>
          <w:b/>
          <w:color w:val="FF0000"/>
          <w:w w:val="90"/>
          <w:sz w:val="28"/>
          <w:szCs w:val="32"/>
        </w:rPr>
        <w:t>盖章版PDF文件必须上传平台，无相关响应文件或未按要求填写视为无效竞价）</w:t>
      </w:r>
    </w:p>
    <w:p w14:paraId="0D14E12D">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1.竞价人符合规定条件的声明函（见格式文件下载）；</w:t>
      </w:r>
    </w:p>
    <w:p w14:paraId="750F356A">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2.营业执照副本及税务登记证（新版“三证合一”营业执照）复印件，须加盖单位公章；</w:t>
      </w:r>
    </w:p>
    <w:p w14:paraId="63811AF1">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3.投标单位法人或个体工商经营者身份证明，须加盖公章（见格式文件下载，如授权代表参加投标，无需提供）；</w:t>
      </w:r>
    </w:p>
    <w:p w14:paraId="6AF37E11">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4.法人代表或个体工商经营者授权书，须加盖公章（见格式文件下载，如法人参加投标，无需提供）；</w:t>
      </w:r>
    </w:p>
    <w:p w14:paraId="1A384F4F">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5.廉洁承诺书，须加盖公章（见格式文件下载）；</w:t>
      </w:r>
    </w:p>
    <w:p w14:paraId="7D474A5C">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6.竞价响应函，须加盖公章（见格式文件下载）；</w:t>
      </w:r>
    </w:p>
    <w:p w14:paraId="32FCA242">
      <w:pPr>
        <w:shd w:val="clear" w:color="auto" w:fill="FFFFFF"/>
        <w:spacing w:after="0" w:line="360" w:lineRule="auto"/>
        <w:ind w:firstLine="465"/>
        <w:rPr>
          <w:rFonts w:hint="eastAsia" w:ascii="仿宋" w:hAnsi="仿宋" w:eastAsia="仿宋"/>
          <w:sz w:val="24"/>
          <w:szCs w:val="28"/>
        </w:rPr>
      </w:pPr>
      <w:r>
        <w:rPr>
          <w:rFonts w:ascii="仿宋" w:hAnsi="仿宋" w:eastAsia="仿宋"/>
          <w:sz w:val="24"/>
          <w:szCs w:val="28"/>
        </w:rPr>
        <w:t>7</w:t>
      </w:r>
      <w:r>
        <w:rPr>
          <w:rFonts w:hint="eastAsia" w:ascii="仿宋" w:hAnsi="仿宋" w:eastAsia="仿宋"/>
          <w:sz w:val="24"/>
          <w:szCs w:val="28"/>
        </w:rPr>
        <w:t>.项目报价表（见格式文件下载）。</w:t>
      </w:r>
    </w:p>
    <w:p w14:paraId="20E99B1D">
      <w:pPr>
        <w:spacing w:line="360" w:lineRule="auto"/>
        <w:ind w:firstLine="465"/>
        <w:rPr>
          <w:rFonts w:hint="eastAsia" w:ascii="仿宋" w:hAnsi="仿宋" w:eastAsia="仿宋"/>
          <w:b/>
          <w:bCs/>
          <w:color w:val="FF0000"/>
          <w:sz w:val="24"/>
          <w:szCs w:val="28"/>
        </w:rPr>
      </w:pPr>
      <w:r>
        <w:rPr>
          <w:rFonts w:hint="eastAsia" w:ascii="仿宋" w:hAnsi="仿宋" w:eastAsia="仿宋"/>
          <w:b/>
          <w:bCs/>
          <w:color w:val="FF0000"/>
          <w:sz w:val="24"/>
          <w:szCs w:val="28"/>
        </w:rPr>
        <w:t>特别提醒：如发现竞价供应商递交的资格后审材料有弄虚作假行为，该供应商将记入不良记录，并上报有关部门，如已成交，采购人有权取消其成交资格并解除合同，由此带来的一切责任和损失均由该供应商承担。</w:t>
      </w:r>
    </w:p>
    <w:p w14:paraId="3CF078E8">
      <w:pPr>
        <w:spacing w:line="360" w:lineRule="auto"/>
        <w:ind w:firstLine="465"/>
        <w:rPr>
          <w:rFonts w:hint="eastAsia" w:ascii="仿宋" w:hAnsi="仿宋" w:eastAsia="仿宋"/>
          <w:b/>
          <w:bCs/>
          <w:color w:val="FF0000"/>
          <w:sz w:val="24"/>
          <w:szCs w:val="28"/>
        </w:rPr>
      </w:pPr>
      <w:r>
        <w:rPr>
          <w:rFonts w:hint="eastAsia" w:ascii="仿宋" w:hAnsi="仿宋" w:eastAsia="仿宋"/>
          <w:b/>
          <w:bCs/>
          <w:color w:val="FF0000"/>
          <w:sz w:val="24"/>
          <w:szCs w:val="28"/>
        </w:rPr>
        <w:t xml:space="preserve">         </w:t>
      </w:r>
    </w:p>
    <w:p w14:paraId="705B4028">
      <w:pPr>
        <w:spacing w:line="360" w:lineRule="auto"/>
        <w:ind w:firstLine="465"/>
        <w:rPr>
          <w:rFonts w:hint="eastAsia" w:ascii="仿宋" w:hAnsi="仿宋" w:eastAsia="仿宋"/>
          <w:b/>
          <w:bCs/>
          <w:color w:val="FF0000"/>
          <w:sz w:val="24"/>
          <w:szCs w:val="28"/>
        </w:rPr>
      </w:pPr>
    </w:p>
    <w:p w14:paraId="77B9439A">
      <w:pPr>
        <w:spacing w:line="360" w:lineRule="auto"/>
        <w:ind w:firstLine="465"/>
        <w:rPr>
          <w:rFonts w:hint="eastAsia" w:ascii="仿宋" w:hAnsi="仿宋" w:eastAsia="仿宋"/>
          <w:b/>
          <w:bCs/>
          <w:color w:val="FF0000"/>
          <w:sz w:val="24"/>
          <w:szCs w:val="28"/>
        </w:rPr>
      </w:pPr>
    </w:p>
    <w:p w14:paraId="19635B91">
      <w:pPr>
        <w:spacing w:line="360" w:lineRule="auto"/>
        <w:ind w:firstLine="465"/>
        <w:rPr>
          <w:rFonts w:hint="eastAsia" w:ascii="仿宋" w:hAnsi="仿宋" w:eastAsia="仿宋"/>
          <w:b/>
          <w:bCs/>
          <w:color w:val="FF0000"/>
          <w:sz w:val="24"/>
          <w:szCs w:val="28"/>
        </w:rPr>
      </w:pPr>
    </w:p>
    <w:p w14:paraId="13BC7D74">
      <w:pPr>
        <w:spacing w:line="360" w:lineRule="auto"/>
        <w:ind w:firstLine="465"/>
        <w:rPr>
          <w:rFonts w:hint="eastAsia" w:ascii="仿宋" w:hAnsi="仿宋" w:eastAsia="仿宋"/>
          <w:b/>
          <w:bCs/>
          <w:color w:val="FF0000"/>
          <w:sz w:val="24"/>
          <w:szCs w:val="28"/>
        </w:rPr>
      </w:pPr>
    </w:p>
    <w:p w14:paraId="41259253">
      <w:pPr>
        <w:spacing w:line="360" w:lineRule="auto"/>
        <w:ind w:firstLine="465"/>
        <w:rPr>
          <w:rFonts w:hint="eastAsia" w:ascii="仿宋" w:hAnsi="仿宋" w:eastAsia="仿宋"/>
          <w:b/>
          <w:bCs/>
          <w:color w:val="FF0000"/>
          <w:sz w:val="24"/>
          <w:szCs w:val="28"/>
        </w:rPr>
      </w:pPr>
    </w:p>
    <w:p w14:paraId="596B430E">
      <w:pPr>
        <w:spacing w:line="360" w:lineRule="auto"/>
        <w:ind w:firstLine="465"/>
        <w:rPr>
          <w:rFonts w:hint="eastAsia" w:ascii="仿宋" w:hAnsi="仿宋" w:eastAsia="仿宋"/>
          <w:b/>
          <w:bCs/>
          <w:color w:val="FF0000"/>
          <w:sz w:val="24"/>
          <w:szCs w:val="28"/>
        </w:rPr>
      </w:pPr>
    </w:p>
    <w:p w14:paraId="02F8662D">
      <w:pPr>
        <w:spacing w:line="360" w:lineRule="auto"/>
        <w:ind w:firstLine="465"/>
        <w:rPr>
          <w:rFonts w:hint="eastAsia" w:ascii="仿宋" w:hAnsi="仿宋" w:eastAsia="仿宋"/>
          <w:b/>
          <w:bCs/>
          <w:color w:val="FF0000"/>
          <w:sz w:val="24"/>
          <w:szCs w:val="28"/>
        </w:rPr>
      </w:pPr>
    </w:p>
    <w:p w14:paraId="0E748A04">
      <w:pPr>
        <w:spacing w:line="360" w:lineRule="auto"/>
        <w:ind w:firstLine="465"/>
        <w:rPr>
          <w:rFonts w:hint="eastAsia" w:ascii="仿宋" w:hAnsi="仿宋" w:eastAsia="仿宋"/>
          <w:b/>
          <w:bCs/>
          <w:color w:val="FF0000"/>
          <w:sz w:val="24"/>
          <w:szCs w:val="28"/>
        </w:rPr>
      </w:pPr>
    </w:p>
    <w:p w14:paraId="27DF81BD">
      <w:pPr>
        <w:shd w:val="clear" w:color="auto" w:fill="FFFFFF"/>
        <w:spacing w:after="0" w:line="360" w:lineRule="auto"/>
        <w:ind w:firstLine="465"/>
        <w:outlineLvl w:val="1"/>
        <w:rPr>
          <w:rFonts w:hint="eastAsia" w:ascii="黑体" w:hAnsi="黑体" w:eastAsia="黑体"/>
          <w:bCs/>
          <w:sz w:val="28"/>
          <w:szCs w:val="32"/>
        </w:rPr>
      </w:pPr>
      <w:r>
        <w:rPr>
          <w:rFonts w:hint="eastAsia" w:ascii="黑体" w:hAnsi="黑体" w:eastAsia="黑体"/>
          <w:bCs/>
          <w:sz w:val="28"/>
          <w:szCs w:val="32"/>
        </w:rPr>
        <w:t>二、格式文件</w:t>
      </w:r>
    </w:p>
    <w:p w14:paraId="448108AD">
      <w:pPr>
        <w:pStyle w:val="32"/>
        <w:spacing w:after="0" w:line="360" w:lineRule="auto"/>
        <w:jc w:val="center"/>
        <w:outlineLvl w:val="1"/>
        <w:rPr>
          <w:rFonts w:hint="eastAsia" w:ascii="黑体" w:hAnsi="黑体" w:eastAsia="黑体" w:cs="宋体"/>
          <w:bCs/>
          <w:sz w:val="36"/>
          <w:szCs w:val="44"/>
          <w:lang w:val="zh-CN"/>
        </w:rPr>
      </w:pPr>
      <w:r>
        <w:rPr>
          <w:rFonts w:hint="eastAsia" w:ascii="黑体" w:hAnsi="黑体" w:eastAsia="黑体" w:cs="宋体"/>
          <w:bCs/>
          <w:sz w:val="36"/>
          <w:szCs w:val="44"/>
          <w:lang w:val="zh-CN"/>
        </w:rPr>
        <w:t>（</w:t>
      </w:r>
      <w:r>
        <w:rPr>
          <w:rFonts w:hint="eastAsia" w:ascii="黑体" w:hAnsi="黑体" w:eastAsia="黑体" w:cs="宋体"/>
          <w:bCs/>
          <w:sz w:val="36"/>
          <w:szCs w:val="44"/>
        </w:rPr>
        <w:t>一</w:t>
      </w:r>
      <w:r>
        <w:rPr>
          <w:rFonts w:hint="eastAsia" w:ascii="黑体" w:hAnsi="黑体" w:eastAsia="黑体" w:cs="宋体"/>
          <w:bCs/>
          <w:sz w:val="36"/>
          <w:szCs w:val="44"/>
          <w:lang w:val="zh-CN"/>
        </w:rPr>
        <w:t>）</w:t>
      </w:r>
      <w:r>
        <w:rPr>
          <w:rFonts w:hint="eastAsia" w:ascii="黑体" w:hAnsi="黑体" w:eastAsia="黑体" w:cs="宋体"/>
          <w:bCs/>
          <w:sz w:val="36"/>
          <w:szCs w:val="44"/>
        </w:rPr>
        <w:t>投标</w:t>
      </w:r>
      <w:r>
        <w:rPr>
          <w:rFonts w:hint="eastAsia" w:ascii="黑体" w:hAnsi="黑体" w:eastAsia="黑体" w:cs="宋体"/>
          <w:bCs/>
          <w:sz w:val="36"/>
          <w:szCs w:val="44"/>
          <w:lang w:val="zh-CN"/>
        </w:rPr>
        <w:t>相关的格式文件及表格</w:t>
      </w:r>
    </w:p>
    <w:p w14:paraId="2536A699">
      <w:pPr>
        <w:pStyle w:val="32"/>
        <w:spacing w:after="0" w:line="360" w:lineRule="auto"/>
        <w:outlineLvl w:val="1"/>
        <w:rPr>
          <w:rFonts w:hint="eastAsia" w:ascii="宋体" w:hAnsi="宋体" w:cs="宋体"/>
          <w:b/>
          <w:bCs/>
          <w:sz w:val="44"/>
          <w:szCs w:val="44"/>
        </w:rPr>
      </w:pPr>
      <w:r>
        <w:rPr>
          <w:rFonts w:hint="eastAsia" w:ascii="黑体" w:hAnsi="黑体" w:eastAsia="黑体" w:cs="宋体"/>
          <w:bCs/>
          <w:sz w:val="30"/>
          <w:szCs w:val="32"/>
        </w:rPr>
        <w:t>附件1</w:t>
      </w:r>
      <w:r>
        <w:rPr>
          <w:rFonts w:hint="eastAsia" w:ascii="仿宋" w:hAnsi="仿宋" w:eastAsia="仿宋" w:cs="宋体"/>
          <w:b/>
          <w:bCs/>
          <w:sz w:val="28"/>
          <w:szCs w:val="28"/>
        </w:rPr>
        <w:t>：</w:t>
      </w:r>
      <w:r>
        <w:rPr>
          <w:rFonts w:hint="eastAsia" w:ascii="仿宋" w:hAnsi="仿宋" w:eastAsia="仿宋"/>
          <w:b/>
          <w:bCs/>
          <w:sz w:val="28"/>
          <w:szCs w:val="28"/>
        </w:rPr>
        <w:t>竞价人符合规定条件的声明函</w:t>
      </w:r>
    </w:p>
    <w:p w14:paraId="3CA1F594">
      <w:pPr>
        <w:spacing w:line="520" w:lineRule="exact"/>
        <w:ind w:firstLine="480" w:firstLineChars="200"/>
        <w:rPr>
          <w:rFonts w:hint="eastAsia" w:ascii="宋体" w:hAnsi="宋体" w:cs="宋体"/>
          <w:b/>
          <w:bCs/>
          <w:sz w:val="24"/>
        </w:rPr>
      </w:pPr>
      <w:r>
        <w:rPr>
          <w:rFonts w:hint="eastAsia" w:ascii="宋体" w:hAnsi="宋体" w:cs="宋体"/>
          <w:bCs/>
          <w:sz w:val="24"/>
        </w:rPr>
        <w:t>我单位参加</w:t>
      </w:r>
      <w:r>
        <w:rPr>
          <w:rFonts w:hint="eastAsia" w:ascii="仿宋" w:hAnsi="仿宋" w:eastAsia="仿宋" w:cs="宋体"/>
          <w:b/>
          <w:bCs/>
          <w:color w:val="FF0000"/>
          <w:sz w:val="24"/>
          <w:u w:val="single"/>
        </w:rPr>
        <w:t xml:space="preserve">采购项目名称，须自行填写 </w:t>
      </w:r>
      <w:r>
        <w:rPr>
          <w:rFonts w:hint="eastAsia" w:ascii="宋体" w:hAnsi="宋体" w:cs="宋体"/>
          <w:bCs/>
          <w:sz w:val="24"/>
          <w:szCs w:val="21"/>
        </w:rPr>
        <w:t>竞价活动。针对规定做出如下声明：</w:t>
      </w:r>
    </w:p>
    <w:p w14:paraId="2C56F8DF">
      <w:pPr>
        <w:spacing w:line="520" w:lineRule="exact"/>
        <w:ind w:firstLine="482"/>
        <w:rPr>
          <w:rFonts w:hint="eastAsia" w:ascii="宋体" w:hAnsi="宋体" w:cs="宋体"/>
          <w:sz w:val="24"/>
        </w:rPr>
      </w:pPr>
      <w:r>
        <w:rPr>
          <w:rFonts w:hint="eastAsia" w:ascii="宋体" w:hAnsi="宋体" w:cs="宋体"/>
          <w:bCs/>
          <w:sz w:val="24"/>
          <w:szCs w:val="21"/>
        </w:rPr>
        <w:t>1.我单位具有独立承担民事责任的能力；</w:t>
      </w:r>
    </w:p>
    <w:p w14:paraId="1F964F24">
      <w:pPr>
        <w:spacing w:line="520" w:lineRule="exact"/>
        <w:ind w:firstLine="482"/>
        <w:rPr>
          <w:rFonts w:hint="eastAsia" w:ascii="宋体" w:hAnsi="宋体" w:cs="宋体"/>
          <w:sz w:val="24"/>
        </w:rPr>
      </w:pPr>
      <w:r>
        <w:rPr>
          <w:rFonts w:hint="eastAsia" w:ascii="宋体" w:hAnsi="宋体" w:cs="宋体"/>
          <w:sz w:val="24"/>
        </w:rPr>
        <w:t>2.我单位具有履行合同所必需的设备和专业技术能力；</w:t>
      </w:r>
    </w:p>
    <w:p w14:paraId="6466E088">
      <w:pPr>
        <w:spacing w:line="520" w:lineRule="exact"/>
        <w:ind w:firstLine="482"/>
        <w:rPr>
          <w:rFonts w:hint="eastAsia" w:ascii="宋体" w:hAnsi="宋体" w:cs="宋体"/>
          <w:sz w:val="24"/>
        </w:rPr>
      </w:pPr>
      <w:r>
        <w:rPr>
          <w:rFonts w:hint="eastAsia" w:ascii="宋体" w:hAnsi="宋体" w:cs="宋体"/>
          <w:sz w:val="24"/>
        </w:rPr>
        <w:t>3.我单位参加采购活动前三年内，在经营活动中没有重大违法记录；（1.供应商在参加采购活动前三年内因违法经营被禁止在一定期限内参加采购活动，期限届满的，可以参加采购活动。）</w:t>
      </w:r>
    </w:p>
    <w:p w14:paraId="59C0B40C">
      <w:pPr>
        <w:spacing w:line="520" w:lineRule="exact"/>
        <w:ind w:firstLine="482"/>
        <w:rPr>
          <w:rFonts w:hint="eastAsia" w:ascii="宋体" w:hAnsi="宋体" w:cs="宋体"/>
          <w:sz w:val="24"/>
        </w:rPr>
      </w:pPr>
      <w:r>
        <w:rPr>
          <w:rFonts w:hint="eastAsia" w:ascii="宋体" w:hAnsi="宋体" w:cs="宋体"/>
          <w:sz w:val="24"/>
        </w:rPr>
        <w:t>4.我单位满足法律、行政法规规定的其他条件。</w:t>
      </w:r>
    </w:p>
    <w:p w14:paraId="50C806C0">
      <w:pPr>
        <w:spacing w:line="500" w:lineRule="exact"/>
        <w:ind w:firstLine="482"/>
        <w:rPr>
          <w:rFonts w:hint="eastAsia" w:ascii="宋体" w:hAnsi="宋体" w:cs="宋体"/>
          <w:sz w:val="24"/>
        </w:rPr>
      </w:pPr>
    </w:p>
    <w:p w14:paraId="24B7DE26">
      <w:pPr>
        <w:spacing w:line="500" w:lineRule="exact"/>
        <w:rPr>
          <w:rFonts w:hint="eastAsia" w:ascii="宋体" w:hAnsi="宋体" w:cs="宋体"/>
          <w:bCs/>
          <w:sz w:val="24"/>
          <w:szCs w:val="21"/>
        </w:rPr>
      </w:pPr>
    </w:p>
    <w:p w14:paraId="3CD22EF2">
      <w:pPr>
        <w:spacing w:line="460" w:lineRule="exact"/>
        <w:jc w:val="center"/>
        <w:rPr>
          <w:rFonts w:hint="eastAsia" w:ascii="宋体" w:hAnsi="宋体" w:cs="宋体"/>
          <w:bCs/>
          <w:sz w:val="24"/>
          <w:szCs w:val="21"/>
        </w:rPr>
      </w:pPr>
      <w:r>
        <w:rPr>
          <w:rFonts w:hint="eastAsia" w:ascii="宋体" w:hAnsi="宋体" w:cs="宋体"/>
          <w:bCs/>
          <w:sz w:val="24"/>
          <w:szCs w:val="21"/>
        </w:rPr>
        <w:t xml:space="preserve">                                             承诺人名称（公章）：</w:t>
      </w:r>
    </w:p>
    <w:p w14:paraId="665FDD44">
      <w:pPr>
        <w:spacing w:line="460" w:lineRule="exact"/>
        <w:jc w:val="right"/>
        <w:rPr>
          <w:rFonts w:hint="eastAsia" w:ascii="宋体" w:hAnsi="宋体" w:cs="宋体"/>
          <w:bCs/>
          <w:sz w:val="24"/>
          <w:szCs w:val="21"/>
        </w:rPr>
      </w:pPr>
      <w:r>
        <w:rPr>
          <w:rFonts w:hint="eastAsia" w:ascii="宋体" w:hAnsi="宋体" w:cs="宋体"/>
          <w:bCs/>
          <w:sz w:val="24"/>
          <w:szCs w:val="21"/>
        </w:rPr>
        <w:t xml:space="preserve">    </w:t>
      </w:r>
    </w:p>
    <w:p w14:paraId="06B8745D">
      <w:pPr>
        <w:spacing w:line="460" w:lineRule="exact"/>
        <w:jc w:val="right"/>
        <w:rPr>
          <w:rFonts w:hint="eastAsia" w:ascii="宋体" w:hAnsi="宋体" w:cs="宋体"/>
          <w:bCs/>
          <w:sz w:val="24"/>
          <w:szCs w:val="21"/>
        </w:rPr>
      </w:pPr>
      <w:r>
        <w:rPr>
          <w:rFonts w:hint="eastAsia" w:ascii="宋体" w:hAnsi="宋体" w:cs="宋体"/>
          <w:bCs/>
          <w:sz w:val="24"/>
          <w:szCs w:val="21"/>
        </w:rPr>
        <w:t xml:space="preserve">                                 日期：</w:t>
      </w:r>
      <w:r>
        <w:rPr>
          <w:rFonts w:hint="eastAsia" w:ascii="宋体" w:hAnsi="宋体" w:cs="宋体"/>
          <w:bCs/>
          <w:sz w:val="24"/>
          <w:szCs w:val="21"/>
          <w:u w:val="single"/>
        </w:rPr>
        <w:t xml:space="preserve">     </w:t>
      </w:r>
      <w:r>
        <w:rPr>
          <w:rFonts w:hint="eastAsia" w:ascii="宋体" w:hAnsi="宋体" w:cs="宋体"/>
          <w:bCs/>
          <w:sz w:val="24"/>
          <w:szCs w:val="21"/>
        </w:rPr>
        <w:t>年</w:t>
      </w:r>
      <w:r>
        <w:rPr>
          <w:rFonts w:hint="eastAsia" w:ascii="宋体" w:hAnsi="宋体" w:cs="宋体"/>
          <w:bCs/>
          <w:sz w:val="24"/>
          <w:szCs w:val="21"/>
          <w:u w:val="single"/>
        </w:rPr>
        <w:t xml:space="preserve">    </w:t>
      </w:r>
      <w:r>
        <w:rPr>
          <w:rFonts w:hint="eastAsia" w:ascii="宋体" w:hAnsi="宋体" w:cs="宋体"/>
          <w:bCs/>
          <w:sz w:val="24"/>
          <w:szCs w:val="21"/>
        </w:rPr>
        <w:t>月</w:t>
      </w:r>
      <w:r>
        <w:rPr>
          <w:rFonts w:hint="eastAsia" w:ascii="宋体" w:hAnsi="宋体" w:cs="宋体"/>
          <w:bCs/>
          <w:sz w:val="24"/>
          <w:szCs w:val="21"/>
          <w:u w:val="single"/>
        </w:rPr>
        <w:t xml:space="preserve">    </w:t>
      </w:r>
      <w:r>
        <w:rPr>
          <w:rFonts w:hint="eastAsia" w:ascii="宋体" w:hAnsi="宋体" w:cs="宋体"/>
          <w:bCs/>
          <w:sz w:val="24"/>
          <w:szCs w:val="21"/>
        </w:rPr>
        <w:t>日</w:t>
      </w:r>
    </w:p>
    <w:p w14:paraId="6D54D485">
      <w:pPr>
        <w:rPr>
          <w:rFonts w:hint="eastAsia" w:ascii="宋体" w:hAnsi="宋体" w:cs="宋体"/>
          <w:szCs w:val="21"/>
        </w:rPr>
      </w:pPr>
    </w:p>
    <w:p w14:paraId="6A69F01E">
      <w:pPr>
        <w:rPr>
          <w:rFonts w:hint="eastAsia" w:ascii="黑体" w:hAnsi="黑体" w:eastAsia="黑体" w:cs="宋体"/>
          <w:bCs/>
          <w:sz w:val="30"/>
          <w:szCs w:val="32"/>
        </w:rPr>
      </w:pPr>
      <w:r>
        <w:rPr>
          <w:rFonts w:hint="eastAsia" w:ascii="黑体" w:hAnsi="黑体" w:eastAsia="黑体" w:cs="宋体"/>
          <w:bCs/>
          <w:sz w:val="30"/>
          <w:szCs w:val="32"/>
        </w:rPr>
        <w:br w:type="page"/>
      </w:r>
    </w:p>
    <w:p w14:paraId="7D2DAE33">
      <w:pPr>
        <w:pStyle w:val="32"/>
        <w:spacing w:after="0" w:line="360" w:lineRule="auto"/>
        <w:outlineLvl w:val="1"/>
        <w:rPr>
          <w:rFonts w:hint="eastAsia" w:ascii="仿宋" w:hAnsi="仿宋" w:eastAsia="仿宋" w:cs="宋体"/>
          <w:b/>
          <w:bCs/>
          <w:sz w:val="32"/>
          <w:szCs w:val="32"/>
        </w:rPr>
      </w:pPr>
      <w:r>
        <w:rPr>
          <w:rFonts w:hint="eastAsia" w:ascii="黑体" w:hAnsi="黑体" w:eastAsia="黑体" w:cs="宋体"/>
          <w:bCs/>
          <w:sz w:val="30"/>
          <w:szCs w:val="32"/>
        </w:rPr>
        <w:t>附件2</w:t>
      </w:r>
      <w:r>
        <w:rPr>
          <w:rFonts w:hint="eastAsia" w:ascii="仿宋" w:hAnsi="仿宋" w:eastAsia="仿宋" w:cs="宋体"/>
          <w:b/>
          <w:bCs/>
          <w:sz w:val="28"/>
          <w:szCs w:val="28"/>
        </w:rPr>
        <w:t>：</w:t>
      </w:r>
      <w:r>
        <w:rPr>
          <w:rFonts w:hint="eastAsia" w:ascii="仿宋" w:hAnsi="仿宋" w:eastAsia="仿宋"/>
          <w:sz w:val="28"/>
          <w:szCs w:val="28"/>
        </w:rPr>
        <w:t>投标单位法人或个体工商经营者身份证明【格式】</w:t>
      </w:r>
    </w:p>
    <w:p w14:paraId="5C80CBAB">
      <w:pPr>
        <w:spacing w:line="300" w:lineRule="exact"/>
        <w:rPr>
          <w:rFonts w:hint="eastAsia" w:ascii="仿宋" w:hAnsi="仿宋" w:eastAsia="仿宋" w:cs="宋体"/>
          <w:b/>
          <w:sz w:val="24"/>
          <w:u w:val="single"/>
        </w:rPr>
      </w:pPr>
      <w:r>
        <w:rPr>
          <w:rFonts w:hint="eastAsia" w:ascii="仿宋" w:hAnsi="仿宋" w:eastAsia="仿宋" w:cs="宋体"/>
          <w:b/>
          <w:sz w:val="24"/>
          <w:u w:val="single"/>
        </w:rPr>
        <w:t>江苏省南通中等专业学校：</w:t>
      </w:r>
    </w:p>
    <w:p w14:paraId="541243C0">
      <w:pPr>
        <w:spacing w:line="360" w:lineRule="auto"/>
        <w:ind w:firstLine="480" w:firstLineChars="200"/>
        <w:rPr>
          <w:rFonts w:hint="eastAsia" w:ascii="仿宋" w:hAnsi="仿宋" w:eastAsia="仿宋" w:cs="宋体"/>
          <w:sz w:val="24"/>
        </w:rPr>
      </w:pPr>
      <w:r>
        <w:rPr>
          <w:rFonts w:hint="eastAsia" w:ascii="仿宋" w:hAnsi="仿宋" w:eastAsia="仿宋" w:cs="宋体"/>
          <w:sz w:val="24"/>
        </w:rPr>
        <w:t>我公司法定代表人</w:t>
      </w:r>
      <w:r>
        <w:rPr>
          <w:rFonts w:hint="eastAsia" w:ascii="仿宋" w:hAnsi="仿宋" w:eastAsia="仿宋"/>
          <w:sz w:val="28"/>
          <w:szCs w:val="28"/>
        </w:rPr>
        <w:t>或</w:t>
      </w:r>
      <w:r>
        <w:rPr>
          <w:rFonts w:hint="eastAsia" w:ascii="仿宋" w:hAnsi="仿宋" w:eastAsia="仿宋" w:cs="宋体"/>
          <w:sz w:val="24"/>
        </w:rPr>
        <w:t>个体工商经营者</w:t>
      </w:r>
      <w:r>
        <w:rPr>
          <w:rFonts w:hint="eastAsia" w:ascii="仿宋" w:hAnsi="仿宋" w:eastAsia="仿宋" w:cs="宋体"/>
          <w:sz w:val="24"/>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 xml:space="preserve">)  </w:t>
      </w:r>
      <w:r>
        <w:rPr>
          <w:rFonts w:hint="eastAsia" w:ascii="仿宋" w:hAnsi="仿宋" w:eastAsia="仿宋" w:cs="宋体"/>
          <w:sz w:val="24"/>
          <w:u w:val="single"/>
        </w:rPr>
        <w:t xml:space="preserve"> 　　　</w:t>
      </w:r>
      <w:r>
        <w:rPr>
          <w:rFonts w:hint="eastAsia" w:ascii="仿宋" w:hAnsi="仿宋" w:eastAsia="仿宋" w:cs="宋体"/>
          <w:sz w:val="24"/>
        </w:rPr>
        <w:t>参加贵单位组织的</w:t>
      </w:r>
      <w:r>
        <w:rPr>
          <w:rFonts w:hint="eastAsia" w:ascii="仿宋" w:hAnsi="仿宋" w:eastAsia="仿宋" w:cs="宋体"/>
          <w:sz w:val="24"/>
          <w:u w:val="single"/>
        </w:rPr>
        <w:t>（</w:t>
      </w:r>
      <w:r>
        <w:rPr>
          <w:rFonts w:hint="eastAsia" w:ascii="仿宋" w:hAnsi="仿宋" w:eastAsia="仿宋" w:cs="宋体"/>
          <w:b/>
          <w:bCs/>
          <w:color w:val="FF0000"/>
          <w:sz w:val="24"/>
          <w:u w:val="single"/>
        </w:rPr>
        <w:t>采购项目名称，须自行填写</w:t>
      </w:r>
      <w:r>
        <w:rPr>
          <w:rFonts w:hint="eastAsia" w:ascii="仿宋" w:hAnsi="仿宋" w:eastAsia="仿宋" w:cs="宋体"/>
          <w:sz w:val="24"/>
          <w:u w:val="single"/>
        </w:rPr>
        <w:t>)</w:t>
      </w:r>
      <w:r>
        <w:rPr>
          <w:rFonts w:hint="eastAsia" w:ascii="仿宋" w:hAnsi="仿宋" w:eastAsia="仿宋" w:cs="宋体"/>
          <w:sz w:val="24"/>
        </w:rPr>
        <w:t>项目竞价采购活动，全权代表我公司处理响应的有关事宜。</w:t>
      </w:r>
    </w:p>
    <w:p w14:paraId="5BBDF46A">
      <w:pPr>
        <w:spacing w:line="300" w:lineRule="exact"/>
        <w:rPr>
          <w:rFonts w:hint="eastAsia" w:ascii="仿宋" w:hAnsi="仿宋" w:eastAsia="仿宋" w:cs="宋体"/>
          <w:sz w:val="24"/>
        </w:rPr>
      </w:pPr>
      <w:r>
        <w:rPr>
          <w:rFonts w:hint="eastAsia" w:ascii="仿宋" w:hAnsi="仿宋" w:eastAsia="仿宋" w:cs="宋体"/>
          <w:b/>
          <w:sz w:val="24"/>
        </w:rPr>
        <w:t>附</w:t>
      </w:r>
      <w:r>
        <w:rPr>
          <w:rFonts w:hint="eastAsia" w:ascii="仿宋" w:hAnsi="仿宋" w:eastAsia="仿宋" w:cs="宋体"/>
          <w:sz w:val="24"/>
        </w:rPr>
        <w:t>：法定代表人或个体工商经营者情况：</w:t>
      </w:r>
    </w:p>
    <w:p w14:paraId="21567448">
      <w:pPr>
        <w:spacing w:line="300" w:lineRule="exact"/>
        <w:rPr>
          <w:rFonts w:hint="eastAsia" w:ascii="仿宋" w:hAnsi="仿宋" w:eastAsia="仿宋" w:cs="宋体"/>
          <w:sz w:val="24"/>
        </w:rPr>
      </w:pPr>
      <w:r>
        <w:rPr>
          <w:rFonts w:hint="eastAsia" w:ascii="仿宋" w:hAnsi="仿宋" w:eastAsia="仿宋" w:cs="宋体"/>
          <w:sz w:val="24"/>
        </w:rPr>
        <w:t>姓名：</w:t>
      </w:r>
    </w:p>
    <w:p w14:paraId="0CB7A59B">
      <w:pPr>
        <w:spacing w:line="300" w:lineRule="exact"/>
        <w:rPr>
          <w:rFonts w:hint="eastAsia" w:ascii="仿宋" w:hAnsi="仿宋" w:eastAsia="仿宋" w:cs="宋体"/>
          <w:sz w:val="24"/>
          <w:u w:val="single"/>
        </w:rPr>
      </w:pPr>
      <w:r>
        <w:rPr>
          <w:rFonts w:hint="eastAsia" w:ascii="仿宋" w:hAnsi="仿宋" w:eastAsia="仿宋" w:cs="宋体"/>
          <w:sz w:val="24"/>
        </w:rPr>
        <w:t>性别：</w:t>
      </w:r>
    </w:p>
    <w:p w14:paraId="7C58EEAA">
      <w:pPr>
        <w:spacing w:line="300" w:lineRule="exact"/>
        <w:rPr>
          <w:rFonts w:hint="eastAsia" w:ascii="仿宋" w:hAnsi="仿宋" w:eastAsia="仿宋" w:cs="宋体"/>
          <w:sz w:val="24"/>
        </w:rPr>
      </w:pPr>
      <w:r>
        <w:rPr>
          <w:rFonts w:hint="eastAsia" w:ascii="仿宋" w:hAnsi="仿宋" w:eastAsia="仿宋" w:cs="宋体"/>
          <w:sz w:val="24"/>
        </w:rPr>
        <w:t>身份证号码：</w:t>
      </w:r>
    </w:p>
    <w:p w14:paraId="7AC8FB45">
      <w:pPr>
        <w:spacing w:line="300" w:lineRule="exact"/>
        <w:rPr>
          <w:rFonts w:hint="eastAsia" w:ascii="仿宋" w:hAnsi="仿宋" w:eastAsia="仿宋" w:cs="宋体"/>
          <w:sz w:val="24"/>
        </w:rPr>
      </w:pPr>
      <w:r>
        <w:rPr>
          <w:rFonts w:hint="eastAsia" w:ascii="仿宋" w:hAnsi="仿宋" w:eastAsia="仿宋" w:cs="宋体"/>
          <w:sz w:val="24"/>
        </w:rPr>
        <w:t xml:space="preserve">手机号码： </w:t>
      </w:r>
    </w:p>
    <w:p w14:paraId="0B5C8EAA">
      <w:pPr>
        <w:spacing w:line="300" w:lineRule="exact"/>
        <w:ind w:firstLine="3840" w:firstLineChars="1600"/>
        <w:rPr>
          <w:rFonts w:hint="eastAsia" w:ascii="仿宋" w:hAnsi="仿宋" w:eastAsia="仿宋" w:cs="宋体"/>
          <w:sz w:val="24"/>
        </w:rPr>
      </w:pPr>
      <w:r>
        <w:rPr>
          <w:rFonts w:hint="eastAsia" w:ascii="仿宋" w:hAnsi="仿宋" w:eastAsia="仿宋" w:cs="宋体"/>
          <w:sz w:val="24"/>
        </w:rPr>
        <w:t>法定代表人或个体工商经营者（签字）：</w:t>
      </w:r>
    </w:p>
    <w:p w14:paraId="78D9C853">
      <w:pPr>
        <w:spacing w:line="300" w:lineRule="exact"/>
        <w:ind w:right="960" w:firstLine="3840" w:firstLineChars="1600"/>
        <w:rPr>
          <w:rFonts w:hint="eastAsia" w:ascii="仿宋" w:hAnsi="仿宋" w:eastAsia="仿宋" w:cs="宋体"/>
          <w:sz w:val="24"/>
        </w:rPr>
      </w:pPr>
      <w:r>
        <w:rPr>
          <w:rFonts w:hint="eastAsia" w:ascii="仿宋" w:hAnsi="仿宋" w:eastAsia="仿宋" w:cs="宋体"/>
          <w:sz w:val="24"/>
        </w:rPr>
        <w:t>供应商名称（加盖公章）</w:t>
      </w:r>
    </w:p>
    <w:p w14:paraId="55E71DAC">
      <w:pPr>
        <w:spacing w:line="300" w:lineRule="exact"/>
        <w:jc w:val="right"/>
        <w:rPr>
          <w:rFonts w:hint="eastAsia" w:ascii="仿宋" w:hAnsi="仿宋" w:eastAsia="仿宋" w:cs="宋体"/>
          <w:sz w:val="24"/>
        </w:rPr>
      </w:pPr>
    </w:p>
    <w:p w14:paraId="1E6A43B3">
      <w:pPr>
        <w:spacing w:line="300" w:lineRule="exact"/>
        <w:ind w:firstLine="1200" w:firstLineChars="500"/>
        <w:jc w:val="right"/>
        <w:rPr>
          <w:rFonts w:hint="eastAsia" w:ascii="仿宋" w:hAnsi="仿宋" w:eastAsia="仿宋" w:cs="宋体"/>
          <w:sz w:val="24"/>
        </w:rPr>
      </w:pPr>
      <w:r>
        <w:rPr>
          <w:rFonts w:hint="eastAsia" w:ascii="仿宋" w:hAnsi="仿宋" w:eastAsia="仿宋" w:cs="宋体"/>
          <w:sz w:val="24"/>
        </w:rPr>
        <w:t xml:space="preserve">年   月   日 </w:t>
      </w: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41B80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6DB3F94D">
            <w:pPr>
              <w:spacing w:line="360" w:lineRule="auto"/>
              <w:rPr>
                <w:rFonts w:hint="eastAsia" w:ascii="仿宋" w:hAnsi="仿宋" w:eastAsia="仿宋"/>
                <w:sz w:val="28"/>
              </w:rPr>
            </w:pPr>
            <w:r>
              <w:rPr>
                <w:rFonts w:hint="eastAsia" w:ascii="仿宋" w:hAnsi="仿宋" w:eastAsia="仿宋"/>
                <w:sz w:val="28"/>
              </w:rPr>
              <w:t>法定代表人或个体工商经营者身份证复印件：</w:t>
            </w:r>
          </w:p>
          <w:p w14:paraId="2C6FDF8F">
            <w:pPr>
              <w:spacing w:line="360" w:lineRule="auto"/>
              <w:rPr>
                <w:rFonts w:hint="eastAsia" w:ascii="仿宋" w:hAnsi="仿宋" w:eastAsia="仿宋"/>
                <w:sz w:val="28"/>
              </w:rPr>
            </w:pPr>
          </w:p>
          <w:p w14:paraId="5AE029AB">
            <w:pPr>
              <w:spacing w:line="360" w:lineRule="auto"/>
              <w:rPr>
                <w:rFonts w:hint="eastAsia" w:ascii="仿宋" w:hAnsi="仿宋" w:eastAsia="仿宋"/>
                <w:sz w:val="28"/>
              </w:rPr>
            </w:pPr>
          </w:p>
          <w:p w14:paraId="64AB7237">
            <w:pPr>
              <w:spacing w:line="360" w:lineRule="auto"/>
              <w:ind w:firstLine="1260" w:firstLineChars="450"/>
              <w:rPr>
                <w:rFonts w:hint="eastAsia" w:ascii="仿宋" w:hAnsi="仿宋" w:eastAsia="仿宋"/>
                <w:sz w:val="28"/>
              </w:rPr>
            </w:pPr>
          </w:p>
          <w:p w14:paraId="204993CE">
            <w:pPr>
              <w:spacing w:line="360" w:lineRule="auto"/>
              <w:rPr>
                <w:rFonts w:hint="eastAsia" w:ascii="仿宋" w:hAnsi="仿宋" w:eastAsia="仿宋"/>
                <w:sz w:val="28"/>
              </w:rPr>
            </w:pPr>
          </w:p>
        </w:tc>
      </w:tr>
    </w:tbl>
    <w:p w14:paraId="4C14CA84">
      <w:pPr>
        <w:pStyle w:val="128"/>
        <w:ind w:firstLine="480"/>
        <w:rPr>
          <w:rFonts w:hint="eastAsia"/>
        </w:rPr>
      </w:pPr>
    </w:p>
    <w:p w14:paraId="54AA055D">
      <w:pPr>
        <w:pStyle w:val="128"/>
        <w:ind w:firstLine="480"/>
        <w:rPr>
          <w:rFonts w:hint="eastAsia"/>
        </w:rPr>
      </w:pPr>
    </w:p>
    <w:p w14:paraId="199CB1B4">
      <w:pPr>
        <w:pStyle w:val="128"/>
        <w:ind w:firstLine="480"/>
        <w:rPr>
          <w:rFonts w:hint="eastAsia"/>
        </w:rPr>
      </w:pPr>
    </w:p>
    <w:p w14:paraId="2B5A15F7">
      <w:pPr>
        <w:pStyle w:val="128"/>
        <w:ind w:firstLine="480"/>
        <w:rPr>
          <w:rFonts w:hint="eastAsia"/>
        </w:rPr>
      </w:pPr>
    </w:p>
    <w:p w14:paraId="3A097AD3">
      <w:pPr>
        <w:pStyle w:val="128"/>
        <w:ind w:firstLine="480"/>
        <w:rPr>
          <w:rFonts w:hint="eastAsia"/>
        </w:rPr>
      </w:pPr>
    </w:p>
    <w:p w14:paraId="18B9BF2E">
      <w:pPr>
        <w:pStyle w:val="128"/>
        <w:ind w:firstLine="480"/>
        <w:rPr>
          <w:rFonts w:hint="eastAsia"/>
        </w:rPr>
      </w:pPr>
    </w:p>
    <w:p w14:paraId="28E808FA">
      <w:pPr>
        <w:pStyle w:val="128"/>
        <w:ind w:firstLine="480"/>
        <w:rPr>
          <w:rFonts w:hint="eastAsia"/>
        </w:rPr>
      </w:pPr>
    </w:p>
    <w:p w14:paraId="68AD1A50">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t>附件3</w:t>
      </w:r>
      <w:r>
        <w:rPr>
          <w:rFonts w:hint="eastAsia" w:ascii="仿宋" w:hAnsi="仿宋" w:eastAsia="仿宋" w:cs="宋体"/>
          <w:b/>
          <w:bCs/>
          <w:sz w:val="28"/>
          <w:szCs w:val="28"/>
        </w:rPr>
        <w:t>：</w:t>
      </w:r>
      <w:r>
        <w:rPr>
          <w:rFonts w:hint="eastAsia" w:ascii="仿宋" w:hAnsi="仿宋" w:eastAsia="仿宋"/>
          <w:sz w:val="28"/>
          <w:szCs w:val="28"/>
        </w:rPr>
        <w:t>法人代表或个体工商经营者授权书【格式】</w:t>
      </w:r>
    </w:p>
    <w:p w14:paraId="53D75171">
      <w:pPr>
        <w:pStyle w:val="12"/>
        <w:kinsoku w:val="0"/>
        <w:topLinePunct/>
        <w:autoSpaceDE w:val="0"/>
        <w:autoSpaceDN w:val="0"/>
        <w:spacing w:line="500" w:lineRule="atLeast"/>
        <w:ind w:right="210" w:firstLine="0"/>
        <w:jc w:val="center"/>
        <w:rPr>
          <w:rFonts w:hint="eastAsia" w:ascii="仿宋" w:hAnsi="仿宋" w:eastAsia="仿宋"/>
          <w:b/>
          <w:sz w:val="44"/>
          <w:szCs w:val="44"/>
        </w:rPr>
      </w:pPr>
      <w:r>
        <w:rPr>
          <w:rFonts w:hint="eastAsia" w:ascii="仿宋" w:hAnsi="仿宋" w:eastAsia="仿宋"/>
          <w:b/>
          <w:sz w:val="44"/>
          <w:szCs w:val="44"/>
        </w:rPr>
        <w:t>法人代表或个体工商经营者授权书</w:t>
      </w:r>
    </w:p>
    <w:p w14:paraId="065C48DA">
      <w:pPr>
        <w:pStyle w:val="12"/>
        <w:kinsoku w:val="0"/>
        <w:topLinePunct/>
        <w:autoSpaceDE w:val="0"/>
        <w:autoSpaceDN w:val="0"/>
        <w:spacing w:line="400" w:lineRule="exact"/>
        <w:ind w:right="210" w:firstLine="0"/>
        <w:rPr>
          <w:rFonts w:hint="eastAsia" w:ascii="仿宋" w:hAnsi="仿宋" w:eastAsia="仿宋"/>
          <w:sz w:val="28"/>
        </w:rPr>
      </w:pPr>
      <w:r>
        <w:rPr>
          <w:rFonts w:hint="eastAsia" w:ascii="仿宋" w:hAnsi="仿宋" w:eastAsia="仿宋"/>
          <w:sz w:val="28"/>
        </w:rPr>
        <w:t>江苏省南通中等专业学校：</w:t>
      </w:r>
    </w:p>
    <w:p w14:paraId="1D637CC8">
      <w:pPr>
        <w:pStyle w:val="12"/>
        <w:kinsoku w:val="0"/>
        <w:topLinePunct/>
        <w:autoSpaceDE w:val="0"/>
        <w:autoSpaceDN w:val="0"/>
        <w:spacing w:line="400" w:lineRule="exact"/>
        <w:ind w:right="210" w:firstLine="560" w:firstLineChars="200"/>
        <w:rPr>
          <w:rFonts w:hint="eastAsia" w:ascii="仿宋" w:hAnsi="仿宋" w:eastAsia="仿宋"/>
          <w:sz w:val="28"/>
        </w:rPr>
      </w:pPr>
      <w:r>
        <w:rPr>
          <w:rFonts w:hint="eastAsia" w:ascii="仿宋" w:hAnsi="仿宋" w:eastAsia="仿宋"/>
          <w:sz w:val="28"/>
        </w:rPr>
        <w:t>兹委托</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参加贵单位组织的</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项目采购，全权代表我单位处理有关事宜。</w:t>
      </w:r>
    </w:p>
    <w:p w14:paraId="0CB6D73B">
      <w:pPr>
        <w:pStyle w:val="12"/>
        <w:kinsoku w:val="0"/>
        <w:topLinePunct/>
        <w:autoSpaceDE w:val="0"/>
        <w:autoSpaceDN w:val="0"/>
        <w:spacing w:line="400" w:lineRule="exact"/>
        <w:ind w:left="705" w:right="210" w:firstLine="0"/>
        <w:rPr>
          <w:rFonts w:hint="eastAsia" w:ascii="仿宋" w:hAnsi="仿宋" w:eastAsia="仿宋"/>
          <w:sz w:val="28"/>
        </w:rPr>
      </w:pPr>
      <w:r>
        <w:rPr>
          <w:rFonts w:hint="eastAsia" w:ascii="仿宋" w:hAnsi="仿宋" w:eastAsia="仿宋"/>
          <w:sz w:val="28"/>
        </w:rPr>
        <w:t>全权代表职务：</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 xml:space="preserve">    移动号码：</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sz w:val="28"/>
          <w:u w:val="single"/>
        </w:rPr>
        <w:t xml:space="preserve">     </w:t>
      </w: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27942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89" w:hRule="atLeast"/>
        </w:trPr>
        <w:tc>
          <w:tcPr>
            <w:tcW w:w="9639" w:type="dxa"/>
          </w:tcPr>
          <w:p w14:paraId="5D6BAC5A">
            <w:pPr>
              <w:spacing w:line="360" w:lineRule="auto"/>
              <w:rPr>
                <w:rFonts w:hint="eastAsia" w:ascii="仿宋" w:hAnsi="仿宋" w:eastAsia="仿宋"/>
                <w:sz w:val="28"/>
              </w:rPr>
            </w:pPr>
            <w:r>
              <w:rPr>
                <w:rFonts w:hint="eastAsia" w:ascii="仿宋" w:hAnsi="仿宋" w:eastAsia="仿宋"/>
                <w:sz w:val="28"/>
              </w:rPr>
              <w:t>全权代表身份证复印件（正反面）：</w:t>
            </w:r>
          </w:p>
          <w:p w14:paraId="06BFE233">
            <w:pPr>
              <w:spacing w:line="360" w:lineRule="auto"/>
              <w:rPr>
                <w:rFonts w:hint="eastAsia" w:ascii="仿宋" w:hAnsi="仿宋" w:eastAsia="仿宋"/>
                <w:sz w:val="28"/>
              </w:rPr>
            </w:pPr>
          </w:p>
          <w:p w14:paraId="0A55686A">
            <w:pPr>
              <w:spacing w:line="360" w:lineRule="auto"/>
              <w:rPr>
                <w:rFonts w:hint="eastAsia" w:ascii="仿宋" w:hAnsi="仿宋" w:eastAsia="仿宋"/>
                <w:sz w:val="28"/>
              </w:rPr>
            </w:pPr>
          </w:p>
          <w:p w14:paraId="09937298">
            <w:pPr>
              <w:spacing w:line="360" w:lineRule="auto"/>
              <w:ind w:firstLine="1260" w:firstLineChars="450"/>
              <w:rPr>
                <w:rFonts w:hint="eastAsia" w:ascii="仿宋" w:hAnsi="仿宋" w:eastAsia="仿宋"/>
                <w:sz w:val="28"/>
              </w:rPr>
            </w:pPr>
          </w:p>
          <w:p w14:paraId="789FDAA7">
            <w:pPr>
              <w:spacing w:line="360" w:lineRule="auto"/>
              <w:rPr>
                <w:rFonts w:hint="eastAsia" w:ascii="仿宋" w:hAnsi="仿宋" w:eastAsia="仿宋"/>
                <w:sz w:val="28"/>
              </w:rPr>
            </w:pPr>
          </w:p>
        </w:tc>
      </w:tr>
    </w:tbl>
    <w:p w14:paraId="79291948">
      <w:pPr>
        <w:pStyle w:val="12"/>
        <w:kinsoku w:val="0"/>
        <w:topLinePunct/>
        <w:autoSpaceDE w:val="0"/>
        <w:autoSpaceDN w:val="0"/>
        <w:spacing w:line="400" w:lineRule="exact"/>
        <w:ind w:left="705" w:right="210" w:firstLine="0"/>
        <w:rPr>
          <w:rFonts w:hint="eastAsia" w:ascii="仿宋" w:hAnsi="仿宋" w:eastAsia="仿宋"/>
          <w:sz w:val="28"/>
        </w:rPr>
      </w:pP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10132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89" w:hRule="atLeast"/>
        </w:trPr>
        <w:tc>
          <w:tcPr>
            <w:tcW w:w="9639" w:type="dxa"/>
          </w:tcPr>
          <w:p w14:paraId="38BBC7E8">
            <w:pPr>
              <w:spacing w:line="360" w:lineRule="auto"/>
              <w:rPr>
                <w:rFonts w:hint="eastAsia" w:ascii="仿宋" w:hAnsi="仿宋" w:eastAsia="仿宋"/>
                <w:sz w:val="28"/>
              </w:rPr>
            </w:pPr>
            <w:r>
              <w:rPr>
                <w:rFonts w:hint="eastAsia" w:ascii="仿宋" w:hAnsi="仿宋" w:eastAsia="仿宋"/>
                <w:sz w:val="28"/>
              </w:rPr>
              <w:t>法定代表人或个体工商经营者身份证复印件：</w:t>
            </w:r>
          </w:p>
          <w:p w14:paraId="16F0E6BA">
            <w:pPr>
              <w:spacing w:line="360" w:lineRule="auto"/>
              <w:rPr>
                <w:rFonts w:hint="eastAsia" w:ascii="仿宋" w:hAnsi="仿宋" w:eastAsia="仿宋"/>
                <w:sz w:val="28"/>
              </w:rPr>
            </w:pPr>
          </w:p>
          <w:p w14:paraId="32D02013">
            <w:pPr>
              <w:spacing w:line="360" w:lineRule="auto"/>
              <w:rPr>
                <w:rFonts w:hint="eastAsia" w:ascii="仿宋" w:hAnsi="仿宋" w:eastAsia="仿宋"/>
                <w:sz w:val="28"/>
              </w:rPr>
            </w:pPr>
          </w:p>
          <w:p w14:paraId="756B3CB6">
            <w:pPr>
              <w:spacing w:line="360" w:lineRule="auto"/>
              <w:ind w:firstLine="1260" w:firstLineChars="450"/>
              <w:rPr>
                <w:rFonts w:hint="eastAsia" w:ascii="仿宋" w:hAnsi="仿宋" w:eastAsia="仿宋"/>
                <w:sz w:val="28"/>
              </w:rPr>
            </w:pPr>
          </w:p>
          <w:p w14:paraId="2E04FAB8">
            <w:pPr>
              <w:spacing w:line="360" w:lineRule="auto"/>
              <w:rPr>
                <w:rFonts w:hint="eastAsia" w:ascii="仿宋" w:hAnsi="仿宋" w:eastAsia="仿宋"/>
                <w:sz w:val="28"/>
              </w:rPr>
            </w:pPr>
          </w:p>
        </w:tc>
      </w:tr>
    </w:tbl>
    <w:p w14:paraId="4AE02DB3">
      <w:pPr>
        <w:pStyle w:val="12"/>
        <w:kinsoku w:val="0"/>
        <w:topLinePunct/>
        <w:autoSpaceDE w:val="0"/>
        <w:autoSpaceDN w:val="0"/>
        <w:spacing w:line="400" w:lineRule="exact"/>
        <w:ind w:right="210"/>
        <w:rPr>
          <w:rFonts w:hint="eastAsia" w:ascii="仿宋" w:hAnsi="仿宋" w:eastAsia="仿宋"/>
          <w:sz w:val="28"/>
        </w:rPr>
      </w:pPr>
      <w:r>
        <w:rPr>
          <w:rFonts w:hint="eastAsia" w:ascii="仿宋" w:hAnsi="仿宋" w:eastAsia="仿宋"/>
          <w:sz w:val="28"/>
        </w:rPr>
        <w:t xml:space="preserve">法定代表人或个体工商经营者（签字）：    </w:t>
      </w:r>
      <w:r>
        <w:rPr>
          <w:rFonts w:ascii="仿宋" w:hAnsi="仿宋" w:eastAsia="仿宋"/>
          <w:sz w:val="28"/>
        </w:rPr>
        <w:t xml:space="preserve">  </w:t>
      </w:r>
      <w:r>
        <w:rPr>
          <w:rFonts w:hint="eastAsia" w:ascii="仿宋" w:hAnsi="仿宋" w:eastAsia="仿宋"/>
          <w:sz w:val="28"/>
        </w:rPr>
        <w:t>年   月   日</w:t>
      </w:r>
    </w:p>
    <w:p w14:paraId="1545F755">
      <w:pPr>
        <w:pStyle w:val="12"/>
        <w:kinsoku w:val="0"/>
        <w:topLinePunct/>
        <w:autoSpaceDE w:val="0"/>
        <w:autoSpaceDN w:val="0"/>
        <w:spacing w:line="400" w:lineRule="exact"/>
        <w:ind w:left="705" w:right="210" w:firstLine="1120" w:firstLineChars="400"/>
        <w:rPr>
          <w:rFonts w:hint="eastAsia" w:ascii="仿宋" w:hAnsi="仿宋" w:eastAsia="仿宋"/>
          <w:sz w:val="28"/>
        </w:rPr>
      </w:pPr>
      <w:r>
        <w:rPr>
          <w:rFonts w:hint="eastAsia" w:ascii="仿宋" w:hAnsi="仿宋" w:eastAsia="仿宋"/>
          <w:sz w:val="28"/>
        </w:rPr>
        <w:t>单位名称（加盖公章）：          年   月   日</w:t>
      </w:r>
    </w:p>
    <w:p w14:paraId="382E4069">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br w:type="page"/>
      </w:r>
      <w:r>
        <w:rPr>
          <w:rFonts w:hint="eastAsia" w:ascii="黑体" w:hAnsi="黑体" w:eastAsia="黑体" w:cs="宋体"/>
          <w:bCs/>
          <w:sz w:val="30"/>
          <w:szCs w:val="32"/>
        </w:rPr>
        <w:t>附件4：</w:t>
      </w:r>
      <w:r>
        <w:rPr>
          <w:rFonts w:hint="eastAsia" w:ascii="仿宋" w:hAnsi="仿宋" w:eastAsia="仿宋"/>
          <w:sz w:val="28"/>
          <w:szCs w:val="28"/>
        </w:rPr>
        <w:t>廉洁承诺书【格式】</w:t>
      </w:r>
    </w:p>
    <w:p w14:paraId="6169CF63">
      <w:pPr>
        <w:spacing w:after="0" w:line="360" w:lineRule="auto"/>
        <w:jc w:val="center"/>
        <w:rPr>
          <w:rFonts w:hint="eastAsia" w:ascii="方正小标宋简体" w:hAnsi="仿宋" w:eastAsia="方正小标宋简体"/>
          <w:sz w:val="44"/>
          <w:szCs w:val="44"/>
        </w:rPr>
      </w:pPr>
      <w:r>
        <w:rPr>
          <w:rFonts w:hint="eastAsia" w:ascii="方正小标宋简体" w:hAnsi="仿宋" w:eastAsia="方正小标宋简体"/>
          <w:sz w:val="44"/>
          <w:szCs w:val="44"/>
        </w:rPr>
        <w:t>参加学校采购活动廉洁承诺书</w:t>
      </w:r>
    </w:p>
    <w:p w14:paraId="3346019A">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一、为了保证学校采购活动的公平竞争，促进廉政建设，我公司承诺在参加学校采购活动时做到遵守法纪、法规和廉政建设各项规定，诚实守信，坚决拒绝商业贿赂，不发生如下不当行为：</w:t>
      </w:r>
    </w:p>
    <w:p w14:paraId="1FB8355B">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（一）不向采购组织方工作人员及其家庭成员提供以下不正当利益：</w:t>
      </w:r>
    </w:p>
    <w:p w14:paraId="78E3B7AD">
      <w:pPr>
        <w:spacing w:after="0" w:line="360" w:lineRule="auto"/>
        <w:ind w:firstLine="480" w:firstLineChars="200"/>
        <w:rPr>
          <w:rFonts w:hint="eastAsia" w:ascii="仿宋" w:hAnsi="仿宋" w:eastAsia="仿宋"/>
          <w:sz w:val="24"/>
          <w:szCs w:val="28"/>
        </w:rPr>
      </w:pPr>
      <w:r>
        <w:rPr>
          <w:rFonts w:ascii="仿宋" w:hAnsi="仿宋" w:eastAsia="仿宋"/>
          <w:sz w:val="24"/>
          <w:szCs w:val="28"/>
        </w:rPr>
        <w:t>1</w:t>
      </w:r>
      <w:r>
        <w:rPr>
          <w:rFonts w:hint="eastAsia" w:ascii="仿宋" w:hAnsi="仿宋" w:eastAsia="仿宋"/>
          <w:sz w:val="24"/>
          <w:szCs w:val="28"/>
        </w:rPr>
        <w:t>．以任何理由送给现金、有价证券、支付凭证和高档礼品；</w:t>
      </w:r>
    </w:p>
    <w:p w14:paraId="530A5CF6">
      <w:pPr>
        <w:spacing w:after="0" w:line="360" w:lineRule="auto"/>
        <w:ind w:firstLine="480" w:firstLineChars="200"/>
        <w:rPr>
          <w:rFonts w:hint="eastAsia" w:ascii="仿宋" w:hAnsi="仿宋" w:eastAsia="仿宋"/>
          <w:sz w:val="24"/>
          <w:szCs w:val="28"/>
        </w:rPr>
      </w:pPr>
      <w:r>
        <w:rPr>
          <w:rFonts w:ascii="仿宋" w:hAnsi="仿宋" w:eastAsia="仿宋"/>
          <w:sz w:val="24"/>
          <w:szCs w:val="28"/>
        </w:rPr>
        <w:t>2</w:t>
      </w:r>
      <w:r>
        <w:rPr>
          <w:rFonts w:hint="eastAsia" w:ascii="仿宋" w:hAnsi="仿宋" w:eastAsia="仿宋"/>
          <w:sz w:val="24"/>
          <w:szCs w:val="28"/>
        </w:rPr>
        <w:t>．报销或支付应由其个人负担的费用；</w:t>
      </w:r>
    </w:p>
    <w:p w14:paraId="4F9D1F9C">
      <w:pPr>
        <w:spacing w:after="0" w:line="360" w:lineRule="auto"/>
        <w:ind w:firstLine="480" w:firstLineChars="200"/>
        <w:rPr>
          <w:rFonts w:hint="eastAsia" w:ascii="仿宋" w:hAnsi="仿宋" w:eastAsia="仿宋"/>
          <w:sz w:val="24"/>
          <w:szCs w:val="28"/>
        </w:rPr>
      </w:pPr>
      <w:r>
        <w:rPr>
          <w:rFonts w:ascii="仿宋" w:hAnsi="仿宋" w:eastAsia="仿宋"/>
          <w:sz w:val="24"/>
          <w:szCs w:val="28"/>
        </w:rPr>
        <w:t>3</w:t>
      </w:r>
      <w:r>
        <w:rPr>
          <w:rFonts w:hint="eastAsia" w:ascii="仿宋" w:hAnsi="仿宋" w:eastAsia="仿宋"/>
          <w:sz w:val="24"/>
          <w:szCs w:val="28"/>
        </w:rPr>
        <w:t>．宴请或邀请去营业性娱乐场所活动；</w:t>
      </w:r>
    </w:p>
    <w:p w14:paraId="59D28022">
      <w:pPr>
        <w:spacing w:after="0" w:line="360" w:lineRule="auto"/>
        <w:ind w:firstLine="480" w:firstLineChars="200"/>
        <w:rPr>
          <w:rFonts w:hint="eastAsia" w:ascii="仿宋" w:hAnsi="仿宋" w:eastAsia="仿宋"/>
          <w:sz w:val="24"/>
          <w:szCs w:val="28"/>
        </w:rPr>
      </w:pPr>
      <w:r>
        <w:rPr>
          <w:rFonts w:ascii="仿宋" w:hAnsi="仿宋" w:eastAsia="仿宋"/>
          <w:sz w:val="24"/>
          <w:szCs w:val="28"/>
        </w:rPr>
        <w:t>4</w:t>
      </w:r>
      <w:r>
        <w:rPr>
          <w:rFonts w:hint="eastAsia" w:ascii="仿宋" w:hAnsi="仿宋" w:eastAsia="仿宋"/>
          <w:sz w:val="24"/>
          <w:szCs w:val="28"/>
        </w:rPr>
        <w:t>．其它行贿及提供不正当利益的行为。</w:t>
      </w:r>
    </w:p>
    <w:p w14:paraId="7B8A77BB">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（二）不和他人串通竞谈，或者利用不正当手段谋求中标。</w:t>
      </w:r>
    </w:p>
    <w:p w14:paraId="0A2049E8">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（三）违反法律法规和廉政规定，影响项目质量的行为。</w:t>
      </w:r>
    </w:p>
    <w:p w14:paraId="13BFFE42">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二、我公司如实施了上述行为之一，自愿接受政府采购部门根据《中华人民共和国政府采购法》及其相关法规和《南通市市场廉政准入暂行规定》（通纪发〔</w:t>
      </w:r>
      <w:r>
        <w:rPr>
          <w:rFonts w:ascii="仿宋" w:hAnsi="仿宋" w:eastAsia="仿宋"/>
          <w:sz w:val="24"/>
          <w:szCs w:val="28"/>
        </w:rPr>
        <w:t>2005</w:t>
      </w:r>
      <w:r>
        <w:rPr>
          <w:rFonts w:hint="eastAsia" w:ascii="仿宋" w:hAnsi="仿宋" w:eastAsia="仿宋"/>
          <w:sz w:val="24"/>
          <w:szCs w:val="28"/>
        </w:rPr>
        <w:t>〕</w:t>
      </w:r>
      <w:r>
        <w:rPr>
          <w:rFonts w:ascii="仿宋" w:hAnsi="仿宋" w:eastAsia="仿宋"/>
          <w:sz w:val="24"/>
          <w:szCs w:val="28"/>
        </w:rPr>
        <w:t>28</w:t>
      </w:r>
      <w:r>
        <w:rPr>
          <w:rFonts w:hint="eastAsia" w:ascii="仿宋" w:hAnsi="仿宋" w:eastAsia="仿宋"/>
          <w:sz w:val="24"/>
          <w:szCs w:val="28"/>
        </w:rPr>
        <w:t>号）给予的如下处罚：</w:t>
      </w:r>
    </w:p>
    <w:p w14:paraId="4789ED90">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（一）参加采购的成交无效；</w:t>
      </w:r>
    </w:p>
    <w:p w14:paraId="116B8103">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（二）处以采购金额千分之五以上千分之十以下的罚款；</w:t>
      </w:r>
    </w:p>
    <w:p w14:paraId="6440FF71">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（三）采购中心对不良行为予以记录并公告；</w:t>
      </w:r>
    </w:p>
    <w:p w14:paraId="2C948A76">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（四）半年至三年内禁止参加学校采购活动；</w:t>
      </w:r>
    </w:p>
    <w:p w14:paraId="5990A6BC">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（五）情节严重的，报请有关部门依法追究相关责任。</w:t>
      </w:r>
    </w:p>
    <w:p w14:paraId="1D595A48">
      <w:pPr>
        <w:spacing w:after="0" w:line="360" w:lineRule="auto"/>
        <w:ind w:firstLine="3360" w:firstLineChars="1400"/>
        <w:rPr>
          <w:rFonts w:hint="eastAsia" w:ascii="仿宋" w:hAnsi="仿宋" w:eastAsia="仿宋"/>
          <w:sz w:val="24"/>
          <w:szCs w:val="28"/>
        </w:rPr>
      </w:pPr>
    </w:p>
    <w:p w14:paraId="07E949C9">
      <w:pPr>
        <w:spacing w:after="0" w:line="360" w:lineRule="auto"/>
        <w:ind w:firstLine="3240" w:firstLineChars="1350"/>
        <w:rPr>
          <w:rFonts w:hint="eastAsia" w:ascii="仿宋" w:hAnsi="仿宋" w:eastAsia="仿宋"/>
          <w:sz w:val="24"/>
          <w:szCs w:val="28"/>
        </w:rPr>
      </w:pPr>
      <w:r>
        <w:rPr>
          <w:rFonts w:hint="eastAsia" w:ascii="仿宋" w:hAnsi="仿宋" w:eastAsia="仿宋"/>
          <w:sz w:val="24"/>
          <w:szCs w:val="28"/>
        </w:rPr>
        <w:t>承诺人（签字）：</w:t>
      </w:r>
    </w:p>
    <w:p w14:paraId="1BC05E64">
      <w:pPr>
        <w:spacing w:after="0" w:line="360" w:lineRule="auto"/>
        <w:ind w:firstLine="2400" w:firstLineChars="800"/>
        <w:rPr>
          <w:rFonts w:hint="eastAsia" w:ascii="仿宋" w:hAnsi="仿宋" w:eastAsia="仿宋"/>
          <w:sz w:val="30"/>
          <w:szCs w:val="32"/>
          <w:u w:val="single"/>
        </w:rPr>
      </w:pPr>
      <w:r>
        <w:rPr>
          <w:rFonts w:hint="eastAsia" w:ascii="仿宋" w:hAnsi="仿宋" w:eastAsia="仿宋"/>
          <w:sz w:val="30"/>
          <w:szCs w:val="32"/>
        </w:rPr>
        <w:t>承诺单位（加盖公章）：</w:t>
      </w:r>
    </w:p>
    <w:p w14:paraId="3DF1E8E9">
      <w:pPr>
        <w:spacing w:after="0" w:line="360" w:lineRule="auto"/>
        <w:ind w:firstLine="5700" w:firstLineChars="1900"/>
        <w:rPr>
          <w:rFonts w:hint="eastAsia" w:ascii="仿宋" w:hAnsi="仿宋" w:eastAsia="仿宋"/>
          <w:sz w:val="30"/>
          <w:szCs w:val="32"/>
        </w:rPr>
      </w:pPr>
      <w:r>
        <w:rPr>
          <w:rFonts w:hint="eastAsia" w:ascii="仿宋" w:hAnsi="仿宋" w:eastAsia="仿宋"/>
          <w:sz w:val="30"/>
          <w:szCs w:val="32"/>
        </w:rPr>
        <w:t>年   月   日</w:t>
      </w:r>
    </w:p>
    <w:p w14:paraId="04811089">
      <w:pPr>
        <w:pStyle w:val="128"/>
        <w:ind w:firstLine="480"/>
        <w:rPr>
          <w:rFonts w:hint="eastAsia"/>
        </w:rPr>
      </w:pPr>
    </w:p>
    <w:p w14:paraId="6663FBBC">
      <w:pPr>
        <w:widowControl w:val="0"/>
        <w:spacing w:after="0" w:line="360" w:lineRule="auto"/>
        <w:rPr>
          <w:rFonts w:hint="eastAsia" w:ascii="仿宋" w:hAnsi="仿宋" w:eastAsia="仿宋"/>
          <w:sz w:val="28"/>
          <w:szCs w:val="28"/>
        </w:rPr>
      </w:pPr>
      <w:r>
        <w:rPr>
          <w:rFonts w:ascii="仿宋" w:hAnsi="仿宋" w:eastAsia="仿宋"/>
          <w:bCs/>
          <w:sz w:val="30"/>
          <w:szCs w:val="32"/>
        </w:rPr>
        <w:br w:type="page"/>
      </w:r>
      <w:r>
        <w:rPr>
          <w:rFonts w:hint="eastAsia" w:ascii="黑体" w:hAnsi="黑体" w:eastAsia="黑体" w:cs="宋体"/>
          <w:bCs/>
          <w:sz w:val="30"/>
          <w:szCs w:val="32"/>
        </w:rPr>
        <w:t>附件5：</w:t>
      </w:r>
      <w:r>
        <w:rPr>
          <w:rFonts w:hint="eastAsia" w:ascii="仿宋" w:hAnsi="仿宋" w:eastAsia="仿宋"/>
          <w:sz w:val="28"/>
          <w:szCs w:val="28"/>
        </w:rPr>
        <w:t>竞价响应函【格式】</w:t>
      </w:r>
    </w:p>
    <w:p w14:paraId="24BD3C55">
      <w:pPr>
        <w:spacing w:before="156" w:after="0" w:line="360" w:lineRule="auto"/>
        <w:rPr>
          <w:rFonts w:hint="eastAsia" w:ascii="仿宋" w:hAnsi="仿宋" w:eastAsia="仿宋" w:cs="宋体"/>
          <w:sz w:val="24"/>
          <w:u w:val="single"/>
        </w:rPr>
      </w:pPr>
      <w:r>
        <w:rPr>
          <w:rFonts w:hint="eastAsia" w:ascii="仿宋" w:hAnsi="仿宋" w:eastAsia="仿宋" w:cs="宋体"/>
          <w:b/>
          <w:sz w:val="24"/>
          <w:u w:val="single"/>
        </w:rPr>
        <w:t>江苏省南通中等专业学校：</w:t>
      </w:r>
    </w:p>
    <w:p w14:paraId="0AC044FA">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依据贵单位</w:t>
      </w:r>
      <w:r>
        <w:rPr>
          <w:rFonts w:hint="eastAsia" w:ascii="仿宋" w:hAnsi="仿宋" w:eastAsia="仿宋" w:cs="宋体"/>
          <w:sz w:val="24"/>
          <w:u w:val="single"/>
        </w:rPr>
        <w:t>（</w:t>
      </w:r>
      <w:r>
        <w:rPr>
          <w:rFonts w:hint="eastAsia" w:ascii="仿宋" w:hAnsi="仿宋" w:eastAsia="仿宋" w:cs="宋体"/>
          <w:color w:val="FF0000"/>
          <w:sz w:val="24"/>
          <w:u w:val="single"/>
        </w:rPr>
        <w:t xml:space="preserve">采购项目名称，须自行填写） </w:t>
      </w:r>
      <w:r>
        <w:rPr>
          <w:rFonts w:hint="eastAsia" w:ascii="仿宋" w:hAnsi="仿宋" w:eastAsia="仿宋" w:cs="宋体"/>
          <w:sz w:val="24"/>
          <w:u w:val="single"/>
        </w:rPr>
        <w:t xml:space="preserve">      </w:t>
      </w:r>
      <w:r>
        <w:rPr>
          <w:rFonts w:hint="eastAsia" w:ascii="仿宋" w:hAnsi="仿宋" w:eastAsia="仿宋" w:cs="宋体"/>
          <w:sz w:val="24"/>
        </w:rPr>
        <w:t>项目采购的邀请，我方授权</w:t>
      </w:r>
      <w:r>
        <w:rPr>
          <w:rFonts w:hint="eastAsia" w:ascii="仿宋" w:hAnsi="仿宋" w:eastAsia="仿宋" w:cs="宋体"/>
          <w:sz w:val="24"/>
          <w:u w:val="single"/>
        </w:rPr>
        <w:t>（姓名）（职务）</w:t>
      </w:r>
      <w:r>
        <w:rPr>
          <w:rFonts w:hint="eastAsia" w:ascii="仿宋" w:hAnsi="仿宋" w:eastAsia="仿宋" w:cs="宋体"/>
          <w:color w:val="FF0000"/>
          <w:sz w:val="24"/>
          <w:u w:val="single"/>
        </w:rPr>
        <w:t>（须自行填写）</w:t>
      </w:r>
      <w:r>
        <w:rPr>
          <w:rFonts w:hint="eastAsia" w:ascii="仿宋" w:hAnsi="仿宋" w:eastAsia="仿宋" w:cs="宋体"/>
          <w:sz w:val="24"/>
        </w:rPr>
        <w:t>为全权代表参加该项目的竞价工作，全权处理本次询价采购的有关事宜。同时，我公司声明如下：</w:t>
      </w:r>
    </w:p>
    <w:p w14:paraId="0D22D1DD">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1、同意并接受竞价材料的各项要求，遵守文件中的各项规定，按文件的要求提供报价。</w:t>
      </w:r>
    </w:p>
    <w:p w14:paraId="0BD9B0C1">
      <w:pPr>
        <w:spacing w:after="0" w:line="360" w:lineRule="auto"/>
        <w:ind w:firstLine="480" w:firstLineChars="200"/>
        <w:rPr>
          <w:rFonts w:hint="eastAsia" w:ascii="仿宋" w:hAnsi="仿宋" w:eastAsia="仿宋" w:cs="宋体"/>
          <w:spacing w:val="-2"/>
          <w:sz w:val="24"/>
        </w:rPr>
      </w:pPr>
      <w:r>
        <w:rPr>
          <w:rFonts w:hint="eastAsia" w:ascii="仿宋" w:hAnsi="仿宋" w:eastAsia="仿宋" w:cs="宋体"/>
          <w:sz w:val="24"/>
        </w:rPr>
        <w:t>2、</w:t>
      </w:r>
      <w:r>
        <w:rPr>
          <w:rFonts w:hint="eastAsia" w:ascii="仿宋" w:hAnsi="仿宋" w:eastAsia="仿宋" w:cs="宋体"/>
          <w:spacing w:val="-2"/>
          <w:sz w:val="24"/>
        </w:rPr>
        <w:t>我公司已经详细阅读了文件的全部内容，我方已完全清晰理解文件的要求，不存在任何含糊不清和误解之处，同意放弃对文件所表述的内容提出异议和质疑的权利。</w:t>
      </w:r>
    </w:p>
    <w:p w14:paraId="395E88B2">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3、我公司已毫无保留地向贵方提供一切所需的证明材料。</w:t>
      </w:r>
    </w:p>
    <w:p w14:paraId="7AAEF16C">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4、我公司承诺在本次响应中提供的一切文件，无论是原件还是复印件均真实有效，绝无任何虚假、伪造和夸大的成分。否则，愿承担相应的后果和法律责任。</w:t>
      </w:r>
    </w:p>
    <w:p w14:paraId="2470B77E">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5、</w:t>
      </w:r>
      <w:r>
        <w:rPr>
          <w:rFonts w:hint="eastAsia" w:ascii="仿宋" w:hAnsi="仿宋" w:eastAsia="仿宋" w:cs="宋体"/>
          <w:b/>
          <w:sz w:val="24"/>
        </w:rPr>
        <w:t>我公司尊重竞价小组所作的评定结果，同时清楚理解到报价最低并非意味着必定获得成交资格。</w:t>
      </w:r>
    </w:p>
    <w:p w14:paraId="133C2EF9">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6、一旦成交，我方承诺无正当理由拒绝签订合同，将被贵方取消成交资格。</w:t>
      </w:r>
    </w:p>
    <w:p w14:paraId="06E2C3E7">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7、一旦成交，我方将根据文件的规定，严格履行合同规定的责任和义务，并保证在文件中规定的时间内完成合同项目。</w:t>
      </w:r>
    </w:p>
    <w:p w14:paraId="4482264C">
      <w:pPr>
        <w:spacing w:after="0" w:line="360" w:lineRule="auto"/>
        <w:ind w:firstLine="4080" w:firstLineChars="1700"/>
        <w:rPr>
          <w:rFonts w:hint="eastAsia" w:ascii="仿宋" w:hAnsi="仿宋" w:eastAsia="仿宋" w:cs="宋体"/>
          <w:sz w:val="24"/>
        </w:rPr>
      </w:pPr>
    </w:p>
    <w:p w14:paraId="5003FFFC">
      <w:pPr>
        <w:spacing w:after="0" w:line="360" w:lineRule="auto"/>
        <w:ind w:firstLine="4560" w:firstLineChars="1900"/>
        <w:rPr>
          <w:rFonts w:hint="eastAsia" w:ascii="仿宋" w:hAnsi="仿宋" w:eastAsia="仿宋" w:cs="宋体"/>
          <w:sz w:val="24"/>
        </w:rPr>
      </w:pPr>
      <w:r>
        <w:rPr>
          <w:rFonts w:hint="eastAsia" w:ascii="仿宋" w:hAnsi="仿宋" w:eastAsia="仿宋" w:cs="宋体"/>
          <w:sz w:val="24"/>
        </w:rPr>
        <w:t>法定代表人或被授权人：（签字）</w:t>
      </w:r>
    </w:p>
    <w:p w14:paraId="4480403C">
      <w:pPr>
        <w:spacing w:after="0" w:line="360" w:lineRule="auto"/>
        <w:ind w:right="960"/>
        <w:jc w:val="center"/>
        <w:rPr>
          <w:rFonts w:hint="eastAsia" w:ascii="仿宋" w:hAnsi="仿宋" w:eastAsia="仿宋" w:cs="宋体"/>
          <w:sz w:val="24"/>
        </w:rPr>
      </w:pPr>
      <w:r>
        <w:rPr>
          <w:rFonts w:hint="eastAsia" w:ascii="仿宋" w:hAnsi="仿宋" w:eastAsia="仿宋" w:cs="宋体"/>
          <w:sz w:val="24"/>
        </w:rPr>
        <w:t xml:space="preserve">                                        </w:t>
      </w:r>
    </w:p>
    <w:p w14:paraId="072D27E6">
      <w:pPr>
        <w:spacing w:after="0" w:line="360" w:lineRule="auto"/>
        <w:ind w:right="960"/>
        <w:jc w:val="center"/>
        <w:rPr>
          <w:rFonts w:hint="eastAsia" w:ascii="仿宋" w:hAnsi="仿宋" w:eastAsia="仿宋" w:cs="宋体"/>
          <w:sz w:val="24"/>
        </w:rPr>
      </w:pPr>
      <w:r>
        <w:rPr>
          <w:rFonts w:hint="eastAsia" w:ascii="仿宋" w:hAnsi="仿宋" w:eastAsia="仿宋" w:cs="宋体"/>
          <w:sz w:val="24"/>
        </w:rPr>
        <w:t xml:space="preserve">                                           供应商：（加盖公章）</w:t>
      </w:r>
    </w:p>
    <w:p w14:paraId="6A605DD2">
      <w:pPr>
        <w:spacing w:after="0" w:line="360" w:lineRule="auto"/>
        <w:jc w:val="right"/>
        <w:rPr>
          <w:rFonts w:hint="eastAsia" w:ascii="仿宋" w:hAnsi="仿宋" w:eastAsia="仿宋" w:cs="宋体"/>
          <w:sz w:val="24"/>
        </w:rPr>
      </w:pPr>
    </w:p>
    <w:p w14:paraId="0DFC3522">
      <w:pPr>
        <w:spacing w:after="0" w:line="360" w:lineRule="auto"/>
        <w:ind w:right="240"/>
        <w:jc w:val="right"/>
        <w:rPr>
          <w:rFonts w:hint="eastAsia" w:ascii="仿宋" w:hAnsi="仿宋" w:eastAsia="仿宋" w:cs="宋体"/>
          <w:sz w:val="24"/>
        </w:rPr>
      </w:pPr>
      <w:r>
        <w:rPr>
          <w:rFonts w:hint="eastAsia" w:ascii="仿宋" w:hAnsi="仿宋" w:eastAsia="仿宋" w:cs="宋体"/>
          <w:sz w:val="24"/>
        </w:rPr>
        <w:t>年      月     日</w:t>
      </w:r>
    </w:p>
    <w:p w14:paraId="1F8F05C9">
      <w:pPr>
        <w:pStyle w:val="128"/>
        <w:ind w:firstLine="480"/>
        <w:rPr>
          <w:rFonts w:hint="eastAsia"/>
        </w:rPr>
      </w:pPr>
    </w:p>
    <w:p w14:paraId="4CDDBED8">
      <w:pPr>
        <w:pStyle w:val="128"/>
        <w:ind w:firstLine="480"/>
        <w:rPr>
          <w:rFonts w:hint="eastAsia"/>
        </w:rPr>
      </w:pPr>
    </w:p>
    <w:p w14:paraId="71EF419A">
      <w:pPr>
        <w:pStyle w:val="128"/>
        <w:ind w:firstLine="480"/>
        <w:rPr>
          <w:rFonts w:hint="eastAsia"/>
        </w:rPr>
      </w:pPr>
    </w:p>
    <w:p w14:paraId="02B4A8AF">
      <w:pPr>
        <w:pStyle w:val="128"/>
        <w:ind w:firstLine="480"/>
        <w:rPr>
          <w:rFonts w:hint="eastAsia"/>
        </w:rPr>
      </w:pPr>
    </w:p>
    <w:p w14:paraId="67B7FF3D">
      <w:r>
        <w:rPr>
          <w:rFonts w:hint="eastAsia"/>
        </w:rPr>
        <w:br w:type="page"/>
      </w:r>
    </w:p>
    <w:p w14:paraId="18C7B3D0">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t>附件</w:t>
      </w:r>
      <w:r>
        <w:rPr>
          <w:rFonts w:ascii="黑体" w:hAnsi="黑体" w:eastAsia="黑体" w:cs="宋体"/>
          <w:bCs/>
          <w:sz w:val="30"/>
          <w:szCs w:val="32"/>
        </w:rPr>
        <w:t>6</w:t>
      </w:r>
      <w:r>
        <w:rPr>
          <w:rFonts w:hint="eastAsia" w:ascii="黑体" w:hAnsi="黑体" w:eastAsia="黑体" w:cs="宋体"/>
          <w:bCs/>
          <w:sz w:val="30"/>
          <w:szCs w:val="32"/>
        </w:rPr>
        <w:t>：</w:t>
      </w:r>
      <w:r>
        <w:rPr>
          <w:rFonts w:hint="eastAsia" w:ascii="仿宋" w:hAnsi="仿宋" w:eastAsia="仿宋"/>
          <w:sz w:val="28"/>
          <w:szCs w:val="28"/>
        </w:rPr>
        <w:t>报价表【格式】</w:t>
      </w:r>
    </w:p>
    <w:p w14:paraId="23F921D4">
      <w:pPr>
        <w:snapToGrid w:val="0"/>
        <w:spacing w:after="0" w:line="500" w:lineRule="exact"/>
        <w:jc w:val="center"/>
        <w:outlineLvl w:val="2"/>
        <w:rPr>
          <w:b/>
          <w:sz w:val="24"/>
        </w:rPr>
      </w:pPr>
      <w:r>
        <w:rPr>
          <w:b/>
          <w:sz w:val="24"/>
        </w:rPr>
        <w:t>江苏省南通中等专业学校信息工程系实习实训耗材采购项目【2026上】</w:t>
      </w:r>
    </w:p>
    <w:p w14:paraId="6DEB40BA">
      <w:pPr>
        <w:snapToGrid w:val="0"/>
        <w:spacing w:after="0" w:line="500" w:lineRule="exact"/>
        <w:jc w:val="center"/>
        <w:outlineLvl w:val="2"/>
        <w:rPr>
          <w:b/>
          <w:sz w:val="24"/>
        </w:rPr>
      </w:pPr>
      <w:r>
        <w:rPr>
          <w:b/>
          <w:sz w:val="24"/>
        </w:rPr>
        <w:t>报价总表（开标一览表）</w:t>
      </w:r>
    </w:p>
    <w:tbl>
      <w:tblPr>
        <w:tblStyle w:val="37"/>
        <w:tblW w:w="9652" w:type="dxa"/>
        <w:tblInd w:w="-448" w:type="dxa"/>
        <w:tblLayout w:type="fixed"/>
        <w:tblCellMar>
          <w:top w:w="0" w:type="dxa"/>
          <w:left w:w="108" w:type="dxa"/>
          <w:bottom w:w="0" w:type="dxa"/>
          <w:right w:w="108" w:type="dxa"/>
        </w:tblCellMar>
      </w:tblPr>
      <w:tblGrid>
        <w:gridCol w:w="813"/>
        <w:gridCol w:w="1601"/>
        <w:gridCol w:w="3919"/>
        <w:gridCol w:w="800"/>
        <w:gridCol w:w="774"/>
        <w:gridCol w:w="826"/>
        <w:gridCol w:w="919"/>
      </w:tblGrid>
      <w:tr w14:paraId="6EA2A3D8">
        <w:tblPrEx>
          <w:tblCellMar>
            <w:top w:w="0" w:type="dxa"/>
            <w:left w:w="108" w:type="dxa"/>
            <w:bottom w:w="0" w:type="dxa"/>
            <w:right w:w="108" w:type="dxa"/>
          </w:tblCellMar>
        </w:tblPrEx>
        <w:trPr>
          <w:trHeight w:val="493" w:hRule="atLeast"/>
        </w:trPr>
        <w:tc>
          <w:tcPr>
            <w:tcW w:w="813" w:type="dxa"/>
            <w:tcBorders>
              <w:top w:val="single" w:color="000000" w:sz="4" w:space="0"/>
              <w:left w:val="single" w:color="000000" w:sz="4" w:space="0"/>
              <w:bottom w:val="single" w:color="000000" w:sz="4" w:space="0"/>
              <w:right w:val="single" w:color="000000" w:sz="4" w:space="0"/>
            </w:tcBorders>
            <w:shd w:val="pct12" w:color="auto" w:fill="auto"/>
            <w:vAlign w:val="center"/>
          </w:tcPr>
          <w:p w14:paraId="1CEAE659">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序号</w:t>
            </w:r>
          </w:p>
        </w:tc>
        <w:tc>
          <w:tcPr>
            <w:tcW w:w="1601" w:type="dxa"/>
            <w:tcBorders>
              <w:top w:val="single" w:color="000000" w:sz="4" w:space="0"/>
              <w:left w:val="single" w:color="000000" w:sz="4" w:space="0"/>
              <w:bottom w:val="single" w:color="000000" w:sz="4" w:space="0"/>
              <w:right w:val="single" w:color="000000" w:sz="4" w:space="0"/>
            </w:tcBorders>
            <w:shd w:val="pct12" w:color="auto" w:fill="auto"/>
            <w:vAlign w:val="center"/>
          </w:tcPr>
          <w:p w14:paraId="7A93A31F">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名称</w:t>
            </w:r>
          </w:p>
        </w:tc>
        <w:tc>
          <w:tcPr>
            <w:tcW w:w="3919" w:type="dxa"/>
            <w:tcBorders>
              <w:top w:val="single" w:color="000000" w:sz="4" w:space="0"/>
              <w:left w:val="single" w:color="000000" w:sz="4" w:space="0"/>
              <w:bottom w:val="single" w:color="000000" w:sz="4" w:space="0"/>
              <w:right w:val="single" w:color="000000" w:sz="4" w:space="0"/>
            </w:tcBorders>
            <w:shd w:val="pct12" w:color="auto" w:fill="auto"/>
            <w:noWrap/>
            <w:vAlign w:val="center"/>
          </w:tcPr>
          <w:p w14:paraId="0CE5C9D9">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规格·型号</w:t>
            </w:r>
          </w:p>
        </w:tc>
        <w:tc>
          <w:tcPr>
            <w:tcW w:w="800" w:type="dxa"/>
            <w:tcBorders>
              <w:top w:val="single" w:color="000000" w:sz="4" w:space="0"/>
              <w:left w:val="single" w:color="000000" w:sz="4" w:space="0"/>
              <w:bottom w:val="single" w:color="000000" w:sz="4" w:space="0"/>
              <w:right w:val="single" w:color="000000" w:sz="4" w:space="0"/>
            </w:tcBorders>
            <w:shd w:val="pct12" w:color="auto" w:fill="auto"/>
            <w:noWrap/>
            <w:vAlign w:val="center"/>
          </w:tcPr>
          <w:p w14:paraId="667D4326">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单位</w:t>
            </w:r>
          </w:p>
        </w:tc>
        <w:tc>
          <w:tcPr>
            <w:tcW w:w="774" w:type="dxa"/>
            <w:tcBorders>
              <w:top w:val="single" w:color="000000" w:sz="4" w:space="0"/>
              <w:left w:val="single" w:color="000000" w:sz="4" w:space="0"/>
              <w:bottom w:val="single" w:color="000000" w:sz="4" w:space="0"/>
              <w:right w:val="single" w:color="000000" w:sz="4" w:space="0"/>
            </w:tcBorders>
            <w:shd w:val="pct12" w:color="auto" w:fill="auto"/>
            <w:noWrap/>
            <w:vAlign w:val="center"/>
          </w:tcPr>
          <w:p w14:paraId="6E860748">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数量</w:t>
            </w:r>
          </w:p>
        </w:tc>
        <w:tc>
          <w:tcPr>
            <w:tcW w:w="826" w:type="dxa"/>
            <w:tcBorders>
              <w:top w:val="single" w:color="000000" w:sz="4" w:space="0"/>
              <w:left w:val="single" w:color="000000" w:sz="4" w:space="0"/>
              <w:bottom w:val="single" w:color="000000" w:sz="4" w:space="0"/>
              <w:right w:val="single" w:color="000000" w:sz="4" w:space="0"/>
            </w:tcBorders>
            <w:shd w:val="pct12" w:color="auto" w:fill="auto"/>
            <w:vAlign w:val="center"/>
          </w:tcPr>
          <w:p w14:paraId="26D24660">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单价</w:t>
            </w:r>
          </w:p>
        </w:tc>
        <w:tc>
          <w:tcPr>
            <w:tcW w:w="919" w:type="dxa"/>
            <w:tcBorders>
              <w:top w:val="single" w:color="000000" w:sz="4" w:space="0"/>
              <w:left w:val="single" w:color="000000" w:sz="4" w:space="0"/>
              <w:bottom w:val="single" w:color="000000" w:sz="4" w:space="0"/>
              <w:right w:val="single" w:color="000000" w:sz="4" w:space="0"/>
            </w:tcBorders>
            <w:shd w:val="pct12" w:color="auto" w:fill="auto"/>
            <w:vAlign w:val="center"/>
          </w:tcPr>
          <w:p w14:paraId="6BE29608">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总价</w:t>
            </w:r>
          </w:p>
        </w:tc>
      </w:tr>
      <w:tr w14:paraId="467FE235">
        <w:tblPrEx>
          <w:tblCellMar>
            <w:top w:w="0" w:type="dxa"/>
            <w:left w:w="108" w:type="dxa"/>
            <w:bottom w:w="0" w:type="dxa"/>
            <w:right w:w="108" w:type="dxa"/>
          </w:tblCellMar>
        </w:tblPrEx>
        <w:trPr>
          <w:trHeight w:val="337"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707487E2">
            <w:pPr>
              <w:spacing w:after="0" w:line="240" w:lineRule="auto"/>
              <w:jc w:val="center"/>
              <w:rPr>
                <w:rFonts w:hint="eastAsia" w:ascii="宋体" w:hAnsi="宋体" w:cs="宋体"/>
                <w:color w:val="000000"/>
              </w:rPr>
            </w:pPr>
            <w:r>
              <w:rPr>
                <w:rFonts w:hint="eastAsia" w:ascii="宋体" w:hAnsi="宋体" w:cs="宋体"/>
                <w:b/>
                <w:bCs/>
                <w:sz w:val="24"/>
                <w:szCs w:val="24"/>
              </w:rPr>
              <w:t>1</w:t>
            </w:r>
          </w:p>
        </w:tc>
        <w:tc>
          <w:tcPr>
            <w:tcW w:w="1601" w:type="dxa"/>
            <w:tcBorders>
              <w:top w:val="single" w:color="000000" w:sz="4" w:space="0"/>
              <w:left w:val="single" w:color="000000" w:sz="4" w:space="0"/>
              <w:bottom w:val="single" w:color="000000" w:sz="4" w:space="0"/>
              <w:right w:val="single" w:color="000000" w:sz="4" w:space="0"/>
            </w:tcBorders>
            <w:vAlign w:val="center"/>
          </w:tcPr>
          <w:p w14:paraId="418DD107">
            <w:pPr>
              <w:spacing w:after="0" w:line="240" w:lineRule="auto"/>
              <w:jc w:val="center"/>
              <w:rPr>
                <w:rFonts w:hint="eastAsia" w:ascii="宋体" w:hAnsi="宋体" w:cs="宋体"/>
                <w:color w:val="000000"/>
              </w:rPr>
            </w:pPr>
            <w:r>
              <w:rPr>
                <w:rFonts w:hint="eastAsia" w:ascii="宋体" w:hAnsi="宋体" w:cs="宋体"/>
                <w:color w:val="000000"/>
              </w:rPr>
              <w:t>纽扣电池</w:t>
            </w:r>
          </w:p>
        </w:tc>
        <w:tc>
          <w:tcPr>
            <w:tcW w:w="3919" w:type="dxa"/>
            <w:tcBorders>
              <w:top w:val="single" w:color="000000" w:sz="4" w:space="0"/>
              <w:left w:val="single" w:color="000000" w:sz="4" w:space="0"/>
              <w:bottom w:val="single" w:color="000000" w:sz="4" w:space="0"/>
              <w:right w:val="single" w:color="000000" w:sz="4" w:space="0"/>
            </w:tcBorders>
            <w:vAlign w:val="center"/>
          </w:tcPr>
          <w:p w14:paraId="7898D0FB">
            <w:pPr>
              <w:spacing w:after="0" w:line="240" w:lineRule="auto"/>
              <w:jc w:val="center"/>
              <w:rPr>
                <w:rFonts w:hint="eastAsia" w:ascii="宋体" w:hAnsi="宋体" w:cs="宋体"/>
                <w:color w:val="000000"/>
              </w:rPr>
            </w:pPr>
            <w:r>
              <w:rPr>
                <w:rFonts w:hint="eastAsia" w:ascii="宋体" w:hAnsi="宋体" w:cs="宋体"/>
                <w:color w:val="333333"/>
                <w:sz w:val="20"/>
                <w:szCs w:val="20"/>
              </w:rPr>
              <w:t>双鹿、CR2032、3V</w:t>
            </w:r>
          </w:p>
        </w:tc>
        <w:tc>
          <w:tcPr>
            <w:tcW w:w="800" w:type="dxa"/>
            <w:tcBorders>
              <w:top w:val="single" w:color="000000" w:sz="4" w:space="0"/>
              <w:left w:val="single" w:color="000000" w:sz="4" w:space="0"/>
              <w:bottom w:val="single" w:color="000000" w:sz="4" w:space="0"/>
              <w:right w:val="single" w:color="000000" w:sz="4" w:space="0"/>
            </w:tcBorders>
            <w:vAlign w:val="center"/>
          </w:tcPr>
          <w:p w14:paraId="19962C6A">
            <w:pPr>
              <w:spacing w:after="0" w:line="240" w:lineRule="auto"/>
              <w:jc w:val="center"/>
              <w:rPr>
                <w:rFonts w:hint="eastAsia" w:ascii="宋体" w:hAnsi="宋体" w:cs="宋体"/>
                <w:color w:val="000000"/>
              </w:rPr>
            </w:pPr>
            <w:r>
              <w:rPr>
                <w:rFonts w:hint="eastAsia" w:ascii="宋体" w:hAnsi="宋体" w:cs="宋体"/>
                <w:szCs w:val="21"/>
              </w:rPr>
              <w:t>粒</w:t>
            </w:r>
          </w:p>
        </w:tc>
        <w:tc>
          <w:tcPr>
            <w:tcW w:w="774" w:type="dxa"/>
            <w:tcBorders>
              <w:top w:val="single" w:color="000000" w:sz="4" w:space="0"/>
              <w:left w:val="single" w:color="000000" w:sz="4" w:space="0"/>
              <w:bottom w:val="single" w:color="000000" w:sz="4" w:space="0"/>
              <w:right w:val="single" w:color="000000" w:sz="4" w:space="0"/>
            </w:tcBorders>
            <w:vAlign w:val="center"/>
          </w:tcPr>
          <w:p w14:paraId="3132A278">
            <w:pPr>
              <w:spacing w:after="0" w:line="240" w:lineRule="auto"/>
              <w:jc w:val="center"/>
              <w:rPr>
                <w:rFonts w:hint="eastAsia" w:ascii="宋体" w:hAnsi="宋体" w:cs="宋体"/>
                <w:color w:val="000000"/>
              </w:rPr>
            </w:pPr>
            <w:r>
              <w:rPr>
                <w:rFonts w:hint="eastAsia" w:ascii="宋体" w:hAnsi="宋体" w:cs="宋体"/>
                <w:sz w:val="24"/>
                <w:szCs w:val="24"/>
              </w:rPr>
              <w:t>100</w:t>
            </w:r>
          </w:p>
        </w:tc>
        <w:tc>
          <w:tcPr>
            <w:tcW w:w="826" w:type="dxa"/>
            <w:tcBorders>
              <w:top w:val="single" w:color="000000" w:sz="4" w:space="0"/>
              <w:left w:val="single" w:color="000000" w:sz="4" w:space="0"/>
              <w:bottom w:val="single" w:color="000000" w:sz="4" w:space="0"/>
              <w:right w:val="single" w:color="000000" w:sz="4" w:space="0"/>
            </w:tcBorders>
            <w:vAlign w:val="center"/>
          </w:tcPr>
          <w:p w14:paraId="7E8FA5C3">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67D737AD">
            <w:pPr>
              <w:spacing w:after="0" w:line="240" w:lineRule="auto"/>
              <w:jc w:val="center"/>
              <w:rPr>
                <w:rFonts w:hint="eastAsia" w:ascii="宋体" w:hAnsi="宋体" w:cs="宋体"/>
                <w:color w:val="000000"/>
              </w:rPr>
            </w:pPr>
          </w:p>
        </w:tc>
      </w:tr>
      <w:tr w14:paraId="6B92F1A3">
        <w:tblPrEx>
          <w:tblCellMar>
            <w:top w:w="0" w:type="dxa"/>
            <w:left w:w="108" w:type="dxa"/>
            <w:bottom w:w="0" w:type="dxa"/>
            <w:right w:w="108" w:type="dxa"/>
          </w:tblCellMar>
        </w:tblPrEx>
        <w:trPr>
          <w:trHeight w:val="378"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3315D67C">
            <w:pPr>
              <w:spacing w:after="0" w:line="240" w:lineRule="auto"/>
              <w:jc w:val="center"/>
              <w:rPr>
                <w:rFonts w:hint="eastAsia" w:ascii="宋体" w:hAnsi="宋体" w:cs="宋体"/>
                <w:color w:val="000000"/>
              </w:rPr>
            </w:pPr>
            <w:r>
              <w:rPr>
                <w:rFonts w:hint="eastAsia" w:ascii="宋体" w:hAnsi="宋体" w:cs="宋体"/>
                <w:b/>
                <w:bCs/>
                <w:sz w:val="24"/>
                <w:szCs w:val="24"/>
              </w:rPr>
              <w:t>2</w:t>
            </w:r>
          </w:p>
        </w:tc>
        <w:tc>
          <w:tcPr>
            <w:tcW w:w="1601" w:type="dxa"/>
            <w:tcBorders>
              <w:top w:val="single" w:color="000000" w:sz="4" w:space="0"/>
              <w:left w:val="single" w:color="000000" w:sz="4" w:space="0"/>
              <w:bottom w:val="single" w:color="000000" w:sz="4" w:space="0"/>
              <w:right w:val="single" w:color="000000" w:sz="4" w:space="0"/>
            </w:tcBorders>
            <w:vAlign w:val="center"/>
          </w:tcPr>
          <w:p w14:paraId="67D2149B">
            <w:pPr>
              <w:spacing w:after="0" w:line="240" w:lineRule="auto"/>
              <w:jc w:val="center"/>
              <w:rPr>
                <w:rFonts w:hint="eastAsia" w:ascii="宋体" w:hAnsi="宋体" w:cs="宋体"/>
                <w:color w:val="000000"/>
              </w:rPr>
            </w:pPr>
            <w:r>
              <w:rPr>
                <w:rFonts w:hint="eastAsia" w:ascii="宋体" w:hAnsi="宋体" w:cs="宋体"/>
                <w:color w:val="000000"/>
              </w:rPr>
              <w:t>硬盘</w:t>
            </w:r>
          </w:p>
        </w:tc>
        <w:tc>
          <w:tcPr>
            <w:tcW w:w="3919" w:type="dxa"/>
            <w:tcBorders>
              <w:top w:val="single" w:color="000000" w:sz="4" w:space="0"/>
              <w:left w:val="single" w:color="000000" w:sz="4" w:space="0"/>
              <w:bottom w:val="single" w:color="000000" w:sz="4" w:space="0"/>
              <w:right w:val="single" w:color="000000" w:sz="4" w:space="0"/>
            </w:tcBorders>
            <w:vAlign w:val="center"/>
          </w:tcPr>
          <w:p w14:paraId="016D7C0B">
            <w:pPr>
              <w:spacing w:after="0" w:line="240" w:lineRule="auto"/>
              <w:rPr>
                <w:rFonts w:hint="eastAsia" w:ascii="宋体" w:hAnsi="宋体" w:cs="宋体"/>
                <w:color w:val="333333"/>
                <w:sz w:val="20"/>
                <w:szCs w:val="20"/>
              </w:rPr>
            </w:pPr>
            <w:r>
              <w:rPr>
                <w:rFonts w:hint="eastAsia" w:ascii="宋体" w:hAnsi="宋体" w:cs="宋体"/>
                <w:color w:val="333333"/>
                <w:sz w:val="20"/>
                <w:szCs w:val="20"/>
              </w:rPr>
              <w:t>梵想、S100PRO、SATA3.0、256GB</w:t>
            </w:r>
          </w:p>
        </w:tc>
        <w:tc>
          <w:tcPr>
            <w:tcW w:w="800" w:type="dxa"/>
            <w:tcBorders>
              <w:top w:val="single" w:color="000000" w:sz="4" w:space="0"/>
              <w:left w:val="single" w:color="000000" w:sz="4" w:space="0"/>
              <w:bottom w:val="single" w:color="000000" w:sz="4" w:space="0"/>
              <w:right w:val="single" w:color="000000" w:sz="4" w:space="0"/>
            </w:tcBorders>
            <w:vAlign w:val="center"/>
          </w:tcPr>
          <w:p w14:paraId="603C5D87">
            <w:pPr>
              <w:spacing w:after="0" w:line="240" w:lineRule="auto"/>
              <w:jc w:val="center"/>
              <w:rPr>
                <w:rFonts w:hint="eastAsia" w:ascii="宋体" w:hAnsi="宋体" w:cs="宋体"/>
                <w:color w:val="000000"/>
              </w:rPr>
            </w:pPr>
            <w:r>
              <w:rPr>
                <w:rFonts w:hint="eastAsia" w:ascii="宋体" w:hAnsi="宋体" w:cs="宋体"/>
                <w:szCs w:val="21"/>
              </w:rPr>
              <w:t>块</w:t>
            </w:r>
          </w:p>
        </w:tc>
        <w:tc>
          <w:tcPr>
            <w:tcW w:w="774" w:type="dxa"/>
            <w:tcBorders>
              <w:top w:val="single" w:color="000000" w:sz="4" w:space="0"/>
              <w:left w:val="single" w:color="000000" w:sz="4" w:space="0"/>
              <w:bottom w:val="single" w:color="000000" w:sz="4" w:space="0"/>
              <w:right w:val="single" w:color="000000" w:sz="4" w:space="0"/>
            </w:tcBorders>
            <w:vAlign w:val="center"/>
          </w:tcPr>
          <w:p w14:paraId="06DCF258">
            <w:pPr>
              <w:spacing w:after="0" w:line="240" w:lineRule="auto"/>
              <w:jc w:val="center"/>
              <w:rPr>
                <w:rFonts w:hint="eastAsia" w:ascii="宋体" w:hAnsi="宋体" w:cs="宋体"/>
                <w:color w:val="000000"/>
              </w:rPr>
            </w:pPr>
            <w:r>
              <w:rPr>
                <w:rFonts w:hint="eastAsia" w:ascii="宋体" w:hAnsi="宋体" w:cs="宋体"/>
                <w:sz w:val="24"/>
                <w:szCs w:val="24"/>
              </w:rPr>
              <w:t>5</w:t>
            </w:r>
          </w:p>
        </w:tc>
        <w:tc>
          <w:tcPr>
            <w:tcW w:w="826" w:type="dxa"/>
            <w:tcBorders>
              <w:top w:val="single" w:color="000000" w:sz="4" w:space="0"/>
              <w:left w:val="single" w:color="000000" w:sz="4" w:space="0"/>
              <w:bottom w:val="single" w:color="000000" w:sz="4" w:space="0"/>
              <w:right w:val="single" w:color="000000" w:sz="4" w:space="0"/>
            </w:tcBorders>
            <w:vAlign w:val="center"/>
          </w:tcPr>
          <w:p w14:paraId="6549C0EE">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597B55AF">
            <w:pPr>
              <w:spacing w:after="0" w:line="240" w:lineRule="auto"/>
              <w:jc w:val="center"/>
              <w:rPr>
                <w:rFonts w:hint="eastAsia" w:ascii="宋体" w:hAnsi="宋体" w:cs="宋体"/>
                <w:color w:val="000000"/>
              </w:rPr>
            </w:pPr>
          </w:p>
        </w:tc>
      </w:tr>
      <w:tr w14:paraId="2097B7A2">
        <w:tblPrEx>
          <w:tblCellMar>
            <w:top w:w="0" w:type="dxa"/>
            <w:left w:w="108" w:type="dxa"/>
            <w:bottom w:w="0" w:type="dxa"/>
            <w:right w:w="108" w:type="dxa"/>
          </w:tblCellMar>
        </w:tblPrEx>
        <w:trPr>
          <w:trHeight w:val="364"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7F4CFCF6">
            <w:pPr>
              <w:spacing w:after="0" w:line="240" w:lineRule="auto"/>
              <w:jc w:val="center"/>
              <w:rPr>
                <w:rFonts w:hint="eastAsia" w:ascii="宋体" w:hAnsi="宋体" w:cs="宋体"/>
                <w:color w:val="000000"/>
              </w:rPr>
            </w:pPr>
            <w:r>
              <w:rPr>
                <w:rFonts w:hint="eastAsia" w:ascii="宋体" w:hAnsi="宋体" w:cs="宋体"/>
                <w:b/>
                <w:bCs/>
                <w:sz w:val="24"/>
                <w:szCs w:val="24"/>
              </w:rPr>
              <w:t>3</w:t>
            </w:r>
          </w:p>
        </w:tc>
        <w:tc>
          <w:tcPr>
            <w:tcW w:w="1601" w:type="dxa"/>
            <w:tcBorders>
              <w:top w:val="single" w:color="000000" w:sz="4" w:space="0"/>
              <w:left w:val="single" w:color="000000" w:sz="4" w:space="0"/>
              <w:bottom w:val="single" w:color="000000" w:sz="4" w:space="0"/>
              <w:right w:val="single" w:color="000000" w:sz="4" w:space="0"/>
            </w:tcBorders>
            <w:vAlign w:val="center"/>
          </w:tcPr>
          <w:p w14:paraId="47916838">
            <w:pPr>
              <w:spacing w:after="0" w:line="240" w:lineRule="auto"/>
              <w:jc w:val="center"/>
              <w:rPr>
                <w:rFonts w:hint="eastAsia" w:ascii="宋体" w:hAnsi="宋体" w:cs="宋体"/>
                <w:color w:val="000000"/>
              </w:rPr>
            </w:pPr>
            <w:r>
              <w:rPr>
                <w:rFonts w:hint="eastAsia" w:ascii="宋体" w:hAnsi="宋体" w:cs="宋体"/>
                <w:color w:val="000000"/>
              </w:rPr>
              <w:t>硬盘</w:t>
            </w:r>
          </w:p>
        </w:tc>
        <w:tc>
          <w:tcPr>
            <w:tcW w:w="3919" w:type="dxa"/>
            <w:tcBorders>
              <w:top w:val="single" w:color="000000" w:sz="4" w:space="0"/>
              <w:left w:val="single" w:color="000000" w:sz="4" w:space="0"/>
              <w:bottom w:val="single" w:color="000000" w:sz="4" w:space="0"/>
              <w:right w:val="single" w:color="000000" w:sz="4" w:space="0"/>
            </w:tcBorders>
            <w:vAlign w:val="center"/>
          </w:tcPr>
          <w:p w14:paraId="30581A1D">
            <w:pPr>
              <w:spacing w:after="0" w:line="240" w:lineRule="auto"/>
              <w:rPr>
                <w:rFonts w:hint="eastAsia" w:ascii="宋体" w:hAnsi="宋体" w:cs="宋体"/>
                <w:color w:val="333333"/>
                <w:sz w:val="20"/>
                <w:szCs w:val="20"/>
              </w:rPr>
            </w:pPr>
            <w:r>
              <w:rPr>
                <w:rFonts w:hint="eastAsia" w:ascii="宋体" w:hAnsi="宋体" w:cs="宋体"/>
                <w:color w:val="333333"/>
                <w:sz w:val="20"/>
                <w:szCs w:val="20"/>
              </w:rPr>
              <w:t>梵想、S500PRO、PCIe3.0、512GB</w:t>
            </w:r>
          </w:p>
        </w:tc>
        <w:tc>
          <w:tcPr>
            <w:tcW w:w="800" w:type="dxa"/>
            <w:tcBorders>
              <w:top w:val="single" w:color="000000" w:sz="4" w:space="0"/>
              <w:left w:val="single" w:color="000000" w:sz="4" w:space="0"/>
              <w:bottom w:val="single" w:color="000000" w:sz="4" w:space="0"/>
              <w:right w:val="single" w:color="000000" w:sz="4" w:space="0"/>
            </w:tcBorders>
            <w:vAlign w:val="center"/>
          </w:tcPr>
          <w:p w14:paraId="3EEEA859">
            <w:pPr>
              <w:spacing w:after="0" w:line="240" w:lineRule="auto"/>
              <w:jc w:val="center"/>
              <w:rPr>
                <w:rFonts w:hint="eastAsia" w:ascii="宋体" w:hAnsi="宋体" w:cs="宋体"/>
                <w:color w:val="000000"/>
              </w:rPr>
            </w:pPr>
            <w:r>
              <w:rPr>
                <w:rFonts w:hint="eastAsia" w:ascii="宋体" w:hAnsi="宋体" w:cs="宋体"/>
                <w:szCs w:val="21"/>
              </w:rPr>
              <w:t>块</w:t>
            </w:r>
          </w:p>
        </w:tc>
        <w:tc>
          <w:tcPr>
            <w:tcW w:w="774" w:type="dxa"/>
            <w:tcBorders>
              <w:top w:val="single" w:color="000000" w:sz="4" w:space="0"/>
              <w:left w:val="single" w:color="000000" w:sz="4" w:space="0"/>
              <w:bottom w:val="single" w:color="000000" w:sz="4" w:space="0"/>
              <w:right w:val="single" w:color="000000" w:sz="4" w:space="0"/>
            </w:tcBorders>
            <w:vAlign w:val="center"/>
          </w:tcPr>
          <w:p w14:paraId="64BD21B1">
            <w:pPr>
              <w:spacing w:after="0" w:line="240" w:lineRule="auto"/>
              <w:jc w:val="center"/>
              <w:rPr>
                <w:rFonts w:hint="eastAsia" w:ascii="宋体" w:hAnsi="宋体" w:cs="宋体"/>
                <w:color w:val="000000"/>
              </w:rPr>
            </w:pPr>
            <w:r>
              <w:rPr>
                <w:rFonts w:hint="eastAsia" w:ascii="宋体" w:hAnsi="宋体" w:cs="宋体"/>
                <w:sz w:val="24"/>
                <w:szCs w:val="24"/>
              </w:rPr>
              <w:t>20</w:t>
            </w:r>
          </w:p>
        </w:tc>
        <w:tc>
          <w:tcPr>
            <w:tcW w:w="826" w:type="dxa"/>
            <w:tcBorders>
              <w:top w:val="single" w:color="000000" w:sz="4" w:space="0"/>
              <w:left w:val="single" w:color="000000" w:sz="4" w:space="0"/>
              <w:bottom w:val="single" w:color="000000" w:sz="4" w:space="0"/>
              <w:right w:val="single" w:color="000000" w:sz="4" w:space="0"/>
            </w:tcBorders>
            <w:vAlign w:val="center"/>
          </w:tcPr>
          <w:p w14:paraId="46C26874">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2B2E0C39">
            <w:pPr>
              <w:spacing w:after="0" w:line="240" w:lineRule="auto"/>
              <w:jc w:val="center"/>
              <w:rPr>
                <w:rFonts w:hint="eastAsia" w:ascii="宋体" w:hAnsi="宋体" w:cs="宋体"/>
                <w:color w:val="000000"/>
              </w:rPr>
            </w:pPr>
          </w:p>
        </w:tc>
      </w:tr>
      <w:tr w14:paraId="1A3AB058">
        <w:tblPrEx>
          <w:tblCellMar>
            <w:top w:w="0" w:type="dxa"/>
            <w:left w:w="108" w:type="dxa"/>
            <w:bottom w:w="0" w:type="dxa"/>
            <w:right w:w="108" w:type="dxa"/>
          </w:tblCellMar>
        </w:tblPrEx>
        <w:trPr>
          <w:trHeight w:val="323"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776C7BEB">
            <w:pPr>
              <w:spacing w:after="0" w:line="240" w:lineRule="auto"/>
              <w:jc w:val="center"/>
              <w:rPr>
                <w:rFonts w:hint="eastAsia" w:ascii="宋体" w:hAnsi="宋体" w:cs="宋体"/>
                <w:color w:val="000000"/>
              </w:rPr>
            </w:pPr>
            <w:r>
              <w:rPr>
                <w:rFonts w:hint="eastAsia" w:ascii="宋体" w:hAnsi="宋体" w:cs="宋体"/>
                <w:b/>
                <w:bCs/>
                <w:sz w:val="24"/>
                <w:szCs w:val="24"/>
              </w:rPr>
              <w:t>4</w:t>
            </w:r>
          </w:p>
        </w:tc>
        <w:tc>
          <w:tcPr>
            <w:tcW w:w="1601" w:type="dxa"/>
            <w:tcBorders>
              <w:top w:val="single" w:color="000000" w:sz="4" w:space="0"/>
              <w:left w:val="single" w:color="000000" w:sz="4" w:space="0"/>
              <w:bottom w:val="single" w:color="000000" w:sz="4" w:space="0"/>
              <w:right w:val="single" w:color="000000" w:sz="4" w:space="0"/>
            </w:tcBorders>
            <w:vAlign w:val="center"/>
          </w:tcPr>
          <w:p w14:paraId="17DADDCF">
            <w:pPr>
              <w:spacing w:after="0" w:line="240" w:lineRule="auto"/>
              <w:jc w:val="center"/>
              <w:rPr>
                <w:rFonts w:hint="eastAsia" w:ascii="宋体" w:hAnsi="宋体" w:cs="宋体"/>
                <w:color w:val="000000"/>
              </w:rPr>
            </w:pPr>
            <w:r>
              <w:rPr>
                <w:rFonts w:hint="eastAsia" w:ascii="宋体" w:hAnsi="宋体" w:cs="宋体"/>
                <w:color w:val="000000"/>
              </w:rPr>
              <w:t>空机箱</w:t>
            </w:r>
          </w:p>
        </w:tc>
        <w:tc>
          <w:tcPr>
            <w:tcW w:w="3919" w:type="dxa"/>
            <w:tcBorders>
              <w:top w:val="single" w:color="000000" w:sz="4" w:space="0"/>
              <w:left w:val="single" w:color="000000" w:sz="4" w:space="0"/>
              <w:bottom w:val="single" w:color="000000" w:sz="4" w:space="0"/>
              <w:right w:val="single" w:color="000000" w:sz="4" w:space="0"/>
            </w:tcBorders>
            <w:vAlign w:val="center"/>
          </w:tcPr>
          <w:p w14:paraId="427C165B">
            <w:pPr>
              <w:spacing w:after="0" w:line="240" w:lineRule="auto"/>
              <w:rPr>
                <w:rFonts w:hint="eastAsia" w:ascii="宋体" w:hAnsi="宋体" w:cs="宋体"/>
                <w:color w:val="333333"/>
                <w:sz w:val="20"/>
                <w:szCs w:val="20"/>
              </w:rPr>
            </w:pPr>
            <w:r>
              <w:rPr>
                <w:rFonts w:hint="eastAsia" w:ascii="宋体" w:hAnsi="宋体" w:cs="宋体"/>
                <w:color w:val="333333"/>
                <w:sz w:val="20"/>
                <w:szCs w:val="20"/>
              </w:rPr>
              <w:t>长城Great Wall商祺R25、USB3.0</w:t>
            </w:r>
          </w:p>
        </w:tc>
        <w:tc>
          <w:tcPr>
            <w:tcW w:w="800" w:type="dxa"/>
            <w:tcBorders>
              <w:top w:val="single" w:color="000000" w:sz="4" w:space="0"/>
              <w:left w:val="single" w:color="000000" w:sz="4" w:space="0"/>
              <w:bottom w:val="single" w:color="000000" w:sz="4" w:space="0"/>
              <w:right w:val="single" w:color="000000" w:sz="4" w:space="0"/>
            </w:tcBorders>
            <w:vAlign w:val="center"/>
          </w:tcPr>
          <w:p w14:paraId="2D7277D4">
            <w:pPr>
              <w:spacing w:after="0" w:line="240" w:lineRule="auto"/>
              <w:jc w:val="center"/>
              <w:rPr>
                <w:rFonts w:hint="eastAsia" w:ascii="宋体" w:hAnsi="宋体" w:cs="宋体"/>
                <w:color w:val="000000"/>
              </w:rPr>
            </w:pPr>
            <w:r>
              <w:rPr>
                <w:rFonts w:hint="eastAsia" w:ascii="宋体" w:hAnsi="宋体" w:cs="宋体"/>
                <w:szCs w:val="21"/>
              </w:rPr>
              <w:t>个</w:t>
            </w:r>
          </w:p>
        </w:tc>
        <w:tc>
          <w:tcPr>
            <w:tcW w:w="774" w:type="dxa"/>
            <w:tcBorders>
              <w:top w:val="single" w:color="000000" w:sz="4" w:space="0"/>
              <w:left w:val="single" w:color="000000" w:sz="4" w:space="0"/>
              <w:bottom w:val="single" w:color="000000" w:sz="4" w:space="0"/>
              <w:right w:val="single" w:color="000000" w:sz="4" w:space="0"/>
            </w:tcBorders>
            <w:vAlign w:val="center"/>
          </w:tcPr>
          <w:p w14:paraId="1B6BC088">
            <w:pPr>
              <w:spacing w:after="0" w:line="240" w:lineRule="auto"/>
              <w:jc w:val="center"/>
              <w:rPr>
                <w:rFonts w:hint="eastAsia" w:ascii="宋体" w:hAnsi="宋体" w:cs="宋体"/>
                <w:color w:val="000000"/>
              </w:rPr>
            </w:pPr>
            <w:r>
              <w:rPr>
                <w:rFonts w:hint="eastAsia" w:ascii="宋体" w:hAnsi="宋体" w:cs="宋体"/>
                <w:sz w:val="24"/>
                <w:szCs w:val="24"/>
              </w:rPr>
              <w:t>12</w:t>
            </w:r>
          </w:p>
        </w:tc>
        <w:tc>
          <w:tcPr>
            <w:tcW w:w="826" w:type="dxa"/>
            <w:tcBorders>
              <w:top w:val="single" w:color="000000" w:sz="4" w:space="0"/>
              <w:left w:val="single" w:color="000000" w:sz="4" w:space="0"/>
              <w:bottom w:val="single" w:color="000000" w:sz="4" w:space="0"/>
              <w:right w:val="single" w:color="000000" w:sz="4" w:space="0"/>
            </w:tcBorders>
            <w:vAlign w:val="center"/>
          </w:tcPr>
          <w:p w14:paraId="0FC5E3F2">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35C679C8">
            <w:pPr>
              <w:spacing w:after="0" w:line="240" w:lineRule="auto"/>
              <w:jc w:val="center"/>
              <w:rPr>
                <w:rFonts w:hint="eastAsia" w:ascii="宋体" w:hAnsi="宋体" w:cs="宋体"/>
                <w:color w:val="000000"/>
              </w:rPr>
            </w:pPr>
          </w:p>
        </w:tc>
      </w:tr>
      <w:tr w14:paraId="595B03C4">
        <w:tblPrEx>
          <w:tblCellMar>
            <w:top w:w="0" w:type="dxa"/>
            <w:left w:w="108" w:type="dxa"/>
            <w:bottom w:w="0" w:type="dxa"/>
            <w:right w:w="108" w:type="dxa"/>
          </w:tblCellMar>
        </w:tblPrEx>
        <w:trPr>
          <w:trHeight w:val="383"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588BECC5">
            <w:pPr>
              <w:spacing w:after="0" w:line="240" w:lineRule="auto"/>
              <w:jc w:val="center"/>
              <w:rPr>
                <w:rFonts w:hint="eastAsia" w:ascii="宋体" w:hAnsi="宋体" w:cs="宋体"/>
                <w:color w:val="000000"/>
              </w:rPr>
            </w:pPr>
            <w:r>
              <w:rPr>
                <w:rFonts w:hint="eastAsia" w:ascii="宋体" w:hAnsi="宋体" w:cs="宋体"/>
                <w:b/>
                <w:bCs/>
                <w:sz w:val="24"/>
                <w:szCs w:val="24"/>
              </w:rPr>
              <w:t>5</w:t>
            </w:r>
          </w:p>
        </w:tc>
        <w:tc>
          <w:tcPr>
            <w:tcW w:w="1601" w:type="dxa"/>
            <w:tcBorders>
              <w:top w:val="single" w:color="000000" w:sz="4" w:space="0"/>
              <w:left w:val="single" w:color="000000" w:sz="4" w:space="0"/>
              <w:bottom w:val="single" w:color="000000" w:sz="4" w:space="0"/>
              <w:right w:val="single" w:color="000000" w:sz="4" w:space="0"/>
            </w:tcBorders>
            <w:vAlign w:val="center"/>
          </w:tcPr>
          <w:p w14:paraId="0B072261">
            <w:pPr>
              <w:spacing w:after="0" w:line="240" w:lineRule="auto"/>
              <w:jc w:val="center"/>
              <w:rPr>
                <w:rFonts w:hint="eastAsia" w:ascii="宋体" w:hAnsi="宋体" w:cs="宋体"/>
                <w:color w:val="000000"/>
                <w:sz w:val="21"/>
                <w:szCs w:val="21"/>
              </w:rPr>
            </w:pPr>
            <w:r>
              <w:rPr>
                <w:rFonts w:hint="eastAsia" w:ascii="宋体" w:hAnsi="宋体" w:cs="宋体"/>
                <w:color w:val="000000"/>
              </w:rPr>
              <w:t>主板</w:t>
            </w:r>
          </w:p>
        </w:tc>
        <w:tc>
          <w:tcPr>
            <w:tcW w:w="3919" w:type="dxa"/>
            <w:tcBorders>
              <w:top w:val="single" w:color="000000" w:sz="4" w:space="0"/>
              <w:left w:val="single" w:color="000000" w:sz="4" w:space="0"/>
              <w:bottom w:val="single" w:color="000000" w:sz="4" w:space="0"/>
              <w:right w:val="single" w:color="000000" w:sz="4" w:space="0"/>
            </w:tcBorders>
            <w:vAlign w:val="center"/>
          </w:tcPr>
          <w:p w14:paraId="2BBE8A6D">
            <w:pPr>
              <w:spacing w:after="0" w:line="240" w:lineRule="auto"/>
              <w:rPr>
                <w:rFonts w:hint="eastAsia" w:ascii="宋体" w:hAnsi="宋体" w:cs="宋体"/>
                <w:color w:val="333333"/>
                <w:sz w:val="20"/>
                <w:szCs w:val="20"/>
              </w:rPr>
            </w:pPr>
            <w:r>
              <w:rPr>
                <w:rFonts w:hint="eastAsia" w:ascii="宋体" w:hAnsi="宋体" w:cs="宋体"/>
                <w:color w:val="333333"/>
                <w:sz w:val="20"/>
                <w:szCs w:val="20"/>
              </w:rPr>
              <w:t>技嘉A520M-KV2、AMD盒装R5-5500</w:t>
            </w:r>
          </w:p>
        </w:tc>
        <w:tc>
          <w:tcPr>
            <w:tcW w:w="800" w:type="dxa"/>
            <w:tcBorders>
              <w:top w:val="single" w:color="000000" w:sz="4" w:space="0"/>
              <w:left w:val="single" w:color="000000" w:sz="4" w:space="0"/>
              <w:bottom w:val="single" w:color="000000" w:sz="4" w:space="0"/>
              <w:right w:val="single" w:color="000000" w:sz="4" w:space="0"/>
            </w:tcBorders>
            <w:vAlign w:val="center"/>
          </w:tcPr>
          <w:p w14:paraId="47D1515D">
            <w:pPr>
              <w:spacing w:after="0" w:line="240" w:lineRule="auto"/>
              <w:jc w:val="center"/>
              <w:rPr>
                <w:rFonts w:hint="eastAsia" w:ascii="宋体" w:hAnsi="宋体" w:cs="宋体"/>
                <w:color w:val="000000"/>
              </w:rPr>
            </w:pPr>
            <w:r>
              <w:rPr>
                <w:rFonts w:hint="eastAsia" w:ascii="宋体" w:hAnsi="宋体" w:cs="宋体"/>
                <w:szCs w:val="21"/>
              </w:rPr>
              <w:t>套</w:t>
            </w:r>
          </w:p>
        </w:tc>
        <w:tc>
          <w:tcPr>
            <w:tcW w:w="774" w:type="dxa"/>
            <w:tcBorders>
              <w:top w:val="single" w:color="000000" w:sz="4" w:space="0"/>
              <w:left w:val="single" w:color="000000" w:sz="4" w:space="0"/>
              <w:bottom w:val="single" w:color="000000" w:sz="4" w:space="0"/>
              <w:right w:val="single" w:color="000000" w:sz="4" w:space="0"/>
            </w:tcBorders>
            <w:vAlign w:val="center"/>
          </w:tcPr>
          <w:p w14:paraId="442B277D">
            <w:pPr>
              <w:spacing w:after="0" w:line="240" w:lineRule="auto"/>
              <w:jc w:val="center"/>
              <w:rPr>
                <w:rFonts w:hint="eastAsia" w:ascii="宋体" w:hAnsi="宋体" w:cs="宋体"/>
                <w:color w:val="000000"/>
              </w:rPr>
            </w:pPr>
            <w:r>
              <w:rPr>
                <w:rFonts w:hint="eastAsia" w:ascii="宋体" w:hAnsi="宋体" w:cs="宋体"/>
                <w:sz w:val="24"/>
                <w:szCs w:val="24"/>
              </w:rPr>
              <w:t>15</w:t>
            </w:r>
          </w:p>
        </w:tc>
        <w:tc>
          <w:tcPr>
            <w:tcW w:w="826" w:type="dxa"/>
            <w:tcBorders>
              <w:top w:val="single" w:color="000000" w:sz="4" w:space="0"/>
              <w:left w:val="single" w:color="000000" w:sz="4" w:space="0"/>
              <w:bottom w:val="single" w:color="000000" w:sz="4" w:space="0"/>
              <w:right w:val="single" w:color="000000" w:sz="4" w:space="0"/>
            </w:tcBorders>
            <w:vAlign w:val="center"/>
          </w:tcPr>
          <w:p w14:paraId="4696C3EC">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20E70296">
            <w:pPr>
              <w:spacing w:after="0" w:line="240" w:lineRule="auto"/>
              <w:jc w:val="center"/>
              <w:rPr>
                <w:rFonts w:hint="eastAsia" w:ascii="宋体" w:hAnsi="宋体" w:cs="宋体"/>
                <w:color w:val="000000"/>
              </w:rPr>
            </w:pPr>
          </w:p>
        </w:tc>
      </w:tr>
      <w:tr w14:paraId="3E0F5847">
        <w:tblPrEx>
          <w:tblCellMar>
            <w:top w:w="0" w:type="dxa"/>
            <w:left w:w="108" w:type="dxa"/>
            <w:bottom w:w="0" w:type="dxa"/>
            <w:right w:w="108" w:type="dxa"/>
          </w:tblCellMar>
        </w:tblPrEx>
        <w:trPr>
          <w:trHeight w:val="314"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13AC56CA">
            <w:pPr>
              <w:spacing w:after="0" w:line="240" w:lineRule="auto"/>
              <w:jc w:val="center"/>
              <w:rPr>
                <w:rFonts w:hint="eastAsia" w:ascii="宋体" w:hAnsi="宋体" w:cs="宋体"/>
                <w:color w:val="000000"/>
              </w:rPr>
            </w:pPr>
            <w:r>
              <w:rPr>
                <w:rFonts w:hint="eastAsia" w:ascii="宋体" w:hAnsi="宋体" w:cs="宋体"/>
                <w:b/>
                <w:bCs/>
                <w:sz w:val="24"/>
                <w:szCs w:val="24"/>
              </w:rPr>
              <w:t>6</w:t>
            </w:r>
          </w:p>
        </w:tc>
        <w:tc>
          <w:tcPr>
            <w:tcW w:w="1601" w:type="dxa"/>
            <w:tcBorders>
              <w:top w:val="single" w:color="000000" w:sz="4" w:space="0"/>
              <w:left w:val="single" w:color="000000" w:sz="4" w:space="0"/>
              <w:bottom w:val="single" w:color="000000" w:sz="4" w:space="0"/>
              <w:right w:val="single" w:color="000000" w:sz="4" w:space="0"/>
            </w:tcBorders>
            <w:vAlign w:val="center"/>
          </w:tcPr>
          <w:p w14:paraId="558A3C07">
            <w:pPr>
              <w:spacing w:after="0" w:line="240" w:lineRule="auto"/>
              <w:jc w:val="center"/>
              <w:rPr>
                <w:rFonts w:hint="eastAsia" w:ascii="宋体" w:hAnsi="宋体" w:cs="宋体"/>
                <w:color w:val="000000"/>
              </w:rPr>
            </w:pPr>
            <w:r>
              <w:rPr>
                <w:rFonts w:hint="eastAsia" w:ascii="宋体" w:hAnsi="宋体" w:cs="宋体"/>
                <w:color w:val="000000"/>
              </w:rPr>
              <w:t>电源</w:t>
            </w:r>
          </w:p>
        </w:tc>
        <w:tc>
          <w:tcPr>
            <w:tcW w:w="3919" w:type="dxa"/>
            <w:tcBorders>
              <w:top w:val="single" w:color="000000" w:sz="4" w:space="0"/>
              <w:left w:val="single" w:color="000000" w:sz="4" w:space="0"/>
              <w:bottom w:val="single" w:color="000000" w:sz="4" w:space="0"/>
              <w:right w:val="single" w:color="000000" w:sz="4" w:space="0"/>
            </w:tcBorders>
            <w:vAlign w:val="center"/>
          </w:tcPr>
          <w:p w14:paraId="332DBEAC">
            <w:pPr>
              <w:spacing w:after="0" w:line="240" w:lineRule="auto"/>
              <w:rPr>
                <w:rFonts w:hint="eastAsia" w:ascii="宋体" w:hAnsi="宋体" w:cs="宋体"/>
                <w:color w:val="333333"/>
                <w:sz w:val="20"/>
                <w:szCs w:val="20"/>
              </w:rPr>
            </w:pPr>
            <w:r>
              <w:rPr>
                <w:rFonts w:hint="eastAsia" w:ascii="宋体" w:hAnsi="宋体" w:cs="宋体"/>
                <w:color w:val="333333"/>
                <w:sz w:val="20"/>
                <w:szCs w:val="20"/>
              </w:rPr>
              <w:t>航嘉、JUMPER450S、450W</w:t>
            </w:r>
          </w:p>
        </w:tc>
        <w:tc>
          <w:tcPr>
            <w:tcW w:w="800" w:type="dxa"/>
            <w:tcBorders>
              <w:top w:val="single" w:color="000000" w:sz="4" w:space="0"/>
              <w:left w:val="single" w:color="000000" w:sz="4" w:space="0"/>
              <w:bottom w:val="single" w:color="000000" w:sz="4" w:space="0"/>
              <w:right w:val="single" w:color="000000" w:sz="4" w:space="0"/>
            </w:tcBorders>
            <w:vAlign w:val="center"/>
          </w:tcPr>
          <w:p w14:paraId="7CF89610">
            <w:pPr>
              <w:spacing w:after="0" w:line="240" w:lineRule="auto"/>
              <w:jc w:val="center"/>
              <w:rPr>
                <w:rFonts w:hint="eastAsia" w:ascii="宋体" w:hAnsi="宋体" w:cs="宋体"/>
                <w:color w:val="000000"/>
              </w:rPr>
            </w:pPr>
            <w:r>
              <w:rPr>
                <w:rFonts w:hint="eastAsia" w:ascii="宋体" w:hAnsi="宋体" w:cs="宋体"/>
                <w:szCs w:val="21"/>
              </w:rPr>
              <w:t>只</w:t>
            </w:r>
          </w:p>
        </w:tc>
        <w:tc>
          <w:tcPr>
            <w:tcW w:w="774" w:type="dxa"/>
            <w:tcBorders>
              <w:top w:val="single" w:color="000000" w:sz="4" w:space="0"/>
              <w:left w:val="single" w:color="000000" w:sz="4" w:space="0"/>
              <w:bottom w:val="single" w:color="000000" w:sz="4" w:space="0"/>
              <w:right w:val="single" w:color="000000" w:sz="4" w:space="0"/>
            </w:tcBorders>
            <w:vAlign w:val="center"/>
          </w:tcPr>
          <w:p w14:paraId="67A1CBE3">
            <w:pPr>
              <w:spacing w:after="0" w:line="240" w:lineRule="auto"/>
              <w:jc w:val="center"/>
              <w:rPr>
                <w:rFonts w:hint="eastAsia" w:ascii="宋体" w:hAnsi="宋体" w:cs="宋体"/>
                <w:color w:val="000000"/>
              </w:rPr>
            </w:pPr>
            <w:r>
              <w:rPr>
                <w:rFonts w:hint="eastAsia" w:ascii="宋体" w:hAnsi="宋体" w:cs="宋体"/>
                <w:sz w:val="24"/>
                <w:szCs w:val="24"/>
              </w:rPr>
              <w:t>15</w:t>
            </w:r>
          </w:p>
        </w:tc>
        <w:tc>
          <w:tcPr>
            <w:tcW w:w="826" w:type="dxa"/>
            <w:tcBorders>
              <w:top w:val="single" w:color="000000" w:sz="4" w:space="0"/>
              <w:left w:val="single" w:color="000000" w:sz="4" w:space="0"/>
              <w:bottom w:val="single" w:color="000000" w:sz="4" w:space="0"/>
              <w:right w:val="single" w:color="000000" w:sz="4" w:space="0"/>
            </w:tcBorders>
            <w:vAlign w:val="center"/>
          </w:tcPr>
          <w:p w14:paraId="4517A8D8">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37B53718">
            <w:pPr>
              <w:spacing w:after="0" w:line="240" w:lineRule="auto"/>
              <w:jc w:val="center"/>
              <w:rPr>
                <w:rFonts w:hint="eastAsia" w:ascii="宋体" w:hAnsi="宋体" w:cs="宋体"/>
                <w:color w:val="000000"/>
              </w:rPr>
            </w:pPr>
          </w:p>
        </w:tc>
      </w:tr>
      <w:tr w14:paraId="233DA7AF">
        <w:tblPrEx>
          <w:tblCellMar>
            <w:top w:w="0" w:type="dxa"/>
            <w:left w:w="108" w:type="dxa"/>
            <w:bottom w:w="0" w:type="dxa"/>
            <w:right w:w="108" w:type="dxa"/>
          </w:tblCellMar>
        </w:tblPrEx>
        <w:trPr>
          <w:trHeight w:val="481"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6DBA7D59">
            <w:pPr>
              <w:spacing w:after="0" w:line="240" w:lineRule="auto"/>
              <w:jc w:val="center"/>
              <w:rPr>
                <w:rFonts w:hint="eastAsia" w:ascii="宋体" w:hAnsi="宋体" w:cs="宋体"/>
                <w:color w:val="000000"/>
              </w:rPr>
            </w:pPr>
            <w:r>
              <w:rPr>
                <w:rFonts w:hint="eastAsia" w:ascii="宋体" w:hAnsi="宋体" w:cs="宋体"/>
                <w:b/>
                <w:bCs/>
                <w:sz w:val="24"/>
                <w:szCs w:val="24"/>
              </w:rPr>
              <w:t>7</w:t>
            </w:r>
          </w:p>
        </w:tc>
        <w:tc>
          <w:tcPr>
            <w:tcW w:w="1601" w:type="dxa"/>
            <w:tcBorders>
              <w:top w:val="single" w:color="000000" w:sz="4" w:space="0"/>
              <w:left w:val="single" w:color="000000" w:sz="4" w:space="0"/>
              <w:bottom w:val="single" w:color="000000" w:sz="4" w:space="0"/>
              <w:right w:val="single" w:color="000000" w:sz="4" w:space="0"/>
            </w:tcBorders>
            <w:vAlign w:val="center"/>
          </w:tcPr>
          <w:p w14:paraId="2667AC34">
            <w:pPr>
              <w:spacing w:after="0" w:line="240" w:lineRule="auto"/>
              <w:jc w:val="center"/>
              <w:rPr>
                <w:rFonts w:hint="eastAsia" w:ascii="宋体" w:hAnsi="宋体" w:cs="宋体"/>
                <w:color w:val="000000"/>
              </w:rPr>
            </w:pPr>
            <w:r>
              <w:rPr>
                <w:rFonts w:hint="eastAsia" w:ascii="宋体" w:hAnsi="宋体" w:cs="宋体"/>
                <w:color w:val="000000"/>
              </w:rPr>
              <w:t>键盘</w:t>
            </w:r>
          </w:p>
        </w:tc>
        <w:tc>
          <w:tcPr>
            <w:tcW w:w="3919" w:type="dxa"/>
            <w:tcBorders>
              <w:top w:val="single" w:color="000000" w:sz="4" w:space="0"/>
              <w:left w:val="single" w:color="000000" w:sz="4" w:space="0"/>
              <w:bottom w:val="single" w:color="000000" w:sz="4" w:space="0"/>
              <w:right w:val="single" w:color="000000" w:sz="4" w:space="0"/>
            </w:tcBorders>
            <w:vAlign w:val="center"/>
          </w:tcPr>
          <w:p w14:paraId="72461DE1">
            <w:pPr>
              <w:spacing w:after="0" w:line="240" w:lineRule="auto"/>
              <w:rPr>
                <w:rFonts w:hint="eastAsia" w:ascii="宋体" w:hAnsi="宋体" w:cs="宋体"/>
                <w:color w:val="333333"/>
                <w:sz w:val="20"/>
                <w:szCs w:val="20"/>
              </w:rPr>
            </w:pPr>
            <w:r>
              <w:rPr>
                <w:rFonts w:hint="eastAsia" w:ascii="宋体" w:hAnsi="宋体" w:cs="宋体"/>
                <w:color w:val="333333"/>
                <w:sz w:val="20"/>
                <w:szCs w:val="20"/>
              </w:rPr>
              <w:t>双飞燕（A4TECH)、KR-85、USB接口</w:t>
            </w:r>
          </w:p>
        </w:tc>
        <w:tc>
          <w:tcPr>
            <w:tcW w:w="800" w:type="dxa"/>
            <w:tcBorders>
              <w:top w:val="single" w:color="000000" w:sz="4" w:space="0"/>
              <w:left w:val="single" w:color="000000" w:sz="4" w:space="0"/>
              <w:bottom w:val="single" w:color="000000" w:sz="4" w:space="0"/>
              <w:right w:val="single" w:color="000000" w:sz="4" w:space="0"/>
            </w:tcBorders>
            <w:vAlign w:val="center"/>
          </w:tcPr>
          <w:p w14:paraId="06F53C86">
            <w:pPr>
              <w:spacing w:after="0" w:line="240" w:lineRule="auto"/>
              <w:jc w:val="center"/>
              <w:rPr>
                <w:rFonts w:hint="eastAsia" w:ascii="宋体" w:hAnsi="宋体" w:cs="宋体"/>
                <w:color w:val="000000"/>
              </w:rPr>
            </w:pPr>
            <w:r>
              <w:rPr>
                <w:rFonts w:hint="eastAsia" w:ascii="宋体" w:hAnsi="宋体" w:cs="宋体"/>
                <w:szCs w:val="21"/>
              </w:rPr>
              <w:t>只</w:t>
            </w:r>
          </w:p>
        </w:tc>
        <w:tc>
          <w:tcPr>
            <w:tcW w:w="774" w:type="dxa"/>
            <w:tcBorders>
              <w:top w:val="single" w:color="000000" w:sz="4" w:space="0"/>
              <w:left w:val="single" w:color="000000" w:sz="4" w:space="0"/>
              <w:bottom w:val="single" w:color="000000" w:sz="4" w:space="0"/>
              <w:right w:val="single" w:color="000000" w:sz="4" w:space="0"/>
            </w:tcBorders>
            <w:vAlign w:val="center"/>
          </w:tcPr>
          <w:p w14:paraId="091F96DB">
            <w:pPr>
              <w:spacing w:after="0" w:line="240" w:lineRule="auto"/>
              <w:jc w:val="center"/>
              <w:rPr>
                <w:rFonts w:hint="eastAsia" w:ascii="宋体" w:hAnsi="宋体" w:cs="宋体"/>
                <w:color w:val="000000"/>
              </w:rPr>
            </w:pPr>
            <w:r>
              <w:rPr>
                <w:rFonts w:hint="eastAsia" w:ascii="宋体" w:hAnsi="宋体" w:cs="宋体"/>
                <w:sz w:val="24"/>
                <w:szCs w:val="24"/>
              </w:rPr>
              <w:t>100</w:t>
            </w:r>
          </w:p>
        </w:tc>
        <w:tc>
          <w:tcPr>
            <w:tcW w:w="826" w:type="dxa"/>
            <w:tcBorders>
              <w:top w:val="single" w:color="000000" w:sz="4" w:space="0"/>
              <w:left w:val="single" w:color="000000" w:sz="4" w:space="0"/>
              <w:bottom w:val="single" w:color="000000" w:sz="4" w:space="0"/>
              <w:right w:val="single" w:color="000000" w:sz="4" w:space="0"/>
            </w:tcBorders>
            <w:vAlign w:val="center"/>
          </w:tcPr>
          <w:p w14:paraId="1BEB0F8D">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23C04C59">
            <w:pPr>
              <w:spacing w:after="0" w:line="240" w:lineRule="auto"/>
              <w:jc w:val="center"/>
              <w:rPr>
                <w:rFonts w:hint="eastAsia" w:ascii="宋体" w:hAnsi="宋体" w:cs="宋体"/>
                <w:color w:val="000000"/>
              </w:rPr>
            </w:pPr>
          </w:p>
        </w:tc>
      </w:tr>
      <w:tr w14:paraId="32C0248E">
        <w:tblPrEx>
          <w:tblCellMar>
            <w:top w:w="0" w:type="dxa"/>
            <w:left w:w="108" w:type="dxa"/>
            <w:bottom w:w="0" w:type="dxa"/>
            <w:right w:w="108" w:type="dxa"/>
          </w:tblCellMar>
        </w:tblPrEx>
        <w:trPr>
          <w:trHeight w:val="414"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0F56A4A4">
            <w:pPr>
              <w:spacing w:after="0" w:line="240" w:lineRule="auto"/>
              <w:jc w:val="center"/>
              <w:rPr>
                <w:rFonts w:hint="eastAsia" w:ascii="宋体" w:hAnsi="宋体" w:cs="宋体"/>
                <w:color w:val="000000"/>
              </w:rPr>
            </w:pPr>
            <w:r>
              <w:rPr>
                <w:rFonts w:hint="eastAsia" w:ascii="宋体" w:hAnsi="宋体" w:cs="宋体"/>
                <w:b/>
                <w:bCs/>
                <w:sz w:val="24"/>
                <w:szCs w:val="24"/>
              </w:rPr>
              <w:t>8</w:t>
            </w:r>
          </w:p>
        </w:tc>
        <w:tc>
          <w:tcPr>
            <w:tcW w:w="1601" w:type="dxa"/>
            <w:tcBorders>
              <w:top w:val="single" w:color="000000" w:sz="4" w:space="0"/>
              <w:left w:val="single" w:color="000000" w:sz="4" w:space="0"/>
              <w:bottom w:val="single" w:color="000000" w:sz="4" w:space="0"/>
              <w:right w:val="single" w:color="000000" w:sz="4" w:space="0"/>
            </w:tcBorders>
            <w:vAlign w:val="center"/>
          </w:tcPr>
          <w:p w14:paraId="09F6E6AC">
            <w:pPr>
              <w:spacing w:after="0" w:line="240" w:lineRule="auto"/>
              <w:jc w:val="center"/>
              <w:rPr>
                <w:rFonts w:hint="eastAsia" w:ascii="宋体" w:hAnsi="宋体" w:cs="宋体"/>
                <w:color w:val="000000"/>
              </w:rPr>
            </w:pPr>
            <w:r>
              <w:rPr>
                <w:rFonts w:hint="eastAsia" w:ascii="宋体" w:hAnsi="宋体" w:cs="宋体"/>
                <w:color w:val="000000"/>
              </w:rPr>
              <w:t>内存</w:t>
            </w:r>
          </w:p>
        </w:tc>
        <w:tc>
          <w:tcPr>
            <w:tcW w:w="3919" w:type="dxa"/>
            <w:tcBorders>
              <w:top w:val="single" w:color="000000" w:sz="4" w:space="0"/>
              <w:left w:val="single" w:color="000000" w:sz="4" w:space="0"/>
              <w:bottom w:val="single" w:color="000000" w:sz="4" w:space="0"/>
              <w:right w:val="single" w:color="000000" w:sz="4" w:space="0"/>
            </w:tcBorders>
            <w:vAlign w:val="center"/>
          </w:tcPr>
          <w:p w14:paraId="5FFC05B6">
            <w:pPr>
              <w:spacing w:after="0" w:line="240" w:lineRule="auto"/>
              <w:rPr>
                <w:rFonts w:hint="eastAsia" w:ascii="宋体" w:hAnsi="宋体" w:cs="宋体"/>
                <w:color w:val="333333"/>
                <w:sz w:val="20"/>
                <w:szCs w:val="20"/>
              </w:rPr>
            </w:pPr>
            <w:r>
              <w:rPr>
                <w:rFonts w:hint="eastAsia" w:ascii="宋体" w:hAnsi="宋体" w:cs="宋体"/>
                <w:color w:val="333333"/>
                <w:sz w:val="20"/>
                <w:szCs w:val="20"/>
              </w:rPr>
              <w:t>金士顿DDR4-2666、16G、二手</w:t>
            </w:r>
          </w:p>
        </w:tc>
        <w:tc>
          <w:tcPr>
            <w:tcW w:w="800" w:type="dxa"/>
            <w:tcBorders>
              <w:top w:val="single" w:color="000000" w:sz="4" w:space="0"/>
              <w:left w:val="single" w:color="000000" w:sz="4" w:space="0"/>
              <w:bottom w:val="single" w:color="000000" w:sz="4" w:space="0"/>
              <w:right w:val="single" w:color="000000" w:sz="4" w:space="0"/>
            </w:tcBorders>
            <w:vAlign w:val="center"/>
          </w:tcPr>
          <w:p w14:paraId="6273FDEB">
            <w:pPr>
              <w:spacing w:after="0" w:line="240" w:lineRule="auto"/>
              <w:jc w:val="center"/>
              <w:rPr>
                <w:rFonts w:hint="eastAsia" w:ascii="宋体" w:hAnsi="宋体" w:cs="宋体"/>
                <w:color w:val="000000"/>
              </w:rPr>
            </w:pPr>
            <w:r>
              <w:rPr>
                <w:rFonts w:hint="eastAsia" w:ascii="宋体" w:hAnsi="宋体" w:cs="宋体"/>
                <w:szCs w:val="21"/>
              </w:rPr>
              <w:t>根</w:t>
            </w:r>
          </w:p>
        </w:tc>
        <w:tc>
          <w:tcPr>
            <w:tcW w:w="774" w:type="dxa"/>
            <w:tcBorders>
              <w:top w:val="single" w:color="000000" w:sz="4" w:space="0"/>
              <w:left w:val="single" w:color="000000" w:sz="4" w:space="0"/>
              <w:bottom w:val="single" w:color="000000" w:sz="4" w:space="0"/>
              <w:right w:val="single" w:color="000000" w:sz="4" w:space="0"/>
            </w:tcBorders>
            <w:vAlign w:val="center"/>
          </w:tcPr>
          <w:p w14:paraId="16E1024E">
            <w:pPr>
              <w:spacing w:after="0" w:line="240" w:lineRule="auto"/>
              <w:jc w:val="center"/>
              <w:rPr>
                <w:rFonts w:hint="eastAsia" w:ascii="宋体" w:hAnsi="宋体" w:cs="宋体"/>
                <w:color w:val="000000"/>
              </w:rPr>
            </w:pPr>
            <w:r>
              <w:rPr>
                <w:rFonts w:hint="eastAsia" w:ascii="宋体" w:hAnsi="宋体" w:cs="宋体"/>
                <w:sz w:val="24"/>
                <w:szCs w:val="24"/>
              </w:rPr>
              <w:t>15</w:t>
            </w:r>
          </w:p>
        </w:tc>
        <w:tc>
          <w:tcPr>
            <w:tcW w:w="826" w:type="dxa"/>
            <w:tcBorders>
              <w:top w:val="single" w:color="000000" w:sz="4" w:space="0"/>
              <w:left w:val="single" w:color="000000" w:sz="4" w:space="0"/>
              <w:bottom w:val="single" w:color="000000" w:sz="4" w:space="0"/>
              <w:right w:val="single" w:color="000000" w:sz="4" w:space="0"/>
            </w:tcBorders>
            <w:vAlign w:val="center"/>
          </w:tcPr>
          <w:p w14:paraId="51222D52">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27318B77">
            <w:pPr>
              <w:spacing w:after="0" w:line="240" w:lineRule="auto"/>
              <w:jc w:val="center"/>
              <w:rPr>
                <w:rFonts w:hint="eastAsia" w:ascii="宋体" w:hAnsi="宋体" w:cs="宋体"/>
                <w:color w:val="000000"/>
              </w:rPr>
            </w:pPr>
          </w:p>
        </w:tc>
      </w:tr>
      <w:tr w14:paraId="1BF8AD3D">
        <w:tblPrEx>
          <w:tblCellMar>
            <w:top w:w="0" w:type="dxa"/>
            <w:left w:w="108" w:type="dxa"/>
            <w:bottom w:w="0" w:type="dxa"/>
            <w:right w:w="108" w:type="dxa"/>
          </w:tblCellMar>
        </w:tblPrEx>
        <w:trPr>
          <w:trHeight w:val="391"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10472AA3">
            <w:pPr>
              <w:spacing w:after="0" w:line="240" w:lineRule="auto"/>
              <w:jc w:val="center"/>
              <w:rPr>
                <w:rFonts w:hint="eastAsia" w:ascii="宋体" w:hAnsi="宋体" w:cs="宋体"/>
                <w:color w:val="000000"/>
              </w:rPr>
            </w:pPr>
            <w:r>
              <w:rPr>
                <w:rFonts w:hint="eastAsia" w:ascii="宋体" w:hAnsi="宋体" w:cs="宋体"/>
                <w:b/>
                <w:bCs/>
                <w:sz w:val="24"/>
                <w:szCs w:val="24"/>
              </w:rPr>
              <w:t>9</w:t>
            </w:r>
          </w:p>
        </w:tc>
        <w:tc>
          <w:tcPr>
            <w:tcW w:w="1601" w:type="dxa"/>
            <w:tcBorders>
              <w:top w:val="single" w:color="000000" w:sz="4" w:space="0"/>
              <w:left w:val="single" w:color="000000" w:sz="4" w:space="0"/>
              <w:bottom w:val="single" w:color="000000" w:sz="4" w:space="0"/>
              <w:right w:val="single" w:color="000000" w:sz="4" w:space="0"/>
            </w:tcBorders>
            <w:vAlign w:val="center"/>
          </w:tcPr>
          <w:p w14:paraId="153B7AE5">
            <w:pPr>
              <w:spacing w:after="0" w:line="240" w:lineRule="auto"/>
              <w:jc w:val="center"/>
              <w:rPr>
                <w:rFonts w:hint="eastAsia" w:ascii="宋体" w:hAnsi="宋体" w:cs="宋体"/>
                <w:color w:val="000000"/>
              </w:rPr>
            </w:pPr>
            <w:r>
              <w:rPr>
                <w:rFonts w:hint="eastAsia" w:ascii="宋体" w:hAnsi="宋体" w:cs="宋体"/>
                <w:color w:val="000000"/>
              </w:rPr>
              <w:t>HDMI线</w:t>
            </w:r>
          </w:p>
        </w:tc>
        <w:tc>
          <w:tcPr>
            <w:tcW w:w="3919" w:type="dxa"/>
            <w:tcBorders>
              <w:top w:val="single" w:color="000000" w:sz="4" w:space="0"/>
              <w:left w:val="single" w:color="000000" w:sz="4" w:space="0"/>
              <w:bottom w:val="single" w:color="000000" w:sz="4" w:space="0"/>
              <w:right w:val="single" w:color="000000" w:sz="4" w:space="0"/>
            </w:tcBorders>
            <w:vAlign w:val="center"/>
          </w:tcPr>
          <w:p w14:paraId="25E66834">
            <w:pPr>
              <w:spacing w:after="0" w:line="240" w:lineRule="auto"/>
              <w:rPr>
                <w:rFonts w:hint="eastAsia" w:ascii="宋体" w:hAnsi="宋体" w:cs="宋体"/>
                <w:color w:val="333333"/>
                <w:sz w:val="20"/>
                <w:szCs w:val="20"/>
              </w:rPr>
            </w:pPr>
            <w:r>
              <w:rPr>
                <w:rFonts w:hint="eastAsia" w:ascii="宋体" w:hAnsi="宋体" w:cs="宋体"/>
                <w:color w:val="333333"/>
                <w:sz w:val="20"/>
                <w:szCs w:val="20"/>
              </w:rPr>
              <w:t>秋叶原、4K、HDMI影院布线款、5米</w:t>
            </w:r>
          </w:p>
        </w:tc>
        <w:tc>
          <w:tcPr>
            <w:tcW w:w="800" w:type="dxa"/>
            <w:tcBorders>
              <w:top w:val="single" w:color="000000" w:sz="4" w:space="0"/>
              <w:left w:val="single" w:color="000000" w:sz="4" w:space="0"/>
              <w:bottom w:val="single" w:color="000000" w:sz="4" w:space="0"/>
              <w:right w:val="single" w:color="000000" w:sz="4" w:space="0"/>
            </w:tcBorders>
            <w:vAlign w:val="center"/>
          </w:tcPr>
          <w:p w14:paraId="13385189">
            <w:pPr>
              <w:spacing w:after="0" w:line="240" w:lineRule="auto"/>
              <w:jc w:val="center"/>
              <w:rPr>
                <w:rFonts w:hint="eastAsia" w:ascii="宋体" w:hAnsi="宋体" w:cs="宋体"/>
                <w:color w:val="000000"/>
              </w:rPr>
            </w:pPr>
            <w:r>
              <w:rPr>
                <w:rFonts w:hint="eastAsia" w:ascii="宋体" w:hAnsi="宋体" w:cs="宋体"/>
                <w:szCs w:val="21"/>
              </w:rPr>
              <w:t>根</w:t>
            </w:r>
          </w:p>
        </w:tc>
        <w:tc>
          <w:tcPr>
            <w:tcW w:w="774" w:type="dxa"/>
            <w:tcBorders>
              <w:top w:val="single" w:color="000000" w:sz="4" w:space="0"/>
              <w:left w:val="single" w:color="000000" w:sz="4" w:space="0"/>
              <w:bottom w:val="single" w:color="000000" w:sz="4" w:space="0"/>
              <w:right w:val="single" w:color="000000" w:sz="4" w:space="0"/>
            </w:tcBorders>
            <w:vAlign w:val="center"/>
          </w:tcPr>
          <w:p w14:paraId="729CA28C">
            <w:pPr>
              <w:spacing w:after="0" w:line="240" w:lineRule="auto"/>
              <w:jc w:val="center"/>
              <w:rPr>
                <w:rFonts w:hint="eastAsia" w:ascii="宋体" w:hAnsi="宋体" w:cs="宋体"/>
                <w:color w:val="000000"/>
              </w:rPr>
            </w:pPr>
            <w:r>
              <w:rPr>
                <w:rFonts w:hint="eastAsia" w:ascii="宋体" w:hAnsi="宋体" w:cs="宋体"/>
                <w:sz w:val="24"/>
                <w:szCs w:val="24"/>
              </w:rPr>
              <w:t>2</w:t>
            </w:r>
          </w:p>
        </w:tc>
        <w:tc>
          <w:tcPr>
            <w:tcW w:w="826" w:type="dxa"/>
            <w:tcBorders>
              <w:top w:val="single" w:color="000000" w:sz="4" w:space="0"/>
              <w:left w:val="single" w:color="000000" w:sz="4" w:space="0"/>
              <w:bottom w:val="single" w:color="000000" w:sz="4" w:space="0"/>
              <w:right w:val="single" w:color="000000" w:sz="4" w:space="0"/>
            </w:tcBorders>
            <w:vAlign w:val="center"/>
          </w:tcPr>
          <w:p w14:paraId="7E14D462">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0024B9CD">
            <w:pPr>
              <w:spacing w:after="0" w:line="240" w:lineRule="auto"/>
              <w:jc w:val="center"/>
              <w:rPr>
                <w:rFonts w:hint="eastAsia" w:ascii="宋体" w:hAnsi="宋体" w:cs="宋体"/>
                <w:color w:val="000000"/>
              </w:rPr>
            </w:pPr>
          </w:p>
        </w:tc>
      </w:tr>
      <w:tr w14:paraId="19C359C0">
        <w:tblPrEx>
          <w:tblCellMar>
            <w:top w:w="0" w:type="dxa"/>
            <w:left w:w="108" w:type="dxa"/>
            <w:bottom w:w="0" w:type="dxa"/>
            <w:right w:w="108" w:type="dxa"/>
          </w:tblCellMar>
        </w:tblPrEx>
        <w:trPr>
          <w:trHeight w:val="351"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2E1AC6BE">
            <w:pPr>
              <w:spacing w:after="0" w:line="240" w:lineRule="auto"/>
              <w:jc w:val="center"/>
              <w:rPr>
                <w:rFonts w:hint="eastAsia" w:ascii="宋体" w:hAnsi="宋体" w:cs="宋体"/>
                <w:color w:val="000000"/>
              </w:rPr>
            </w:pPr>
            <w:r>
              <w:rPr>
                <w:rFonts w:hint="eastAsia" w:ascii="宋体" w:hAnsi="宋体" w:cs="宋体"/>
                <w:b/>
                <w:bCs/>
                <w:sz w:val="24"/>
                <w:szCs w:val="24"/>
              </w:rPr>
              <w:t>10</w:t>
            </w:r>
          </w:p>
        </w:tc>
        <w:tc>
          <w:tcPr>
            <w:tcW w:w="1601" w:type="dxa"/>
            <w:tcBorders>
              <w:top w:val="single" w:color="000000" w:sz="4" w:space="0"/>
              <w:left w:val="single" w:color="000000" w:sz="4" w:space="0"/>
              <w:bottom w:val="single" w:color="000000" w:sz="4" w:space="0"/>
              <w:right w:val="single" w:color="000000" w:sz="4" w:space="0"/>
            </w:tcBorders>
            <w:vAlign w:val="center"/>
          </w:tcPr>
          <w:p w14:paraId="5447371F">
            <w:pPr>
              <w:spacing w:after="0" w:line="240" w:lineRule="auto"/>
              <w:jc w:val="center"/>
              <w:rPr>
                <w:rFonts w:hint="eastAsia" w:ascii="宋体" w:hAnsi="宋体" w:cs="宋体"/>
                <w:color w:val="000000"/>
              </w:rPr>
            </w:pPr>
            <w:r>
              <w:rPr>
                <w:rFonts w:hint="eastAsia" w:ascii="宋体" w:hAnsi="宋体" w:cs="宋体"/>
                <w:color w:val="000000"/>
              </w:rPr>
              <w:t>网线对接头</w:t>
            </w:r>
          </w:p>
        </w:tc>
        <w:tc>
          <w:tcPr>
            <w:tcW w:w="3919" w:type="dxa"/>
            <w:tcBorders>
              <w:top w:val="single" w:color="000000" w:sz="4" w:space="0"/>
              <w:left w:val="single" w:color="000000" w:sz="4" w:space="0"/>
              <w:bottom w:val="single" w:color="000000" w:sz="4" w:space="0"/>
              <w:right w:val="single" w:color="000000" w:sz="4" w:space="0"/>
            </w:tcBorders>
            <w:vAlign w:val="center"/>
          </w:tcPr>
          <w:p w14:paraId="4B1A80C5">
            <w:pPr>
              <w:spacing w:after="0" w:line="240" w:lineRule="auto"/>
              <w:rPr>
                <w:rFonts w:hint="eastAsia" w:ascii="宋体" w:hAnsi="宋体" w:cs="宋体"/>
                <w:color w:val="333333"/>
                <w:sz w:val="20"/>
                <w:szCs w:val="20"/>
              </w:rPr>
            </w:pPr>
            <w:r>
              <w:rPr>
                <w:rFonts w:hint="eastAsia" w:ascii="宋体" w:hAnsi="宋体" w:cs="宋体"/>
                <w:color w:val="333333"/>
                <w:sz w:val="20"/>
                <w:szCs w:val="20"/>
              </w:rPr>
              <w:t>绿联、千兆屏蔽、黑色加厚款</w:t>
            </w:r>
          </w:p>
        </w:tc>
        <w:tc>
          <w:tcPr>
            <w:tcW w:w="800" w:type="dxa"/>
            <w:tcBorders>
              <w:top w:val="single" w:color="000000" w:sz="4" w:space="0"/>
              <w:left w:val="single" w:color="000000" w:sz="4" w:space="0"/>
              <w:bottom w:val="single" w:color="000000" w:sz="4" w:space="0"/>
              <w:right w:val="single" w:color="000000" w:sz="4" w:space="0"/>
            </w:tcBorders>
            <w:vAlign w:val="center"/>
          </w:tcPr>
          <w:p w14:paraId="52CADD9B">
            <w:pPr>
              <w:spacing w:after="0" w:line="240" w:lineRule="auto"/>
              <w:jc w:val="center"/>
              <w:rPr>
                <w:rFonts w:hint="eastAsia" w:ascii="宋体" w:hAnsi="宋体" w:cs="宋体"/>
                <w:color w:val="000000"/>
              </w:rPr>
            </w:pPr>
            <w:r>
              <w:rPr>
                <w:rFonts w:hint="eastAsia" w:ascii="宋体" w:hAnsi="宋体" w:cs="宋体"/>
                <w:szCs w:val="21"/>
              </w:rPr>
              <w:t>只</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4BA46D8E">
            <w:pPr>
              <w:spacing w:after="0" w:line="240" w:lineRule="auto"/>
              <w:jc w:val="center"/>
              <w:rPr>
                <w:rFonts w:hint="eastAsia" w:ascii="宋体" w:hAnsi="宋体" w:cs="宋体"/>
                <w:color w:val="000000"/>
              </w:rPr>
            </w:pPr>
            <w:r>
              <w:rPr>
                <w:rFonts w:hint="eastAsia" w:ascii="宋体" w:hAnsi="宋体" w:cs="宋体"/>
                <w:sz w:val="24"/>
                <w:szCs w:val="24"/>
              </w:rPr>
              <w:t>10</w:t>
            </w:r>
          </w:p>
        </w:tc>
        <w:tc>
          <w:tcPr>
            <w:tcW w:w="826" w:type="dxa"/>
            <w:tcBorders>
              <w:top w:val="single" w:color="000000" w:sz="4" w:space="0"/>
              <w:left w:val="single" w:color="000000" w:sz="4" w:space="0"/>
              <w:bottom w:val="single" w:color="000000" w:sz="4" w:space="0"/>
              <w:right w:val="single" w:color="000000" w:sz="4" w:space="0"/>
            </w:tcBorders>
            <w:noWrap/>
            <w:vAlign w:val="center"/>
          </w:tcPr>
          <w:p w14:paraId="7E0BD027">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263D53C4">
            <w:pPr>
              <w:spacing w:after="0" w:line="240" w:lineRule="auto"/>
              <w:jc w:val="center"/>
              <w:rPr>
                <w:rFonts w:hint="eastAsia" w:ascii="宋体" w:hAnsi="宋体" w:cs="宋体"/>
                <w:color w:val="000000"/>
              </w:rPr>
            </w:pPr>
          </w:p>
        </w:tc>
      </w:tr>
      <w:tr w14:paraId="0455067A">
        <w:tblPrEx>
          <w:tblCellMar>
            <w:top w:w="0" w:type="dxa"/>
            <w:left w:w="108" w:type="dxa"/>
            <w:bottom w:w="0" w:type="dxa"/>
            <w:right w:w="108" w:type="dxa"/>
          </w:tblCellMar>
        </w:tblPrEx>
        <w:trPr>
          <w:trHeight w:val="338"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7656E287">
            <w:pPr>
              <w:spacing w:after="0" w:line="240" w:lineRule="auto"/>
              <w:jc w:val="center"/>
              <w:rPr>
                <w:rFonts w:hint="eastAsia" w:ascii="宋体" w:hAnsi="宋体" w:cs="宋体"/>
                <w:color w:val="000000"/>
              </w:rPr>
            </w:pPr>
            <w:r>
              <w:rPr>
                <w:rFonts w:hint="eastAsia" w:ascii="宋体" w:hAnsi="宋体" w:cs="宋体"/>
                <w:b/>
                <w:bCs/>
                <w:sz w:val="24"/>
                <w:szCs w:val="24"/>
              </w:rPr>
              <w:t>11</w:t>
            </w:r>
          </w:p>
        </w:tc>
        <w:tc>
          <w:tcPr>
            <w:tcW w:w="1601" w:type="dxa"/>
            <w:tcBorders>
              <w:top w:val="single" w:color="000000" w:sz="4" w:space="0"/>
              <w:left w:val="single" w:color="000000" w:sz="4" w:space="0"/>
              <w:bottom w:val="single" w:color="000000" w:sz="4" w:space="0"/>
              <w:right w:val="single" w:color="000000" w:sz="4" w:space="0"/>
            </w:tcBorders>
            <w:vAlign w:val="center"/>
          </w:tcPr>
          <w:p w14:paraId="7E3D55B1">
            <w:pPr>
              <w:spacing w:after="0" w:line="240" w:lineRule="auto"/>
              <w:jc w:val="center"/>
              <w:rPr>
                <w:rFonts w:hint="eastAsia" w:ascii="宋体" w:hAnsi="宋体" w:cs="宋体"/>
                <w:color w:val="000000"/>
              </w:rPr>
            </w:pPr>
            <w:r>
              <w:rPr>
                <w:rFonts w:hint="eastAsia" w:ascii="宋体" w:hAnsi="宋体" w:cs="宋体"/>
                <w:color w:val="000000"/>
              </w:rPr>
              <w:t>显卡</w:t>
            </w:r>
          </w:p>
        </w:tc>
        <w:tc>
          <w:tcPr>
            <w:tcW w:w="3919" w:type="dxa"/>
            <w:tcBorders>
              <w:top w:val="single" w:color="000000" w:sz="4" w:space="0"/>
              <w:left w:val="single" w:color="000000" w:sz="4" w:space="0"/>
              <w:bottom w:val="single" w:color="000000" w:sz="4" w:space="0"/>
              <w:right w:val="single" w:color="000000" w:sz="4" w:space="0"/>
            </w:tcBorders>
            <w:vAlign w:val="center"/>
          </w:tcPr>
          <w:p w14:paraId="120D62DC">
            <w:pPr>
              <w:spacing w:after="0" w:line="240" w:lineRule="auto"/>
              <w:rPr>
                <w:rFonts w:hint="eastAsia" w:ascii="宋体" w:hAnsi="宋体" w:cs="宋体"/>
                <w:color w:val="333333"/>
                <w:sz w:val="20"/>
                <w:szCs w:val="20"/>
              </w:rPr>
            </w:pPr>
            <w:r>
              <w:rPr>
                <w:rFonts w:hint="eastAsia" w:ascii="宋体" w:hAnsi="宋体" w:cs="宋体"/>
                <w:color w:val="333333"/>
                <w:sz w:val="20"/>
                <w:szCs w:val="20"/>
              </w:rPr>
              <w:t>技嘉、GeForce GT 710 2G DDR3</w:t>
            </w:r>
          </w:p>
        </w:tc>
        <w:tc>
          <w:tcPr>
            <w:tcW w:w="800" w:type="dxa"/>
            <w:tcBorders>
              <w:top w:val="single" w:color="000000" w:sz="4" w:space="0"/>
              <w:left w:val="single" w:color="000000" w:sz="4" w:space="0"/>
              <w:bottom w:val="single" w:color="000000" w:sz="4" w:space="0"/>
              <w:right w:val="single" w:color="000000" w:sz="4" w:space="0"/>
            </w:tcBorders>
            <w:vAlign w:val="center"/>
          </w:tcPr>
          <w:p w14:paraId="269659A1">
            <w:pPr>
              <w:spacing w:after="0" w:line="240" w:lineRule="auto"/>
              <w:jc w:val="center"/>
              <w:rPr>
                <w:rFonts w:hint="eastAsia" w:ascii="宋体" w:hAnsi="宋体" w:cs="宋体"/>
                <w:color w:val="000000"/>
              </w:rPr>
            </w:pPr>
            <w:r>
              <w:rPr>
                <w:rFonts w:hint="eastAsia" w:ascii="宋体" w:hAnsi="宋体" w:cs="宋体"/>
                <w:szCs w:val="21"/>
              </w:rPr>
              <w:t>块</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70F948CE">
            <w:pPr>
              <w:spacing w:after="0" w:line="240" w:lineRule="auto"/>
              <w:jc w:val="center"/>
              <w:rPr>
                <w:rFonts w:hint="eastAsia" w:ascii="宋体" w:hAnsi="宋体" w:cs="宋体"/>
                <w:color w:val="000000"/>
              </w:rPr>
            </w:pPr>
            <w:r>
              <w:rPr>
                <w:rFonts w:hint="eastAsia" w:ascii="宋体" w:hAnsi="宋体" w:cs="宋体"/>
                <w:sz w:val="24"/>
                <w:szCs w:val="24"/>
              </w:rPr>
              <w:t>15</w:t>
            </w:r>
          </w:p>
        </w:tc>
        <w:tc>
          <w:tcPr>
            <w:tcW w:w="826" w:type="dxa"/>
            <w:tcBorders>
              <w:top w:val="single" w:color="000000" w:sz="4" w:space="0"/>
              <w:left w:val="single" w:color="000000" w:sz="4" w:space="0"/>
              <w:bottom w:val="single" w:color="000000" w:sz="4" w:space="0"/>
              <w:right w:val="single" w:color="000000" w:sz="4" w:space="0"/>
            </w:tcBorders>
            <w:noWrap/>
            <w:vAlign w:val="center"/>
          </w:tcPr>
          <w:p w14:paraId="266B0671">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72E2DD69">
            <w:pPr>
              <w:spacing w:after="0" w:line="240" w:lineRule="auto"/>
              <w:jc w:val="center"/>
              <w:rPr>
                <w:rFonts w:hint="eastAsia" w:ascii="宋体" w:hAnsi="宋体" w:cs="宋体"/>
                <w:color w:val="000000"/>
              </w:rPr>
            </w:pPr>
          </w:p>
        </w:tc>
      </w:tr>
      <w:tr w14:paraId="78CE7419">
        <w:tblPrEx>
          <w:tblCellMar>
            <w:top w:w="0" w:type="dxa"/>
            <w:left w:w="108" w:type="dxa"/>
            <w:bottom w:w="0" w:type="dxa"/>
            <w:right w:w="108" w:type="dxa"/>
          </w:tblCellMar>
        </w:tblPrEx>
        <w:trPr>
          <w:trHeight w:val="287"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4CE61737">
            <w:pPr>
              <w:spacing w:after="0" w:line="240" w:lineRule="auto"/>
              <w:jc w:val="center"/>
              <w:rPr>
                <w:rFonts w:hint="eastAsia" w:ascii="宋体" w:hAnsi="宋体" w:cs="宋体"/>
                <w:color w:val="000000"/>
              </w:rPr>
            </w:pPr>
            <w:r>
              <w:rPr>
                <w:rFonts w:hint="eastAsia" w:ascii="宋体" w:hAnsi="宋体" w:cs="宋体"/>
                <w:b/>
                <w:bCs/>
                <w:sz w:val="24"/>
                <w:szCs w:val="24"/>
              </w:rPr>
              <w:t>12</w:t>
            </w:r>
          </w:p>
        </w:tc>
        <w:tc>
          <w:tcPr>
            <w:tcW w:w="1601" w:type="dxa"/>
            <w:tcBorders>
              <w:top w:val="single" w:color="000000" w:sz="4" w:space="0"/>
              <w:left w:val="single" w:color="000000" w:sz="4" w:space="0"/>
              <w:bottom w:val="single" w:color="000000" w:sz="4" w:space="0"/>
              <w:right w:val="single" w:color="000000" w:sz="4" w:space="0"/>
            </w:tcBorders>
            <w:vAlign w:val="center"/>
          </w:tcPr>
          <w:p w14:paraId="321568DB">
            <w:pPr>
              <w:spacing w:after="0" w:line="240" w:lineRule="auto"/>
              <w:jc w:val="center"/>
              <w:rPr>
                <w:rFonts w:hint="eastAsia" w:ascii="宋体" w:hAnsi="宋体" w:cs="宋体"/>
                <w:color w:val="000000"/>
              </w:rPr>
            </w:pPr>
            <w:r>
              <w:rPr>
                <w:rFonts w:hint="eastAsia" w:ascii="宋体" w:hAnsi="宋体" w:cs="宋体"/>
                <w:color w:val="000000"/>
              </w:rPr>
              <w:t>扩音器</w:t>
            </w:r>
          </w:p>
        </w:tc>
        <w:tc>
          <w:tcPr>
            <w:tcW w:w="3919" w:type="dxa"/>
            <w:tcBorders>
              <w:top w:val="single" w:color="000000" w:sz="4" w:space="0"/>
              <w:left w:val="single" w:color="000000" w:sz="4" w:space="0"/>
              <w:bottom w:val="single" w:color="000000" w:sz="4" w:space="0"/>
              <w:right w:val="single" w:color="000000" w:sz="4" w:space="0"/>
            </w:tcBorders>
            <w:vAlign w:val="center"/>
          </w:tcPr>
          <w:p w14:paraId="7A646528">
            <w:pPr>
              <w:spacing w:after="0" w:line="240" w:lineRule="auto"/>
              <w:rPr>
                <w:rFonts w:hint="eastAsia" w:ascii="宋体" w:hAnsi="宋体" w:cs="宋体"/>
                <w:color w:val="333333"/>
                <w:sz w:val="20"/>
                <w:szCs w:val="20"/>
              </w:rPr>
            </w:pPr>
            <w:r>
              <w:rPr>
                <w:rFonts w:hint="eastAsia" w:ascii="宋体" w:hAnsi="宋体" w:cs="宋体"/>
                <w:color w:val="333333"/>
                <w:sz w:val="20"/>
                <w:szCs w:val="20"/>
              </w:rPr>
              <w:t>索爱（soaiy）S350无线磁吸领夹</w:t>
            </w:r>
          </w:p>
        </w:tc>
        <w:tc>
          <w:tcPr>
            <w:tcW w:w="800" w:type="dxa"/>
            <w:tcBorders>
              <w:top w:val="single" w:color="000000" w:sz="4" w:space="0"/>
              <w:left w:val="single" w:color="000000" w:sz="4" w:space="0"/>
              <w:bottom w:val="single" w:color="000000" w:sz="4" w:space="0"/>
              <w:right w:val="single" w:color="000000" w:sz="4" w:space="0"/>
            </w:tcBorders>
            <w:vAlign w:val="center"/>
          </w:tcPr>
          <w:p w14:paraId="7889BA4C">
            <w:pPr>
              <w:spacing w:after="0" w:line="240" w:lineRule="auto"/>
              <w:jc w:val="center"/>
              <w:rPr>
                <w:rFonts w:hint="eastAsia" w:ascii="宋体" w:hAnsi="宋体" w:cs="宋体"/>
                <w:color w:val="000000"/>
              </w:rPr>
            </w:pPr>
            <w:r>
              <w:rPr>
                <w:rFonts w:hint="eastAsia" w:ascii="宋体" w:hAnsi="宋体" w:cs="宋体"/>
                <w:szCs w:val="21"/>
              </w:rPr>
              <w:t>只</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56BCDEBC">
            <w:pPr>
              <w:spacing w:after="0" w:line="240" w:lineRule="auto"/>
              <w:jc w:val="center"/>
              <w:rPr>
                <w:rFonts w:hint="eastAsia" w:ascii="宋体" w:hAnsi="宋体" w:cs="宋体"/>
                <w:color w:val="000000"/>
              </w:rPr>
            </w:pPr>
            <w:r>
              <w:rPr>
                <w:rFonts w:hint="eastAsia" w:ascii="宋体" w:hAnsi="宋体" w:cs="宋体"/>
                <w:sz w:val="24"/>
                <w:szCs w:val="24"/>
              </w:rPr>
              <w:t>2</w:t>
            </w:r>
          </w:p>
        </w:tc>
        <w:tc>
          <w:tcPr>
            <w:tcW w:w="826" w:type="dxa"/>
            <w:tcBorders>
              <w:top w:val="single" w:color="000000" w:sz="4" w:space="0"/>
              <w:left w:val="single" w:color="000000" w:sz="4" w:space="0"/>
              <w:bottom w:val="single" w:color="000000" w:sz="4" w:space="0"/>
              <w:right w:val="single" w:color="000000" w:sz="4" w:space="0"/>
            </w:tcBorders>
            <w:noWrap/>
            <w:vAlign w:val="center"/>
          </w:tcPr>
          <w:p w14:paraId="26B9A625">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3B2796BC">
            <w:pPr>
              <w:spacing w:after="0" w:line="240" w:lineRule="auto"/>
              <w:jc w:val="center"/>
              <w:rPr>
                <w:rFonts w:hint="eastAsia" w:ascii="宋体" w:hAnsi="宋体" w:cs="宋体"/>
                <w:color w:val="000000"/>
              </w:rPr>
            </w:pPr>
          </w:p>
        </w:tc>
      </w:tr>
      <w:tr w14:paraId="76EC4DB3">
        <w:tblPrEx>
          <w:tblCellMar>
            <w:top w:w="0" w:type="dxa"/>
            <w:left w:w="108" w:type="dxa"/>
            <w:bottom w:w="0" w:type="dxa"/>
            <w:right w:w="108" w:type="dxa"/>
          </w:tblCellMar>
        </w:tblPrEx>
        <w:trPr>
          <w:trHeight w:val="377"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2348E011">
            <w:pPr>
              <w:spacing w:after="0" w:line="240" w:lineRule="auto"/>
              <w:jc w:val="center"/>
              <w:rPr>
                <w:rFonts w:hint="eastAsia" w:ascii="宋体" w:hAnsi="宋体" w:cs="宋体"/>
                <w:color w:val="000000"/>
              </w:rPr>
            </w:pPr>
            <w:r>
              <w:rPr>
                <w:rFonts w:hint="eastAsia" w:ascii="宋体" w:hAnsi="宋体" w:cs="宋体"/>
                <w:b/>
                <w:bCs/>
                <w:sz w:val="24"/>
                <w:szCs w:val="24"/>
              </w:rPr>
              <w:t>13</w:t>
            </w:r>
          </w:p>
        </w:tc>
        <w:tc>
          <w:tcPr>
            <w:tcW w:w="1601" w:type="dxa"/>
            <w:tcBorders>
              <w:top w:val="single" w:color="000000" w:sz="4" w:space="0"/>
              <w:left w:val="single" w:color="000000" w:sz="4" w:space="0"/>
              <w:bottom w:val="single" w:color="000000" w:sz="4" w:space="0"/>
              <w:right w:val="single" w:color="000000" w:sz="4" w:space="0"/>
            </w:tcBorders>
            <w:vAlign w:val="center"/>
          </w:tcPr>
          <w:p w14:paraId="3DC89EC1">
            <w:pPr>
              <w:spacing w:after="0" w:line="240" w:lineRule="auto"/>
              <w:jc w:val="center"/>
              <w:rPr>
                <w:rFonts w:hint="eastAsia" w:ascii="宋体" w:hAnsi="宋体" w:cs="宋体"/>
                <w:color w:val="000000"/>
              </w:rPr>
            </w:pPr>
            <w:r>
              <w:rPr>
                <w:rFonts w:hint="eastAsia" w:ascii="宋体" w:hAnsi="宋体" w:cs="宋体"/>
                <w:color w:val="000000"/>
              </w:rPr>
              <w:t>接线板</w:t>
            </w:r>
          </w:p>
        </w:tc>
        <w:tc>
          <w:tcPr>
            <w:tcW w:w="3919" w:type="dxa"/>
            <w:tcBorders>
              <w:top w:val="single" w:color="000000" w:sz="4" w:space="0"/>
              <w:left w:val="single" w:color="000000" w:sz="4" w:space="0"/>
              <w:bottom w:val="single" w:color="000000" w:sz="4" w:space="0"/>
              <w:right w:val="single" w:color="000000" w:sz="4" w:space="0"/>
            </w:tcBorders>
            <w:vAlign w:val="center"/>
          </w:tcPr>
          <w:p w14:paraId="547F1CE4">
            <w:pPr>
              <w:spacing w:after="0" w:line="240" w:lineRule="auto"/>
              <w:rPr>
                <w:rFonts w:hint="eastAsia" w:ascii="宋体" w:hAnsi="宋体" w:cs="宋体"/>
                <w:color w:val="333333"/>
                <w:sz w:val="20"/>
                <w:szCs w:val="20"/>
              </w:rPr>
            </w:pPr>
            <w:r>
              <w:rPr>
                <w:rFonts w:hint="eastAsia" w:ascii="宋体" w:hAnsi="宋体" w:cs="宋体"/>
                <w:color w:val="333333"/>
                <w:sz w:val="20"/>
                <w:szCs w:val="20"/>
              </w:rPr>
              <w:t>公牛、6位开关、3米、GN-B2060</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2B843B4F">
            <w:pPr>
              <w:spacing w:after="0" w:line="240" w:lineRule="auto"/>
              <w:jc w:val="center"/>
              <w:rPr>
                <w:rFonts w:hint="eastAsia" w:ascii="宋体" w:hAnsi="宋体" w:cs="宋体"/>
                <w:color w:val="000000"/>
              </w:rPr>
            </w:pPr>
            <w:r>
              <w:rPr>
                <w:rFonts w:hint="eastAsia" w:ascii="宋体" w:hAnsi="宋体" w:cs="宋体"/>
                <w:szCs w:val="21"/>
              </w:rPr>
              <w:t>只</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0AE40F6F">
            <w:pPr>
              <w:spacing w:after="0" w:line="240" w:lineRule="auto"/>
              <w:jc w:val="center"/>
              <w:rPr>
                <w:rFonts w:hint="eastAsia" w:ascii="宋体" w:hAnsi="宋体" w:cs="宋体"/>
                <w:color w:val="000000"/>
              </w:rPr>
            </w:pPr>
            <w:r>
              <w:rPr>
                <w:rFonts w:hint="eastAsia" w:ascii="宋体" w:hAnsi="宋体" w:cs="宋体"/>
                <w:sz w:val="24"/>
                <w:szCs w:val="24"/>
              </w:rPr>
              <w:t>10</w:t>
            </w:r>
          </w:p>
        </w:tc>
        <w:tc>
          <w:tcPr>
            <w:tcW w:w="826" w:type="dxa"/>
            <w:tcBorders>
              <w:top w:val="single" w:color="000000" w:sz="4" w:space="0"/>
              <w:left w:val="single" w:color="000000" w:sz="4" w:space="0"/>
              <w:bottom w:val="single" w:color="000000" w:sz="4" w:space="0"/>
              <w:right w:val="single" w:color="000000" w:sz="4" w:space="0"/>
            </w:tcBorders>
            <w:noWrap/>
            <w:vAlign w:val="center"/>
          </w:tcPr>
          <w:p w14:paraId="6A30BE9C">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6B0D43BB">
            <w:pPr>
              <w:spacing w:after="0" w:line="240" w:lineRule="auto"/>
              <w:jc w:val="center"/>
              <w:rPr>
                <w:rFonts w:hint="eastAsia" w:ascii="宋体" w:hAnsi="宋体" w:cs="宋体"/>
                <w:color w:val="000000"/>
              </w:rPr>
            </w:pPr>
          </w:p>
        </w:tc>
      </w:tr>
      <w:tr w14:paraId="25A4E42C">
        <w:tblPrEx>
          <w:tblCellMar>
            <w:top w:w="0" w:type="dxa"/>
            <w:left w:w="108" w:type="dxa"/>
            <w:bottom w:w="0" w:type="dxa"/>
            <w:right w:w="108" w:type="dxa"/>
          </w:tblCellMar>
        </w:tblPrEx>
        <w:trPr>
          <w:trHeight w:val="467"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626DB41A">
            <w:pPr>
              <w:spacing w:after="0" w:line="240" w:lineRule="auto"/>
              <w:jc w:val="center"/>
              <w:rPr>
                <w:rFonts w:hint="eastAsia" w:ascii="宋体" w:hAnsi="宋体" w:cs="宋体"/>
                <w:color w:val="000000"/>
              </w:rPr>
            </w:pPr>
            <w:r>
              <w:rPr>
                <w:rFonts w:hint="eastAsia" w:ascii="宋体" w:hAnsi="宋体" w:cs="宋体"/>
                <w:b/>
                <w:bCs/>
                <w:sz w:val="24"/>
                <w:szCs w:val="24"/>
              </w:rPr>
              <w:t>14</w:t>
            </w:r>
          </w:p>
        </w:tc>
        <w:tc>
          <w:tcPr>
            <w:tcW w:w="1601" w:type="dxa"/>
            <w:tcBorders>
              <w:top w:val="single" w:color="000000" w:sz="4" w:space="0"/>
              <w:left w:val="single" w:color="000000" w:sz="4" w:space="0"/>
              <w:bottom w:val="single" w:color="000000" w:sz="4" w:space="0"/>
              <w:right w:val="single" w:color="000000" w:sz="4" w:space="0"/>
            </w:tcBorders>
            <w:vAlign w:val="center"/>
          </w:tcPr>
          <w:p w14:paraId="25A32ED3">
            <w:pPr>
              <w:spacing w:after="0" w:line="240" w:lineRule="auto"/>
              <w:jc w:val="center"/>
              <w:rPr>
                <w:rFonts w:hint="eastAsia" w:ascii="宋体" w:hAnsi="宋体" w:cs="宋体"/>
                <w:color w:val="000000"/>
              </w:rPr>
            </w:pPr>
            <w:r>
              <w:rPr>
                <w:rFonts w:hint="eastAsia" w:ascii="宋体" w:hAnsi="宋体" w:cs="宋体"/>
                <w:sz w:val="24"/>
                <w:szCs w:val="24"/>
              </w:rPr>
              <w:t>转接线</w:t>
            </w:r>
          </w:p>
        </w:tc>
        <w:tc>
          <w:tcPr>
            <w:tcW w:w="3919" w:type="dxa"/>
            <w:tcBorders>
              <w:top w:val="single" w:color="000000" w:sz="4" w:space="0"/>
              <w:left w:val="single" w:color="000000" w:sz="4" w:space="0"/>
              <w:bottom w:val="single" w:color="000000" w:sz="4" w:space="0"/>
              <w:right w:val="single" w:color="000000" w:sz="4" w:space="0"/>
            </w:tcBorders>
            <w:vAlign w:val="center"/>
          </w:tcPr>
          <w:p w14:paraId="00482548">
            <w:pPr>
              <w:spacing w:after="0" w:line="240" w:lineRule="auto"/>
              <w:rPr>
                <w:rFonts w:hint="eastAsia" w:ascii="宋体" w:hAnsi="宋体" w:cs="宋体"/>
                <w:color w:val="333333"/>
                <w:sz w:val="20"/>
                <w:szCs w:val="20"/>
              </w:rPr>
            </w:pPr>
            <w:r>
              <w:rPr>
                <w:rFonts w:hint="eastAsia" w:ascii="宋体" w:hAnsi="宋体" w:cs="宋体"/>
                <w:color w:val="333333"/>
                <w:sz w:val="20"/>
                <w:szCs w:val="20"/>
              </w:rPr>
              <w:t>绿联、MiniDP转HDMI转换线4K、1.5米</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6ACAD95A">
            <w:pPr>
              <w:spacing w:after="0" w:line="240" w:lineRule="auto"/>
              <w:jc w:val="center"/>
              <w:rPr>
                <w:rFonts w:hint="eastAsia" w:ascii="宋体" w:hAnsi="宋体" w:cs="宋体"/>
                <w:color w:val="000000"/>
              </w:rPr>
            </w:pPr>
            <w:r>
              <w:rPr>
                <w:rFonts w:hint="eastAsia" w:ascii="宋体" w:hAnsi="宋体" w:cs="宋体"/>
                <w:sz w:val="24"/>
                <w:szCs w:val="24"/>
              </w:rPr>
              <w:t>只</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03013342">
            <w:pPr>
              <w:spacing w:after="0" w:line="240" w:lineRule="auto"/>
              <w:jc w:val="center"/>
              <w:rPr>
                <w:rFonts w:hint="eastAsia" w:ascii="宋体" w:hAnsi="宋体" w:cs="宋体"/>
                <w:color w:val="000000"/>
              </w:rPr>
            </w:pPr>
            <w:r>
              <w:rPr>
                <w:rFonts w:hint="eastAsia" w:ascii="宋体" w:hAnsi="宋体" w:cs="宋体"/>
                <w:sz w:val="24"/>
                <w:szCs w:val="24"/>
              </w:rPr>
              <w:t>10</w:t>
            </w:r>
          </w:p>
        </w:tc>
        <w:tc>
          <w:tcPr>
            <w:tcW w:w="826" w:type="dxa"/>
            <w:tcBorders>
              <w:top w:val="single" w:color="000000" w:sz="4" w:space="0"/>
              <w:left w:val="single" w:color="000000" w:sz="4" w:space="0"/>
              <w:bottom w:val="single" w:color="000000" w:sz="4" w:space="0"/>
              <w:right w:val="single" w:color="000000" w:sz="4" w:space="0"/>
            </w:tcBorders>
            <w:noWrap/>
            <w:vAlign w:val="center"/>
          </w:tcPr>
          <w:p w14:paraId="60181981">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1797625A">
            <w:pPr>
              <w:spacing w:after="0" w:line="240" w:lineRule="auto"/>
              <w:jc w:val="center"/>
              <w:rPr>
                <w:rFonts w:hint="eastAsia" w:ascii="宋体" w:hAnsi="宋体" w:cs="宋体"/>
                <w:color w:val="000000"/>
              </w:rPr>
            </w:pPr>
          </w:p>
        </w:tc>
      </w:tr>
      <w:tr w14:paraId="4F18E617">
        <w:tblPrEx>
          <w:tblCellMar>
            <w:top w:w="0" w:type="dxa"/>
            <w:left w:w="108" w:type="dxa"/>
            <w:bottom w:w="0" w:type="dxa"/>
            <w:right w:w="108" w:type="dxa"/>
          </w:tblCellMar>
        </w:tblPrEx>
        <w:trPr>
          <w:trHeight w:val="430"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41D23EC8">
            <w:pPr>
              <w:spacing w:after="0" w:line="240" w:lineRule="auto"/>
              <w:jc w:val="center"/>
              <w:rPr>
                <w:rFonts w:hint="eastAsia" w:ascii="宋体" w:hAnsi="宋体" w:cs="宋体"/>
                <w:color w:val="000000"/>
              </w:rPr>
            </w:pPr>
            <w:r>
              <w:rPr>
                <w:rFonts w:hint="eastAsia" w:ascii="宋体" w:hAnsi="宋体" w:cs="宋体"/>
                <w:b/>
                <w:bCs/>
                <w:sz w:val="24"/>
                <w:szCs w:val="24"/>
              </w:rPr>
              <w:t>15</w:t>
            </w:r>
          </w:p>
        </w:tc>
        <w:tc>
          <w:tcPr>
            <w:tcW w:w="1601" w:type="dxa"/>
            <w:tcBorders>
              <w:top w:val="single" w:color="000000" w:sz="4" w:space="0"/>
              <w:left w:val="single" w:color="000000" w:sz="4" w:space="0"/>
              <w:bottom w:val="single" w:color="000000" w:sz="4" w:space="0"/>
              <w:right w:val="single" w:color="000000" w:sz="4" w:space="0"/>
            </w:tcBorders>
            <w:vAlign w:val="center"/>
          </w:tcPr>
          <w:p w14:paraId="39BF4D7B">
            <w:pPr>
              <w:spacing w:after="0" w:line="240" w:lineRule="auto"/>
              <w:jc w:val="center"/>
              <w:rPr>
                <w:rFonts w:hint="eastAsia" w:ascii="宋体" w:hAnsi="宋体" w:cs="宋体"/>
                <w:color w:val="000000"/>
              </w:rPr>
            </w:pPr>
            <w:r>
              <w:rPr>
                <w:rFonts w:hint="eastAsia" w:ascii="宋体" w:hAnsi="宋体" w:cs="宋体"/>
                <w:color w:val="000000"/>
              </w:rPr>
              <w:t>显示屏</w:t>
            </w:r>
          </w:p>
        </w:tc>
        <w:tc>
          <w:tcPr>
            <w:tcW w:w="3919" w:type="dxa"/>
            <w:tcBorders>
              <w:top w:val="single" w:color="000000" w:sz="4" w:space="0"/>
              <w:left w:val="single" w:color="000000" w:sz="4" w:space="0"/>
              <w:bottom w:val="single" w:color="000000" w:sz="4" w:space="0"/>
              <w:right w:val="single" w:color="000000" w:sz="4" w:space="0"/>
            </w:tcBorders>
            <w:vAlign w:val="center"/>
          </w:tcPr>
          <w:p w14:paraId="7B0C44D1">
            <w:pPr>
              <w:spacing w:after="0" w:line="240" w:lineRule="auto"/>
              <w:rPr>
                <w:rFonts w:hint="eastAsia" w:ascii="宋体" w:hAnsi="宋体" w:cs="宋体"/>
                <w:color w:val="333333"/>
                <w:sz w:val="20"/>
                <w:szCs w:val="20"/>
              </w:rPr>
            </w:pPr>
            <w:r>
              <w:rPr>
                <w:rFonts w:hint="eastAsia" w:ascii="宋体" w:hAnsi="宋体" w:cs="宋体"/>
                <w:color w:val="333333"/>
                <w:sz w:val="20"/>
                <w:szCs w:val="20"/>
              </w:rPr>
              <w:t>冠捷AOC、23.8英寸、24B35H</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20B8FDAA">
            <w:pPr>
              <w:spacing w:after="0" w:line="240" w:lineRule="auto"/>
              <w:jc w:val="center"/>
              <w:rPr>
                <w:rFonts w:hint="eastAsia" w:ascii="宋体" w:hAnsi="宋体" w:cs="宋体"/>
                <w:color w:val="000000"/>
              </w:rPr>
            </w:pPr>
            <w:r>
              <w:rPr>
                <w:rFonts w:hint="eastAsia" w:ascii="宋体" w:hAnsi="宋体" w:cs="宋体"/>
                <w:szCs w:val="21"/>
              </w:rPr>
              <w:t>只</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73E8206C">
            <w:pPr>
              <w:spacing w:after="0" w:line="240" w:lineRule="auto"/>
              <w:jc w:val="center"/>
              <w:rPr>
                <w:rFonts w:hint="eastAsia" w:ascii="宋体" w:hAnsi="宋体" w:cs="宋体"/>
                <w:color w:val="000000"/>
              </w:rPr>
            </w:pPr>
            <w:r>
              <w:rPr>
                <w:rFonts w:hint="eastAsia" w:ascii="宋体" w:hAnsi="宋体" w:cs="宋体"/>
                <w:sz w:val="24"/>
                <w:szCs w:val="24"/>
              </w:rPr>
              <w:t>5</w:t>
            </w:r>
          </w:p>
        </w:tc>
        <w:tc>
          <w:tcPr>
            <w:tcW w:w="826" w:type="dxa"/>
            <w:tcBorders>
              <w:top w:val="single" w:color="000000" w:sz="4" w:space="0"/>
              <w:left w:val="single" w:color="000000" w:sz="4" w:space="0"/>
              <w:bottom w:val="single" w:color="000000" w:sz="4" w:space="0"/>
              <w:right w:val="single" w:color="000000" w:sz="4" w:space="0"/>
            </w:tcBorders>
            <w:noWrap/>
            <w:vAlign w:val="center"/>
          </w:tcPr>
          <w:p w14:paraId="2B30BBE2">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07A48F44">
            <w:pPr>
              <w:spacing w:after="0" w:line="240" w:lineRule="auto"/>
              <w:jc w:val="center"/>
              <w:rPr>
                <w:rFonts w:hint="eastAsia" w:ascii="宋体" w:hAnsi="宋体" w:cs="宋体"/>
                <w:color w:val="000000"/>
              </w:rPr>
            </w:pPr>
          </w:p>
        </w:tc>
      </w:tr>
      <w:tr w14:paraId="7A0E617D">
        <w:tblPrEx>
          <w:tblCellMar>
            <w:top w:w="0" w:type="dxa"/>
            <w:left w:w="108" w:type="dxa"/>
            <w:bottom w:w="0" w:type="dxa"/>
            <w:right w:w="108" w:type="dxa"/>
          </w:tblCellMar>
        </w:tblPrEx>
        <w:trPr>
          <w:trHeight w:val="391"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093FD7A7">
            <w:pPr>
              <w:spacing w:after="0" w:line="240" w:lineRule="auto"/>
              <w:jc w:val="center"/>
              <w:rPr>
                <w:rFonts w:hint="eastAsia" w:ascii="宋体" w:hAnsi="宋体" w:cs="宋体"/>
                <w:color w:val="000000"/>
              </w:rPr>
            </w:pPr>
            <w:r>
              <w:rPr>
                <w:rFonts w:hint="eastAsia" w:ascii="宋体" w:hAnsi="宋体" w:cs="宋体"/>
                <w:b/>
                <w:bCs/>
                <w:sz w:val="24"/>
                <w:szCs w:val="24"/>
              </w:rPr>
              <w:t>16</w:t>
            </w:r>
          </w:p>
        </w:tc>
        <w:tc>
          <w:tcPr>
            <w:tcW w:w="1601" w:type="dxa"/>
            <w:tcBorders>
              <w:top w:val="single" w:color="000000" w:sz="4" w:space="0"/>
              <w:left w:val="single" w:color="000000" w:sz="4" w:space="0"/>
              <w:bottom w:val="single" w:color="000000" w:sz="4" w:space="0"/>
              <w:right w:val="single" w:color="000000" w:sz="4" w:space="0"/>
            </w:tcBorders>
            <w:vAlign w:val="center"/>
          </w:tcPr>
          <w:p w14:paraId="7140C63B">
            <w:pPr>
              <w:spacing w:after="0" w:line="240" w:lineRule="auto"/>
              <w:jc w:val="center"/>
              <w:rPr>
                <w:rFonts w:hint="eastAsia" w:ascii="宋体" w:hAnsi="宋体" w:cs="宋体"/>
                <w:color w:val="000000"/>
              </w:rPr>
            </w:pPr>
            <w:r>
              <w:rPr>
                <w:rFonts w:hint="eastAsia" w:ascii="宋体" w:hAnsi="宋体" w:cs="宋体"/>
                <w:color w:val="000000"/>
              </w:rPr>
              <w:t>硬盘</w:t>
            </w:r>
          </w:p>
        </w:tc>
        <w:tc>
          <w:tcPr>
            <w:tcW w:w="3919" w:type="dxa"/>
            <w:tcBorders>
              <w:top w:val="single" w:color="000000" w:sz="4" w:space="0"/>
              <w:left w:val="single" w:color="000000" w:sz="4" w:space="0"/>
              <w:bottom w:val="single" w:color="000000" w:sz="4" w:space="0"/>
              <w:right w:val="single" w:color="000000" w:sz="4" w:space="0"/>
            </w:tcBorders>
            <w:vAlign w:val="center"/>
          </w:tcPr>
          <w:p w14:paraId="5D01B7D9">
            <w:pPr>
              <w:spacing w:after="0" w:line="240" w:lineRule="auto"/>
              <w:rPr>
                <w:rFonts w:hint="eastAsia" w:ascii="宋体" w:hAnsi="宋体" w:cs="宋体"/>
                <w:color w:val="333333"/>
                <w:sz w:val="20"/>
                <w:szCs w:val="20"/>
              </w:rPr>
            </w:pPr>
            <w:r>
              <w:rPr>
                <w:rFonts w:hint="eastAsia" w:ascii="宋体" w:hAnsi="宋体" w:cs="宋体"/>
                <w:color w:val="333333"/>
                <w:sz w:val="20"/>
                <w:szCs w:val="20"/>
              </w:rPr>
              <w:t>梵想、S100PRO、SATA3.0、512GB</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25F6E7C2">
            <w:pPr>
              <w:spacing w:after="0" w:line="240" w:lineRule="auto"/>
              <w:jc w:val="center"/>
              <w:rPr>
                <w:rFonts w:hint="eastAsia" w:ascii="宋体" w:hAnsi="宋体" w:cs="宋体"/>
                <w:color w:val="000000"/>
              </w:rPr>
            </w:pPr>
            <w:r>
              <w:rPr>
                <w:rFonts w:hint="eastAsia" w:ascii="宋体" w:hAnsi="宋体" w:cs="宋体"/>
                <w:szCs w:val="21"/>
              </w:rPr>
              <w:t>只</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0C25D4D9">
            <w:pPr>
              <w:spacing w:after="0" w:line="240" w:lineRule="auto"/>
              <w:jc w:val="center"/>
              <w:rPr>
                <w:rFonts w:hint="eastAsia" w:ascii="宋体" w:hAnsi="宋体" w:cs="宋体"/>
                <w:color w:val="000000"/>
              </w:rPr>
            </w:pPr>
            <w:r>
              <w:rPr>
                <w:rFonts w:hint="eastAsia" w:ascii="宋体" w:hAnsi="宋体" w:cs="宋体"/>
                <w:sz w:val="24"/>
                <w:szCs w:val="24"/>
              </w:rPr>
              <w:t>10</w:t>
            </w:r>
          </w:p>
        </w:tc>
        <w:tc>
          <w:tcPr>
            <w:tcW w:w="826" w:type="dxa"/>
            <w:tcBorders>
              <w:top w:val="single" w:color="000000" w:sz="4" w:space="0"/>
              <w:left w:val="single" w:color="000000" w:sz="4" w:space="0"/>
              <w:bottom w:val="single" w:color="000000" w:sz="4" w:space="0"/>
              <w:right w:val="single" w:color="000000" w:sz="4" w:space="0"/>
            </w:tcBorders>
            <w:noWrap/>
            <w:vAlign w:val="center"/>
          </w:tcPr>
          <w:p w14:paraId="2263345E">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52DCC214">
            <w:pPr>
              <w:spacing w:after="0" w:line="240" w:lineRule="auto"/>
              <w:jc w:val="center"/>
              <w:rPr>
                <w:rFonts w:hint="eastAsia" w:ascii="宋体" w:hAnsi="宋体" w:cs="宋体"/>
                <w:color w:val="000000"/>
              </w:rPr>
            </w:pPr>
          </w:p>
        </w:tc>
      </w:tr>
      <w:tr w14:paraId="39A658A3">
        <w:tblPrEx>
          <w:tblCellMar>
            <w:top w:w="0" w:type="dxa"/>
            <w:left w:w="108" w:type="dxa"/>
            <w:bottom w:w="0" w:type="dxa"/>
            <w:right w:w="108" w:type="dxa"/>
          </w:tblCellMar>
        </w:tblPrEx>
        <w:trPr>
          <w:trHeight w:val="414" w:hRule="atLeast"/>
        </w:trPr>
        <w:tc>
          <w:tcPr>
            <w:tcW w:w="813" w:type="dxa"/>
            <w:tcBorders>
              <w:top w:val="single" w:color="000000" w:sz="4" w:space="0"/>
              <w:left w:val="single" w:color="000000" w:sz="4" w:space="0"/>
              <w:bottom w:val="single" w:color="000000" w:sz="4" w:space="0"/>
              <w:right w:val="single" w:color="000000" w:sz="4" w:space="0"/>
            </w:tcBorders>
            <w:vAlign w:val="center"/>
          </w:tcPr>
          <w:p w14:paraId="14BEEBA7">
            <w:pPr>
              <w:spacing w:after="0" w:line="240" w:lineRule="auto"/>
              <w:jc w:val="center"/>
              <w:rPr>
                <w:rFonts w:hint="eastAsia" w:ascii="宋体" w:hAnsi="宋体" w:cs="宋体"/>
                <w:color w:val="000000"/>
              </w:rPr>
            </w:pPr>
            <w:r>
              <w:rPr>
                <w:rFonts w:hint="eastAsia" w:ascii="宋体" w:hAnsi="宋体" w:cs="宋体"/>
                <w:b/>
                <w:bCs/>
                <w:sz w:val="24"/>
                <w:szCs w:val="24"/>
              </w:rPr>
              <w:t>17</w:t>
            </w:r>
          </w:p>
        </w:tc>
        <w:tc>
          <w:tcPr>
            <w:tcW w:w="1601" w:type="dxa"/>
            <w:tcBorders>
              <w:top w:val="single" w:color="000000" w:sz="4" w:space="0"/>
              <w:left w:val="single" w:color="000000" w:sz="4" w:space="0"/>
              <w:bottom w:val="single" w:color="000000" w:sz="4" w:space="0"/>
              <w:right w:val="single" w:color="000000" w:sz="4" w:space="0"/>
            </w:tcBorders>
            <w:vAlign w:val="center"/>
          </w:tcPr>
          <w:p w14:paraId="7B63273A">
            <w:pPr>
              <w:spacing w:after="0" w:line="240" w:lineRule="auto"/>
              <w:jc w:val="center"/>
              <w:rPr>
                <w:rFonts w:hint="eastAsia" w:ascii="宋体" w:hAnsi="宋体" w:cs="宋体"/>
                <w:color w:val="000000"/>
              </w:rPr>
            </w:pPr>
            <w:r>
              <w:rPr>
                <w:rFonts w:hint="eastAsia" w:ascii="宋体" w:hAnsi="宋体" w:cs="宋体"/>
                <w:color w:val="000000"/>
              </w:rPr>
              <w:t>接线板</w:t>
            </w:r>
          </w:p>
        </w:tc>
        <w:tc>
          <w:tcPr>
            <w:tcW w:w="3919" w:type="dxa"/>
            <w:tcBorders>
              <w:top w:val="single" w:color="000000" w:sz="4" w:space="0"/>
              <w:left w:val="single" w:color="000000" w:sz="4" w:space="0"/>
              <w:bottom w:val="single" w:color="000000" w:sz="4" w:space="0"/>
              <w:right w:val="single" w:color="000000" w:sz="4" w:space="0"/>
            </w:tcBorders>
            <w:vAlign w:val="center"/>
          </w:tcPr>
          <w:p w14:paraId="25E4D9CD">
            <w:pPr>
              <w:spacing w:after="0" w:line="240" w:lineRule="auto"/>
              <w:rPr>
                <w:rFonts w:hint="eastAsia" w:ascii="宋体" w:hAnsi="宋体" w:cs="宋体"/>
                <w:color w:val="333333"/>
                <w:sz w:val="20"/>
                <w:szCs w:val="20"/>
              </w:rPr>
            </w:pPr>
            <w:r>
              <w:rPr>
                <w:rFonts w:hint="eastAsia" w:ascii="宋体" w:hAnsi="宋体" w:cs="宋体"/>
                <w:color w:val="333333"/>
                <w:sz w:val="20"/>
                <w:szCs w:val="20"/>
              </w:rPr>
              <w:t>公牛、8位开关、3米、GN-B2080</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57845F85">
            <w:pPr>
              <w:spacing w:after="0" w:line="240" w:lineRule="auto"/>
              <w:jc w:val="center"/>
              <w:rPr>
                <w:rFonts w:hint="eastAsia" w:ascii="宋体" w:hAnsi="宋体" w:cs="宋体"/>
                <w:color w:val="000000"/>
              </w:rPr>
            </w:pPr>
            <w:r>
              <w:rPr>
                <w:rFonts w:hint="eastAsia" w:ascii="宋体" w:hAnsi="宋体" w:cs="宋体"/>
                <w:szCs w:val="21"/>
              </w:rPr>
              <w:t>只</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0C514730">
            <w:pPr>
              <w:spacing w:after="0" w:line="240" w:lineRule="auto"/>
              <w:jc w:val="center"/>
              <w:rPr>
                <w:rFonts w:hint="eastAsia" w:ascii="宋体" w:hAnsi="宋体" w:cs="宋体"/>
                <w:color w:val="000000"/>
              </w:rPr>
            </w:pPr>
            <w:r>
              <w:rPr>
                <w:rFonts w:hint="eastAsia" w:ascii="宋体" w:hAnsi="宋体" w:cs="宋体"/>
                <w:sz w:val="24"/>
                <w:szCs w:val="24"/>
              </w:rPr>
              <w:t>10</w:t>
            </w:r>
          </w:p>
        </w:tc>
        <w:tc>
          <w:tcPr>
            <w:tcW w:w="826" w:type="dxa"/>
            <w:tcBorders>
              <w:top w:val="single" w:color="000000" w:sz="4" w:space="0"/>
              <w:left w:val="single" w:color="000000" w:sz="4" w:space="0"/>
              <w:bottom w:val="single" w:color="000000" w:sz="4" w:space="0"/>
              <w:right w:val="single" w:color="000000" w:sz="4" w:space="0"/>
            </w:tcBorders>
            <w:noWrap/>
            <w:vAlign w:val="center"/>
          </w:tcPr>
          <w:p w14:paraId="2524B60F">
            <w:pPr>
              <w:spacing w:after="0" w:line="240" w:lineRule="auto"/>
              <w:jc w:val="center"/>
              <w:rPr>
                <w:rFonts w:hint="eastAsia" w:ascii="宋体" w:hAnsi="宋体" w:cs="宋体"/>
                <w:color w:val="000000"/>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0C692B14">
            <w:pPr>
              <w:spacing w:after="0" w:line="240" w:lineRule="auto"/>
              <w:jc w:val="center"/>
              <w:rPr>
                <w:rFonts w:hint="eastAsia" w:ascii="宋体" w:hAnsi="宋体" w:cs="宋体"/>
                <w:color w:val="000000"/>
              </w:rPr>
            </w:pPr>
          </w:p>
        </w:tc>
      </w:tr>
      <w:tr w14:paraId="1F1D8F7C">
        <w:tblPrEx>
          <w:tblCellMar>
            <w:top w:w="0" w:type="dxa"/>
            <w:left w:w="108" w:type="dxa"/>
            <w:bottom w:w="0" w:type="dxa"/>
            <w:right w:w="108" w:type="dxa"/>
          </w:tblCellMar>
        </w:tblPrEx>
        <w:trPr>
          <w:trHeight w:val="546" w:hRule="atLeast"/>
        </w:trPr>
        <w:tc>
          <w:tcPr>
            <w:tcW w:w="241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8A53C2">
            <w:pPr>
              <w:spacing w:after="0" w:line="240" w:lineRule="auto"/>
              <w:jc w:val="center"/>
              <w:textAlignment w:val="center"/>
              <w:rPr>
                <w:rFonts w:hint="eastAsia" w:ascii="宋体" w:hAnsi="宋体" w:cs="宋体"/>
                <w:color w:val="000000"/>
                <w:sz w:val="20"/>
                <w:szCs w:val="20"/>
                <w:lang w:bidi="ar"/>
              </w:rPr>
            </w:pPr>
            <w:r>
              <w:rPr>
                <w:rFonts w:hint="eastAsia" w:ascii="宋体" w:hAnsi="宋体" w:cs="宋体"/>
                <w:color w:val="000000"/>
                <w:sz w:val="24"/>
              </w:rPr>
              <w:t>报价总计</w:t>
            </w:r>
          </w:p>
        </w:tc>
        <w:tc>
          <w:tcPr>
            <w:tcW w:w="7238" w:type="dxa"/>
            <w:gridSpan w:val="5"/>
            <w:tcBorders>
              <w:top w:val="single" w:color="000000" w:sz="4" w:space="0"/>
              <w:left w:val="single" w:color="000000" w:sz="4" w:space="0"/>
              <w:bottom w:val="single" w:color="000000" w:sz="4" w:space="0"/>
              <w:right w:val="single" w:color="000000" w:sz="4" w:space="0"/>
            </w:tcBorders>
            <w:vAlign w:val="center"/>
          </w:tcPr>
          <w:p w14:paraId="05BC2D2B">
            <w:pPr>
              <w:spacing w:after="0" w:line="240" w:lineRule="auto"/>
              <w:jc w:val="center"/>
              <w:textAlignment w:val="center"/>
              <w:rPr>
                <w:rFonts w:hint="eastAsia" w:ascii="宋体" w:hAnsi="宋体" w:cs="宋体"/>
                <w:color w:val="000000"/>
                <w:sz w:val="20"/>
                <w:szCs w:val="20"/>
                <w:lang w:bidi="ar"/>
              </w:rPr>
            </w:pPr>
            <w:r>
              <w:rPr>
                <w:rFonts w:ascii="宋体" w:hAnsi="宋体"/>
                <w:color w:val="000000"/>
                <w:sz w:val="24"/>
              </w:rPr>
              <w:t>¥</w:t>
            </w:r>
            <w:r>
              <w:rPr>
                <w:rFonts w:hint="eastAsia" w:ascii="宋体" w:hAnsi="宋体"/>
                <w:color w:val="000000"/>
                <w:sz w:val="24"/>
                <w:u w:val="single"/>
              </w:rPr>
              <w:t xml:space="preserve">             </w:t>
            </w:r>
            <w:r>
              <w:rPr>
                <w:rFonts w:hint="eastAsia" w:ascii="宋体" w:hAnsi="宋体" w:cs="宋体"/>
                <w:color w:val="000000"/>
                <w:sz w:val="24"/>
                <w:u w:val="single"/>
              </w:rPr>
              <w:t>元</w:t>
            </w:r>
            <w:r>
              <w:rPr>
                <w:rFonts w:hint="eastAsia" w:ascii="宋体" w:hAnsi="宋体" w:cs="宋体"/>
                <w:color w:val="000000"/>
                <w:sz w:val="24"/>
              </w:rPr>
              <w:t>，人民币大写：</w:t>
            </w:r>
            <w:r>
              <w:rPr>
                <w:rFonts w:hint="eastAsia" w:ascii="宋体" w:hAnsi="宋体" w:cs="宋体"/>
                <w:color w:val="000000"/>
                <w:sz w:val="24"/>
                <w:u w:val="single"/>
              </w:rPr>
              <w:t xml:space="preserve">              </w:t>
            </w:r>
            <w:r>
              <w:rPr>
                <w:rFonts w:hint="eastAsia" w:ascii="宋体" w:hAnsi="宋体" w:cs="宋体"/>
                <w:color w:val="000000"/>
                <w:sz w:val="24"/>
              </w:rPr>
              <w:t>。</w:t>
            </w:r>
          </w:p>
        </w:tc>
      </w:tr>
      <w:tr w14:paraId="7EEEB071">
        <w:tblPrEx>
          <w:tblCellMar>
            <w:top w:w="0" w:type="dxa"/>
            <w:left w:w="108" w:type="dxa"/>
            <w:bottom w:w="0" w:type="dxa"/>
            <w:right w:w="108" w:type="dxa"/>
          </w:tblCellMar>
        </w:tblPrEx>
        <w:trPr>
          <w:trHeight w:val="499" w:hRule="atLeast"/>
        </w:trPr>
        <w:tc>
          <w:tcPr>
            <w:tcW w:w="241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1638C0">
            <w:pPr>
              <w:spacing w:after="0" w:line="240" w:lineRule="auto"/>
              <w:jc w:val="center"/>
              <w:textAlignment w:val="center"/>
              <w:rPr>
                <w:rFonts w:hint="eastAsia" w:ascii="宋体" w:hAnsi="宋体" w:cs="宋体"/>
                <w:color w:val="000000"/>
                <w:sz w:val="20"/>
                <w:szCs w:val="20"/>
                <w:lang w:bidi="ar"/>
              </w:rPr>
            </w:pPr>
            <w:r>
              <w:rPr>
                <w:rFonts w:hint="eastAsia" w:ascii="宋体" w:hAnsi="宋体" w:cs="宋体"/>
                <w:color w:val="000000"/>
                <w:sz w:val="24"/>
              </w:rPr>
              <w:t>备注</w:t>
            </w:r>
          </w:p>
        </w:tc>
        <w:tc>
          <w:tcPr>
            <w:tcW w:w="7238" w:type="dxa"/>
            <w:gridSpan w:val="5"/>
            <w:tcBorders>
              <w:top w:val="single" w:color="000000" w:sz="4" w:space="0"/>
              <w:left w:val="single" w:color="000000" w:sz="4" w:space="0"/>
              <w:bottom w:val="single" w:color="000000" w:sz="4" w:space="0"/>
              <w:right w:val="single" w:color="000000" w:sz="4" w:space="0"/>
            </w:tcBorders>
            <w:vAlign w:val="center"/>
          </w:tcPr>
          <w:p w14:paraId="0B8BFA24">
            <w:pPr>
              <w:numPr>
                <w:ilvl w:val="0"/>
                <w:numId w:val="2"/>
              </w:numPr>
              <w:spacing w:after="0" w:line="360" w:lineRule="exact"/>
              <w:rPr>
                <w:rFonts w:hint="eastAsia" w:ascii="仿宋" w:hAnsi="仿宋" w:eastAsia="仿宋" w:cs="仿宋"/>
                <w:sz w:val="21"/>
                <w:szCs w:val="21"/>
              </w:rPr>
            </w:pPr>
            <w:r>
              <w:rPr>
                <w:rFonts w:hint="eastAsia" w:ascii="仿宋" w:hAnsi="仿宋" w:eastAsia="仿宋" w:cs="仿宋"/>
                <w:sz w:val="21"/>
                <w:szCs w:val="21"/>
              </w:rPr>
              <w:t>报价包括完成本项目的全部费用(含人工、交通、税费和利润等)，供应商应有足够的专业知识判定完成本项目所需的一切可能费用，并据此报价（开票价），采购方不再支付任何其它费用。</w:t>
            </w:r>
          </w:p>
          <w:p w14:paraId="1407E922">
            <w:pPr>
              <w:spacing w:after="0" w:line="360" w:lineRule="exact"/>
              <w:rPr>
                <w:rFonts w:hint="eastAsia" w:ascii="仿宋" w:hAnsi="仿宋" w:eastAsia="仿宋" w:cs="仿宋"/>
                <w:sz w:val="21"/>
                <w:szCs w:val="21"/>
              </w:rPr>
            </w:pPr>
            <w:r>
              <w:rPr>
                <w:rFonts w:hint="eastAsia" w:ascii="仿宋" w:hAnsi="仿宋" w:eastAsia="仿宋" w:cs="仿宋"/>
                <w:sz w:val="21"/>
                <w:szCs w:val="21"/>
              </w:rPr>
              <w:t>2.本项目最高控制价为</w:t>
            </w:r>
            <w:r>
              <w:rPr>
                <w:rFonts w:ascii="仿宋" w:hAnsi="仿宋" w:eastAsia="仿宋" w:cs="仿宋"/>
                <w:sz w:val="21"/>
                <w:szCs w:val="21"/>
              </w:rPr>
              <w:t>65450</w:t>
            </w:r>
            <w:r>
              <w:rPr>
                <w:rFonts w:hint="eastAsia" w:ascii="仿宋" w:hAnsi="仿宋" w:eastAsia="仿宋" w:cs="仿宋"/>
                <w:sz w:val="21"/>
                <w:szCs w:val="21"/>
              </w:rPr>
              <w:t>元，超过控制价的报价为无效报价。</w:t>
            </w:r>
          </w:p>
          <w:p w14:paraId="0E877DB8">
            <w:pPr>
              <w:spacing w:after="0" w:line="240" w:lineRule="auto"/>
              <w:jc w:val="both"/>
              <w:textAlignment w:val="center"/>
              <w:rPr>
                <w:rFonts w:hint="eastAsia" w:ascii="宋体" w:hAnsi="宋体" w:cs="宋体"/>
                <w:color w:val="000000"/>
                <w:sz w:val="20"/>
                <w:szCs w:val="20"/>
                <w:lang w:bidi="ar"/>
              </w:rPr>
            </w:pPr>
            <w:r>
              <w:rPr>
                <w:rFonts w:hint="eastAsia" w:ascii="仿宋" w:hAnsi="仿宋" w:eastAsia="仿宋" w:cs="仿宋"/>
                <w:sz w:val="21"/>
                <w:szCs w:val="21"/>
              </w:rPr>
              <w:t>3.本项目为一次报价，本次报价即为最终报价。</w:t>
            </w:r>
          </w:p>
        </w:tc>
      </w:tr>
    </w:tbl>
    <w:p w14:paraId="158D3F7C">
      <w:pPr>
        <w:kinsoku w:val="0"/>
        <w:topLinePunct/>
        <w:snapToGrid w:val="0"/>
        <w:spacing w:line="520" w:lineRule="exact"/>
        <w:rPr>
          <w:rFonts w:hint="eastAsia" w:ascii="宋体" w:hAnsi="宋体" w:cs="宋体"/>
          <w:color w:val="000000"/>
          <w:sz w:val="24"/>
        </w:rPr>
      </w:pPr>
    </w:p>
    <w:p w14:paraId="66C92D78">
      <w:pPr>
        <w:kinsoku w:val="0"/>
        <w:topLinePunct/>
        <w:snapToGrid w:val="0"/>
        <w:spacing w:line="520" w:lineRule="exact"/>
        <w:rPr>
          <w:rFonts w:ascii="宋体"/>
          <w:color w:val="000000"/>
          <w:sz w:val="24"/>
        </w:rPr>
      </w:pPr>
      <w:r>
        <w:rPr>
          <w:rFonts w:hint="eastAsia" w:ascii="宋体" w:hAnsi="宋体" w:cs="宋体"/>
          <w:color w:val="000000"/>
          <w:sz w:val="24"/>
        </w:rPr>
        <w:t>竞价响应单位：（盖章）</w:t>
      </w:r>
    </w:p>
    <w:p w14:paraId="4EE241FD">
      <w:pPr>
        <w:kinsoku w:val="0"/>
        <w:topLinePunct/>
        <w:snapToGrid w:val="0"/>
        <w:spacing w:line="520" w:lineRule="exact"/>
        <w:rPr>
          <w:rFonts w:ascii="宋体"/>
          <w:color w:val="000000"/>
          <w:sz w:val="24"/>
        </w:rPr>
      </w:pPr>
      <w:r>
        <w:rPr>
          <w:rFonts w:hint="eastAsia" w:ascii="宋体" w:hAnsi="宋体" w:cs="宋体"/>
          <w:color w:val="000000"/>
          <w:sz w:val="24"/>
        </w:rPr>
        <w:t>法定代表人或被授权人（签字或盖章）：</w:t>
      </w:r>
    </w:p>
    <w:p w14:paraId="590A683E">
      <w:pPr>
        <w:kinsoku w:val="0"/>
        <w:topLinePunct/>
        <w:snapToGrid w:val="0"/>
        <w:spacing w:line="520" w:lineRule="exact"/>
        <w:rPr>
          <w:rFonts w:hint="eastAsia" w:ascii="仿宋" w:hAnsi="仿宋" w:eastAsia="仿宋"/>
          <w:color w:val="FF0000"/>
          <w:sz w:val="28"/>
          <w:szCs w:val="28"/>
        </w:rPr>
      </w:pPr>
      <w:r>
        <w:rPr>
          <w:rFonts w:hint="eastAsia" w:ascii="宋体" w:hAnsi="宋体" w:cs="宋体"/>
          <w:color w:val="000000"/>
          <w:sz w:val="24"/>
        </w:rPr>
        <w:t>日期：</w:t>
      </w:r>
    </w:p>
    <w:p w14:paraId="7F4DEA7C">
      <w:pPr>
        <w:snapToGrid w:val="0"/>
        <w:spacing w:after="0" w:line="500" w:lineRule="exact"/>
        <w:jc w:val="center"/>
        <w:outlineLvl w:val="2"/>
        <w:rPr>
          <w:rFonts w:hint="eastAsia" w:ascii="仿宋" w:hAnsi="仿宋" w:eastAsia="仿宋"/>
          <w:color w:val="FF0000"/>
          <w:sz w:val="28"/>
          <w:szCs w:val="28"/>
        </w:rPr>
      </w:pPr>
    </w:p>
    <w:sectPr>
      <w:footerReference r:id="rId5" w:type="default"/>
      <w:pgSz w:w="11907" w:h="16840"/>
      <w:pgMar w:top="1134" w:right="1134" w:bottom="1134" w:left="1588" w:header="567" w:footer="567"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562DC42-DDA7-405D-B1E2-EC2C9BFC5CD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2" w:fontKey="{3DBB5724-C5F7-43FE-B3A5-D4CBB87AAF41}"/>
  </w:font>
  <w:font w:name="仿宋">
    <w:panose1 w:val="02010609060101010101"/>
    <w:charset w:val="86"/>
    <w:family w:val="modern"/>
    <w:pitch w:val="default"/>
    <w:sig w:usb0="800002BF" w:usb1="38CF7CFA" w:usb2="00000016" w:usb3="00000000" w:csb0="00040001" w:csb1="00000000"/>
    <w:embedRegular r:id="rId3" w:fontKey="{A811AEE1-AB79-497F-97B6-4CB655B4AFCE}"/>
  </w:font>
  <w:font w:name="Cambria">
    <w:panose1 w:val="02040503050406030204"/>
    <w:charset w:val="00"/>
    <w:family w:val="roman"/>
    <w:pitch w:val="default"/>
    <w:sig w:usb0="E00006FF" w:usb1="420024FF" w:usb2="02000000" w:usb3="00000000" w:csb0="2000019F" w:csb1="00000000"/>
    <w:embedRegular r:id="rId4" w:fontKey="{D44323C2-7731-473C-B10A-30C7718F77AC}"/>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方正小标宋_GBK">
    <w:panose1 w:val="02000000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5" w:fontKey="{0073DC8F-90E6-451A-BFA5-0DCA8754A41C}"/>
  </w:font>
  <w:font w:name="Wingdings 2">
    <w:panose1 w:val="05020102010507070707"/>
    <w:charset w:val="02"/>
    <w:family w:val="roman"/>
    <w:pitch w:val="default"/>
    <w:sig w:usb0="00000000" w:usb1="00000000" w:usb2="00000000" w:usb3="00000000" w:csb0="80000000" w:csb1="00000000"/>
    <w:embedRegular r:id="rId6" w:fontKey="{46E17729-5B58-4371-9F40-F91C1B9AC717}"/>
  </w:font>
  <w:font w:name="楷体_GB2312">
    <w:altName w:val="楷体"/>
    <w:panose1 w:val="00000000000000000000"/>
    <w:charset w:val="86"/>
    <w:family w:val="modern"/>
    <w:pitch w:val="default"/>
    <w:sig w:usb0="00000000" w:usb1="00000000" w:usb2="00000010" w:usb3="00000000" w:csb0="00040000" w:csb1="00000000"/>
    <w:embedRegular r:id="rId7" w:fontKey="{BD95E056-7D9E-45D5-9A31-847C16C4F8F8}"/>
  </w:font>
  <w:font w:name="方正小标宋简体">
    <w:panose1 w:val="02000000000000000000"/>
    <w:charset w:val="86"/>
    <w:family w:val="auto"/>
    <w:pitch w:val="default"/>
    <w:sig w:usb0="00000001" w:usb1="08000000" w:usb2="00000000" w:usb3="00000000" w:csb0="00040000" w:csb1="00000000"/>
    <w:embedRegular r:id="rId8" w:fontKey="{A8B071AD-118F-4486-9EBE-EA42E0054A64}"/>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288E1">
    <w:pPr>
      <w:pStyle w:val="25"/>
      <w:spacing w:after="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12</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1ED079"/>
    <w:multiLevelType w:val="singleLevel"/>
    <w:tmpl w:val="061ED079"/>
    <w:lvl w:ilvl="0" w:tentative="0">
      <w:start w:val="1"/>
      <w:numFmt w:val="decimal"/>
      <w:lvlText w:val="%1."/>
      <w:lvlJc w:val="left"/>
      <w:pPr>
        <w:tabs>
          <w:tab w:val="left" w:pos="312"/>
        </w:tabs>
      </w:pPr>
    </w:lvl>
  </w:abstractNum>
  <w:abstractNum w:abstractNumId="1">
    <w:nsid w:val="38DA3F37"/>
    <w:multiLevelType w:val="multilevel"/>
    <w:tmpl w:val="38DA3F37"/>
    <w:lvl w:ilvl="0" w:tentative="0">
      <w:start w:val="1"/>
      <w:numFmt w:val="bullet"/>
      <w:pStyle w:val="52"/>
      <w:lvlText w:val=""/>
      <w:lvlJc w:val="left"/>
      <w:pPr>
        <w:tabs>
          <w:tab w:val="left" w:pos="480"/>
        </w:tabs>
        <w:ind w:left="480" w:hanging="480"/>
      </w:pPr>
      <w:rPr>
        <w:rFonts w:ascii="Wingdings" w:hAnsi="Wingdings"/>
        <w:sz w:val="16"/>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FFEF" w:allStyles="1" w:customStyles="1" w:latentStyles="1" w:stylesInUse="1" w:headingStyles="1" w:numberingStyles="1" w:tableStyles="1" w:directFormattingOnRuns="1" w:directFormattingOnParagraphs="1" w:directFormattingOnNumbering="1" w:directFormattingOnTables="1" w:clearFormatting="1" w:top3HeadingStyles="1" w:visibleStyles="1" w:alternateStyleNames="1"/>
  <w:documentProtection w:enforcement="0"/>
  <w:defaultTabStop w:val="420"/>
  <w:noPunctuationKerning w:val="1"/>
  <w:characterSpacingControl w:val="compressPunctuation"/>
  <w:footnotePr>
    <w:footnote w:id="0"/>
    <w:footnote w:id="1"/>
  </w:footnotePr>
  <w:endnotePr>
    <w:endnote w:id="0"/>
    <w:endnote w:id="1"/>
  </w:endnotePr>
  <w:compat>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BF6"/>
    <w:rsid w:val="0001337D"/>
    <w:rsid w:val="00071FC9"/>
    <w:rsid w:val="000E3385"/>
    <w:rsid w:val="000F0A2A"/>
    <w:rsid w:val="000F2A6E"/>
    <w:rsid w:val="00106A5D"/>
    <w:rsid w:val="00150004"/>
    <w:rsid w:val="00151DD2"/>
    <w:rsid w:val="001615E3"/>
    <w:rsid w:val="001C1CE1"/>
    <w:rsid w:val="001D1356"/>
    <w:rsid w:val="00205B8D"/>
    <w:rsid w:val="002402EA"/>
    <w:rsid w:val="00240947"/>
    <w:rsid w:val="00290B72"/>
    <w:rsid w:val="002A4EC8"/>
    <w:rsid w:val="003256C7"/>
    <w:rsid w:val="00344CA2"/>
    <w:rsid w:val="00397A29"/>
    <w:rsid w:val="00431C70"/>
    <w:rsid w:val="00434BF6"/>
    <w:rsid w:val="00464D96"/>
    <w:rsid w:val="004A3802"/>
    <w:rsid w:val="004B7947"/>
    <w:rsid w:val="004B7EC9"/>
    <w:rsid w:val="004E09BF"/>
    <w:rsid w:val="00522DA2"/>
    <w:rsid w:val="00565074"/>
    <w:rsid w:val="0057343E"/>
    <w:rsid w:val="00594BB3"/>
    <w:rsid w:val="005A7AC5"/>
    <w:rsid w:val="00600B7C"/>
    <w:rsid w:val="00637422"/>
    <w:rsid w:val="00667DF8"/>
    <w:rsid w:val="00680541"/>
    <w:rsid w:val="006B4B19"/>
    <w:rsid w:val="006C3738"/>
    <w:rsid w:val="006D3FFC"/>
    <w:rsid w:val="006E11C1"/>
    <w:rsid w:val="006E5F23"/>
    <w:rsid w:val="006E7520"/>
    <w:rsid w:val="006F4A9B"/>
    <w:rsid w:val="00721BE1"/>
    <w:rsid w:val="00735C06"/>
    <w:rsid w:val="007733AC"/>
    <w:rsid w:val="007766EB"/>
    <w:rsid w:val="00781DEE"/>
    <w:rsid w:val="007B5B3B"/>
    <w:rsid w:val="00805BDF"/>
    <w:rsid w:val="008351D1"/>
    <w:rsid w:val="00882069"/>
    <w:rsid w:val="00882DA4"/>
    <w:rsid w:val="008D1033"/>
    <w:rsid w:val="008E7B69"/>
    <w:rsid w:val="008F26E2"/>
    <w:rsid w:val="008F27C9"/>
    <w:rsid w:val="009235E5"/>
    <w:rsid w:val="00925773"/>
    <w:rsid w:val="00935B06"/>
    <w:rsid w:val="00973156"/>
    <w:rsid w:val="00996A3E"/>
    <w:rsid w:val="009A31EA"/>
    <w:rsid w:val="009A345A"/>
    <w:rsid w:val="009B690D"/>
    <w:rsid w:val="009C3392"/>
    <w:rsid w:val="00A052F3"/>
    <w:rsid w:val="00A24450"/>
    <w:rsid w:val="00A35D08"/>
    <w:rsid w:val="00A64DED"/>
    <w:rsid w:val="00AB2811"/>
    <w:rsid w:val="00AD1422"/>
    <w:rsid w:val="00B13D39"/>
    <w:rsid w:val="00B428FD"/>
    <w:rsid w:val="00B46463"/>
    <w:rsid w:val="00B85DD0"/>
    <w:rsid w:val="00B915F2"/>
    <w:rsid w:val="00B9271B"/>
    <w:rsid w:val="00BC3BEB"/>
    <w:rsid w:val="00BF3A21"/>
    <w:rsid w:val="00C02D74"/>
    <w:rsid w:val="00C42E51"/>
    <w:rsid w:val="00C53A11"/>
    <w:rsid w:val="00C7098F"/>
    <w:rsid w:val="00C86A01"/>
    <w:rsid w:val="00CE48C7"/>
    <w:rsid w:val="00CE5771"/>
    <w:rsid w:val="00D427D0"/>
    <w:rsid w:val="00D76247"/>
    <w:rsid w:val="00DB563C"/>
    <w:rsid w:val="00E57E87"/>
    <w:rsid w:val="00F327EC"/>
    <w:rsid w:val="00F675EC"/>
    <w:rsid w:val="00F77471"/>
    <w:rsid w:val="00F82B20"/>
    <w:rsid w:val="00FA1044"/>
    <w:rsid w:val="00FE5318"/>
    <w:rsid w:val="00FF48DF"/>
    <w:rsid w:val="02122881"/>
    <w:rsid w:val="03C07382"/>
    <w:rsid w:val="07755591"/>
    <w:rsid w:val="0ABB5DAA"/>
    <w:rsid w:val="11504FB1"/>
    <w:rsid w:val="14FF5A1A"/>
    <w:rsid w:val="18DA0A8E"/>
    <w:rsid w:val="18DC65B5"/>
    <w:rsid w:val="1A24584D"/>
    <w:rsid w:val="1B12284D"/>
    <w:rsid w:val="1D99664E"/>
    <w:rsid w:val="1E5866DD"/>
    <w:rsid w:val="1E941759"/>
    <w:rsid w:val="1F487F30"/>
    <w:rsid w:val="20FD7091"/>
    <w:rsid w:val="22552B21"/>
    <w:rsid w:val="228F774E"/>
    <w:rsid w:val="27994F87"/>
    <w:rsid w:val="27C76682"/>
    <w:rsid w:val="29471828"/>
    <w:rsid w:val="2A1C0F07"/>
    <w:rsid w:val="2D1F486A"/>
    <w:rsid w:val="2FC17E5A"/>
    <w:rsid w:val="334D3EDF"/>
    <w:rsid w:val="35397313"/>
    <w:rsid w:val="363168F6"/>
    <w:rsid w:val="39D4689A"/>
    <w:rsid w:val="3B700BF8"/>
    <w:rsid w:val="4093314D"/>
    <w:rsid w:val="48C67BBB"/>
    <w:rsid w:val="49C56457"/>
    <w:rsid w:val="4BEA0CAB"/>
    <w:rsid w:val="4CA87F80"/>
    <w:rsid w:val="4F284BCD"/>
    <w:rsid w:val="513C5CF4"/>
    <w:rsid w:val="513C75D3"/>
    <w:rsid w:val="51D81308"/>
    <w:rsid w:val="52E76A77"/>
    <w:rsid w:val="532C51C2"/>
    <w:rsid w:val="549C661D"/>
    <w:rsid w:val="5C7F33F7"/>
    <w:rsid w:val="5EB822C4"/>
    <w:rsid w:val="67184229"/>
    <w:rsid w:val="6A4B0471"/>
    <w:rsid w:val="6C895C2B"/>
    <w:rsid w:val="6D540DCD"/>
    <w:rsid w:val="6E70453A"/>
    <w:rsid w:val="751D0C5C"/>
    <w:rsid w:val="76DD06A3"/>
    <w:rsid w:val="777A530D"/>
    <w:rsid w:val="78144598"/>
    <w:rsid w:val="78B54FA8"/>
    <w:rsid w:val="7C883808"/>
    <w:rsid w:val="7DF54524"/>
    <w:rsid w:val="7EDC5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52" w:lineRule="auto"/>
    </w:pPr>
    <w:rPr>
      <w:rFonts w:ascii="Times New Roman" w:hAnsi="Times New Roman" w:eastAsia="宋体" w:cs="Times New Roman"/>
      <w:sz w:val="22"/>
      <w:szCs w:val="22"/>
      <w:lang w:val="en-US" w:eastAsia="zh-CN" w:bidi="ar-SA"/>
    </w:rPr>
  </w:style>
  <w:style w:type="paragraph" w:styleId="2">
    <w:name w:val="heading 1"/>
    <w:basedOn w:val="1"/>
    <w:next w:val="1"/>
    <w:link w:val="82"/>
    <w:qFormat/>
    <w:uiPriority w:val="9"/>
    <w:pPr>
      <w:pBdr>
        <w:bottom w:val="thinThickSmallGap" w:color="943634" w:sz="12" w:space="1"/>
      </w:pBdr>
      <w:spacing w:before="400"/>
      <w:jc w:val="center"/>
      <w:outlineLvl w:val="0"/>
    </w:pPr>
    <w:rPr>
      <w:caps/>
      <w:color w:val="632423"/>
      <w:spacing w:val="20"/>
      <w:sz w:val="28"/>
      <w:szCs w:val="28"/>
    </w:rPr>
  </w:style>
  <w:style w:type="paragraph" w:styleId="3">
    <w:name w:val="heading 2"/>
    <w:basedOn w:val="1"/>
    <w:next w:val="1"/>
    <w:link w:val="100"/>
    <w:qFormat/>
    <w:uiPriority w:val="9"/>
    <w:pPr>
      <w:pBdr>
        <w:bottom w:val="single" w:color="622423" w:sz="4" w:space="1"/>
      </w:pBdr>
      <w:spacing w:before="400"/>
      <w:jc w:val="center"/>
      <w:outlineLvl w:val="1"/>
    </w:pPr>
    <w:rPr>
      <w:caps/>
      <w:color w:val="632423"/>
      <w:spacing w:val="15"/>
      <w:sz w:val="24"/>
      <w:szCs w:val="24"/>
    </w:rPr>
  </w:style>
  <w:style w:type="paragraph" w:styleId="4">
    <w:name w:val="heading 3"/>
    <w:basedOn w:val="1"/>
    <w:next w:val="1"/>
    <w:link w:val="69"/>
    <w:qFormat/>
    <w:uiPriority w:val="9"/>
    <w:pPr>
      <w:pBdr>
        <w:top w:val="dotted" w:color="622423" w:sz="4" w:space="1"/>
        <w:bottom w:val="dotted" w:color="622423" w:sz="4" w:space="1"/>
      </w:pBdr>
      <w:spacing w:before="300"/>
      <w:jc w:val="center"/>
      <w:outlineLvl w:val="2"/>
    </w:pPr>
    <w:rPr>
      <w:caps/>
      <w:color w:val="622423"/>
      <w:sz w:val="24"/>
      <w:szCs w:val="24"/>
    </w:rPr>
  </w:style>
  <w:style w:type="paragraph" w:styleId="5">
    <w:name w:val="heading 4"/>
    <w:basedOn w:val="1"/>
    <w:next w:val="1"/>
    <w:link w:val="126"/>
    <w:qFormat/>
    <w:uiPriority w:val="9"/>
    <w:pPr>
      <w:pBdr>
        <w:bottom w:val="dotted" w:color="943634" w:sz="4" w:space="1"/>
      </w:pBdr>
      <w:spacing w:after="120"/>
      <w:jc w:val="center"/>
      <w:outlineLvl w:val="3"/>
    </w:pPr>
    <w:rPr>
      <w:caps/>
      <w:color w:val="622423"/>
      <w:spacing w:val="10"/>
      <w:sz w:val="20"/>
      <w:szCs w:val="20"/>
    </w:rPr>
  </w:style>
  <w:style w:type="paragraph" w:styleId="6">
    <w:name w:val="heading 5"/>
    <w:basedOn w:val="1"/>
    <w:next w:val="1"/>
    <w:link w:val="55"/>
    <w:qFormat/>
    <w:uiPriority w:val="9"/>
    <w:pPr>
      <w:spacing w:before="320" w:after="120"/>
      <w:jc w:val="center"/>
      <w:outlineLvl w:val="4"/>
    </w:pPr>
    <w:rPr>
      <w:caps/>
      <w:color w:val="622423"/>
      <w:spacing w:val="10"/>
      <w:sz w:val="20"/>
      <w:szCs w:val="20"/>
    </w:rPr>
  </w:style>
  <w:style w:type="paragraph" w:styleId="7">
    <w:name w:val="heading 6"/>
    <w:basedOn w:val="1"/>
    <w:next w:val="1"/>
    <w:link w:val="124"/>
    <w:qFormat/>
    <w:uiPriority w:val="9"/>
    <w:pPr>
      <w:spacing w:after="120"/>
      <w:jc w:val="center"/>
      <w:outlineLvl w:val="5"/>
    </w:pPr>
    <w:rPr>
      <w:caps/>
      <w:color w:val="943634"/>
      <w:spacing w:val="10"/>
      <w:sz w:val="20"/>
      <w:szCs w:val="20"/>
    </w:rPr>
  </w:style>
  <w:style w:type="paragraph" w:styleId="8">
    <w:name w:val="heading 7"/>
    <w:basedOn w:val="1"/>
    <w:next w:val="1"/>
    <w:link w:val="132"/>
    <w:qFormat/>
    <w:uiPriority w:val="9"/>
    <w:pPr>
      <w:spacing w:after="120"/>
      <w:jc w:val="center"/>
      <w:outlineLvl w:val="6"/>
    </w:pPr>
    <w:rPr>
      <w:i/>
      <w:iCs/>
      <w:caps/>
      <w:color w:val="943634"/>
      <w:spacing w:val="10"/>
      <w:sz w:val="20"/>
      <w:szCs w:val="20"/>
    </w:rPr>
  </w:style>
  <w:style w:type="paragraph" w:styleId="9">
    <w:name w:val="heading 8"/>
    <w:basedOn w:val="1"/>
    <w:next w:val="1"/>
    <w:link w:val="65"/>
    <w:qFormat/>
    <w:uiPriority w:val="9"/>
    <w:pPr>
      <w:spacing w:after="120"/>
      <w:jc w:val="center"/>
      <w:outlineLvl w:val="7"/>
    </w:pPr>
    <w:rPr>
      <w:caps/>
      <w:spacing w:val="10"/>
      <w:sz w:val="20"/>
      <w:szCs w:val="20"/>
    </w:rPr>
  </w:style>
  <w:style w:type="paragraph" w:styleId="10">
    <w:name w:val="heading 9"/>
    <w:basedOn w:val="1"/>
    <w:next w:val="1"/>
    <w:link w:val="74"/>
    <w:qFormat/>
    <w:uiPriority w:val="9"/>
    <w:pPr>
      <w:spacing w:after="120"/>
      <w:jc w:val="center"/>
      <w:outlineLvl w:val="8"/>
    </w:pPr>
    <w:rPr>
      <w:i/>
      <w:iCs/>
      <w:caps/>
      <w:spacing w:val="10"/>
      <w:sz w:val="20"/>
      <w:szCs w:val="20"/>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11">
    <w:name w:val="table of authorities"/>
    <w:basedOn w:val="1"/>
    <w:next w:val="1"/>
    <w:unhideWhenUsed/>
    <w:qFormat/>
    <w:uiPriority w:val="99"/>
    <w:pPr>
      <w:ind w:left="420" w:leftChars="200"/>
    </w:pPr>
  </w:style>
  <w:style w:type="paragraph" w:styleId="12">
    <w:name w:val="Normal Indent"/>
    <w:basedOn w:val="1"/>
    <w:link w:val="68"/>
    <w:qFormat/>
    <w:uiPriority w:val="99"/>
    <w:pPr>
      <w:ind w:firstLine="420"/>
    </w:pPr>
    <w:rPr>
      <w:sz w:val="20"/>
      <w:szCs w:val="20"/>
    </w:rPr>
  </w:style>
  <w:style w:type="paragraph" w:styleId="13">
    <w:name w:val="caption"/>
    <w:basedOn w:val="1"/>
    <w:next w:val="1"/>
    <w:qFormat/>
    <w:uiPriority w:val="35"/>
    <w:rPr>
      <w:caps/>
      <w:spacing w:val="10"/>
      <w:sz w:val="18"/>
      <w:szCs w:val="18"/>
    </w:rPr>
  </w:style>
  <w:style w:type="paragraph" w:styleId="14">
    <w:name w:val="Document Map"/>
    <w:basedOn w:val="1"/>
    <w:link w:val="99"/>
    <w:semiHidden/>
    <w:qFormat/>
    <w:uiPriority w:val="0"/>
    <w:pPr>
      <w:shd w:val="clear" w:color="auto" w:fill="000080"/>
    </w:pPr>
    <w:rPr>
      <w:sz w:val="20"/>
      <w:szCs w:val="24"/>
    </w:rPr>
  </w:style>
  <w:style w:type="paragraph" w:styleId="15">
    <w:name w:val="Body Text 3"/>
    <w:basedOn w:val="1"/>
    <w:link w:val="57"/>
    <w:qFormat/>
    <w:uiPriority w:val="0"/>
    <w:pPr>
      <w:spacing w:after="120"/>
    </w:pPr>
    <w:rPr>
      <w:sz w:val="16"/>
      <w:szCs w:val="16"/>
    </w:rPr>
  </w:style>
  <w:style w:type="paragraph" w:styleId="16">
    <w:name w:val="Body Text"/>
    <w:basedOn w:val="1"/>
    <w:next w:val="17"/>
    <w:link w:val="131"/>
    <w:qFormat/>
    <w:uiPriority w:val="0"/>
    <w:rPr>
      <w:rFonts w:ascii="仿宋_GB2312" w:eastAsia="仿宋_GB2312"/>
      <w:sz w:val="24"/>
      <w:szCs w:val="20"/>
    </w:rPr>
  </w:style>
  <w:style w:type="paragraph" w:customStyle="1" w:styleId="17">
    <w:name w:val="style4"/>
    <w:basedOn w:val="1"/>
    <w:next w:val="18"/>
    <w:qFormat/>
    <w:uiPriority w:val="0"/>
    <w:pPr>
      <w:spacing w:before="280" w:after="280"/>
    </w:pPr>
    <w:rPr>
      <w:rFonts w:ascii="宋体"/>
      <w:sz w:val="18"/>
    </w:rPr>
  </w:style>
  <w:style w:type="paragraph" w:customStyle="1" w:styleId="18">
    <w:name w:val="2"/>
    <w:next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9">
    <w:name w:val="Body Text Indent"/>
    <w:basedOn w:val="1"/>
    <w:next w:val="20"/>
    <w:link w:val="66"/>
    <w:qFormat/>
    <w:uiPriority w:val="0"/>
    <w:pPr>
      <w:ind w:left="765"/>
    </w:pPr>
    <w:rPr>
      <w:rFonts w:ascii="仿宋_GB2312" w:eastAsia="仿宋_GB2312"/>
      <w:sz w:val="28"/>
      <w:szCs w:val="20"/>
    </w:rPr>
  </w:style>
  <w:style w:type="paragraph" w:styleId="20">
    <w:name w:val="envelope return"/>
    <w:basedOn w:val="1"/>
    <w:unhideWhenUsed/>
    <w:qFormat/>
    <w:uiPriority w:val="99"/>
    <w:rPr>
      <w:rFonts w:ascii="Arial" w:hAnsi="Arial"/>
    </w:rPr>
  </w:style>
  <w:style w:type="paragraph" w:styleId="21">
    <w:name w:val="Plain Text"/>
    <w:basedOn w:val="1"/>
    <w:link w:val="113"/>
    <w:qFormat/>
    <w:uiPriority w:val="0"/>
    <w:rPr>
      <w:rFonts w:ascii="宋体" w:hAnsi="Courier New"/>
      <w:sz w:val="20"/>
      <w:szCs w:val="21"/>
    </w:rPr>
  </w:style>
  <w:style w:type="paragraph" w:styleId="22">
    <w:name w:val="Date"/>
    <w:basedOn w:val="1"/>
    <w:next w:val="1"/>
    <w:link w:val="53"/>
    <w:qFormat/>
    <w:uiPriority w:val="0"/>
    <w:rPr>
      <w:sz w:val="24"/>
      <w:szCs w:val="20"/>
    </w:rPr>
  </w:style>
  <w:style w:type="paragraph" w:styleId="23">
    <w:name w:val="Body Text Indent 2"/>
    <w:basedOn w:val="1"/>
    <w:link w:val="135"/>
    <w:qFormat/>
    <w:uiPriority w:val="0"/>
    <w:pPr>
      <w:spacing w:line="500" w:lineRule="exact"/>
      <w:ind w:firstLine="560" w:firstLineChars="200"/>
    </w:pPr>
    <w:rPr>
      <w:rFonts w:eastAsia="仿宋_GB2312"/>
      <w:sz w:val="28"/>
      <w:szCs w:val="20"/>
    </w:rPr>
  </w:style>
  <w:style w:type="paragraph" w:styleId="24">
    <w:name w:val="Balloon Text"/>
    <w:basedOn w:val="1"/>
    <w:link w:val="67"/>
    <w:semiHidden/>
    <w:qFormat/>
    <w:uiPriority w:val="0"/>
    <w:rPr>
      <w:sz w:val="18"/>
      <w:szCs w:val="18"/>
    </w:rPr>
  </w:style>
  <w:style w:type="paragraph" w:styleId="25">
    <w:name w:val="footer"/>
    <w:basedOn w:val="1"/>
    <w:link w:val="117"/>
    <w:qFormat/>
    <w:uiPriority w:val="99"/>
    <w:pPr>
      <w:tabs>
        <w:tab w:val="center" w:pos="4153"/>
        <w:tab w:val="right" w:pos="8306"/>
      </w:tabs>
    </w:pPr>
    <w:rPr>
      <w:sz w:val="18"/>
      <w:szCs w:val="20"/>
    </w:rPr>
  </w:style>
  <w:style w:type="paragraph" w:styleId="26">
    <w:name w:val="header"/>
    <w:basedOn w:val="1"/>
    <w:link w:val="63"/>
    <w:qFormat/>
    <w:uiPriority w:val="99"/>
    <w:pPr>
      <w:pBdr>
        <w:bottom w:val="single" w:color="000000" w:sz="6" w:space="1"/>
      </w:pBdr>
      <w:tabs>
        <w:tab w:val="center" w:pos="4153"/>
        <w:tab w:val="right" w:pos="8306"/>
      </w:tabs>
      <w:jc w:val="center"/>
    </w:pPr>
    <w:rPr>
      <w:sz w:val="18"/>
      <w:szCs w:val="18"/>
    </w:rPr>
  </w:style>
  <w:style w:type="paragraph" w:styleId="27">
    <w:name w:val="toc 1"/>
    <w:basedOn w:val="1"/>
    <w:next w:val="1"/>
    <w:semiHidden/>
    <w:qFormat/>
    <w:uiPriority w:val="0"/>
    <w:rPr>
      <w:sz w:val="24"/>
    </w:rPr>
  </w:style>
  <w:style w:type="paragraph" w:styleId="28">
    <w:name w:val="Subtitle"/>
    <w:basedOn w:val="1"/>
    <w:next w:val="1"/>
    <w:link w:val="91"/>
    <w:qFormat/>
    <w:uiPriority w:val="11"/>
    <w:pPr>
      <w:spacing w:after="560" w:line="240" w:lineRule="auto"/>
      <w:jc w:val="center"/>
    </w:pPr>
    <w:rPr>
      <w:caps/>
      <w:spacing w:val="20"/>
      <w:sz w:val="18"/>
      <w:szCs w:val="18"/>
    </w:rPr>
  </w:style>
  <w:style w:type="paragraph" w:styleId="29">
    <w:name w:val="List"/>
    <w:basedOn w:val="1"/>
    <w:qFormat/>
    <w:uiPriority w:val="0"/>
    <w:pPr>
      <w:ind w:left="200" w:hanging="200" w:hangingChars="200"/>
    </w:pPr>
  </w:style>
  <w:style w:type="paragraph" w:styleId="30">
    <w:name w:val="Body Text Indent 3"/>
    <w:basedOn w:val="1"/>
    <w:link w:val="50"/>
    <w:qFormat/>
    <w:uiPriority w:val="0"/>
    <w:pPr>
      <w:spacing w:after="120"/>
      <w:ind w:left="420" w:leftChars="200"/>
    </w:pPr>
    <w:rPr>
      <w:sz w:val="16"/>
      <w:szCs w:val="16"/>
    </w:rPr>
  </w:style>
  <w:style w:type="paragraph" w:styleId="31">
    <w:name w:val="Body Text 2"/>
    <w:basedOn w:val="1"/>
    <w:link w:val="51"/>
    <w:qFormat/>
    <w:uiPriority w:val="0"/>
    <w:rPr>
      <w:b/>
      <w:bCs/>
      <w:sz w:val="18"/>
      <w:szCs w:val="24"/>
    </w:rPr>
  </w:style>
  <w:style w:type="paragraph" w:styleId="32">
    <w:name w:val="HTML Preformatted"/>
    <w:basedOn w:val="1"/>
    <w:link w:val="90"/>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sz w:val="24"/>
      <w:szCs w:val="21"/>
    </w:rPr>
  </w:style>
  <w:style w:type="paragraph" w:styleId="33">
    <w:name w:val="Normal (Web)"/>
    <w:basedOn w:val="1"/>
    <w:qFormat/>
    <w:uiPriority w:val="99"/>
    <w:pPr>
      <w:spacing w:before="100" w:beforeAutospacing="1" w:after="100" w:afterAutospacing="1"/>
    </w:pPr>
    <w:rPr>
      <w:rFonts w:ascii="宋体" w:hAnsi="宋体"/>
      <w:color w:val="000000"/>
      <w:sz w:val="24"/>
    </w:rPr>
  </w:style>
  <w:style w:type="paragraph" w:styleId="34">
    <w:name w:val="Title"/>
    <w:basedOn w:val="1"/>
    <w:next w:val="1"/>
    <w:link w:val="123"/>
    <w:qFormat/>
    <w:uiPriority w:val="10"/>
    <w:pPr>
      <w:pBdr>
        <w:top w:val="dotted" w:color="632423" w:sz="2" w:space="1"/>
        <w:bottom w:val="dotted" w:color="632423" w:sz="2" w:space="6"/>
      </w:pBdr>
      <w:spacing w:before="500" w:after="300" w:line="240" w:lineRule="auto"/>
      <w:jc w:val="center"/>
    </w:pPr>
    <w:rPr>
      <w:caps/>
      <w:color w:val="632423"/>
      <w:spacing w:val="50"/>
      <w:sz w:val="44"/>
      <w:szCs w:val="44"/>
    </w:rPr>
  </w:style>
  <w:style w:type="paragraph" w:styleId="35">
    <w:name w:val="Body Text First Indent"/>
    <w:basedOn w:val="16"/>
    <w:link w:val="104"/>
    <w:qFormat/>
    <w:uiPriority w:val="0"/>
    <w:pPr>
      <w:spacing w:after="120"/>
      <w:ind w:firstLine="420" w:firstLineChars="100"/>
    </w:pPr>
    <w:rPr>
      <w:rFonts w:ascii="Times New Roman" w:eastAsia="宋体"/>
      <w:szCs w:val="24"/>
    </w:rPr>
  </w:style>
  <w:style w:type="paragraph" w:styleId="36">
    <w:name w:val="Body Text First Indent 2"/>
    <w:basedOn w:val="19"/>
    <w:link w:val="89"/>
    <w:unhideWhenUsed/>
    <w:qFormat/>
    <w:uiPriority w:val="99"/>
    <w:pPr>
      <w:spacing w:after="120"/>
      <w:ind w:left="420" w:leftChars="200" w:firstLine="420" w:firstLineChars="200"/>
    </w:pPr>
    <w:rPr>
      <w:rFonts w:ascii="Cambria" w:hAnsi="Cambria" w:eastAsia="宋体"/>
      <w:sz w:val="22"/>
      <w:szCs w:val="22"/>
    </w:rPr>
  </w:style>
  <w:style w:type="table" w:styleId="38">
    <w:name w:val="Table Grid"/>
    <w:basedOn w:val="37"/>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22"/>
    <w:rPr>
      <w:b/>
      <w:bCs/>
      <w:color w:val="943634"/>
      <w:spacing w:val="5"/>
    </w:rPr>
  </w:style>
  <w:style w:type="character" w:styleId="41">
    <w:name w:val="page number"/>
    <w:qFormat/>
    <w:uiPriority w:val="99"/>
  </w:style>
  <w:style w:type="character" w:styleId="42">
    <w:name w:val="FollowedHyperlink"/>
    <w:qFormat/>
    <w:uiPriority w:val="0"/>
    <w:rPr>
      <w:color w:val="666666"/>
      <w:u w:val="none"/>
    </w:rPr>
  </w:style>
  <w:style w:type="character" w:styleId="43">
    <w:name w:val="Emphasis"/>
    <w:qFormat/>
    <w:uiPriority w:val="20"/>
    <w:rPr>
      <w:caps/>
      <w:spacing w:val="5"/>
      <w:sz w:val="20"/>
      <w:szCs w:val="20"/>
    </w:rPr>
  </w:style>
  <w:style w:type="character" w:styleId="44">
    <w:name w:val="Hyperlink"/>
    <w:basedOn w:val="39"/>
    <w:qFormat/>
    <w:uiPriority w:val="0"/>
    <w:rPr>
      <w:color w:val="666666"/>
      <w:u w:val="none"/>
    </w:rPr>
  </w:style>
  <w:style w:type="character" w:customStyle="1" w:styleId="45">
    <w:name w:val="文档结构图 Char1"/>
    <w:semiHidden/>
    <w:qFormat/>
    <w:uiPriority w:val="99"/>
    <w:rPr>
      <w:rFonts w:ascii="宋体" w:hAnsi="Times New Roman" w:eastAsia="宋体" w:cs="Times New Roman"/>
      <w:sz w:val="18"/>
      <w:szCs w:val="18"/>
    </w:rPr>
  </w:style>
  <w:style w:type="paragraph" w:customStyle="1" w:styleId="46">
    <w:name w:val="Char Char1 Char Char Char Char Char Char"/>
    <w:basedOn w:val="1"/>
    <w:qFormat/>
    <w:uiPriority w:val="0"/>
    <w:pPr>
      <w:spacing w:after="160" w:line="240" w:lineRule="exact"/>
    </w:pPr>
    <w:rPr>
      <w:rFonts w:ascii="Verdana" w:hAnsi="Verdana" w:eastAsia="仿宋_GB2312"/>
      <w:sz w:val="24"/>
      <w:szCs w:val="20"/>
      <w:lang w:eastAsia="en-US"/>
    </w:rPr>
  </w:style>
  <w:style w:type="paragraph" w:customStyle="1" w:styleId="47">
    <w:name w:val="xl25"/>
    <w:basedOn w:val="1"/>
    <w:qFormat/>
    <w:uiPriority w:val="0"/>
    <w:pPr>
      <w:pBdr>
        <w:bottom w:val="single" w:color="000000" w:sz="4" w:space="0"/>
        <w:right w:val="single" w:color="000000" w:sz="4" w:space="0"/>
      </w:pBdr>
      <w:spacing w:before="100" w:beforeAutospacing="1" w:after="100" w:afterAutospacing="1"/>
    </w:pPr>
    <w:rPr>
      <w:rFonts w:hint="eastAsia" w:ascii="华文细黑" w:hAnsi="华文细黑" w:eastAsia="华文细黑"/>
      <w:sz w:val="18"/>
      <w:szCs w:val="18"/>
    </w:rPr>
  </w:style>
  <w:style w:type="paragraph" w:customStyle="1" w:styleId="48">
    <w:name w:val="TOC 标题1"/>
    <w:basedOn w:val="2"/>
    <w:next w:val="1"/>
    <w:qFormat/>
    <w:uiPriority w:val="39"/>
    <w:pPr>
      <w:outlineLvl w:val="9"/>
    </w:pPr>
    <w:rPr>
      <w:lang w:bidi="en-US"/>
    </w:rPr>
  </w:style>
  <w:style w:type="paragraph" w:customStyle="1" w:styleId="49">
    <w:name w:val="p15"/>
    <w:basedOn w:val="1"/>
    <w:qFormat/>
    <w:uiPriority w:val="0"/>
    <w:rPr>
      <w:szCs w:val="21"/>
    </w:rPr>
  </w:style>
  <w:style w:type="character" w:customStyle="1" w:styleId="50">
    <w:name w:val="正文文本缩进 3 字符"/>
    <w:link w:val="30"/>
    <w:qFormat/>
    <w:uiPriority w:val="0"/>
    <w:rPr>
      <w:rFonts w:ascii="Times New Roman" w:hAnsi="Times New Roman" w:eastAsia="宋体" w:cs="Times New Roman"/>
      <w:sz w:val="16"/>
      <w:szCs w:val="16"/>
    </w:rPr>
  </w:style>
  <w:style w:type="character" w:customStyle="1" w:styleId="51">
    <w:name w:val="正文文本 2 字符"/>
    <w:link w:val="31"/>
    <w:qFormat/>
    <w:uiPriority w:val="0"/>
    <w:rPr>
      <w:rFonts w:ascii="Times New Roman" w:hAnsi="Times New Roman" w:eastAsia="宋体" w:cs="Times New Roman"/>
      <w:b/>
      <w:bCs/>
      <w:sz w:val="18"/>
      <w:szCs w:val="24"/>
    </w:rPr>
  </w:style>
  <w:style w:type="paragraph" w:customStyle="1" w:styleId="52">
    <w:name w:val="Header2"/>
    <w:basedOn w:val="1"/>
    <w:qFormat/>
    <w:uiPriority w:val="0"/>
    <w:pPr>
      <w:numPr>
        <w:ilvl w:val="0"/>
        <w:numId w:val="1"/>
      </w:numPr>
      <w:tabs>
        <w:tab w:val="clear" w:pos="480"/>
      </w:tabs>
    </w:pPr>
  </w:style>
  <w:style w:type="character" w:customStyle="1" w:styleId="53">
    <w:name w:val="日期 字符"/>
    <w:link w:val="22"/>
    <w:qFormat/>
    <w:uiPriority w:val="0"/>
    <w:rPr>
      <w:rFonts w:ascii="Times New Roman" w:hAnsi="Times New Roman" w:eastAsia="宋体" w:cs="Times New Roman"/>
      <w:sz w:val="24"/>
      <w:szCs w:val="20"/>
    </w:rPr>
  </w:style>
  <w:style w:type="paragraph" w:customStyle="1" w:styleId="54">
    <w:name w:val="样式 正文文本缩进 3 + 四号"/>
    <w:basedOn w:val="30"/>
    <w:qFormat/>
    <w:uiPriority w:val="0"/>
    <w:pPr>
      <w:spacing w:after="0" w:line="360" w:lineRule="auto"/>
      <w:ind w:left="0" w:leftChars="0" w:firstLine="437"/>
    </w:pPr>
    <w:rPr>
      <w:sz w:val="24"/>
      <w:szCs w:val="21"/>
    </w:rPr>
  </w:style>
  <w:style w:type="character" w:customStyle="1" w:styleId="55">
    <w:name w:val="标题 5 字符"/>
    <w:link w:val="6"/>
    <w:qFormat/>
    <w:uiPriority w:val="9"/>
    <w:rPr>
      <w:rFonts w:eastAsia="宋体" w:cs="Times New Roman"/>
      <w:caps/>
      <w:color w:val="622423"/>
      <w:spacing w:val="10"/>
    </w:rPr>
  </w:style>
  <w:style w:type="paragraph" w:customStyle="1" w:styleId="56">
    <w:name w:val="FA正文"/>
    <w:basedOn w:val="1"/>
    <w:link w:val="125"/>
    <w:qFormat/>
    <w:uiPriority w:val="0"/>
    <w:pPr>
      <w:tabs>
        <w:tab w:val="left" w:pos="3375"/>
      </w:tabs>
      <w:spacing w:line="440" w:lineRule="atLeast"/>
      <w:ind w:firstLine="538" w:firstLineChars="192"/>
    </w:pPr>
    <w:rPr>
      <w:rFonts w:ascii="宋体" w:hAnsi="宋体"/>
      <w:sz w:val="28"/>
      <w:szCs w:val="28"/>
    </w:rPr>
  </w:style>
  <w:style w:type="character" w:customStyle="1" w:styleId="57">
    <w:name w:val="正文文本 3 字符"/>
    <w:link w:val="15"/>
    <w:qFormat/>
    <w:uiPriority w:val="0"/>
    <w:rPr>
      <w:rFonts w:ascii="Times New Roman" w:hAnsi="Times New Roman" w:eastAsia="宋体" w:cs="Times New Roman"/>
      <w:sz w:val="16"/>
      <w:szCs w:val="16"/>
    </w:rPr>
  </w:style>
  <w:style w:type="paragraph" w:customStyle="1" w:styleId="58">
    <w:name w:val="标题-----3"/>
    <w:basedOn w:val="4"/>
    <w:qFormat/>
    <w:uiPriority w:val="0"/>
    <w:pPr>
      <w:spacing w:before="0" w:after="0" w:line="240" w:lineRule="auto"/>
      <w:outlineLvl w:val="0"/>
    </w:pPr>
    <w:rPr>
      <w:rFonts w:ascii="宋体" w:hAnsi="宋体"/>
      <w:b/>
      <w:bCs/>
      <w:sz w:val="28"/>
      <w:szCs w:val="28"/>
    </w:rPr>
  </w:style>
  <w:style w:type="character" w:customStyle="1" w:styleId="59">
    <w:name w:val="页脚 字符"/>
    <w:qFormat/>
    <w:uiPriority w:val="99"/>
  </w:style>
  <w:style w:type="character" w:customStyle="1" w:styleId="60">
    <w:name w:val="正文缩进2格 Char"/>
    <w:link w:val="61"/>
    <w:qFormat/>
    <w:uiPriority w:val="0"/>
    <w:rPr>
      <w:rFonts w:ascii="仿宋_GB2312" w:hAnsi="宋体" w:eastAsia="仿宋_GB2312" w:cs="Times New Roman"/>
      <w:sz w:val="31"/>
      <w:szCs w:val="28"/>
    </w:rPr>
  </w:style>
  <w:style w:type="paragraph" w:customStyle="1" w:styleId="61">
    <w:name w:val="正文缩进2格"/>
    <w:basedOn w:val="1"/>
    <w:link w:val="60"/>
    <w:qFormat/>
    <w:uiPriority w:val="0"/>
    <w:pPr>
      <w:spacing w:line="600" w:lineRule="exact"/>
      <w:ind w:firstLine="639" w:firstLineChars="206"/>
    </w:pPr>
    <w:rPr>
      <w:rFonts w:ascii="仿宋_GB2312" w:hAnsi="宋体" w:eastAsia="仿宋_GB2312"/>
      <w:sz w:val="31"/>
      <w:szCs w:val="28"/>
    </w:rPr>
  </w:style>
  <w:style w:type="paragraph" w:customStyle="1" w:styleId="62">
    <w:name w:val="Char Char Char Char Char Char Char Char Char Char Char Char Char"/>
    <w:basedOn w:val="1"/>
    <w:qFormat/>
    <w:uiPriority w:val="0"/>
  </w:style>
  <w:style w:type="character" w:customStyle="1" w:styleId="63">
    <w:name w:val="页眉 字符"/>
    <w:link w:val="26"/>
    <w:qFormat/>
    <w:uiPriority w:val="99"/>
    <w:rPr>
      <w:rFonts w:ascii="Times New Roman" w:hAnsi="Times New Roman" w:eastAsia="宋体" w:cs="Times New Roman"/>
      <w:sz w:val="18"/>
      <w:szCs w:val="18"/>
    </w:rPr>
  </w:style>
  <w:style w:type="paragraph" w:customStyle="1" w:styleId="64">
    <w:name w:val="表格"/>
    <w:basedOn w:val="1"/>
    <w:qFormat/>
    <w:uiPriority w:val="0"/>
    <w:rPr>
      <w:rFonts w:ascii="Arial" w:hAnsi="Arial"/>
      <w:sz w:val="24"/>
    </w:rPr>
  </w:style>
  <w:style w:type="character" w:customStyle="1" w:styleId="65">
    <w:name w:val="标题 8 字符"/>
    <w:link w:val="9"/>
    <w:qFormat/>
    <w:uiPriority w:val="9"/>
    <w:rPr>
      <w:rFonts w:eastAsia="宋体" w:cs="Times New Roman"/>
      <w:caps/>
      <w:spacing w:val="10"/>
      <w:sz w:val="20"/>
      <w:szCs w:val="20"/>
    </w:rPr>
  </w:style>
  <w:style w:type="character" w:customStyle="1" w:styleId="66">
    <w:name w:val="正文文本缩进 字符"/>
    <w:link w:val="19"/>
    <w:qFormat/>
    <w:uiPriority w:val="0"/>
    <w:rPr>
      <w:rFonts w:ascii="仿宋_GB2312" w:hAnsi="Times New Roman" w:eastAsia="仿宋_GB2312" w:cs="Times New Roman"/>
      <w:sz w:val="28"/>
      <w:szCs w:val="20"/>
    </w:rPr>
  </w:style>
  <w:style w:type="character" w:customStyle="1" w:styleId="67">
    <w:name w:val="批注框文本 字符"/>
    <w:link w:val="24"/>
    <w:semiHidden/>
    <w:qFormat/>
    <w:uiPriority w:val="0"/>
    <w:rPr>
      <w:sz w:val="18"/>
      <w:szCs w:val="18"/>
    </w:rPr>
  </w:style>
  <w:style w:type="character" w:customStyle="1" w:styleId="68">
    <w:name w:val="正文缩进 字符"/>
    <w:link w:val="12"/>
    <w:qFormat/>
    <w:uiPriority w:val="99"/>
    <w:rPr>
      <w:rFonts w:ascii="Times New Roman" w:hAnsi="Times New Roman" w:eastAsia="宋体" w:cs="Times New Roman"/>
      <w:kern w:val="0"/>
      <w:sz w:val="20"/>
      <w:szCs w:val="20"/>
    </w:rPr>
  </w:style>
  <w:style w:type="character" w:customStyle="1" w:styleId="69">
    <w:name w:val="标题 3 字符"/>
    <w:link w:val="4"/>
    <w:qFormat/>
    <w:uiPriority w:val="9"/>
    <w:rPr>
      <w:rFonts w:eastAsia="宋体" w:cs="Times New Roman"/>
      <w:caps/>
      <w:color w:val="622423"/>
      <w:sz w:val="24"/>
      <w:szCs w:val="24"/>
    </w:rPr>
  </w:style>
  <w:style w:type="paragraph" w:customStyle="1" w:styleId="70">
    <w:name w:val="text-[#000000]"/>
    <w:basedOn w:val="1"/>
    <w:qFormat/>
    <w:uiPriority w:val="0"/>
    <w:pPr>
      <w:spacing w:before="100" w:beforeAutospacing="1" w:after="100" w:afterAutospacing="1" w:line="240" w:lineRule="auto"/>
    </w:pPr>
    <w:rPr>
      <w:rFonts w:ascii="宋体" w:hAnsi="宋体" w:cs="宋体"/>
      <w:sz w:val="24"/>
      <w:szCs w:val="24"/>
    </w:rPr>
  </w:style>
  <w:style w:type="character" w:customStyle="1" w:styleId="71">
    <w:name w:val="明显参考1"/>
    <w:qFormat/>
    <w:uiPriority w:val="32"/>
    <w:rPr>
      <w:rFonts w:ascii="Calibri" w:hAnsi="Calibri" w:eastAsia="宋体" w:cs="Times New Roman"/>
      <w:b/>
      <w:bCs/>
      <w:i/>
      <w:iCs/>
      <w:color w:val="622423"/>
    </w:rPr>
  </w:style>
  <w:style w:type="character" w:customStyle="1" w:styleId="72">
    <w:name w:val="ssss Char1"/>
    <w:link w:val="73"/>
    <w:qFormat/>
    <w:uiPriority w:val="0"/>
    <w:rPr>
      <w:rFonts w:ascii="Times New Roman" w:hAnsi="Times New Roman" w:eastAsia="宋体" w:cs="Times New Roman"/>
      <w:sz w:val="24"/>
      <w:szCs w:val="24"/>
    </w:rPr>
  </w:style>
  <w:style w:type="paragraph" w:customStyle="1" w:styleId="73">
    <w:name w:val="ssss"/>
    <w:basedOn w:val="1"/>
    <w:link w:val="72"/>
    <w:qFormat/>
    <w:uiPriority w:val="0"/>
    <w:pPr>
      <w:spacing w:line="360" w:lineRule="auto"/>
      <w:ind w:firstLine="480" w:firstLineChars="200"/>
    </w:pPr>
    <w:rPr>
      <w:sz w:val="24"/>
      <w:szCs w:val="24"/>
    </w:rPr>
  </w:style>
  <w:style w:type="character" w:customStyle="1" w:styleId="74">
    <w:name w:val="标题 9 字符"/>
    <w:link w:val="10"/>
    <w:qFormat/>
    <w:uiPriority w:val="9"/>
    <w:rPr>
      <w:rFonts w:eastAsia="宋体" w:cs="Times New Roman"/>
      <w:i/>
      <w:iCs/>
      <w:caps/>
      <w:spacing w:val="10"/>
      <w:sz w:val="20"/>
      <w:szCs w:val="20"/>
    </w:rPr>
  </w:style>
  <w:style w:type="character" w:customStyle="1" w:styleId="75">
    <w:name w:val="样式 ssss + 宋体 五号1 Char"/>
    <w:link w:val="76"/>
    <w:qFormat/>
    <w:uiPriority w:val="0"/>
    <w:rPr>
      <w:rFonts w:ascii="宋体" w:hAnsi="宋体" w:eastAsia="宋体" w:cs="Times New Roman"/>
      <w:sz w:val="24"/>
      <w:szCs w:val="24"/>
    </w:rPr>
  </w:style>
  <w:style w:type="paragraph" w:customStyle="1" w:styleId="76">
    <w:name w:val="样式 ssss + 宋体 五号1"/>
    <w:basedOn w:val="73"/>
    <w:link w:val="75"/>
    <w:qFormat/>
    <w:uiPriority w:val="0"/>
    <w:rPr>
      <w:rFonts w:ascii="宋体" w:hAnsi="宋体"/>
    </w:rPr>
  </w:style>
  <w:style w:type="paragraph" w:customStyle="1" w:styleId="77">
    <w:name w:val="样式 ssss + 宋体 五号"/>
    <w:basedOn w:val="73"/>
    <w:qFormat/>
    <w:uiPriority w:val="0"/>
    <w:pPr>
      <w:ind w:firstLine="420"/>
    </w:pPr>
    <w:rPr>
      <w:rFonts w:ascii="宋体" w:hAnsi="宋体" w:cs="宋体"/>
      <w:szCs w:val="20"/>
    </w:rPr>
  </w:style>
  <w:style w:type="paragraph" w:customStyle="1" w:styleId="78">
    <w:name w:val="样式 宋体 四号 黑色 左侧:  0.74 厘米 首行缩进:  0.74 厘米 行距: 1.5 倍行距"/>
    <w:basedOn w:val="1"/>
    <w:qFormat/>
    <w:uiPriority w:val="0"/>
    <w:pPr>
      <w:spacing w:line="360" w:lineRule="auto"/>
      <w:ind w:firstLine="420"/>
    </w:pPr>
    <w:rPr>
      <w:rFonts w:ascii="宋体"/>
      <w:color w:val="000000"/>
      <w:sz w:val="24"/>
      <w:szCs w:val="21"/>
    </w:rPr>
  </w:style>
  <w:style w:type="paragraph" w:customStyle="1" w:styleId="79">
    <w:name w:val="Char Char Char"/>
    <w:basedOn w:val="1"/>
    <w:qFormat/>
    <w:uiPriority w:val="0"/>
    <w:rPr>
      <w:rFonts w:ascii="Tahoma" w:hAnsi="Tahoma"/>
      <w:sz w:val="24"/>
      <w:szCs w:val="20"/>
    </w:rPr>
  </w:style>
  <w:style w:type="paragraph" w:styleId="80">
    <w:name w:val="Quote"/>
    <w:basedOn w:val="1"/>
    <w:next w:val="1"/>
    <w:link w:val="95"/>
    <w:qFormat/>
    <w:uiPriority w:val="29"/>
    <w:rPr>
      <w:i/>
      <w:iCs/>
      <w:sz w:val="20"/>
      <w:szCs w:val="20"/>
    </w:rPr>
  </w:style>
  <w:style w:type="character" w:customStyle="1" w:styleId="81">
    <w:name w:val="标题 4 Char1"/>
    <w:qFormat/>
    <w:uiPriority w:val="0"/>
    <w:rPr>
      <w:rFonts w:ascii="Arial" w:hAnsi="Arial" w:eastAsia="黑体"/>
      <w:b/>
      <w:bCs/>
      <w:kern w:val="2"/>
      <w:sz w:val="28"/>
      <w:szCs w:val="28"/>
      <w:lang w:val="en-US" w:eastAsia="zh-CN" w:bidi="ar-SA"/>
    </w:rPr>
  </w:style>
  <w:style w:type="character" w:customStyle="1" w:styleId="82">
    <w:name w:val="标题 1 字符"/>
    <w:link w:val="2"/>
    <w:qFormat/>
    <w:uiPriority w:val="9"/>
    <w:rPr>
      <w:rFonts w:eastAsia="宋体" w:cs="Times New Roman"/>
      <w:caps/>
      <w:color w:val="632423"/>
      <w:spacing w:val="20"/>
      <w:sz w:val="28"/>
      <w:szCs w:val="28"/>
    </w:rPr>
  </w:style>
  <w:style w:type="paragraph" w:customStyle="1" w:styleId="83">
    <w:name w:val="msonormalcxspmiddle"/>
    <w:basedOn w:val="1"/>
    <w:qFormat/>
    <w:uiPriority w:val="0"/>
    <w:pPr>
      <w:spacing w:before="100" w:beforeAutospacing="1" w:after="100" w:afterAutospacing="1"/>
    </w:pPr>
    <w:rPr>
      <w:rFonts w:ascii="宋体" w:hAnsi="宋体" w:cs="宋体"/>
      <w:sz w:val="24"/>
    </w:rPr>
  </w:style>
  <w:style w:type="character" w:customStyle="1" w:styleId="84">
    <w:name w:val="明显强调1"/>
    <w:qFormat/>
    <w:uiPriority w:val="21"/>
    <w:rPr>
      <w:i/>
      <w:iCs/>
      <w:caps/>
      <w:spacing w:val="10"/>
      <w:sz w:val="20"/>
      <w:szCs w:val="20"/>
    </w:rPr>
  </w:style>
  <w:style w:type="paragraph" w:customStyle="1" w:styleId="85">
    <w:name w:val="Char Char Char Char"/>
    <w:basedOn w:val="1"/>
    <w:qFormat/>
    <w:uiPriority w:val="0"/>
    <w:rPr>
      <w:rFonts w:ascii="Tahoma" w:hAnsi="Tahoma"/>
      <w:sz w:val="24"/>
      <w:szCs w:val="20"/>
    </w:rPr>
  </w:style>
  <w:style w:type="paragraph" w:customStyle="1" w:styleId="86">
    <w:name w:val="Char Char Char Char Char Char Char Char Char Char"/>
    <w:basedOn w:val="1"/>
    <w:qFormat/>
    <w:uiPriority w:val="0"/>
    <w:rPr>
      <w:rFonts w:ascii="Tahoma" w:hAnsi="Tahoma"/>
      <w:sz w:val="24"/>
      <w:szCs w:val="20"/>
    </w:rPr>
  </w:style>
  <w:style w:type="paragraph" w:styleId="87">
    <w:name w:val="List Paragraph"/>
    <w:basedOn w:val="1"/>
    <w:qFormat/>
    <w:uiPriority w:val="34"/>
    <w:pPr>
      <w:ind w:left="720"/>
      <w:contextualSpacing/>
    </w:pPr>
  </w:style>
  <w:style w:type="character" w:customStyle="1" w:styleId="88">
    <w:name w:val="批注框文本 Char1"/>
    <w:semiHidden/>
    <w:qFormat/>
    <w:uiPriority w:val="99"/>
    <w:rPr>
      <w:rFonts w:ascii="Times New Roman" w:hAnsi="Times New Roman" w:eastAsia="宋体" w:cs="Times New Roman"/>
      <w:sz w:val="18"/>
      <w:szCs w:val="18"/>
    </w:rPr>
  </w:style>
  <w:style w:type="character" w:customStyle="1" w:styleId="89">
    <w:name w:val="正文文本首行缩进 2 字符"/>
    <w:link w:val="36"/>
    <w:semiHidden/>
    <w:qFormat/>
    <w:uiPriority w:val="99"/>
    <w:rPr>
      <w:rFonts w:ascii="仿宋_GB2312" w:hAnsi="Times New Roman" w:eastAsia="仿宋_GB2312" w:cs="Times New Roman"/>
      <w:sz w:val="22"/>
      <w:szCs w:val="22"/>
    </w:rPr>
  </w:style>
  <w:style w:type="character" w:customStyle="1" w:styleId="90">
    <w:name w:val="HTML 预设格式 字符"/>
    <w:link w:val="32"/>
    <w:qFormat/>
    <w:locked/>
    <w:uiPriority w:val="99"/>
    <w:rPr>
      <w:rFonts w:ascii="Arial" w:hAnsi="Arial" w:cs="Arial"/>
      <w:sz w:val="24"/>
      <w:szCs w:val="21"/>
    </w:rPr>
  </w:style>
  <w:style w:type="character" w:customStyle="1" w:styleId="91">
    <w:name w:val="副标题 字符"/>
    <w:link w:val="28"/>
    <w:qFormat/>
    <w:uiPriority w:val="11"/>
    <w:rPr>
      <w:rFonts w:eastAsia="宋体" w:cs="Times New Roman"/>
      <w:caps/>
      <w:spacing w:val="20"/>
      <w:sz w:val="18"/>
      <w:szCs w:val="18"/>
    </w:rPr>
  </w:style>
  <w:style w:type="character" w:customStyle="1" w:styleId="92">
    <w:name w:val="无间隔 字符"/>
    <w:link w:val="93"/>
    <w:qFormat/>
    <w:uiPriority w:val="1"/>
  </w:style>
  <w:style w:type="paragraph" w:styleId="93">
    <w:name w:val="No Spacing"/>
    <w:basedOn w:val="1"/>
    <w:link w:val="92"/>
    <w:qFormat/>
    <w:uiPriority w:val="1"/>
    <w:pPr>
      <w:spacing w:after="0" w:line="240" w:lineRule="auto"/>
    </w:pPr>
  </w:style>
  <w:style w:type="character" w:customStyle="1" w:styleId="94">
    <w:name w:val="ssss Char"/>
    <w:qFormat/>
    <w:uiPriority w:val="0"/>
    <w:rPr>
      <w:rFonts w:eastAsia="宋体"/>
      <w:kern w:val="2"/>
      <w:sz w:val="24"/>
      <w:szCs w:val="24"/>
      <w:lang w:val="en-US" w:eastAsia="zh-CN" w:bidi="ar-SA"/>
    </w:rPr>
  </w:style>
  <w:style w:type="character" w:customStyle="1" w:styleId="95">
    <w:name w:val="引用 字符"/>
    <w:link w:val="80"/>
    <w:qFormat/>
    <w:uiPriority w:val="29"/>
    <w:rPr>
      <w:rFonts w:eastAsia="宋体" w:cs="Times New Roman"/>
      <w:i/>
      <w:iCs/>
    </w:rPr>
  </w:style>
  <w:style w:type="paragraph" w:styleId="96">
    <w:name w:val="Intense Quote"/>
    <w:basedOn w:val="1"/>
    <w:next w:val="1"/>
    <w:link w:val="97"/>
    <w:qFormat/>
    <w:uiPriority w:val="30"/>
    <w:pPr>
      <w:pBdr>
        <w:top w:val="dotted" w:color="632423" w:sz="2" w:space="10"/>
        <w:bottom w:val="dotted" w:color="632423" w:sz="2" w:space="4"/>
      </w:pBdr>
      <w:spacing w:before="160" w:line="300" w:lineRule="auto"/>
      <w:ind w:left="1440" w:right="1440"/>
    </w:pPr>
    <w:rPr>
      <w:caps/>
      <w:color w:val="622423"/>
      <w:spacing w:val="5"/>
      <w:sz w:val="20"/>
      <w:szCs w:val="20"/>
    </w:rPr>
  </w:style>
  <w:style w:type="character" w:customStyle="1" w:styleId="97">
    <w:name w:val="明显引用 字符"/>
    <w:link w:val="96"/>
    <w:qFormat/>
    <w:uiPriority w:val="30"/>
    <w:rPr>
      <w:rFonts w:eastAsia="宋体" w:cs="Times New Roman"/>
      <w:caps/>
      <w:color w:val="622423"/>
      <w:spacing w:val="5"/>
      <w:sz w:val="20"/>
      <w:szCs w:val="20"/>
    </w:rPr>
  </w:style>
  <w:style w:type="paragraph" w:customStyle="1" w:styleId="98">
    <w:name w:val="Char Char 字元 字元 字元 Char Char Char Char"/>
    <w:basedOn w:val="1"/>
    <w:qFormat/>
    <w:uiPriority w:val="0"/>
    <w:pPr>
      <w:spacing w:line="360" w:lineRule="auto"/>
    </w:pPr>
    <w:rPr>
      <w:sz w:val="24"/>
      <w:szCs w:val="20"/>
    </w:rPr>
  </w:style>
  <w:style w:type="character" w:customStyle="1" w:styleId="99">
    <w:name w:val="文档结构图 字符"/>
    <w:link w:val="14"/>
    <w:semiHidden/>
    <w:qFormat/>
    <w:uiPriority w:val="0"/>
    <w:rPr>
      <w:szCs w:val="24"/>
      <w:shd w:val="clear" w:color="auto" w:fill="000080"/>
    </w:rPr>
  </w:style>
  <w:style w:type="character" w:customStyle="1" w:styleId="100">
    <w:name w:val="标题 2 字符"/>
    <w:link w:val="3"/>
    <w:qFormat/>
    <w:uiPriority w:val="9"/>
    <w:rPr>
      <w:caps/>
      <w:color w:val="632423"/>
      <w:spacing w:val="15"/>
      <w:sz w:val="24"/>
      <w:szCs w:val="24"/>
    </w:rPr>
  </w:style>
  <w:style w:type="paragraph" w:customStyle="1" w:styleId="101">
    <w:name w:val="标题------4"/>
    <w:basedOn w:val="5"/>
    <w:qFormat/>
    <w:uiPriority w:val="0"/>
    <w:pPr>
      <w:keepLines/>
      <w:spacing w:line="360" w:lineRule="auto"/>
      <w:ind w:left="960" w:hanging="420"/>
      <w:jc w:val="both"/>
    </w:pPr>
    <w:rPr>
      <w:rFonts w:ascii="仿宋_GB2312" w:hAnsi="宋体" w:eastAsia="仿宋_GB2312" w:cs="仿宋_GB2312"/>
      <w:b/>
      <w:sz w:val="28"/>
      <w:szCs w:val="28"/>
      <w:lang w:val="zh-CN"/>
    </w:rPr>
  </w:style>
  <w:style w:type="paragraph" w:customStyle="1" w:styleId="102">
    <w:name w:val="_Style 2"/>
    <w:basedOn w:val="1"/>
    <w:qFormat/>
    <w:uiPriority w:val="0"/>
    <w:pPr>
      <w:ind w:firstLine="420" w:firstLineChars="200"/>
    </w:pPr>
  </w:style>
  <w:style w:type="paragraph" w:customStyle="1" w:styleId="103">
    <w:name w:val="Char"/>
    <w:basedOn w:val="1"/>
    <w:qFormat/>
    <w:uiPriority w:val="0"/>
    <w:pPr>
      <w:tabs>
        <w:tab w:val="left" w:pos="360"/>
      </w:tabs>
    </w:pPr>
    <w:rPr>
      <w:sz w:val="24"/>
    </w:rPr>
  </w:style>
  <w:style w:type="character" w:customStyle="1" w:styleId="104">
    <w:name w:val="正文文本首行缩进 字符"/>
    <w:link w:val="35"/>
    <w:qFormat/>
    <w:uiPriority w:val="0"/>
    <w:rPr>
      <w:rFonts w:ascii="Times New Roman" w:hAnsi="Times New Roman" w:eastAsia="宋体" w:cs="Times New Roman"/>
      <w:sz w:val="24"/>
      <w:szCs w:val="24"/>
    </w:rPr>
  </w:style>
  <w:style w:type="paragraph" w:customStyle="1" w:styleId="105">
    <w:name w:val="Char Char Char Char1"/>
    <w:basedOn w:val="1"/>
    <w:qFormat/>
    <w:uiPriority w:val="0"/>
    <w:rPr>
      <w:rFonts w:ascii="Tahoma" w:hAnsi="Tahoma"/>
      <w:sz w:val="24"/>
      <w:szCs w:val="20"/>
    </w:rPr>
  </w:style>
  <w:style w:type="paragraph" w:customStyle="1" w:styleId="106">
    <w:name w:val="正文缩进1"/>
    <w:basedOn w:val="1"/>
    <w:qFormat/>
    <w:uiPriority w:val="0"/>
    <w:pPr>
      <w:ind w:firstLine="420"/>
    </w:pPr>
    <w:rPr>
      <w:b/>
      <w:sz w:val="24"/>
      <w:szCs w:val="20"/>
    </w:rPr>
  </w:style>
  <w:style w:type="character" w:customStyle="1" w:styleId="107">
    <w:name w:val="不明显参考1"/>
    <w:qFormat/>
    <w:uiPriority w:val="31"/>
    <w:rPr>
      <w:rFonts w:ascii="Calibri" w:hAnsi="Calibri" w:eastAsia="宋体" w:cs="Times New Roman"/>
      <w:i/>
      <w:iCs/>
      <w:color w:val="622423"/>
    </w:rPr>
  </w:style>
  <w:style w:type="character" w:customStyle="1" w:styleId="108">
    <w:name w:val="不明显强调1"/>
    <w:qFormat/>
    <w:uiPriority w:val="19"/>
    <w:rPr>
      <w:i/>
      <w:iCs/>
    </w:rPr>
  </w:style>
  <w:style w:type="paragraph" w:customStyle="1" w:styleId="109">
    <w:name w:val="普通正文"/>
    <w:basedOn w:val="1"/>
    <w:link w:val="134"/>
    <w:qFormat/>
    <w:uiPriority w:val="0"/>
    <w:pPr>
      <w:spacing w:before="120" w:after="120" w:line="360" w:lineRule="auto"/>
      <w:ind w:left="-2" w:right="120" w:firstLine="480"/>
      <w:jc w:val="center"/>
    </w:pPr>
    <w:rPr>
      <w:rFonts w:ascii="Arial" w:hAnsi="Arial"/>
      <w:sz w:val="24"/>
      <w:szCs w:val="24"/>
    </w:rPr>
  </w:style>
  <w:style w:type="paragraph" w:customStyle="1" w:styleId="110">
    <w:name w:val="样式 ssss + 居中"/>
    <w:basedOn w:val="73"/>
    <w:qFormat/>
    <w:uiPriority w:val="0"/>
    <w:pPr>
      <w:jc w:val="center"/>
    </w:pPr>
    <w:rPr>
      <w:rFonts w:cs="宋体"/>
      <w:szCs w:val="20"/>
    </w:rPr>
  </w:style>
  <w:style w:type="character" w:customStyle="1" w:styleId="111">
    <w:name w:val="书籍标题1"/>
    <w:qFormat/>
    <w:uiPriority w:val="33"/>
    <w:rPr>
      <w:caps/>
      <w:color w:val="622423"/>
      <w:spacing w:val="5"/>
    </w:rPr>
  </w:style>
  <w:style w:type="paragraph" w:customStyle="1" w:styleId="112">
    <w:name w:val="ec_msonormal"/>
    <w:basedOn w:val="1"/>
    <w:qFormat/>
    <w:uiPriority w:val="0"/>
    <w:pPr>
      <w:spacing w:before="100" w:beforeAutospacing="1" w:after="100" w:afterAutospacing="1"/>
    </w:pPr>
    <w:rPr>
      <w:rFonts w:ascii="宋体" w:hAnsi="宋体"/>
      <w:sz w:val="24"/>
    </w:rPr>
  </w:style>
  <w:style w:type="character" w:customStyle="1" w:styleId="113">
    <w:name w:val="纯文本 字符"/>
    <w:link w:val="21"/>
    <w:qFormat/>
    <w:uiPriority w:val="0"/>
    <w:rPr>
      <w:rFonts w:ascii="宋体" w:hAnsi="Courier New" w:eastAsia="宋体" w:cs="Courier New"/>
      <w:szCs w:val="21"/>
    </w:rPr>
  </w:style>
  <w:style w:type="paragraph" w:customStyle="1" w:styleId="114">
    <w:name w:val="正文文本首行缩进 21"/>
    <w:basedOn w:val="19"/>
    <w:unhideWhenUsed/>
    <w:qFormat/>
    <w:uiPriority w:val="99"/>
    <w:pPr>
      <w:ind w:firstLine="420" w:firstLineChars="200"/>
    </w:pPr>
  </w:style>
  <w:style w:type="paragraph" w:customStyle="1" w:styleId="115">
    <w:name w:val="Char1"/>
    <w:basedOn w:val="1"/>
    <w:qFormat/>
    <w:uiPriority w:val="0"/>
    <w:rPr>
      <w:rFonts w:ascii="Tahoma" w:hAnsi="Tahoma"/>
      <w:sz w:val="24"/>
      <w:szCs w:val="20"/>
    </w:rPr>
  </w:style>
  <w:style w:type="paragraph" w:customStyle="1" w:styleId="116">
    <w:name w:val="Char Char Char Char Char Char Char Char Char Char Char Char Char1"/>
    <w:basedOn w:val="1"/>
    <w:qFormat/>
    <w:uiPriority w:val="0"/>
    <w:rPr>
      <w:sz w:val="24"/>
    </w:rPr>
  </w:style>
  <w:style w:type="character" w:customStyle="1" w:styleId="117">
    <w:name w:val="页脚 字符1"/>
    <w:link w:val="25"/>
    <w:qFormat/>
    <w:uiPriority w:val="99"/>
    <w:rPr>
      <w:rFonts w:ascii="Times New Roman" w:hAnsi="Times New Roman" w:eastAsia="宋体" w:cs="Times New Roman"/>
      <w:sz w:val="18"/>
      <w:szCs w:val="20"/>
    </w:rPr>
  </w:style>
  <w:style w:type="character" w:customStyle="1" w:styleId="118">
    <w:name w:val="Hyperlink.0"/>
    <w:qFormat/>
    <w:uiPriority w:val="99"/>
    <w:rPr>
      <w:rFonts w:ascii="宋体" w:hAnsi="宋体" w:eastAsia="宋体"/>
      <w:sz w:val="24"/>
      <w:lang w:val="zh-TW" w:eastAsia="zh-TW"/>
    </w:rPr>
  </w:style>
  <w:style w:type="character" w:customStyle="1" w:styleId="119">
    <w:name w:val="point_normal1"/>
    <w:qFormat/>
    <w:uiPriority w:val="0"/>
    <w:rPr>
      <w:rFonts w:ascii="Arial" w:hAnsi="Arial" w:cs="Arial"/>
      <w:sz w:val="16"/>
      <w:szCs w:val="16"/>
    </w:rPr>
  </w:style>
  <w:style w:type="paragraph" w:customStyle="1" w:styleId="120">
    <w:name w:val="Normal1"/>
    <w:qFormat/>
    <w:uiPriority w:val="0"/>
    <w:pPr>
      <w:widowControl w:val="0"/>
      <w:spacing w:after="200" w:line="315" w:lineRule="atLeast"/>
      <w:jc w:val="both"/>
    </w:pPr>
    <w:rPr>
      <w:rFonts w:ascii="宋体" w:hAnsi="Times New Roman" w:eastAsia="宋体" w:cs="Times New Roman"/>
      <w:sz w:val="24"/>
      <w:szCs w:val="22"/>
      <w:lang w:val="en-US" w:eastAsia="zh-CN" w:bidi="ar-SA"/>
    </w:rPr>
  </w:style>
  <w:style w:type="paragraph" w:customStyle="1" w:styleId="121">
    <w:name w:val="正文样式1"/>
    <w:basedOn w:val="1"/>
    <w:qFormat/>
    <w:uiPriority w:val="0"/>
    <w:pPr>
      <w:spacing w:before="120" w:after="120" w:line="360" w:lineRule="auto"/>
      <w:ind w:firstLine="480" w:firstLineChars="200"/>
    </w:pPr>
    <w:rPr>
      <w:sz w:val="24"/>
      <w:szCs w:val="20"/>
    </w:rPr>
  </w:style>
  <w:style w:type="character" w:customStyle="1" w:styleId="122">
    <w:name w:val="cn_text1"/>
    <w:qFormat/>
    <w:uiPriority w:val="0"/>
    <w:rPr>
      <w:rFonts w:ascii="ˎ̥" w:hAnsi="ˎ̥"/>
      <w:color w:val="003399"/>
      <w:spacing w:val="15"/>
      <w:sz w:val="18"/>
      <w:szCs w:val="18"/>
    </w:rPr>
  </w:style>
  <w:style w:type="character" w:customStyle="1" w:styleId="123">
    <w:name w:val="标题 字符"/>
    <w:link w:val="34"/>
    <w:qFormat/>
    <w:uiPriority w:val="10"/>
    <w:rPr>
      <w:rFonts w:eastAsia="宋体" w:cs="Times New Roman"/>
      <w:caps/>
      <w:color w:val="632423"/>
      <w:spacing w:val="50"/>
      <w:sz w:val="44"/>
      <w:szCs w:val="44"/>
    </w:rPr>
  </w:style>
  <w:style w:type="character" w:customStyle="1" w:styleId="124">
    <w:name w:val="标题 6 字符"/>
    <w:link w:val="7"/>
    <w:qFormat/>
    <w:uiPriority w:val="9"/>
    <w:rPr>
      <w:rFonts w:eastAsia="宋体" w:cs="Times New Roman"/>
      <w:caps/>
      <w:color w:val="943634"/>
      <w:spacing w:val="10"/>
    </w:rPr>
  </w:style>
  <w:style w:type="character" w:customStyle="1" w:styleId="125">
    <w:name w:val="FA正文 Char"/>
    <w:link w:val="56"/>
    <w:qFormat/>
    <w:uiPriority w:val="0"/>
    <w:rPr>
      <w:rFonts w:ascii="宋体" w:hAnsi="宋体" w:eastAsia="宋体" w:cs="Times New Roman"/>
      <w:sz w:val="28"/>
      <w:szCs w:val="28"/>
    </w:rPr>
  </w:style>
  <w:style w:type="character" w:customStyle="1" w:styleId="126">
    <w:name w:val="标题 4 字符"/>
    <w:link w:val="5"/>
    <w:qFormat/>
    <w:uiPriority w:val="9"/>
    <w:rPr>
      <w:rFonts w:eastAsia="宋体" w:cs="Times New Roman"/>
      <w:caps/>
      <w:color w:val="622423"/>
      <w:spacing w:val="10"/>
    </w:rPr>
  </w:style>
  <w:style w:type="paragraph" w:customStyle="1" w:styleId="127">
    <w:name w:val="样式 样式 ssss + 宋体 五号 + 首行缩进:  2 字符"/>
    <w:basedOn w:val="77"/>
    <w:qFormat/>
    <w:uiPriority w:val="0"/>
    <w:pPr>
      <w:ind w:firstLine="480"/>
    </w:pPr>
  </w:style>
  <w:style w:type="paragraph" w:customStyle="1" w:styleId="128">
    <w:name w:val="*正文"/>
    <w:basedOn w:val="1"/>
    <w:qFormat/>
    <w:uiPriority w:val="0"/>
    <w:pPr>
      <w:widowControl w:val="0"/>
      <w:spacing w:after="0" w:line="360" w:lineRule="auto"/>
      <w:ind w:firstLine="200" w:firstLineChars="200"/>
      <w:jc w:val="both"/>
    </w:pPr>
    <w:rPr>
      <w:rFonts w:ascii="宋体" w:hAnsi="宋体"/>
      <w:kern w:val="2"/>
      <w:sz w:val="24"/>
      <w:szCs w:val="24"/>
    </w:rPr>
  </w:style>
  <w:style w:type="character" w:customStyle="1" w:styleId="129">
    <w:name w:val="未处理的提及1"/>
    <w:unhideWhenUsed/>
    <w:qFormat/>
    <w:uiPriority w:val="99"/>
    <w:rPr>
      <w:color w:val="605E5C"/>
      <w:shd w:val="clear" w:color="auto" w:fill="E1DFDD"/>
    </w:rPr>
  </w:style>
  <w:style w:type="character" w:customStyle="1" w:styleId="130">
    <w:name w:val="disabled"/>
    <w:qFormat/>
    <w:uiPriority w:val="0"/>
    <w:rPr>
      <w:sz w:val="18"/>
      <w:szCs w:val="18"/>
      <w:bdr w:val="single" w:color="000000" w:sz="6" w:space="0"/>
    </w:rPr>
  </w:style>
  <w:style w:type="character" w:customStyle="1" w:styleId="131">
    <w:name w:val="正文文本 字符"/>
    <w:link w:val="16"/>
    <w:qFormat/>
    <w:uiPriority w:val="0"/>
    <w:rPr>
      <w:rFonts w:ascii="仿宋_GB2312" w:hAnsi="Times New Roman" w:eastAsia="仿宋_GB2312" w:cs="Times New Roman"/>
      <w:sz w:val="24"/>
      <w:szCs w:val="20"/>
    </w:rPr>
  </w:style>
  <w:style w:type="character" w:customStyle="1" w:styleId="132">
    <w:name w:val="标题 7 字符"/>
    <w:link w:val="8"/>
    <w:qFormat/>
    <w:uiPriority w:val="9"/>
    <w:rPr>
      <w:rFonts w:eastAsia="宋体" w:cs="Times New Roman"/>
      <w:i/>
      <w:iCs/>
      <w:caps/>
      <w:color w:val="943634"/>
      <w:spacing w:val="10"/>
    </w:rPr>
  </w:style>
  <w:style w:type="paragraph" w:customStyle="1" w:styleId="133">
    <w:name w:val="标题1"/>
    <w:basedOn w:val="1"/>
    <w:next w:val="1"/>
    <w:qFormat/>
    <w:uiPriority w:val="0"/>
    <w:pPr>
      <w:tabs>
        <w:tab w:val="left" w:pos="9193"/>
        <w:tab w:val="left" w:pos="9827"/>
      </w:tabs>
      <w:autoSpaceDE w:val="0"/>
      <w:autoSpaceDN w:val="0"/>
      <w:spacing w:line="700" w:lineRule="atLeast"/>
      <w:jc w:val="center"/>
    </w:pPr>
    <w:rPr>
      <w:rFonts w:ascii="方正小标宋_GBK" w:eastAsia="方正小标宋_GBK"/>
      <w:snapToGrid w:val="0"/>
      <w:sz w:val="44"/>
      <w:szCs w:val="20"/>
    </w:rPr>
  </w:style>
  <w:style w:type="character" w:customStyle="1" w:styleId="134">
    <w:name w:val="普通正文 Char"/>
    <w:link w:val="109"/>
    <w:qFormat/>
    <w:uiPriority w:val="0"/>
    <w:rPr>
      <w:rFonts w:ascii="Arial" w:hAnsi="Arial"/>
      <w:sz w:val="24"/>
      <w:szCs w:val="24"/>
    </w:rPr>
  </w:style>
  <w:style w:type="character" w:customStyle="1" w:styleId="135">
    <w:name w:val="正文文本缩进 2 字符"/>
    <w:link w:val="23"/>
    <w:qFormat/>
    <w:uiPriority w:val="0"/>
    <w:rPr>
      <w:rFonts w:ascii="Times New Roman" w:hAnsi="Times New Roman" w:eastAsia="仿宋_GB2312" w:cs="Times New Roman"/>
      <w:sz w:val="28"/>
      <w:szCs w:val="20"/>
    </w:rPr>
  </w:style>
  <w:style w:type="character" w:customStyle="1" w:styleId="136">
    <w:name w:val="未处理的提及2"/>
    <w:basedOn w:val="3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b4c492bb-db9e-4874-ba8f-3ee90e44dc28</errorID>
      <errorWord>二○二六</errorWord>
      <group>L1_Knowledge</group>
      <groupName>知识性问题</groupName>
      <ability>L2_Knowledge</ability>
      <abilityName>其他知识</abilityName>
      <candidateList>
        <item>二〇二六</item>
      </candidateList>
      <explain/>
      <paraID>25B4BA02</paraID>
      <start>0</start>
      <end>4</end>
      <status>unmodified</status>
      <modifiedWord/>
      <trackRevisions>false</trackRevisions>
    </reviewItem>
    <reviewItem>
      <errorID>95656746-1ebc-48a5-b448-17e9c582b6dd</errorID>
      <errorWord>:</errorWord>
      <group>L1_Format</group>
      <groupName>格式问题</groupName>
      <ability>L2_HalfPunc</ability>
      <abilityName>全半角检查</abilityName>
      <candidateList>
        <item>：</item>
      </candidateList>
      <explain>文本全半角错误。</explain>
      <paraID>2DBA6765</paraID>
      <start>2</start>
      <end>3</end>
      <status>unmodified</status>
      <modifiedWord/>
      <trackRevisions>false</trackRevisions>
    </reviewItem>
    <reviewItem>
      <errorID>3b6bf9bc-1d3f-4618-b273-c122a726fa83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37F706E2</paraID>
      <start>0</start>
      <end>2</end>
      <status>unmodified</status>
      <modifiedWord/>
      <trackRevisions>false</trackRevisions>
    </reviewItem>
    <reviewItem>
      <errorID>758e3be8-6ee9-4a4e-8e3b-6d461d405cbe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1ACFE352</paraID>
      <start>0</start>
      <end>2</end>
      <status>unmodified</status>
      <modifiedWord/>
      <trackRevisions>false</trackRevisions>
    </reviewItem>
    <reviewItem>
      <errorID>d9c9f03b-2140-4fdc-afdd-cc58f3c1391a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345084C0</paraID>
      <start>0</start>
      <end>2</end>
      <status>unmodified</status>
      <modifiedWord/>
      <trackRevisions>false</trackRevisions>
    </reviewItem>
    <reviewItem>
      <errorID>f40f75eb-0c0b-4ae6-915a-ce7a5ffe2d24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100189ED</paraID>
      <start>0</start>
      <end>2</end>
      <status>unmodified</status>
      <modifiedWord/>
      <trackRevisions>false</trackRevisions>
    </reviewItem>
    <reviewItem>
      <errorID>fe91ed43-50f0-4050-9d7d-21be7616dcad</errorID>
      <errorWord>即为</errorWord>
      <group>L1_Word</group>
      <groupName>字词问题</groupName>
      <ability>L2_Typo</ability>
      <abilityName>字词错误</abilityName>
      <candidateList>
        <item>即</item>
      </candidateList>
      <explain>〈书〉❶就是：荷花～莲花｜非此～彼。❷〈副〉就；便：一触～发｜招之～来｜闻过～改。❸〈连〉即使：～无他方之支援，也能按期完成任务。参看733页“就2”。</explain>
      <paraID> EE4AE70</paraID>
      <start>39</start>
      <end>41</end>
      <status>unmodified</status>
      <modifiedWord/>
      <trackRevisions>false</trackRevisions>
    </reviewItem>
    <reviewItem>
      <errorID>a368e447-3444-415a-a519-d082cea89a6d</errorID>
      <errorWord>,</errorWord>
      <group>L1_Format</group>
      <groupName>格式问题</groupName>
      <ability>L2_HalfPunc</ability>
      <abilityName>全半角检查</abilityName>
      <candidateList>
        <item>，</item>
      </candidateList>
      <explain>文本全半角错误。</explain>
      <paraID>7E94552C</paraID>
      <start>6</start>
      <end>7</end>
      <status>unmodified</status>
      <modifiedWord/>
      <trackRevisions>false</trackRevisions>
    </reviewItem>
    <reviewItem>
      <errorID>8d75d6ca-4418-443e-9c71-b3431b7eab2e</errorID>
      <errorWord>)</errorWord>
      <group>L1_Format</group>
      <groupName>格式问题</groupName>
      <ability>L2_HalfPunc</ability>
      <abilityName>全半角检查</abilityName>
      <candidateList>
        <item>）</item>
      </candidateList>
      <explain>文本全半角错误。</explain>
      <paraID>3AECD69C</paraID>
      <start>24</start>
      <end>25</end>
      <status>unmodified</status>
      <modifiedWord/>
      <trackRevisions>false</trackRevisions>
    </reviewItem>
    <reviewItem>
      <errorID>14a24ab6-c568-4455-9119-aeb45a31fedf</errorID>
      <errorWord>)</errorWord>
      <group>L1_Format</group>
      <groupName>格式问题</groupName>
      <ability>L2_HalfPunc</ability>
      <abilityName>全半角检查</abilityName>
      <candidateList>
        <item>）</item>
      </candidateList>
      <explain>文本全半角错误。</explain>
      <paraID>3AECD69C</paraID>
      <start>52</start>
      <end>53</end>
      <status>unmodified</status>
      <modifiedWord/>
      <trackRevisions>false</trackRevisions>
    </reviewItem>
    <reviewItem>
      <errorID>c42bd3eb-0f76-4cc9-89ca-e241fcf4ec82</errorID>
      <errorWord>)</errorWord>
      <group>L1_Format</group>
      <groupName>格式问题</groupName>
      <ability>L2_HalfPunc</ability>
      <abilityName>全半角检查</abilityName>
      <candidateList>
        <item>）</item>
      </candidateList>
      <explain>文本全半角错误。</explain>
      <paraID>627B1B85</paraID>
      <start>12</start>
      <end>13</end>
      <status>unmodified</status>
      <modifiedWord/>
      <trackRevisions>false</trackRevisions>
    </reviewItem>
    <reviewItem>
      <errorID>89f6c4cb-bbaa-46f5-9e2f-6f2f9b4eddcc</errorID>
      <errorWord>)</errorWord>
      <group>L1_Format</group>
      <groupName>格式问题</groupName>
      <ability>L2_HalfPunc</ability>
      <abilityName>全半角检查</abilityName>
      <candidateList>
        <item>）</item>
      </candidateList>
      <explain>文本全半角错误。</explain>
      <paraID>627B1B85</paraID>
      <start>33</start>
      <end>34</end>
      <status>unmodified</status>
      <modifiedWord/>
      <trackRevisions>false</trackRevisions>
    </reviewItem>
    <reviewItem>
      <errorID>83337e30-6e1f-4c00-a997-c450c9aae67e</errorID>
      <errorWord>)</errorWord>
      <group>L1_Format</group>
      <groupName>格式问题</groupName>
      <ability>L2_HalfPunc</ability>
      <abilityName>全半角检查</abilityName>
      <candidateList>
        <item>）</item>
      </candidateList>
      <explain>文本全半角错误。</explain>
      <paraID>27DB9E5A</paraID>
      <start>15</start>
      <end>16</end>
      <status>unmodified</status>
      <modifiedWord/>
      <trackRevisions>false</trackRevisions>
    </reviewItem>
    <reviewItem>
      <errorID>e7885a30-17eb-4ccc-b181-143c56fbace6</errorID>
      <errorWord>)</errorWord>
      <group>L1_Format</group>
      <groupName>格式问题</groupName>
      <ability>L2_HalfPunc</ability>
      <abilityName>全半角检查</abilityName>
      <candidateList>
        <item>）</item>
      </candidateList>
      <explain>文本全半角错误。</explain>
      <paraID>27DB9E5A</paraID>
      <start>36</start>
      <end>37</end>
      <status>unmodified</status>
      <modifiedWord/>
      <trackRevisions>false</trackRevisions>
    </reviewItem>
    <reviewItem>
      <errorID>1be1eb4b-5c20-4b37-aced-4e3c5e963fb6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37DA245C</paraID>
      <start>0</start>
      <end>2</end>
      <status>unmodified</status>
      <modifiedWord/>
      <trackRevisions>false</trackRevisions>
    </reviewItem>
    <reviewItem>
      <errorID>7a71d098-abe8-4fd9-8573-02987ea82ce7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46B1AFD8</paraID>
      <start>0</start>
      <end>2</end>
      <status>unmodified</status>
      <modifiedWord/>
      <trackRevisions>false</trackRevisions>
    </reviewItem>
    <reviewItem>
      <errorID>e1c49df4-2be6-4706-977e-80aaab22a694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29B3C3D1</paraID>
      <start>0</start>
      <end>2</end>
      <status>unmodified</status>
      <modifiedWord/>
      <trackRevisions>false</trackRevisions>
    </reviewItem>
    <reviewItem>
      <errorID>faa62dde-ba7e-4bc1-b486-1753430f84a8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706BF44D</paraID>
      <start>0</start>
      <end>2</end>
      <status>unmodified</status>
      <modifiedWord/>
      <trackRevisions>false</trackRevisions>
    </reviewItem>
    <reviewItem>
      <errorID>01624f0e-f4df-45e0-bba8-abde87737a34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167274CF</paraID>
      <start>0</start>
      <end>2</end>
      <status>unmodified</status>
      <modifiedWord/>
      <trackRevisions>false</trackRevisions>
    </reviewItem>
    <reviewItem>
      <errorID>d4c8a76c-4f77-4d22-bb49-b77394f08f9b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3FF7E644</paraID>
      <start>0</start>
      <end>2</end>
      <status>unmodified</status>
      <modifiedWord/>
      <trackRevisions>false</trackRevisions>
    </reviewItem>
    <reviewItem>
      <errorID>fc583dbe-169a-4e36-b925-211c21c87b1c</errorID>
      <errorWord>晰</errorWord>
      <group>L1_Word</group>
      <groupName>字词问题</groupName>
      <ability>L2_Typo</ability>
      <abilityName>字词错误</abilityName>
      <candidateList>
        <item>晰地</item>
      </candidateList>
      <explain/>
      <paraID>3FF7E644</paraID>
      <start>26</start>
      <end>27</end>
      <status>ignored</status>
      <modifiedWord/>
      <trackRevisions>false</trackRevisions>
    </reviewItem>
    <reviewItem>
      <errorID>24c8cf2f-f927-422d-8905-daaa227fd896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244999F8</paraID>
      <start>0</start>
      <end>2</end>
      <status>unmodified</status>
      <modifiedWord/>
      <trackRevisions>false</trackRevisions>
    </reviewItem>
    <reviewItem>
      <errorID>aee49070-c99a-4f64-9f16-0fa4a70cac8c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36A47BB6</paraID>
      <start>0</start>
      <end>2</end>
      <status>unmodified</status>
      <modifiedWord/>
      <trackRevisions>false</trackRevisions>
    </reviewItem>
    <reviewItem>
      <errorID>74d99489-5be5-4daf-b87f-37ab5650b171</errorID>
      <errorWord>，</errorWord>
      <group>L1_Word</group>
      <groupName>字词问题</groupName>
      <ability>L2_Typo</ability>
      <abilityName>字词错误</abilityName>
      <candidateList>
        <item>，自</item>
      </candidateList>
      <explain/>
      <paraID>36A47BB6</paraID>
      <start>55</start>
      <end>56</end>
      <status>unmodified</status>
      <modifiedWord/>
      <trackRevisions>false</trackRevisions>
    </reviewItem>
    <reviewItem>
      <errorID>b24b903d-05a6-42d1-a5bc-3f5d12d81a0e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5F2ACCEE</paraID>
      <start>0</start>
      <end>2</end>
      <status>unmodified</status>
      <modifiedWord/>
      <trackRevisions>false</trackRevisions>
    </reviewItem>
    <reviewItem>
      <errorID>1b2c5c2b-3e9e-4e6f-8c18-e888f8d9cd2a</errorID>
      <errorWord>楚</errorWord>
      <group>L1_Word</group>
      <groupName>字词问题</groupName>
      <ability>L2_Typo</ability>
      <abilityName>字词错误</abilityName>
      <candidateList>
        <item>楚地</item>
      </candidateList>
      <explain/>
      <paraID>5F2ACCEE</paraID>
      <start>22</start>
      <end>23</end>
      <status>unmodified</status>
      <modifiedWord/>
      <trackRevisions>false</trackRevisions>
    </reviewItem>
    <reviewItem>
      <errorID>694b2e81-be43-4df3-9641-0daf29fb0470</errorID>
      <errorWord>理解到</errorWord>
      <group>L1_Word</group>
      <groupName>字词问题</groupName>
      <ability>L2_Typo</ability>
      <abilityName>字词错误</abilityName>
      <candidateList>
        <item>理解</item>
      </candidateList>
      <explain/>
      <paraID>5F2ACCEE</paraID>
      <start>23</start>
      <end>26</end>
      <status>unmodified</status>
      <modifiedWord/>
      <trackRevisions>false</trackRevisions>
    </reviewItem>
    <reviewItem>
      <errorID>eb1d18fc-c32a-40a4-81d6-e15cd388ee8e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804C22C</paraID>
      <start>0</start>
      <end>2</end>
      <status>unmodified</status>
      <modifiedWord/>
      <trackRevisions>false</trackRevisions>
    </reviewItem>
    <reviewItem>
      <errorID>a7a77c3a-0998-401b-8186-7b6ad6ddf0e4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3999C131</paraID>
      <start>0</start>
      <end>2</end>
      <status>unmodified</status>
      <modifiedWord/>
      <trackRevisions>false</trackRevisions>
    </reviewItem>
    <reviewItem>
      <errorID>979860ae-196a-4516-aa8b-b12b8a5db07f</errorID>
      <errorWord>,</errorWord>
      <group>L1_Format</group>
      <groupName>格式问题</groupName>
      <ability>L2_HalfPunc</ability>
      <abilityName>全半角检查</abilityName>
      <candidateList>
        <item>，</item>
      </candidateList>
      <explain>文本全半角错误。</explain>
      <paraID>2092ED45</paraID>
      <start>6</start>
      <end>7</end>
      <status>unmodified</status>
      <modifiedWord/>
      <trackRevisions>false</trackRevisions>
    </reviewItem>
    <reviewItem>
      <errorID>d249f999-cae3-4cde-b1dd-5c7388334823</errorID>
      <errorWord>(</errorWord>
      <group>L1_Format</group>
      <groupName>格式问题</groupName>
      <ability>L2_HalfPunc</ability>
      <abilityName>全半角检查</abilityName>
      <candidateList>
        <item>（</item>
      </candidateList>
      <explain>文本全半角错误。</explain>
      <paraID>430D3F55</paraID>
      <start>14</start>
      <end>15</end>
      <status>unmodified</status>
      <modifiedWord/>
      <trackRevisions>false</trackRevisions>
    </reviewItem>
    <reviewItem>
      <errorID>f0051749-1ff6-4db9-ae3d-55f6d6a827cc</errorID>
      <errorWord>)</errorWord>
      <group>L1_Format</group>
      <groupName>格式问题</groupName>
      <ability>L2_HalfPunc</ability>
      <abilityName>全半角检查</abilityName>
      <candidateList>
        <item>）</item>
      </candidateList>
      <explain>文本全半角错误。</explain>
      <paraID>430D3F55</paraID>
      <start>28</start>
      <end>29</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1AFE43-D20D-4BBE-969A-AF65498F2179}">
  <ds:schemaRefs/>
</ds:datastoreItem>
</file>

<file path=customXml/itemProps3.xml><?xml version="1.0" encoding="utf-8"?>
<ds:datastoreItem xmlns:ds="http://schemas.openxmlformats.org/officeDocument/2006/customXml" ds:itemID="{2E2FEE5F-F3EE-4881-9100-26CFDCE93A09}">
  <ds:schemaRefs/>
</ds:datastoreItem>
</file>

<file path=docProps/app.xml><?xml version="1.0" encoding="utf-8"?>
<Properties xmlns="http://schemas.openxmlformats.org/officeDocument/2006/extended-properties" xmlns:vt="http://schemas.openxmlformats.org/officeDocument/2006/docPropsVTypes">
  <Template>Normal</Template>
  <Pages>12</Pages>
  <Words>3199</Words>
  <Characters>3485</Characters>
  <Lines>332</Lines>
  <Paragraphs>377</Paragraphs>
  <TotalTime>14</TotalTime>
  <ScaleCrop>false</ScaleCrop>
  <LinksUpToDate>false</LinksUpToDate>
  <CharactersWithSpaces>3799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2026-04-27T03:00:00Z</dcterms:created>
  <dc:creator>Vicky</dc:creator>
  <cp:lastModifiedBy>王强</cp:lastModifiedBy>
  <cp:lastPrinted>2025-07-31T14:07:00Z</cp:lastPrinted>
  <dcterms:modified xsi:type="dcterms:W3CDTF">2026-05-05T23:55:45Z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eyJoZGlkIjoiNTBjYTYwNzY0M2YwNTk0ODc2YjFkNDFjYjE4MTU2ODYiLCJ1c2VySWQiOiIyODkxNjAyOTMifQ==</vt:lpwstr>
  </property>
  <property fmtid="{D5CDD505-2E9C-101B-9397-08002B2CF9AE}" pid="3" name="KSOProductBuildVer">
    <vt:lpwstr>2052-12.1.0.25865</vt:lpwstr>
  </property>
  <property fmtid="{D5CDD505-2E9C-101B-9397-08002B2CF9AE}" pid="4" name="ICV">
    <vt:lpwstr>05B0B4774B624D01BA351BB43FE371D5_13</vt:lpwstr>
  </property>
</Properties>
</file>