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5AC7" w14:textId="77777777" w:rsidR="00DC7ECC" w:rsidRDefault="00DC7ECC">
      <w:pPr>
        <w:ind w:firstLine="240"/>
        <w:jc w:val="left"/>
        <w:rPr>
          <w:rFonts w:ascii="仿宋" w:eastAsia="仿宋" w:hAnsi="仿宋" w:cs="仿宋"/>
          <w:b/>
          <w:sz w:val="24"/>
        </w:rPr>
      </w:pPr>
    </w:p>
    <w:p w14:paraId="4FCD5511" w14:textId="77777777" w:rsidR="00DC7ECC" w:rsidRDefault="000633DE">
      <w:pPr>
        <w:ind w:firstLine="482"/>
        <w:jc w:val="center"/>
        <w:rPr>
          <w:rFonts w:ascii="仿宋" w:eastAsia="仿宋" w:hAnsi="仿宋" w:cs="仿宋"/>
          <w:b/>
          <w:bCs/>
          <w:sz w:val="72"/>
          <w:szCs w:val="72"/>
        </w:rPr>
      </w:pPr>
      <w:r>
        <w:rPr>
          <w:rFonts w:ascii="宋体" w:eastAsia="宋体" w:hAnsi="宋体" w:cs="宋体" w:hint="eastAsia"/>
          <w:b/>
          <w:sz w:val="48"/>
          <w:szCs w:val="48"/>
        </w:rPr>
        <w:t>南通大学附属中学食堂、西传达室屋面防水项目</w:t>
      </w:r>
    </w:p>
    <w:p w14:paraId="13453FAD" w14:textId="77777777" w:rsidR="00DC7ECC" w:rsidRDefault="00DC7ECC">
      <w:pPr>
        <w:ind w:firstLine="240"/>
        <w:jc w:val="center"/>
        <w:rPr>
          <w:rFonts w:ascii="仿宋" w:eastAsia="仿宋" w:hAnsi="仿宋" w:cs="仿宋"/>
          <w:b/>
          <w:sz w:val="24"/>
        </w:rPr>
      </w:pPr>
    </w:p>
    <w:p w14:paraId="62A882CC" w14:textId="77777777" w:rsidR="00DC7ECC" w:rsidRDefault="00DC7ECC">
      <w:pPr>
        <w:pStyle w:val="2"/>
      </w:pPr>
    </w:p>
    <w:p w14:paraId="75AEB9BA" w14:textId="77777777" w:rsidR="00DC7ECC" w:rsidRDefault="000633DE">
      <w:pPr>
        <w:spacing w:line="1400" w:lineRule="exact"/>
        <w:ind w:firstLine="442"/>
        <w:jc w:val="center"/>
        <w:rPr>
          <w:rFonts w:ascii="仿宋" w:eastAsia="仿宋" w:hAnsi="仿宋" w:cs="仿宋"/>
          <w:b/>
          <w:sz w:val="44"/>
          <w:szCs w:val="44"/>
        </w:rPr>
      </w:pPr>
      <w:r>
        <w:rPr>
          <w:rFonts w:ascii="仿宋" w:eastAsia="仿宋" w:hAnsi="仿宋" w:cs="仿宋" w:hint="eastAsia"/>
          <w:b/>
          <w:sz w:val="44"/>
          <w:szCs w:val="44"/>
        </w:rPr>
        <w:t>竞争性谈判文件</w:t>
      </w:r>
    </w:p>
    <w:p w14:paraId="4B180ACF" w14:textId="77777777" w:rsidR="00DC7ECC" w:rsidRDefault="000633DE">
      <w:pPr>
        <w:spacing w:line="1400" w:lineRule="exact"/>
        <w:ind w:firstLine="442"/>
        <w:jc w:val="center"/>
        <w:rPr>
          <w:rFonts w:ascii="仿宋" w:eastAsia="仿宋" w:hAnsi="仿宋" w:cs="仿宋"/>
          <w:b/>
          <w:sz w:val="44"/>
          <w:szCs w:val="44"/>
        </w:rPr>
      </w:pPr>
      <w:r>
        <w:rPr>
          <w:rFonts w:ascii="仿宋" w:eastAsia="仿宋" w:hAnsi="仿宋" w:cs="仿宋" w:hint="eastAsia"/>
          <w:b/>
          <w:sz w:val="44"/>
          <w:szCs w:val="44"/>
        </w:rPr>
        <w:t>（资格后审）</w:t>
      </w:r>
    </w:p>
    <w:p w14:paraId="746372F3" w14:textId="77777777" w:rsidR="00DC7ECC" w:rsidRDefault="00DC7ECC">
      <w:pPr>
        <w:spacing w:line="1400" w:lineRule="exact"/>
        <w:ind w:firstLine="440"/>
        <w:jc w:val="center"/>
        <w:rPr>
          <w:rFonts w:ascii="仿宋" w:eastAsia="仿宋" w:hAnsi="仿宋" w:cs="仿宋"/>
          <w:b/>
          <w:sz w:val="44"/>
          <w:szCs w:val="44"/>
        </w:rPr>
      </w:pPr>
    </w:p>
    <w:p w14:paraId="263DC69F" w14:textId="77777777" w:rsidR="00DC7ECC" w:rsidRDefault="00DC7ECC">
      <w:pPr>
        <w:rPr>
          <w:rFonts w:ascii="仿宋" w:eastAsia="仿宋" w:hAnsi="仿宋" w:cs="仿宋"/>
          <w:sz w:val="24"/>
        </w:rPr>
      </w:pPr>
    </w:p>
    <w:p w14:paraId="2AF97C6F" w14:textId="77777777" w:rsidR="00DC7ECC" w:rsidRDefault="00DC7ECC">
      <w:pPr>
        <w:pStyle w:val="10"/>
        <w:rPr>
          <w:rFonts w:ascii="仿宋" w:eastAsia="仿宋" w:hAnsi="仿宋" w:cs="仿宋"/>
        </w:rPr>
      </w:pPr>
    </w:p>
    <w:p w14:paraId="40276A6B" w14:textId="77777777" w:rsidR="00DC7ECC" w:rsidRDefault="00DC7ECC">
      <w:pPr>
        <w:pStyle w:val="10"/>
        <w:rPr>
          <w:rFonts w:ascii="仿宋" w:eastAsia="仿宋" w:hAnsi="仿宋" w:cs="仿宋"/>
        </w:rPr>
      </w:pPr>
    </w:p>
    <w:p w14:paraId="432A5846" w14:textId="77777777" w:rsidR="00DC7ECC" w:rsidRDefault="00DC7ECC">
      <w:pPr>
        <w:pStyle w:val="10"/>
        <w:rPr>
          <w:rFonts w:ascii="仿宋" w:eastAsia="仿宋" w:hAnsi="仿宋" w:cs="仿宋"/>
        </w:rPr>
      </w:pPr>
    </w:p>
    <w:p w14:paraId="4A894142" w14:textId="77777777" w:rsidR="00DC7ECC" w:rsidRDefault="00DC7ECC">
      <w:pPr>
        <w:pStyle w:val="10"/>
        <w:rPr>
          <w:rFonts w:ascii="仿宋" w:eastAsia="仿宋" w:hAnsi="仿宋" w:cs="仿宋"/>
        </w:rPr>
      </w:pPr>
    </w:p>
    <w:p w14:paraId="0E9953ED" w14:textId="77777777" w:rsidR="00DC7ECC" w:rsidRDefault="00DC7ECC">
      <w:pPr>
        <w:pStyle w:val="10"/>
        <w:rPr>
          <w:rFonts w:ascii="仿宋" w:eastAsia="仿宋" w:hAnsi="仿宋" w:cs="仿宋"/>
        </w:rPr>
      </w:pPr>
    </w:p>
    <w:p w14:paraId="2B35617F" w14:textId="77777777" w:rsidR="00DC7ECC" w:rsidRDefault="00DC7ECC">
      <w:pPr>
        <w:pStyle w:val="10"/>
        <w:rPr>
          <w:rFonts w:ascii="仿宋" w:eastAsia="仿宋" w:hAnsi="仿宋" w:cs="仿宋"/>
        </w:rPr>
      </w:pPr>
    </w:p>
    <w:p w14:paraId="39EA1A08" w14:textId="77777777" w:rsidR="00DC7ECC" w:rsidRDefault="00DC7ECC">
      <w:pPr>
        <w:rPr>
          <w:rFonts w:ascii="仿宋" w:eastAsia="仿宋" w:hAnsi="仿宋" w:cs="仿宋"/>
          <w:sz w:val="24"/>
        </w:rPr>
      </w:pPr>
    </w:p>
    <w:p w14:paraId="64F57707" w14:textId="77777777" w:rsidR="00DC7ECC" w:rsidRDefault="00DC7ECC">
      <w:pPr>
        <w:rPr>
          <w:rFonts w:ascii="仿宋" w:eastAsia="仿宋" w:hAnsi="仿宋" w:cs="仿宋"/>
          <w:sz w:val="24"/>
        </w:rPr>
      </w:pPr>
    </w:p>
    <w:p w14:paraId="37E42461" w14:textId="77777777" w:rsidR="00DC7ECC" w:rsidRDefault="00DC7ECC">
      <w:pPr>
        <w:snapToGrid w:val="0"/>
        <w:ind w:firstLine="240"/>
        <w:jc w:val="center"/>
        <w:rPr>
          <w:rFonts w:ascii="仿宋" w:eastAsia="仿宋" w:hAnsi="仿宋" w:cs="仿宋"/>
          <w:b/>
          <w:sz w:val="24"/>
        </w:rPr>
      </w:pPr>
    </w:p>
    <w:p w14:paraId="4654791A" w14:textId="77777777" w:rsidR="00DC7ECC" w:rsidRDefault="00DC7ECC">
      <w:pPr>
        <w:ind w:firstLine="240"/>
        <w:rPr>
          <w:rFonts w:ascii="仿宋" w:eastAsia="仿宋" w:hAnsi="仿宋" w:cs="仿宋"/>
          <w:b/>
          <w:sz w:val="24"/>
        </w:rPr>
      </w:pPr>
    </w:p>
    <w:p w14:paraId="31B6A872" w14:textId="77777777" w:rsidR="00DC7ECC" w:rsidRDefault="000633DE">
      <w:pPr>
        <w:ind w:firstLineChars="600" w:firstLine="1807"/>
        <w:rPr>
          <w:rFonts w:ascii="仿宋" w:eastAsia="仿宋" w:hAnsi="仿宋" w:cs="仿宋"/>
          <w:b/>
          <w:sz w:val="30"/>
          <w:szCs w:val="30"/>
        </w:rPr>
      </w:pPr>
      <w:r>
        <w:rPr>
          <w:rFonts w:ascii="仿宋" w:eastAsia="仿宋" w:hAnsi="仿宋" w:cs="仿宋" w:hint="eastAsia"/>
          <w:b/>
          <w:sz w:val="30"/>
          <w:szCs w:val="30"/>
        </w:rPr>
        <w:t>采购单位：南通大学附属中学</w:t>
      </w:r>
    </w:p>
    <w:p w14:paraId="4768FAA0" w14:textId="77777777" w:rsidR="00DC7ECC" w:rsidRDefault="00DC7ECC">
      <w:pPr>
        <w:ind w:firstLineChars="600" w:firstLine="1807"/>
        <w:rPr>
          <w:rFonts w:ascii="仿宋" w:eastAsia="仿宋" w:hAnsi="仿宋" w:cs="仿宋"/>
          <w:b/>
          <w:sz w:val="30"/>
          <w:szCs w:val="30"/>
        </w:rPr>
      </w:pPr>
    </w:p>
    <w:p w14:paraId="2163A478" w14:textId="77777777" w:rsidR="00DC7ECC" w:rsidRDefault="000633DE">
      <w:pPr>
        <w:ind w:firstLine="301"/>
        <w:jc w:val="center"/>
        <w:rPr>
          <w:rFonts w:ascii="仿宋" w:eastAsia="仿宋" w:hAnsi="仿宋" w:cs="仿宋"/>
          <w:b/>
          <w:sz w:val="30"/>
          <w:szCs w:val="30"/>
        </w:rPr>
      </w:pPr>
      <w:r>
        <w:rPr>
          <w:rFonts w:ascii="仿宋" w:eastAsia="仿宋" w:hAnsi="仿宋" w:cs="仿宋" w:hint="eastAsia"/>
          <w:b/>
          <w:sz w:val="30"/>
          <w:szCs w:val="30"/>
        </w:rPr>
        <w:t>二〇二四年三月</w:t>
      </w:r>
    </w:p>
    <w:p w14:paraId="06A948FE" w14:textId="77777777" w:rsidR="00DC7ECC" w:rsidRDefault="00DC7ECC">
      <w:pPr>
        <w:ind w:leftChars="400" w:left="840" w:firstLine="300"/>
        <w:rPr>
          <w:rFonts w:ascii="仿宋" w:eastAsia="仿宋" w:hAnsi="仿宋" w:cs="仿宋"/>
          <w:b/>
          <w:sz w:val="30"/>
          <w:szCs w:val="30"/>
        </w:rPr>
        <w:sectPr w:rsidR="00DC7ECC" w:rsidSect="00C975F7">
          <w:headerReference w:type="even" r:id="rId9"/>
          <w:headerReference w:type="default" r:id="rId10"/>
          <w:footerReference w:type="even" r:id="rId11"/>
          <w:footerReference w:type="default" r:id="rId12"/>
          <w:headerReference w:type="first" r:id="rId13"/>
          <w:pgSz w:w="11906" w:h="16838"/>
          <w:pgMar w:top="1440" w:right="1800" w:bottom="1440" w:left="1800" w:header="851" w:footer="454" w:gutter="0"/>
          <w:pgNumType w:start="1"/>
          <w:cols w:space="720"/>
          <w:titlePg/>
          <w:docGrid w:type="lines" w:linePitch="312"/>
        </w:sectPr>
      </w:pPr>
    </w:p>
    <w:p w14:paraId="2761F0FF" w14:textId="77777777" w:rsidR="00DC7ECC" w:rsidRDefault="000633DE">
      <w:pPr>
        <w:spacing w:line="360" w:lineRule="auto"/>
        <w:rPr>
          <w:rFonts w:ascii="仿宋" w:eastAsia="仿宋" w:hAnsi="仿宋" w:cs="仿宋"/>
          <w:sz w:val="24"/>
        </w:rPr>
      </w:pPr>
      <w:r>
        <w:rPr>
          <w:rFonts w:ascii="仿宋" w:eastAsia="仿宋" w:hAnsi="仿宋" w:cs="仿宋" w:hint="eastAsia"/>
          <w:sz w:val="24"/>
        </w:rPr>
        <w:lastRenderedPageBreak/>
        <w:t>尊敬的供应商：</w:t>
      </w:r>
    </w:p>
    <w:p w14:paraId="73672D5E" w14:textId="77777777" w:rsidR="00DC7ECC" w:rsidRDefault="000633DE">
      <w:pPr>
        <w:snapToGrid w:val="0"/>
        <w:ind w:firstLineChars="200" w:firstLine="480"/>
        <w:rPr>
          <w:rFonts w:ascii="仿宋" w:eastAsia="仿宋" w:hAnsi="仿宋" w:cs="仿宋"/>
          <w:sz w:val="24"/>
        </w:rPr>
      </w:pPr>
      <w:r>
        <w:rPr>
          <w:rFonts w:ascii="仿宋" w:eastAsia="仿宋" w:hAnsi="仿宋" w:cs="仿宋" w:hint="eastAsia"/>
          <w:sz w:val="24"/>
        </w:rPr>
        <w:t>欢迎参加本采购项目的竞争性谈判。为保证本次谈判项目顺利进行，请在制作谈判响应文件之前，仔细阅读本竞争性谈判文件的各项条款，并按要求制作和递交谈判响应文件。谢谢合作！</w:t>
      </w:r>
    </w:p>
    <w:p w14:paraId="58445AF8" w14:textId="77777777" w:rsidR="00DC7ECC" w:rsidRDefault="000633DE">
      <w:pPr>
        <w:tabs>
          <w:tab w:val="left" w:pos="1050"/>
          <w:tab w:val="right" w:leader="dot" w:pos="9402"/>
        </w:tabs>
        <w:spacing w:beforeLines="100" w:before="312" w:line="600" w:lineRule="exact"/>
        <w:ind w:firstLine="321"/>
        <w:jc w:val="center"/>
      </w:pPr>
      <w:bookmarkStart w:id="0" w:name="_Toc363573853"/>
      <w:r>
        <w:rPr>
          <w:rFonts w:ascii="仿宋" w:eastAsia="仿宋" w:hAnsi="仿宋" w:cs="仿宋" w:hint="eastAsia"/>
          <w:b/>
          <w:sz w:val="32"/>
          <w:szCs w:val="32"/>
        </w:rPr>
        <w:t>第一部分</w:t>
      </w:r>
      <w:r>
        <w:rPr>
          <w:rFonts w:ascii="仿宋" w:eastAsia="仿宋" w:hAnsi="仿宋" w:cs="仿宋" w:hint="eastAsia"/>
          <w:b/>
          <w:sz w:val="32"/>
          <w:szCs w:val="32"/>
        </w:rPr>
        <w:t xml:space="preserve">   </w:t>
      </w:r>
      <w:r>
        <w:rPr>
          <w:rFonts w:ascii="仿宋" w:eastAsia="仿宋" w:hAnsi="仿宋" w:cs="仿宋" w:hint="eastAsia"/>
          <w:b/>
          <w:sz w:val="32"/>
          <w:szCs w:val="32"/>
        </w:rPr>
        <w:t>竞争性谈判公告</w:t>
      </w:r>
      <w:bookmarkEnd w:id="0"/>
    </w:p>
    <w:p w14:paraId="5162C49E" w14:textId="77777777" w:rsidR="00DC7ECC" w:rsidRDefault="000633DE">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p>
    <w:p w14:paraId="551DCA26" w14:textId="58D70D65" w:rsidR="00DC7ECC" w:rsidRDefault="000633DE">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南通大学附属中学食堂、西传达室屋面防水项目</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的潜在供应商应在</w:t>
      </w:r>
      <w:r>
        <w:rPr>
          <w:rFonts w:ascii="仿宋" w:eastAsia="仿宋" w:hAnsi="仿宋" w:cs="仿宋" w:hint="eastAsia"/>
          <w:sz w:val="28"/>
          <w:szCs w:val="28"/>
          <w:u w:val="single"/>
        </w:rPr>
        <w:t>本项目采购单位后勤处</w:t>
      </w:r>
      <w:r>
        <w:rPr>
          <w:rFonts w:ascii="仿宋" w:eastAsia="仿宋" w:hAnsi="仿宋" w:cs="仿宋" w:hint="eastAsia"/>
          <w:sz w:val="28"/>
          <w:szCs w:val="28"/>
          <w:u w:val="single"/>
        </w:rPr>
        <w:t xml:space="preserve"> </w:t>
      </w:r>
      <w:r>
        <w:rPr>
          <w:rFonts w:ascii="仿宋" w:eastAsia="仿宋" w:hAnsi="仿宋" w:cs="仿宋" w:hint="eastAsia"/>
          <w:sz w:val="28"/>
          <w:szCs w:val="28"/>
        </w:rPr>
        <w:t>获取采购文件，并于</w:t>
      </w:r>
      <w:r>
        <w:rPr>
          <w:rFonts w:ascii="仿宋" w:eastAsia="仿宋" w:hAnsi="仿宋" w:cs="仿宋" w:hint="eastAsia"/>
          <w:sz w:val="28"/>
          <w:szCs w:val="28"/>
          <w:u w:val="single"/>
        </w:rPr>
        <w:t>2024</w:t>
      </w:r>
      <w:r>
        <w:rPr>
          <w:rFonts w:ascii="仿宋" w:eastAsia="仿宋" w:hAnsi="仿宋" w:cs="仿宋" w:hint="eastAsia"/>
          <w:sz w:val="28"/>
          <w:szCs w:val="28"/>
          <w:u w:val="single"/>
        </w:rPr>
        <w:t>年</w:t>
      </w:r>
      <w:r>
        <w:rPr>
          <w:rFonts w:ascii="仿宋" w:eastAsia="仿宋" w:hAnsi="仿宋" w:cs="仿宋" w:hint="eastAsia"/>
          <w:sz w:val="28"/>
          <w:szCs w:val="28"/>
          <w:u w:val="single"/>
        </w:rPr>
        <w:t>3</w:t>
      </w:r>
      <w:r>
        <w:rPr>
          <w:rFonts w:ascii="仿宋" w:eastAsia="仿宋" w:hAnsi="仿宋" w:cs="仿宋" w:hint="eastAsia"/>
          <w:sz w:val="28"/>
          <w:szCs w:val="28"/>
          <w:u w:val="single"/>
        </w:rPr>
        <w:t>月</w:t>
      </w:r>
      <w:r w:rsidR="00801F78">
        <w:rPr>
          <w:rFonts w:ascii="仿宋" w:eastAsia="仿宋" w:hAnsi="仿宋" w:cs="仿宋" w:hint="eastAsia"/>
          <w:sz w:val="28"/>
          <w:szCs w:val="28"/>
          <w:u w:val="single"/>
        </w:rPr>
        <w:t>22</w:t>
      </w:r>
      <w:r>
        <w:rPr>
          <w:rFonts w:ascii="仿宋" w:eastAsia="仿宋" w:hAnsi="仿宋" w:cs="仿宋" w:hint="eastAsia"/>
          <w:sz w:val="28"/>
          <w:szCs w:val="28"/>
          <w:u w:val="single"/>
        </w:rPr>
        <w:t>日</w:t>
      </w:r>
      <w:r>
        <w:rPr>
          <w:rFonts w:ascii="仿宋" w:eastAsia="仿宋" w:hAnsi="仿宋" w:cs="仿宋" w:hint="eastAsia"/>
          <w:bCs/>
          <w:sz w:val="28"/>
          <w:szCs w:val="28"/>
          <w:u w:val="single"/>
        </w:rPr>
        <w:t>9</w:t>
      </w:r>
      <w:r>
        <w:rPr>
          <w:rFonts w:ascii="仿宋" w:eastAsia="仿宋" w:hAnsi="仿宋" w:cs="仿宋" w:hint="eastAsia"/>
          <w:bCs/>
          <w:sz w:val="28"/>
          <w:szCs w:val="28"/>
          <w:u w:val="single"/>
        </w:rPr>
        <w:t>点</w:t>
      </w:r>
      <w:r>
        <w:rPr>
          <w:rFonts w:ascii="仿宋" w:eastAsia="仿宋" w:hAnsi="仿宋" w:cs="仿宋" w:hint="eastAsia"/>
          <w:bCs/>
          <w:sz w:val="28"/>
          <w:szCs w:val="28"/>
        </w:rPr>
        <w:t>（北京时间）前提交响应文件</w:t>
      </w:r>
      <w:r>
        <w:rPr>
          <w:rFonts w:ascii="仿宋" w:eastAsia="仿宋" w:hAnsi="仿宋" w:cs="仿宋" w:hint="eastAsia"/>
          <w:sz w:val="28"/>
          <w:szCs w:val="28"/>
        </w:rPr>
        <w:t>。</w:t>
      </w:r>
    </w:p>
    <w:p w14:paraId="72E0EB18" w14:textId="77777777" w:rsidR="00DC7ECC" w:rsidRDefault="00DC7ECC"/>
    <w:p w14:paraId="39A7E903" w14:textId="77777777" w:rsidR="00DC7ECC" w:rsidRDefault="000633DE">
      <w:pPr>
        <w:pStyle w:val="20"/>
        <w:spacing w:line="460" w:lineRule="exact"/>
        <w:ind w:firstLine="280"/>
        <w:rPr>
          <w:rFonts w:ascii="黑体" w:hAnsi="黑体" w:cs="宋体"/>
          <w:b w:val="0"/>
          <w:sz w:val="28"/>
          <w:szCs w:val="28"/>
        </w:rPr>
      </w:pPr>
      <w:bookmarkStart w:id="1" w:name="_Toc28359089"/>
      <w:bookmarkStart w:id="2" w:name="_Toc35393629"/>
      <w:bookmarkStart w:id="3" w:name="_Toc28359012"/>
      <w:bookmarkStart w:id="4" w:name="_Toc35393798"/>
      <w:r>
        <w:rPr>
          <w:rFonts w:ascii="黑体" w:hAnsi="黑体" w:cs="宋体" w:hint="eastAsia"/>
          <w:b w:val="0"/>
          <w:sz w:val="28"/>
          <w:szCs w:val="28"/>
        </w:rPr>
        <w:t>一、项目基本情况</w:t>
      </w:r>
      <w:bookmarkEnd w:id="1"/>
      <w:bookmarkEnd w:id="2"/>
      <w:bookmarkEnd w:id="3"/>
      <w:bookmarkEnd w:id="4"/>
    </w:p>
    <w:p w14:paraId="791720ED" w14:textId="77777777" w:rsidR="00DC7ECC" w:rsidRDefault="000633DE">
      <w:pPr>
        <w:spacing w:line="460" w:lineRule="exact"/>
        <w:ind w:firstLineChars="200" w:firstLine="560"/>
        <w:rPr>
          <w:rFonts w:ascii="仿宋" w:eastAsia="仿宋" w:hAnsi="仿宋" w:cs="仿宋"/>
          <w:sz w:val="28"/>
          <w:szCs w:val="28"/>
          <w:u w:val="single"/>
        </w:rPr>
      </w:pPr>
      <w:r>
        <w:rPr>
          <w:rFonts w:ascii="仿宋" w:eastAsia="仿宋" w:hAnsi="仿宋" w:hint="eastAsia"/>
          <w:sz w:val="28"/>
          <w:szCs w:val="28"/>
        </w:rPr>
        <w:t>项目名称：</w:t>
      </w:r>
      <w:r>
        <w:rPr>
          <w:rFonts w:ascii="仿宋" w:eastAsia="仿宋" w:hAnsi="仿宋" w:cs="仿宋" w:hint="eastAsia"/>
          <w:sz w:val="28"/>
          <w:szCs w:val="28"/>
        </w:rPr>
        <w:t>南通大学附属中学食堂、西传达室屋面防水项目</w:t>
      </w:r>
    </w:p>
    <w:p w14:paraId="07571B03" w14:textId="77777777" w:rsidR="00DC7ECC" w:rsidRDefault="000633DE">
      <w:pPr>
        <w:spacing w:line="460" w:lineRule="exact"/>
        <w:ind w:firstLineChars="200" w:firstLine="560"/>
        <w:rPr>
          <w:rFonts w:ascii="仿宋" w:eastAsia="仿宋" w:hAnsi="仿宋"/>
          <w:sz w:val="28"/>
          <w:szCs w:val="28"/>
        </w:rPr>
      </w:pPr>
      <w:r>
        <w:rPr>
          <w:rFonts w:ascii="仿宋" w:eastAsia="仿宋" w:hAnsi="仿宋" w:hint="eastAsia"/>
          <w:sz w:val="28"/>
          <w:szCs w:val="28"/>
        </w:rPr>
        <w:t>采购方式：</w:t>
      </w:r>
      <w:r>
        <w:rPr>
          <w:rFonts w:ascii="仿宋" w:eastAsia="仿宋" w:hAnsi="仿宋" w:hint="eastAsia"/>
          <w:sz w:val="28"/>
          <w:szCs w:val="28"/>
        </w:rPr>
        <w:sym w:font="Wingdings 2" w:char="0052"/>
      </w:r>
      <w:r>
        <w:rPr>
          <w:rFonts w:ascii="仿宋" w:eastAsia="仿宋" w:hAnsi="仿宋" w:hint="eastAsia"/>
          <w:sz w:val="28"/>
          <w:szCs w:val="28"/>
        </w:rPr>
        <w:t>竞争性谈判</w:t>
      </w:r>
      <w:r>
        <w:rPr>
          <w:rFonts w:ascii="仿宋" w:eastAsia="仿宋" w:hAnsi="仿宋" w:hint="eastAsia"/>
          <w:sz w:val="28"/>
          <w:szCs w:val="28"/>
        </w:rPr>
        <w:t xml:space="preserve"> </w:t>
      </w:r>
      <w:r>
        <w:rPr>
          <w:rFonts w:ascii="仿宋" w:eastAsia="仿宋" w:hAnsi="仿宋" w:hint="eastAsia"/>
          <w:sz w:val="28"/>
          <w:szCs w:val="28"/>
        </w:rPr>
        <w:t>□竞争性磋商</w:t>
      </w:r>
      <w:r>
        <w:rPr>
          <w:rFonts w:ascii="仿宋" w:eastAsia="仿宋" w:hAnsi="仿宋" w:hint="eastAsia"/>
          <w:sz w:val="28"/>
          <w:szCs w:val="28"/>
        </w:rPr>
        <w:t xml:space="preserve"> </w:t>
      </w:r>
      <w:r>
        <w:rPr>
          <w:rFonts w:ascii="仿宋" w:eastAsia="仿宋" w:hAnsi="仿宋" w:hint="eastAsia"/>
          <w:sz w:val="28"/>
          <w:szCs w:val="28"/>
        </w:rPr>
        <w:t>□询价</w:t>
      </w:r>
    </w:p>
    <w:p w14:paraId="33B3FFC2" w14:textId="77777777" w:rsidR="00DC7ECC" w:rsidRDefault="000633DE">
      <w:pPr>
        <w:spacing w:line="460" w:lineRule="exact"/>
        <w:ind w:firstLineChars="200" w:firstLine="560"/>
        <w:rPr>
          <w:rFonts w:ascii="仿宋" w:eastAsia="仿宋" w:hAnsi="仿宋"/>
          <w:sz w:val="28"/>
          <w:szCs w:val="28"/>
        </w:rPr>
      </w:pPr>
      <w:r>
        <w:rPr>
          <w:rFonts w:ascii="仿宋" w:eastAsia="仿宋" w:hAnsi="仿宋" w:hint="eastAsia"/>
          <w:sz w:val="28"/>
          <w:szCs w:val="28"/>
        </w:rPr>
        <w:t>采购预算：</w:t>
      </w:r>
      <w:r>
        <w:rPr>
          <w:rFonts w:ascii="仿宋" w:eastAsia="仿宋" w:hAnsi="仿宋" w:hint="eastAsia"/>
          <w:sz w:val="28"/>
          <w:szCs w:val="28"/>
        </w:rPr>
        <w:t>9.9</w:t>
      </w:r>
      <w:r>
        <w:rPr>
          <w:rFonts w:ascii="仿宋" w:eastAsia="仿宋" w:hAnsi="仿宋" w:hint="eastAsia"/>
          <w:sz w:val="28"/>
          <w:szCs w:val="28"/>
        </w:rPr>
        <w:t>万元。报价超过</w:t>
      </w:r>
      <w:r>
        <w:rPr>
          <w:rFonts w:ascii="仿宋" w:eastAsia="仿宋" w:hAnsi="仿宋" w:hint="eastAsia"/>
          <w:sz w:val="28"/>
          <w:szCs w:val="28"/>
        </w:rPr>
        <w:t>9.9</w:t>
      </w:r>
      <w:r>
        <w:rPr>
          <w:rFonts w:ascii="仿宋" w:eastAsia="仿宋" w:hAnsi="仿宋" w:hint="eastAsia"/>
          <w:sz w:val="28"/>
          <w:szCs w:val="28"/>
        </w:rPr>
        <w:t>万元的为无效报价。</w:t>
      </w:r>
    </w:p>
    <w:p w14:paraId="1B677BC3" w14:textId="77777777" w:rsidR="00DC7ECC" w:rsidRDefault="000633DE">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采购需求：详见竞争性谈判文件。</w:t>
      </w:r>
    </w:p>
    <w:p w14:paraId="6C03A9D9" w14:textId="77777777" w:rsidR="00DC7ECC" w:rsidRDefault="000633DE">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工期：</w:t>
      </w:r>
      <w:r>
        <w:rPr>
          <w:rFonts w:ascii="仿宋" w:eastAsia="仿宋" w:hAnsi="仿宋" w:hint="eastAsia"/>
          <w:sz w:val="28"/>
          <w:szCs w:val="28"/>
        </w:rPr>
        <w:t>10</w:t>
      </w:r>
      <w:r>
        <w:rPr>
          <w:rFonts w:ascii="仿宋" w:eastAsia="仿宋" w:hAnsi="仿宋" w:hint="eastAsia"/>
          <w:sz w:val="28"/>
          <w:szCs w:val="28"/>
        </w:rPr>
        <w:t>天。</w:t>
      </w:r>
    </w:p>
    <w:p w14:paraId="6397EB02" w14:textId="77777777" w:rsidR="00DC7ECC" w:rsidRDefault="000633DE">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w:t>
      </w:r>
    </w:p>
    <w:p w14:paraId="561F8B42" w14:textId="77777777" w:rsidR="00DC7ECC" w:rsidRDefault="000633DE">
      <w:pPr>
        <w:pStyle w:val="20"/>
        <w:spacing w:line="360" w:lineRule="auto"/>
        <w:ind w:firstLine="280"/>
        <w:rPr>
          <w:rFonts w:ascii="黑体" w:hAnsi="黑体" w:cs="宋体"/>
          <w:b w:val="0"/>
          <w:sz w:val="28"/>
          <w:szCs w:val="28"/>
        </w:rPr>
      </w:pPr>
      <w:bookmarkStart w:id="5" w:name="_Toc35393799"/>
      <w:bookmarkStart w:id="6" w:name="_Toc28359090"/>
      <w:bookmarkStart w:id="7" w:name="_Toc35393630"/>
      <w:bookmarkStart w:id="8" w:name="_Toc28359013"/>
      <w:r>
        <w:rPr>
          <w:rFonts w:ascii="黑体" w:hAnsi="黑体" w:cs="宋体" w:hint="eastAsia"/>
          <w:b w:val="0"/>
          <w:sz w:val="28"/>
          <w:szCs w:val="28"/>
        </w:rPr>
        <w:t>二、申请人的资格要求：</w:t>
      </w:r>
      <w:bookmarkEnd w:id="5"/>
      <w:bookmarkEnd w:id="6"/>
      <w:bookmarkEnd w:id="7"/>
      <w:bookmarkEnd w:id="8"/>
    </w:p>
    <w:p w14:paraId="132E5386"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bookmarkStart w:id="9" w:name="_Toc28359091"/>
      <w:bookmarkStart w:id="10" w:name="_Toc35393800"/>
      <w:bookmarkStart w:id="11" w:name="_Toc35393631"/>
      <w:bookmarkStart w:id="12" w:name="_Toc28359014"/>
      <w:r>
        <w:rPr>
          <w:rFonts w:ascii="仿宋" w:eastAsia="仿宋" w:hAnsi="仿宋" w:cs="仿宋" w:hint="eastAsia"/>
          <w:color w:val="000000"/>
          <w:sz w:val="28"/>
          <w:szCs w:val="28"/>
          <w:lang w:val="zh-CN"/>
        </w:rPr>
        <w:t>（一）投标供应商应当具备的条件：具有独立承担民事责任的能力；具有良好的商业信誉和健全的财务会计制度；具有履行合同所必需的人员、设备和专业技术能力；有依法缴纳税收和社会保障资金的良好记录；参加政府采购活动前三年内，在经营活动中没有重大违法记录；</w:t>
      </w:r>
    </w:p>
    <w:p w14:paraId="7346E869"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lang w:val="zh-CN"/>
        </w:rPr>
        <w:t>（二）其他资格要求</w:t>
      </w:r>
      <w:r>
        <w:rPr>
          <w:rFonts w:ascii="仿宋" w:eastAsia="仿宋" w:hAnsi="仿宋" w:cs="仿宋" w:hint="eastAsia"/>
          <w:color w:val="000000"/>
          <w:sz w:val="28"/>
          <w:szCs w:val="28"/>
          <w:lang w:val="zh-CN"/>
        </w:rPr>
        <w:t>:</w:t>
      </w:r>
    </w:p>
    <w:p w14:paraId="024EEED9"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具有独立法</w:t>
      </w:r>
      <w:r>
        <w:rPr>
          <w:rFonts w:ascii="仿宋" w:eastAsia="仿宋" w:hAnsi="仿宋" w:cs="仿宋" w:hint="eastAsia"/>
          <w:color w:val="000000"/>
          <w:sz w:val="28"/>
          <w:szCs w:val="28"/>
          <w:lang w:val="zh-CN"/>
        </w:rPr>
        <w:t>人资格。</w:t>
      </w:r>
    </w:p>
    <w:p w14:paraId="292DA11F"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lang w:val="zh-CN"/>
        </w:rPr>
        <w:t>投标人应为防水防腐保温工程专业承包贰级及以上或建筑工程施工总承包三级及以上单位，提供资质证书及业绩证明。</w:t>
      </w:r>
      <w:r>
        <w:rPr>
          <w:rFonts w:ascii="仿宋" w:eastAsia="仿宋" w:hAnsi="仿宋" w:cs="仿宋" w:hint="eastAsia"/>
          <w:color w:val="000000"/>
          <w:sz w:val="28"/>
          <w:szCs w:val="28"/>
        </w:rPr>
        <w:t>原件备查。</w:t>
      </w:r>
    </w:p>
    <w:p w14:paraId="568AF522"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具有安全生产许可证。</w:t>
      </w:r>
    </w:p>
    <w:p w14:paraId="2BEB0626"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rPr>
        <w:lastRenderedPageBreak/>
        <w:t>4.</w:t>
      </w:r>
      <w:r>
        <w:rPr>
          <w:rFonts w:ascii="仿宋" w:eastAsia="仿宋" w:hAnsi="仿宋" w:cs="仿宋" w:hint="eastAsia"/>
          <w:color w:val="000000"/>
          <w:sz w:val="28"/>
          <w:szCs w:val="28"/>
          <w:lang w:val="zh-CN"/>
        </w:rPr>
        <w:t>本工程不接受联合体投标。</w:t>
      </w:r>
    </w:p>
    <w:p w14:paraId="7257AFC0"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lang w:val="zh-CN"/>
        </w:rPr>
        <w:t>（三）投标供应商应提供的资料：</w:t>
      </w:r>
    </w:p>
    <w:p w14:paraId="28FE51B0"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lang w:val="zh-CN"/>
        </w:rPr>
        <w:t>1.</w:t>
      </w:r>
      <w:r>
        <w:rPr>
          <w:rFonts w:ascii="仿宋" w:eastAsia="仿宋" w:hAnsi="仿宋" w:cs="仿宋" w:hint="eastAsia"/>
          <w:color w:val="000000"/>
          <w:sz w:val="28"/>
          <w:szCs w:val="28"/>
          <w:lang w:val="zh-CN"/>
        </w:rPr>
        <w:t>法人或者其他组织的营业执照等证明文件复印件；</w:t>
      </w:r>
    </w:p>
    <w:p w14:paraId="3F908702"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lang w:val="zh-CN"/>
        </w:rPr>
        <w:t>2.</w:t>
      </w:r>
      <w:r>
        <w:rPr>
          <w:rFonts w:ascii="仿宋" w:eastAsia="仿宋" w:hAnsi="仿宋" w:cs="仿宋" w:hint="eastAsia"/>
          <w:color w:val="000000"/>
          <w:sz w:val="28"/>
          <w:szCs w:val="28"/>
          <w:lang w:val="zh-CN"/>
        </w:rPr>
        <w:t>施工企业有效资质证书复印件</w:t>
      </w:r>
      <w:r>
        <w:rPr>
          <w:rFonts w:ascii="仿宋" w:eastAsia="仿宋" w:hAnsi="仿宋" w:cs="仿宋" w:hint="eastAsia"/>
          <w:color w:val="000000"/>
          <w:sz w:val="28"/>
          <w:szCs w:val="28"/>
        </w:rPr>
        <w:t>及业绩证明材料</w:t>
      </w:r>
      <w:r>
        <w:rPr>
          <w:rFonts w:ascii="仿宋" w:eastAsia="仿宋" w:hAnsi="仿宋" w:cs="仿宋" w:hint="eastAsia"/>
          <w:color w:val="000000"/>
          <w:sz w:val="28"/>
          <w:szCs w:val="28"/>
          <w:lang w:val="zh-CN"/>
        </w:rPr>
        <w:t>；</w:t>
      </w:r>
    </w:p>
    <w:p w14:paraId="269828CD"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rPr>
        <w:t>3</w:t>
      </w:r>
      <w:r>
        <w:rPr>
          <w:rFonts w:ascii="仿宋" w:eastAsia="仿宋" w:hAnsi="仿宋" w:cs="仿宋" w:hint="eastAsia"/>
          <w:color w:val="000000"/>
          <w:sz w:val="28"/>
          <w:szCs w:val="28"/>
          <w:lang w:val="zh-CN"/>
        </w:rPr>
        <w:t>.</w:t>
      </w:r>
      <w:r>
        <w:rPr>
          <w:rFonts w:ascii="仿宋" w:eastAsia="仿宋" w:hAnsi="仿宋" w:cs="仿宋" w:hint="eastAsia"/>
          <w:color w:val="000000"/>
          <w:sz w:val="28"/>
          <w:szCs w:val="28"/>
          <w:lang w:val="zh-CN"/>
        </w:rPr>
        <w:t>有效安全生产许可证复印件；</w:t>
      </w:r>
    </w:p>
    <w:p w14:paraId="3662087B" w14:textId="606D36AA" w:rsidR="00DC7ECC" w:rsidRDefault="000633DE">
      <w:pPr>
        <w:widowControl/>
        <w:snapToGrid w:val="0"/>
        <w:spacing w:line="460" w:lineRule="exact"/>
        <w:ind w:firstLineChars="196" w:firstLine="549"/>
        <w:jc w:val="left"/>
        <w:rPr>
          <w:rFonts w:ascii="仿宋" w:eastAsia="仿宋" w:hAnsi="仿宋" w:cs="仿宋"/>
          <w:color w:val="000000"/>
          <w:sz w:val="28"/>
          <w:szCs w:val="28"/>
          <w:lang w:val="zh-CN"/>
        </w:rPr>
      </w:pPr>
      <w:r>
        <w:rPr>
          <w:rFonts w:ascii="仿宋" w:eastAsia="仿宋" w:hAnsi="仿宋" w:cs="仿宋" w:hint="eastAsia"/>
          <w:color w:val="000000"/>
          <w:sz w:val="28"/>
          <w:szCs w:val="28"/>
        </w:rPr>
        <w:t>4.</w:t>
      </w:r>
      <w:r>
        <w:rPr>
          <w:rFonts w:ascii="仿宋" w:eastAsia="仿宋" w:hAnsi="仿宋" w:cs="仿宋" w:hint="eastAsia"/>
          <w:color w:val="000000"/>
          <w:sz w:val="28"/>
          <w:szCs w:val="28"/>
          <w:lang w:val="zh-CN"/>
        </w:rPr>
        <w:t>投标供应商法定代表人参加投标的，必须提供法定代表人身份证明及法定代表人本人身份证复印件；非法定代表人参加投标的，必须提供法定代表人签名或盖章的授权委托书及被授权人身份证复印件，被授权人为投标供应商正式人员证明材料【提供</w:t>
      </w:r>
      <w:r>
        <w:rPr>
          <w:rFonts w:ascii="仿宋" w:eastAsia="仿宋" w:hAnsi="仿宋" w:cs="仿宋" w:hint="eastAsia"/>
          <w:color w:val="000000"/>
          <w:sz w:val="28"/>
          <w:szCs w:val="28"/>
        </w:rPr>
        <w:t>有效的劳动合同复印件</w:t>
      </w:r>
      <w:r>
        <w:rPr>
          <w:rFonts w:ascii="仿宋" w:eastAsia="仿宋" w:hAnsi="仿宋" w:cs="仿宋" w:hint="eastAsia"/>
          <w:color w:val="000000"/>
          <w:sz w:val="28"/>
          <w:szCs w:val="28"/>
          <w:lang w:val="zh-CN"/>
        </w:rPr>
        <w:t>】。</w:t>
      </w:r>
    </w:p>
    <w:p w14:paraId="69EC1F83"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无重大违法记录声明；</w:t>
      </w:r>
    </w:p>
    <w:p w14:paraId="2281D3B6"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关于资格文件的声明函；</w:t>
      </w:r>
    </w:p>
    <w:p w14:paraId="69A3AEE7" w14:textId="77777777" w:rsidR="00DC7ECC" w:rsidRDefault="000633DE">
      <w:pPr>
        <w:widowControl/>
        <w:snapToGrid w:val="0"/>
        <w:spacing w:line="460" w:lineRule="exact"/>
        <w:ind w:firstLineChars="196" w:firstLine="549"/>
        <w:jc w:val="left"/>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法律、行政法规规定的其他条件的证明材料。</w:t>
      </w:r>
    </w:p>
    <w:p w14:paraId="4779C030" w14:textId="77777777" w:rsidR="00DC7ECC" w:rsidRDefault="000633DE">
      <w:pPr>
        <w:widowControl/>
        <w:snapToGrid w:val="0"/>
        <w:spacing w:line="460" w:lineRule="exact"/>
        <w:ind w:firstLineChars="196" w:firstLine="551"/>
        <w:jc w:val="left"/>
        <w:rPr>
          <w:rFonts w:ascii="仿宋" w:eastAsia="仿宋" w:hAnsi="仿宋" w:cs="仿宋"/>
          <w:b/>
          <w:bCs/>
          <w:color w:val="000000"/>
          <w:sz w:val="28"/>
          <w:szCs w:val="28"/>
        </w:rPr>
      </w:pPr>
      <w:r>
        <w:rPr>
          <w:rFonts w:ascii="仿宋" w:eastAsia="仿宋" w:hAnsi="仿宋" w:cs="仿宋" w:hint="eastAsia"/>
          <w:b/>
          <w:bCs/>
          <w:color w:val="000000"/>
          <w:sz w:val="28"/>
          <w:szCs w:val="28"/>
        </w:rPr>
        <w:t>具</w:t>
      </w:r>
      <w:r>
        <w:rPr>
          <w:rFonts w:ascii="仿宋" w:eastAsia="仿宋" w:hAnsi="仿宋" w:cs="仿宋" w:hint="eastAsia"/>
          <w:b/>
          <w:bCs/>
          <w:color w:val="000000"/>
          <w:sz w:val="28"/>
          <w:szCs w:val="28"/>
        </w:rPr>
        <w:t>体资格要求详见第七章中的“资格审查文件”。</w:t>
      </w:r>
      <w:r>
        <w:rPr>
          <w:rFonts w:ascii="仿宋" w:eastAsia="仿宋" w:hAnsi="仿宋" w:cs="仿宋" w:hint="eastAsia"/>
          <w:b/>
          <w:bCs/>
          <w:color w:val="000000"/>
          <w:sz w:val="28"/>
          <w:szCs w:val="28"/>
        </w:rPr>
        <w:t xml:space="preserve"> </w:t>
      </w:r>
    </w:p>
    <w:p w14:paraId="24CEDD56" w14:textId="77777777" w:rsidR="00DC7ECC" w:rsidRDefault="000633DE">
      <w:pPr>
        <w:widowControl/>
        <w:snapToGrid w:val="0"/>
        <w:spacing w:line="46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sz w:val="28"/>
          <w:szCs w:val="28"/>
        </w:rPr>
        <w:t>请各投标供应商认真对照资格条件，以上有关资质证明均需在投标文件中提供，原件带至现场备查。如不符合要求，无意或故意参与投</w:t>
      </w:r>
      <w:r>
        <w:rPr>
          <w:rFonts w:ascii="仿宋" w:eastAsia="仿宋" w:hAnsi="仿宋" w:cs="仿宋" w:hint="eastAsia"/>
          <w:b/>
          <w:bCs/>
          <w:sz w:val="28"/>
          <w:szCs w:val="28"/>
        </w:rPr>
        <w:t>标的，所产生的一切后果由供应商承担。对提供虚假材料的响应供应商作无效标处理。</w:t>
      </w:r>
    </w:p>
    <w:p w14:paraId="2F0DF54C" w14:textId="77777777" w:rsidR="00DC7ECC" w:rsidRDefault="000633DE">
      <w:pPr>
        <w:pStyle w:val="20"/>
        <w:spacing w:line="460" w:lineRule="exact"/>
        <w:ind w:firstLine="280"/>
        <w:rPr>
          <w:rFonts w:ascii="仿宋" w:eastAsia="仿宋" w:hAnsi="仿宋" w:cs="仿宋"/>
          <w:bCs w:val="0"/>
          <w:sz w:val="28"/>
          <w:szCs w:val="28"/>
        </w:rPr>
      </w:pPr>
      <w:r>
        <w:rPr>
          <w:rFonts w:ascii="仿宋" w:eastAsia="仿宋" w:hAnsi="仿宋" w:cs="仿宋" w:hint="eastAsia"/>
          <w:bCs w:val="0"/>
          <w:sz w:val="28"/>
          <w:szCs w:val="28"/>
        </w:rPr>
        <w:t>三、获取采购文件</w:t>
      </w:r>
      <w:bookmarkEnd w:id="9"/>
      <w:bookmarkEnd w:id="10"/>
      <w:bookmarkEnd w:id="11"/>
      <w:bookmarkEnd w:id="12"/>
    </w:p>
    <w:p w14:paraId="45884245" w14:textId="2B728765" w:rsidR="00DC7ECC" w:rsidRDefault="000633DE">
      <w:pPr>
        <w:spacing w:line="460" w:lineRule="exact"/>
        <w:ind w:firstLine="281"/>
        <w:rPr>
          <w:rFonts w:ascii="仿宋" w:eastAsia="仿宋" w:hAnsi="仿宋" w:cs="仿宋"/>
          <w:sz w:val="28"/>
          <w:szCs w:val="28"/>
          <w:u w:val="single"/>
        </w:rPr>
      </w:pPr>
      <w:r>
        <w:rPr>
          <w:rFonts w:ascii="仿宋" w:eastAsia="仿宋" w:hAnsi="仿宋" w:cs="仿宋" w:hint="eastAsia"/>
          <w:sz w:val="28"/>
          <w:szCs w:val="28"/>
        </w:rPr>
        <w:t>时间：</w:t>
      </w:r>
      <w:r>
        <w:rPr>
          <w:rFonts w:ascii="仿宋" w:eastAsia="仿宋" w:hAnsi="仿宋" w:cs="仿宋" w:hint="eastAsia"/>
          <w:sz w:val="28"/>
          <w:szCs w:val="28"/>
          <w:u w:val="single"/>
        </w:rPr>
        <w:t>2024</w:t>
      </w:r>
      <w:r>
        <w:rPr>
          <w:rFonts w:ascii="仿宋" w:eastAsia="仿宋" w:hAnsi="仿宋" w:cs="仿宋" w:hint="eastAsia"/>
          <w:sz w:val="28"/>
          <w:szCs w:val="28"/>
          <w:u w:val="single"/>
        </w:rPr>
        <w:t>年</w:t>
      </w:r>
      <w:r>
        <w:rPr>
          <w:rFonts w:ascii="仿宋" w:eastAsia="仿宋" w:hAnsi="仿宋" w:cs="仿宋" w:hint="eastAsia"/>
          <w:sz w:val="28"/>
          <w:szCs w:val="28"/>
          <w:u w:val="single"/>
        </w:rPr>
        <w:t>3</w:t>
      </w:r>
      <w:r>
        <w:rPr>
          <w:rFonts w:ascii="仿宋" w:eastAsia="仿宋" w:hAnsi="仿宋" w:cs="仿宋" w:hint="eastAsia"/>
          <w:sz w:val="28"/>
          <w:szCs w:val="28"/>
          <w:u w:val="single"/>
        </w:rPr>
        <w:t>月</w:t>
      </w:r>
      <w:r w:rsidR="005A04EF">
        <w:rPr>
          <w:rFonts w:ascii="仿宋" w:eastAsia="仿宋" w:hAnsi="仿宋" w:cs="仿宋" w:hint="eastAsia"/>
          <w:sz w:val="28"/>
          <w:szCs w:val="28"/>
          <w:u w:val="single"/>
        </w:rPr>
        <w:t>19</w:t>
      </w:r>
      <w:r>
        <w:rPr>
          <w:rFonts w:ascii="仿宋" w:eastAsia="仿宋" w:hAnsi="仿宋" w:cs="仿宋" w:hint="eastAsia"/>
          <w:sz w:val="28"/>
          <w:szCs w:val="28"/>
          <w:u w:val="single"/>
        </w:rPr>
        <w:t>日</w:t>
      </w:r>
      <w:r>
        <w:rPr>
          <w:rFonts w:ascii="仿宋" w:eastAsia="仿宋" w:hAnsi="仿宋" w:cs="仿宋" w:hint="eastAsia"/>
          <w:sz w:val="28"/>
          <w:szCs w:val="28"/>
        </w:rPr>
        <w:t>至</w:t>
      </w:r>
      <w:r>
        <w:rPr>
          <w:rFonts w:ascii="仿宋" w:eastAsia="仿宋" w:hAnsi="仿宋" w:cs="仿宋" w:hint="eastAsia"/>
          <w:sz w:val="28"/>
          <w:szCs w:val="28"/>
          <w:u w:val="single"/>
        </w:rPr>
        <w:t>2024</w:t>
      </w:r>
      <w:r>
        <w:rPr>
          <w:rFonts w:ascii="仿宋" w:eastAsia="仿宋" w:hAnsi="仿宋" w:cs="仿宋" w:hint="eastAsia"/>
          <w:sz w:val="28"/>
          <w:szCs w:val="28"/>
          <w:u w:val="single"/>
        </w:rPr>
        <w:t>年</w:t>
      </w:r>
      <w:r>
        <w:rPr>
          <w:rFonts w:ascii="仿宋" w:eastAsia="仿宋" w:hAnsi="仿宋" w:cs="仿宋" w:hint="eastAsia"/>
          <w:sz w:val="28"/>
          <w:szCs w:val="28"/>
          <w:u w:val="single"/>
        </w:rPr>
        <w:t>3</w:t>
      </w:r>
      <w:r>
        <w:rPr>
          <w:rFonts w:ascii="仿宋" w:eastAsia="仿宋" w:hAnsi="仿宋" w:cs="仿宋" w:hint="eastAsia"/>
          <w:sz w:val="28"/>
          <w:szCs w:val="28"/>
          <w:u w:val="single"/>
        </w:rPr>
        <w:t>月</w:t>
      </w:r>
      <w:r w:rsidR="005A04EF">
        <w:rPr>
          <w:rFonts w:ascii="仿宋" w:eastAsia="仿宋" w:hAnsi="仿宋" w:cs="仿宋" w:hint="eastAsia"/>
          <w:sz w:val="28"/>
          <w:szCs w:val="28"/>
          <w:u w:val="single"/>
        </w:rPr>
        <w:t>22</w:t>
      </w:r>
      <w:r>
        <w:rPr>
          <w:rFonts w:ascii="仿宋" w:eastAsia="仿宋" w:hAnsi="仿宋" w:cs="仿宋" w:hint="eastAsia"/>
          <w:sz w:val="28"/>
          <w:szCs w:val="28"/>
          <w:u w:val="single"/>
        </w:rPr>
        <w:t>日</w:t>
      </w:r>
    </w:p>
    <w:p w14:paraId="17632CDB" w14:textId="77777777" w:rsidR="00DC7ECC" w:rsidRDefault="000633DE">
      <w:pPr>
        <w:spacing w:line="460" w:lineRule="exact"/>
        <w:ind w:firstLine="281"/>
        <w:rPr>
          <w:rFonts w:ascii="仿宋" w:eastAsia="仿宋" w:hAnsi="仿宋" w:cs="仿宋"/>
          <w:sz w:val="28"/>
          <w:szCs w:val="28"/>
          <w:u w:val="single"/>
        </w:rPr>
      </w:pPr>
      <w:r>
        <w:rPr>
          <w:rFonts w:ascii="仿宋" w:eastAsia="仿宋" w:hAnsi="仿宋" w:cs="仿宋" w:hint="eastAsia"/>
          <w:sz w:val="28"/>
          <w:szCs w:val="28"/>
        </w:rPr>
        <w:t>地点：南通市教育局网站</w:t>
      </w:r>
    </w:p>
    <w:p w14:paraId="52BC9497" w14:textId="77777777" w:rsidR="00DC7ECC" w:rsidRDefault="000633DE">
      <w:pPr>
        <w:spacing w:line="460" w:lineRule="exact"/>
        <w:ind w:firstLine="281"/>
        <w:rPr>
          <w:rFonts w:ascii="仿宋" w:eastAsia="仿宋" w:hAnsi="仿宋" w:cs="仿宋"/>
          <w:sz w:val="28"/>
          <w:szCs w:val="28"/>
          <w:u w:val="single"/>
        </w:rPr>
      </w:pPr>
      <w:r>
        <w:rPr>
          <w:rFonts w:ascii="仿宋" w:eastAsia="仿宋" w:hAnsi="仿宋" w:cs="仿宋" w:hint="eastAsia"/>
          <w:sz w:val="28"/>
          <w:szCs w:val="28"/>
        </w:rPr>
        <w:t>方式：自行下载，无需报名</w:t>
      </w:r>
    </w:p>
    <w:p w14:paraId="279D4630" w14:textId="77777777" w:rsidR="00DC7ECC" w:rsidRDefault="000633DE">
      <w:pPr>
        <w:pStyle w:val="20"/>
        <w:spacing w:line="460" w:lineRule="exact"/>
        <w:ind w:firstLine="280"/>
        <w:rPr>
          <w:rFonts w:ascii="黑体" w:hAnsi="黑体" w:cs="宋体"/>
          <w:b w:val="0"/>
          <w:sz w:val="28"/>
          <w:szCs w:val="28"/>
        </w:rPr>
      </w:pPr>
      <w:bookmarkStart w:id="13" w:name="_Toc35393801"/>
      <w:bookmarkStart w:id="14" w:name="_Toc28359092"/>
      <w:bookmarkStart w:id="15" w:name="_Toc35393632"/>
      <w:bookmarkStart w:id="16" w:name="_Toc28359015"/>
      <w:r>
        <w:rPr>
          <w:rFonts w:ascii="黑体" w:hAnsi="黑体" w:cs="宋体" w:hint="eastAsia"/>
          <w:b w:val="0"/>
          <w:sz w:val="28"/>
          <w:szCs w:val="28"/>
        </w:rPr>
        <w:t>四、响应文件提交</w:t>
      </w:r>
      <w:bookmarkEnd w:id="13"/>
      <w:bookmarkEnd w:id="14"/>
      <w:bookmarkEnd w:id="15"/>
      <w:bookmarkEnd w:id="16"/>
    </w:p>
    <w:p w14:paraId="579A7767" w14:textId="53EA98D7" w:rsidR="00DC7ECC" w:rsidRDefault="000633DE">
      <w:pPr>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sz w:val="28"/>
          <w:szCs w:val="28"/>
          <w:u w:val="single"/>
        </w:rPr>
        <w:t>2024</w:t>
      </w:r>
      <w:r>
        <w:rPr>
          <w:rFonts w:ascii="仿宋" w:eastAsia="仿宋" w:hAnsi="仿宋" w:hint="eastAsia"/>
          <w:bCs/>
          <w:sz w:val="28"/>
          <w:szCs w:val="28"/>
          <w:u w:val="single"/>
        </w:rPr>
        <w:t>年</w:t>
      </w:r>
      <w:r>
        <w:rPr>
          <w:rFonts w:ascii="仿宋" w:eastAsia="仿宋" w:hAnsi="仿宋" w:hint="eastAsia"/>
          <w:bCs/>
          <w:sz w:val="28"/>
          <w:szCs w:val="28"/>
          <w:u w:val="single"/>
        </w:rPr>
        <w:t>3</w:t>
      </w:r>
      <w:r>
        <w:rPr>
          <w:rFonts w:ascii="仿宋" w:eastAsia="仿宋" w:hAnsi="仿宋" w:hint="eastAsia"/>
          <w:bCs/>
          <w:sz w:val="28"/>
          <w:szCs w:val="28"/>
          <w:u w:val="single"/>
        </w:rPr>
        <w:t>月</w:t>
      </w:r>
      <w:r w:rsidR="005A04EF">
        <w:rPr>
          <w:rFonts w:ascii="仿宋" w:eastAsia="仿宋" w:hAnsi="仿宋" w:hint="eastAsia"/>
          <w:bCs/>
          <w:sz w:val="28"/>
          <w:szCs w:val="28"/>
          <w:u w:val="single"/>
        </w:rPr>
        <w:t>22</w:t>
      </w:r>
      <w:r>
        <w:rPr>
          <w:rFonts w:ascii="仿宋" w:eastAsia="仿宋" w:hAnsi="仿宋" w:hint="eastAsia"/>
          <w:bCs/>
          <w:sz w:val="28"/>
          <w:szCs w:val="28"/>
          <w:u w:val="single"/>
        </w:rPr>
        <w:t>日</w:t>
      </w:r>
      <w:r>
        <w:rPr>
          <w:rFonts w:ascii="仿宋" w:eastAsia="仿宋" w:hAnsi="仿宋" w:hint="eastAsia"/>
          <w:bCs/>
          <w:sz w:val="28"/>
          <w:szCs w:val="28"/>
          <w:u w:val="single"/>
        </w:rPr>
        <w:t>9</w:t>
      </w:r>
      <w:r>
        <w:rPr>
          <w:rFonts w:ascii="仿宋" w:eastAsia="仿宋" w:hAnsi="仿宋" w:hint="eastAsia"/>
          <w:bCs/>
          <w:sz w:val="28"/>
          <w:szCs w:val="28"/>
          <w:u w:val="single"/>
        </w:rPr>
        <w:t>点</w:t>
      </w:r>
      <w:r>
        <w:rPr>
          <w:rFonts w:ascii="仿宋" w:eastAsia="仿宋" w:hAnsi="仿宋" w:hint="eastAsia"/>
          <w:bCs/>
          <w:sz w:val="28"/>
          <w:szCs w:val="28"/>
          <w:u w:val="single"/>
        </w:rPr>
        <w:t>00</w:t>
      </w:r>
      <w:r>
        <w:rPr>
          <w:rFonts w:ascii="仿宋" w:eastAsia="仿宋" w:hAnsi="仿宋" w:hint="eastAsia"/>
          <w:bCs/>
          <w:sz w:val="28"/>
          <w:szCs w:val="28"/>
          <w:u w:val="single"/>
        </w:rPr>
        <w:t>分</w:t>
      </w:r>
      <w:r>
        <w:rPr>
          <w:rFonts w:ascii="仿宋" w:eastAsia="仿宋" w:hAnsi="仿宋" w:hint="eastAsia"/>
          <w:bCs/>
          <w:sz w:val="28"/>
          <w:szCs w:val="28"/>
        </w:rPr>
        <w:t>（北京时间）</w:t>
      </w:r>
    </w:p>
    <w:p w14:paraId="5BE38DB2" w14:textId="490E82A4" w:rsidR="00DC7ECC" w:rsidRDefault="000633DE">
      <w:pPr>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地点：</w:t>
      </w:r>
      <w:r>
        <w:rPr>
          <w:rFonts w:ascii="仿宋" w:eastAsia="仿宋" w:hAnsi="仿宋" w:hint="eastAsia"/>
          <w:b/>
          <w:bCs/>
          <w:sz w:val="28"/>
          <w:szCs w:val="28"/>
          <w:u w:val="single"/>
        </w:rPr>
        <w:t>南通大学附属中学</w:t>
      </w:r>
      <w:r w:rsidR="008463E8">
        <w:rPr>
          <w:rFonts w:ascii="仿宋" w:eastAsia="仿宋" w:hAnsi="仿宋" w:hint="eastAsia"/>
          <w:b/>
          <w:bCs/>
          <w:sz w:val="28"/>
          <w:szCs w:val="28"/>
          <w:u w:val="single"/>
        </w:rPr>
        <w:t>至美楼</w:t>
      </w:r>
      <w:r>
        <w:rPr>
          <w:rFonts w:ascii="仿宋" w:eastAsia="仿宋" w:hAnsi="仿宋" w:hint="eastAsia"/>
          <w:b/>
          <w:bCs/>
          <w:sz w:val="28"/>
          <w:szCs w:val="28"/>
          <w:u w:val="single"/>
        </w:rPr>
        <w:t>11</w:t>
      </w:r>
      <w:r w:rsidR="00801F78">
        <w:rPr>
          <w:rFonts w:ascii="仿宋" w:eastAsia="仿宋" w:hAnsi="仿宋" w:hint="eastAsia"/>
          <w:b/>
          <w:bCs/>
          <w:sz w:val="28"/>
          <w:szCs w:val="28"/>
          <w:u w:val="single"/>
        </w:rPr>
        <w:t>2</w:t>
      </w:r>
      <w:r>
        <w:rPr>
          <w:rFonts w:ascii="仿宋" w:eastAsia="仿宋" w:hAnsi="仿宋" w:hint="eastAsia"/>
          <w:b/>
          <w:bCs/>
          <w:sz w:val="28"/>
          <w:szCs w:val="28"/>
          <w:u w:val="single"/>
        </w:rPr>
        <w:t>会议室</w:t>
      </w:r>
      <w:r>
        <w:rPr>
          <w:rFonts w:ascii="仿宋" w:eastAsia="仿宋" w:hAnsi="仿宋" w:hint="eastAsia"/>
          <w:sz w:val="28"/>
          <w:szCs w:val="28"/>
        </w:rPr>
        <w:t>如有变动另行通知。</w:t>
      </w:r>
    </w:p>
    <w:p w14:paraId="43BFD95A" w14:textId="77777777" w:rsidR="00DC7ECC" w:rsidRDefault="000633DE">
      <w:pPr>
        <w:pStyle w:val="20"/>
        <w:spacing w:line="460" w:lineRule="exact"/>
        <w:ind w:firstLine="280"/>
        <w:rPr>
          <w:rFonts w:ascii="黑体" w:hAnsi="黑体" w:cs="宋体"/>
          <w:b w:val="0"/>
          <w:sz w:val="28"/>
          <w:szCs w:val="28"/>
        </w:rPr>
      </w:pPr>
      <w:bookmarkStart w:id="17" w:name="_Toc28359093"/>
      <w:bookmarkStart w:id="18" w:name="_Toc35393633"/>
      <w:bookmarkStart w:id="19" w:name="_Toc28359016"/>
      <w:bookmarkStart w:id="20" w:name="_Toc35393802"/>
      <w:r>
        <w:rPr>
          <w:rFonts w:ascii="黑体" w:hAnsi="黑体" w:cs="宋体" w:hint="eastAsia"/>
          <w:b w:val="0"/>
          <w:sz w:val="28"/>
          <w:szCs w:val="28"/>
        </w:rPr>
        <w:t>五、开启</w:t>
      </w:r>
      <w:bookmarkEnd w:id="17"/>
      <w:bookmarkEnd w:id="18"/>
      <w:bookmarkEnd w:id="19"/>
      <w:bookmarkEnd w:id="20"/>
    </w:p>
    <w:p w14:paraId="32023CEB" w14:textId="6550FDAC" w:rsidR="00DC7ECC" w:rsidRDefault="000633DE">
      <w:pPr>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sz w:val="28"/>
          <w:szCs w:val="28"/>
          <w:u w:val="single"/>
        </w:rPr>
        <w:t>2024</w:t>
      </w:r>
      <w:r>
        <w:rPr>
          <w:rFonts w:ascii="仿宋" w:eastAsia="仿宋" w:hAnsi="仿宋" w:hint="eastAsia"/>
          <w:bCs/>
          <w:sz w:val="28"/>
          <w:szCs w:val="28"/>
          <w:u w:val="single"/>
        </w:rPr>
        <w:t>年</w:t>
      </w:r>
      <w:r>
        <w:rPr>
          <w:rFonts w:ascii="仿宋" w:eastAsia="仿宋" w:hAnsi="仿宋" w:hint="eastAsia"/>
          <w:bCs/>
          <w:sz w:val="28"/>
          <w:szCs w:val="28"/>
          <w:u w:val="single"/>
        </w:rPr>
        <w:t>3</w:t>
      </w:r>
      <w:r>
        <w:rPr>
          <w:rFonts w:ascii="仿宋" w:eastAsia="仿宋" w:hAnsi="仿宋" w:hint="eastAsia"/>
          <w:bCs/>
          <w:sz w:val="28"/>
          <w:szCs w:val="28"/>
          <w:u w:val="single"/>
        </w:rPr>
        <w:t>月</w:t>
      </w:r>
      <w:r w:rsidR="005A04EF">
        <w:rPr>
          <w:rFonts w:ascii="仿宋" w:eastAsia="仿宋" w:hAnsi="仿宋" w:hint="eastAsia"/>
          <w:bCs/>
          <w:sz w:val="28"/>
          <w:szCs w:val="28"/>
          <w:u w:val="single"/>
        </w:rPr>
        <w:t>22</w:t>
      </w:r>
      <w:r>
        <w:rPr>
          <w:rFonts w:ascii="仿宋" w:eastAsia="仿宋" w:hAnsi="仿宋" w:hint="eastAsia"/>
          <w:bCs/>
          <w:sz w:val="28"/>
          <w:szCs w:val="28"/>
          <w:u w:val="single"/>
        </w:rPr>
        <w:t>日</w:t>
      </w:r>
      <w:r>
        <w:rPr>
          <w:rFonts w:ascii="仿宋" w:eastAsia="仿宋" w:hAnsi="仿宋" w:hint="eastAsia"/>
          <w:bCs/>
          <w:sz w:val="28"/>
          <w:szCs w:val="28"/>
          <w:u w:val="single"/>
        </w:rPr>
        <w:t>9</w:t>
      </w:r>
      <w:r>
        <w:rPr>
          <w:rFonts w:ascii="仿宋" w:eastAsia="仿宋" w:hAnsi="仿宋" w:hint="eastAsia"/>
          <w:bCs/>
          <w:sz w:val="28"/>
          <w:szCs w:val="28"/>
          <w:u w:val="single"/>
        </w:rPr>
        <w:t>点</w:t>
      </w:r>
      <w:r>
        <w:rPr>
          <w:rFonts w:ascii="仿宋" w:eastAsia="仿宋" w:hAnsi="仿宋" w:hint="eastAsia"/>
          <w:bCs/>
          <w:sz w:val="28"/>
          <w:szCs w:val="28"/>
          <w:u w:val="single"/>
        </w:rPr>
        <w:t>00</w:t>
      </w:r>
      <w:r>
        <w:rPr>
          <w:rFonts w:ascii="仿宋" w:eastAsia="仿宋" w:hAnsi="仿宋" w:hint="eastAsia"/>
          <w:bCs/>
          <w:sz w:val="28"/>
          <w:szCs w:val="28"/>
          <w:u w:val="single"/>
        </w:rPr>
        <w:t>分</w:t>
      </w:r>
      <w:r>
        <w:rPr>
          <w:rFonts w:ascii="仿宋" w:eastAsia="仿宋" w:hAnsi="仿宋" w:hint="eastAsia"/>
          <w:bCs/>
          <w:sz w:val="28"/>
          <w:szCs w:val="28"/>
        </w:rPr>
        <w:t>（北京时间）</w:t>
      </w:r>
    </w:p>
    <w:p w14:paraId="1AE7DA71" w14:textId="148F7913" w:rsidR="00DC7ECC" w:rsidRDefault="000633DE">
      <w:pPr>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地点：</w:t>
      </w:r>
      <w:r>
        <w:rPr>
          <w:rFonts w:ascii="仿宋" w:eastAsia="仿宋" w:hAnsi="仿宋" w:hint="eastAsia"/>
          <w:b/>
          <w:bCs/>
          <w:sz w:val="28"/>
          <w:szCs w:val="28"/>
          <w:u w:val="single"/>
        </w:rPr>
        <w:t>南通大学附属中学</w:t>
      </w:r>
      <w:r w:rsidR="008463E8">
        <w:rPr>
          <w:rFonts w:ascii="仿宋" w:eastAsia="仿宋" w:hAnsi="仿宋" w:hint="eastAsia"/>
          <w:b/>
          <w:bCs/>
          <w:sz w:val="28"/>
          <w:szCs w:val="28"/>
          <w:u w:val="single"/>
        </w:rPr>
        <w:t>至美楼</w:t>
      </w:r>
      <w:r>
        <w:rPr>
          <w:rFonts w:ascii="仿宋" w:eastAsia="仿宋" w:hAnsi="仿宋" w:hint="eastAsia"/>
          <w:b/>
          <w:bCs/>
          <w:sz w:val="28"/>
          <w:szCs w:val="28"/>
          <w:u w:val="single"/>
        </w:rPr>
        <w:t>11</w:t>
      </w:r>
      <w:r w:rsidR="00801F78">
        <w:rPr>
          <w:rFonts w:ascii="仿宋" w:eastAsia="仿宋" w:hAnsi="仿宋" w:hint="eastAsia"/>
          <w:b/>
          <w:bCs/>
          <w:sz w:val="28"/>
          <w:szCs w:val="28"/>
          <w:u w:val="single"/>
        </w:rPr>
        <w:t>2</w:t>
      </w:r>
      <w:r>
        <w:rPr>
          <w:rFonts w:ascii="仿宋" w:eastAsia="仿宋" w:hAnsi="仿宋" w:hint="eastAsia"/>
          <w:b/>
          <w:bCs/>
          <w:sz w:val="28"/>
          <w:szCs w:val="28"/>
          <w:u w:val="single"/>
        </w:rPr>
        <w:t>会议室</w:t>
      </w:r>
      <w:r>
        <w:rPr>
          <w:rFonts w:ascii="仿宋" w:eastAsia="仿宋" w:hAnsi="仿宋" w:hint="eastAsia"/>
          <w:sz w:val="28"/>
          <w:szCs w:val="28"/>
        </w:rPr>
        <w:t>如有变动另行通知。</w:t>
      </w:r>
    </w:p>
    <w:p w14:paraId="4BB3D713" w14:textId="77777777" w:rsidR="00DC7ECC" w:rsidRDefault="000633DE">
      <w:pPr>
        <w:pStyle w:val="20"/>
        <w:spacing w:line="460" w:lineRule="exact"/>
        <w:ind w:firstLine="280"/>
        <w:rPr>
          <w:rFonts w:ascii="仿宋" w:eastAsia="仿宋" w:hAnsi="仿宋" w:cs="仿宋"/>
          <w:b w:val="0"/>
          <w:sz w:val="28"/>
          <w:szCs w:val="28"/>
        </w:rPr>
      </w:pPr>
      <w:bookmarkStart w:id="21" w:name="_Toc28359017"/>
      <w:bookmarkStart w:id="22" w:name="_Toc35393634"/>
      <w:bookmarkStart w:id="23" w:name="_Toc35393803"/>
      <w:bookmarkStart w:id="24" w:name="_Toc28359094"/>
      <w:r>
        <w:rPr>
          <w:rFonts w:ascii="仿宋" w:eastAsia="仿宋" w:hAnsi="仿宋" w:cs="仿宋" w:hint="eastAsia"/>
          <w:b w:val="0"/>
          <w:sz w:val="28"/>
          <w:szCs w:val="28"/>
        </w:rPr>
        <w:lastRenderedPageBreak/>
        <w:t>六、公告期限</w:t>
      </w:r>
      <w:bookmarkEnd w:id="21"/>
      <w:bookmarkEnd w:id="22"/>
      <w:bookmarkEnd w:id="23"/>
      <w:bookmarkEnd w:id="24"/>
    </w:p>
    <w:p w14:paraId="4D4ECC51" w14:textId="4F801878" w:rsidR="00DC7ECC" w:rsidRDefault="000633D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sidR="005A04EF">
        <w:rPr>
          <w:rFonts w:ascii="仿宋" w:eastAsia="仿宋" w:hAnsi="仿宋" w:cs="仿宋" w:hint="eastAsia"/>
          <w:sz w:val="28"/>
          <w:szCs w:val="28"/>
        </w:rPr>
        <w:t>3</w:t>
      </w:r>
      <w:r>
        <w:rPr>
          <w:rFonts w:ascii="仿宋" w:eastAsia="仿宋" w:hAnsi="仿宋" w:cs="仿宋" w:hint="eastAsia"/>
          <w:sz w:val="28"/>
          <w:szCs w:val="28"/>
        </w:rPr>
        <w:t>个工作日。</w:t>
      </w:r>
    </w:p>
    <w:p w14:paraId="63012627" w14:textId="77777777" w:rsidR="00DC7ECC" w:rsidRDefault="000633DE">
      <w:pPr>
        <w:pStyle w:val="20"/>
        <w:spacing w:line="460" w:lineRule="exact"/>
        <w:ind w:firstLine="280"/>
        <w:rPr>
          <w:rFonts w:ascii="仿宋" w:eastAsia="仿宋" w:hAnsi="仿宋" w:cs="仿宋"/>
          <w:b w:val="0"/>
          <w:sz w:val="28"/>
          <w:szCs w:val="28"/>
        </w:rPr>
      </w:pPr>
      <w:bookmarkStart w:id="25" w:name="_Toc35393804"/>
      <w:bookmarkStart w:id="26" w:name="_Toc35393635"/>
      <w:r>
        <w:rPr>
          <w:rFonts w:ascii="仿宋" w:eastAsia="仿宋" w:hAnsi="仿宋" w:cs="仿宋" w:hint="eastAsia"/>
          <w:b w:val="0"/>
          <w:sz w:val="28"/>
          <w:szCs w:val="28"/>
        </w:rPr>
        <w:t>七、其他补充事宜</w:t>
      </w:r>
      <w:bookmarkEnd w:id="25"/>
      <w:bookmarkEnd w:id="26"/>
    </w:p>
    <w:p w14:paraId="3E218122"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无</w:t>
      </w:r>
    </w:p>
    <w:p w14:paraId="2663BC76" w14:textId="77777777" w:rsidR="00DC7ECC" w:rsidRDefault="000633DE">
      <w:pPr>
        <w:pStyle w:val="20"/>
        <w:spacing w:line="460" w:lineRule="exact"/>
        <w:ind w:firstLine="280"/>
        <w:rPr>
          <w:rFonts w:ascii="仿宋" w:eastAsia="仿宋" w:hAnsi="仿宋" w:cs="仿宋"/>
          <w:b w:val="0"/>
          <w:sz w:val="28"/>
          <w:szCs w:val="28"/>
        </w:rPr>
      </w:pPr>
      <w:bookmarkStart w:id="27" w:name="_Toc35393636"/>
      <w:bookmarkStart w:id="28" w:name="_Toc35393805"/>
      <w:bookmarkStart w:id="29" w:name="_Toc28359095"/>
      <w:bookmarkStart w:id="30" w:name="_Toc28359018"/>
      <w:r>
        <w:rPr>
          <w:rFonts w:ascii="仿宋" w:eastAsia="仿宋" w:hAnsi="仿宋" w:cs="仿宋" w:hint="eastAsia"/>
          <w:b w:val="0"/>
          <w:sz w:val="28"/>
          <w:szCs w:val="28"/>
        </w:rPr>
        <w:t>八、凡对本次采购提出询问，请按以下方式联系。</w:t>
      </w:r>
      <w:bookmarkEnd w:id="27"/>
      <w:bookmarkEnd w:id="28"/>
      <w:bookmarkEnd w:id="29"/>
      <w:bookmarkEnd w:id="30"/>
    </w:p>
    <w:p w14:paraId="5B41BCCE" w14:textId="77777777" w:rsidR="00DC7ECC" w:rsidRDefault="000633DE">
      <w:pPr>
        <w:pStyle w:val="20"/>
        <w:spacing w:line="460" w:lineRule="exact"/>
        <w:ind w:firstLineChars="300" w:firstLine="840"/>
        <w:rPr>
          <w:rFonts w:ascii="仿宋" w:eastAsia="仿宋" w:hAnsi="仿宋" w:cs="仿宋"/>
          <w:b w:val="0"/>
          <w:sz w:val="28"/>
          <w:szCs w:val="28"/>
        </w:rPr>
      </w:pPr>
      <w:bookmarkStart w:id="31" w:name="_Toc28359096"/>
      <w:bookmarkStart w:id="32" w:name="_Toc28359019"/>
      <w:bookmarkStart w:id="33" w:name="_Toc35393637"/>
      <w:bookmarkStart w:id="34" w:name="_Toc35393806"/>
      <w:r>
        <w:rPr>
          <w:rFonts w:ascii="仿宋" w:eastAsia="仿宋" w:hAnsi="仿宋" w:cs="仿宋" w:hint="eastAsia"/>
          <w:b w:val="0"/>
          <w:sz w:val="28"/>
          <w:szCs w:val="28"/>
        </w:rPr>
        <w:t>1.</w:t>
      </w:r>
      <w:r>
        <w:rPr>
          <w:rFonts w:ascii="仿宋" w:eastAsia="仿宋" w:hAnsi="仿宋" w:cs="仿宋" w:hint="eastAsia"/>
          <w:b w:val="0"/>
          <w:sz w:val="28"/>
          <w:szCs w:val="28"/>
        </w:rPr>
        <w:t>采购人信息</w:t>
      </w:r>
      <w:bookmarkEnd w:id="31"/>
      <w:bookmarkEnd w:id="32"/>
      <w:bookmarkEnd w:id="33"/>
      <w:bookmarkEnd w:id="34"/>
    </w:p>
    <w:p w14:paraId="03F4FEAF" w14:textId="77777777" w:rsidR="00DC7ECC" w:rsidRDefault="000633DE">
      <w:pPr>
        <w:spacing w:line="460" w:lineRule="exact"/>
        <w:ind w:leftChars="371" w:left="1129" w:hangingChars="125" w:hanging="350"/>
        <w:jc w:val="left"/>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w:t>
      </w:r>
      <w:r>
        <w:rPr>
          <w:rFonts w:ascii="仿宋" w:eastAsia="仿宋" w:hAnsi="仿宋" w:cs="仿宋" w:hint="eastAsia"/>
          <w:sz w:val="28"/>
          <w:szCs w:val="28"/>
          <w:u w:val="single"/>
        </w:rPr>
        <w:t>南通大学附属中学</w:t>
      </w:r>
    </w:p>
    <w:p w14:paraId="68DB3CDD" w14:textId="3AA217E1" w:rsidR="00DC7ECC" w:rsidRDefault="000633DE">
      <w:pPr>
        <w:spacing w:line="460" w:lineRule="exact"/>
        <w:ind w:leftChars="371" w:left="1129" w:hangingChars="125" w:hanging="350"/>
        <w:jc w:val="left"/>
        <w:rPr>
          <w:rFonts w:ascii="仿宋" w:eastAsia="仿宋" w:hAnsi="仿宋" w:cs="仿宋"/>
          <w:sz w:val="28"/>
          <w:szCs w:val="28"/>
        </w:rPr>
      </w:pPr>
      <w:r>
        <w:rPr>
          <w:rFonts w:ascii="仿宋" w:eastAsia="仿宋" w:hAnsi="仿宋" w:cs="仿宋" w:hint="eastAsia"/>
          <w:sz w:val="28"/>
          <w:szCs w:val="28"/>
        </w:rPr>
        <w:t>联</w:t>
      </w:r>
      <w:r w:rsidR="008463E8">
        <w:rPr>
          <w:rFonts w:ascii="仿宋" w:eastAsia="仿宋" w:hAnsi="仿宋" w:cs="仿宋" w:hint="eastAsia"/>
          <w:sz w:val="28"/>
          <w:szCs w:val="28"/>
        </w:rPr>
        <w:t xml:space="preserve"> </w:t>
      </w:r>
      <w:r>
        <w:rPr>
          <w:rFonts w:ascii="仿宋" w:eastAsia="仿宋" w:hAnsi="仿宋" w:cs="仿宋" w:hint="eastAsia"/>
          <w:sz w:val="28"/>
          <w:szCs w:val="28"/>
        </w:rPr>
        <w:t>系</w:t>
      </w:r>
      <w:r w:rsidR="008463E8">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张工</w:t>
      </w:r>
      <w:r>
        <w:rPr>
          <w:rFonts w:ascii="仿宋" w:eastAsia="仿宋" w:hAnsi="仿宋" w:cs="仿宋" w:hint="eastAsia"/>
          <w:sz w:val="28"/>
          <w:szCs w:val="28"/>
        </w:rPr>
        <w:t xml:space="preserve"> </w:t>
      </w:r>
    </w:p>
    <w:p w14:paraId="3DBADA74" w14:textId="5B089C4F" w:rsidR="00DC7ECC" w:rsidRDefault="000633DE">
      <w:pPr>
        <w:spacing w:line="460" w:lineRule="exact"/>
        <w:ind w:leftChars="371" w:left="1129" w:hangingChars="125" w:hanging="350"/>
        <w:jc w:val="left"/>
        <w:rPr>
          <w:rFonts w:ascii="仿宋" w:eastAsia="仿宋" w:hAnsi="仿宋" w:cs="仿宋"/>
          <w:sz w:val="28"/>
          <w:szCs w:val="28"/>
          <w:u w:val="single"/>
        </w:rPr>
      </w:pPr>
      <w:r>
        <w:rPr>
          <w:rFonts w:ascii="仿宋" w:eastAsia="仿宋" w:hAnsi="仿宋" w:cs="仿宋" w:hint="eastAsia"/>
          <w:sz w:val="28"/>
          <w:szCs w:val="28"/>
        </w:rPr>
        <w:t>联系电话：</w:t>
      </w:r>
      <w:r>
        <w:rPr>
          <w:rFonts w:eastAsia="方正仿宋_GBK" w:hint="eastAsia"/>
          <w:sz w:val="28"/>
          <w:szCs w:val="28"/>
          <w:u w:val="single"/>
        </w:rPr>
        <w:t>0513-590088</w:t>
      </w:r>
      <w:r w:rsidR="005A04EF">
        <w:rPr>
          <w:rFonts w:eastAsia="方正仿宋_GBK" w:hint="eastAsia"/>
          <w:sz w:val="28"/>
          <w:szCs w:val="28"/>
          <w:u w:val="single"/>
        </w:rPr>
        <w:t>79</w:t>
      </w:r>
    </w:p>
    <w:p w14:paraId="445B6AC2" w14:textId="77777777" w:rsidR="00DC7ECC" w:rsidRDefault="00DC7ECC">
      <w:pPr>
        <w:spacing w:beforeLines="50" w:before="156" w:afterLines="50" w:after="156" w:line="360" w:lineRule="auto"/>
        <w:ind w:firstLine="320"/>
        <w:jc w:val="center"/>
        <w:rPr>
          <w:rFonts w:ascii="仿宋" w:eastAsia="仿宋" w:hAnsi="仿宋" w:cs="仿宋"/>
          <w:b/>
          <w:bCs/>
          <w:sz w:val="32"/>
          <w:szCs w:val="32"/>
          <w:lang w:val="zh-CN"/>
        </w:rPr>
      </w:pPr>
    </w:p>
    <w:p w14:paraId="021B6D6C" w14:textId="77777777" w:rsidR="00DC7ECC" w:rsidRDefault="00DC7ECC">
      <w:pPr>
        <w:spacing w:beforeLines="50" w:before="156" w:afterLines="50" w:after="156" w:line="360" w:lineRule="auto"/>
        <w:ind w:firstLine="320"/>
        <w:rPr>
          <w:rFonts w:ascii="仿宋" w:eastAsia="仿宋" w:hAnsi="仿宋" w:cs="仿宋"/>
          <w:b/>
          <w:bCs/>
          <w:sz w:val="32"/>
          <w:szCs w:val="32"/>
          <w:lang w:val="zh-CN"/>
        </w:rPr>
      </w:pPr>
    </w:p>
    <w:p w14:paraId="71416CA6" w14:textId="77777777" w:rsidR="00DC7ECC" w:rsidRDefault="00DC7ECC">
      <w:pPr>
        <w:pStyle w:val="10"/>
        <w:rPr>
          <w:rFonts w:ascii="仿宋" w:eastAsia="仿宋" w:hAnsi="仿宋" w:cs="仿宋"/>
          <w:b/>
          <w:bCs/>
          <w:sz w:val="32"/>
          <w:szCs w:val="32"/>
          <w:lang w:val="zh-CN"/>
        </w:rPr>
      </w:pPr>
    </w:p>
    <w:p w14:paraId="75F200C8" w14:textId="77777777" w:rsidR="00DC7ECC" w:rsidRDefault="000633DE">
      <w:pPr>
        <w:spacing w:beforeLines="50" w:before="156" w:afterLines="50" w:after="156" w:line="360" w:lineRule="auto"/>
        <w:ind w:firstLine="321"/>
        <w:jc w:val="center"/>
        <w:rPr>
          <w:rFonts w:ascii="仿宋" w:eastAsia="仿宋" w:hAnsi="仿宋" w:cs="仿宋"/>
          <w:b/>
          <w:bCs/>
          <w:sz w:val="24"/>
          <w:lang w:val="zh-CN"/>
        </w:rPr>
      </w:pPr>
      <w:r>
        <w:rPr>
          <w:rFonts w:ascii="仿宋" w:eastAsia="仿宋" w:hAnsi="仿宋" w:cs="仿宋" w:hint="eastAsia"/>
          <w:b/>
          <w:bCs/>
          <w:sz w:val="32"/>
          <w:szCs w:val="32"/>
          <w:lang w:val="zh-CN"/>
        </w:rPr>
        <w:t>第二部分</w:t>
      </w:r>
      <w:r>
        <w:rPr>
          <w:rFonts w:ascii="仿宋" w:eastAsia="仿宋" w:hAnsi="仿宋" w:cs="仿宋" w:hint="eastAsia"/>
          <w:b/>
          <w:bCs/>
          <w:sz w:val="32"/>
          <w:szCs w:val="32"/>
          <w:lang w:val="zh-CN"/>
        </w:rPr>
        <w:t xml:space="preserve"> </w:t>
      </w:r>
      <w:r>
        <w:rPr>
          <w:rFonts w:ascii="仿宋" w:eastAsia="仿宋" w:hAnsi="仿宋" w:cs="仿宋" w:hint="eastAsia"/>
          <w:b/>
          <w:bCs/>
          <w:sz w:val="32"/>
          <w:szCs w:val="32"/>
          <w:lang w:val="zh-CN"/>
        </w:rPr>
        <w:t>谈判须知</w:t>
      </w:r>
    </w:p>
    <w:p w14:paraId="6014FFC0" w14:textId="77777777" w:rsidR="00DC7ECC" w:rsidRDefault="000633DE">
      <w:pPr>
        <w:widowControl/>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一、本</w:t>
      </w:r>
      <w:r>
        <w:rPr>
          <w:rFonts w:ascii="仿宋" w:eastAsia="仿宋" w:hAnsi="仿宋" w:cs="仿宋" w:hint="eastAsia"/>
          <w:b/>
          <w:bCs/>
          <w:sz w:val="28"/>
          <w:szCs w:val="28"/>
        </w:rPr>
        <w:t>谈判</w:t>
      </w:r>
      <w:r>
        <w:rPr>
          <w:rFonts w:ascii="仿宋" w:eastAsia="仿宋" w:hAnsi="仿宋" w:cs="仿宋" w:hint="eastAsia"/>
          <w:b/>
          <w:sz w:val="28"/>
          <w:szCs w:val="28"/>
        </w:rPr>
        <w:t>文件解释</w:t>
      </w:r>
    </w:p>
    <w:p w14:paraId="20A455C6" w14:textId="1AE1D45F"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供应商获取谈判文件后，应仔细检查谈判文件的所有内容，如有内容或页码残缺、资格要求和技术参数含有倾向性或排他性等表述的，请</w:t>
      </w:r>
      <w:r>
        <w:rPr>
          <w:rFonts w:ascii="仿宋" w:eastAsia="仿宋" w:hAnsi="仿宋" w:cs="仿宋" w:hint="eastAsia"/>
          <w:bCs/>
          <w:sz w:val="28"/>
          <w:szCs w:val="28"/>
        </w:rPr>
        <w:t>在</w:t>
      </w:r>
      <w:r>
        <w:rPr>
          <w:rFonts w:ascii="仿宋" w:eastAsia="仿宋" w:hAnsi="仿宋" w:cs="仿宋" w:hint="eastAsia"/>
          <w:b/>
          <w:sz w:val="28"/>
          <w:szCs w:val="28"/>
          <w:u w:val="single"/>
        </w:rPr>
        <w:t>2024</w:t>
      </w:r>
      <w:r>
        <w:rPr>
          <w:rFonts w:ascii="仿宋" w:eastAsia="仿宋" w:hAnsi="仿宋" w:cs="仿宋" w:hint="eastAsia"/>
          <w:b/>
          <w:sz w:val="28"/>
          <w:szCs w:val="28"/>
          <w:u w:val="single"/>
        </w:rPr>
        <w:t>年</w:t>
      </w:r>
      <w:r>
        <w:rPr>
          <w:rFonts w:ascii="仿宋" w:eastAsia="仿宋" w:hAnsi="仿宋" w:cs="仿宋" w:hint="eastAsia"/>
          <w:b/>
          <w:sz w:val="28"/>
          <w:szCs w:val="28"/>
          <w:u w:val="single"/>
        </w:rPr>
        <w:t>3</w:t>
      </w:r>
      <w:r>
        <w:rPr>
          <w:rFonts w:ascii="仿宋" w:eastAsia="仿宋" w:hAnsi="仿宋" w:cs="仿宋" w:hint="eastAsia"/>
          <w:b/>
          <w:sz w:val="28"/>
          <w:szCs w:val="28"/>
          <w:u w:val="single"/>
        </w:rPr>
        <w:t>月</w:t>
      </w:r>
      <w:r w:rsidR="005A04EF">
        <w:rPr>
          <w:rFonts w:ascii="仿宋" w:eastAsia="仿宋" w:hAnsi="仿宋" w:cs="仿宋" w:hint="eastAsia"/>
          <w:b/>
          <w:sz w:val="28"/>
          <w:szCs w:val="28"/>
          <w:u w:val="single"/>
        </w:rPr>
        <w:t>20</w:t>
      </w:r>
      <w:r>
        <w:rPr>
          <w:rFonts w:ascii="仿宋" w:eastAsia="仿宋" w:hAnsi="仿宋" w:cs="仿宋" w:hint="eastAsia"/>
          <w:b/>
          <w:sz w:val="28"/>
          <w:szCs w:val="28"/>
          <w:u w:val="single"/>
        </w:rPr>
        <w:t>日</w:t>
      </w:r>
      <w:r>
        <w:rPr>
          <w:rFonts w:ascii="仿宋" w:eastAsia="仿宋" w:hAnsi="仿宋" w:cs="仿宋" w:hint="eastAsia"/>
          <w:b/>
          <w:sz w:val="28"/>
          <w:szCs w:val="28"/>
          <w:u w:val="single"/>
        </w:rPr>
        <w:t>17</w:t>
      </w:r>
      <w:r>
        <w:rPr>
          <w:rFonts w:ascii="仿宋" w:eastAsia="仿宋" w:hAnsi="仿宋" w:cs="仿宋" w:hint="eastAsia"/>
          <w:b/>
          <w:sz w:val="28"/>
          <w:szCs w:val="28"/>
          <w:u w:val="single"/>
        </w:rPr>
        <w:t>时</w:t>
      </w:r>
      <w:r>
        <w:rPr>
          <w:rFonts w:ascii="仿宋" w:eastAsia="仿宋" w:hAnsi="仿宋" w:cs="仿宋" w:hint="eastAsia"/>
          <w:b/>
          <w:sz w:val="28"/>
          <w:szCs w:val="28"/>
          <w:u w:val="single"/>
        </w:rPr>
        <w:t>00</w:t>
      </w:r>
      <w:r>
        <w:rPr>
          <w:rFonts w:ascii="仿宋" w:eastAsia="仿宋" w:hAnsi="仿宋" w:cs="仿宋" w:hint="eastAsia"/>
          <w:b/>
          <w:sz w:val="28"/>
          <w:szCs w:val="28"/>
          <w:u w:val="single"/>
        </w:rPr>
        <w:t>分前</w:t>
      </w:r>
      <w:r>
        <w:rPr>
          <w:rFonts w:ascii="仿宋" w:eastAsia="仿宋" w:hAnsi="仿宋" w:cs="仿宋" w:hint="eastAsia"/>
          <w:sz w:val="28"/>
          <w:szCs w:val="28"/>
        </w:rPr>
        <w:t>，以书面形式提出询问或疑问，未在规定时间内提出询问或疑问的，视同供应商理解并接受本谈判文件所有内容，并由此引起的损失自负。供应商不得在响应结束后针对谈判文件所有内容提出质疑事项。非书面形式的不作为日后质疑提出的依据。</w:t>
      </w:r>
    </w:p>
    <w:p w14:paraId="5B7B4B6B"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供应商应认真审阅谈判文件中所有的事项、格式、条款和规范要求等，如果供应商没有按照谈判文件要求提交响应文件，或者响应文件没有对谈判文</w:t>
      </w:r>
      <w:r>
        <w:rPr>
          <w:rFonts w:ascii="仿宋" w:eastAsia="仿宋" w:hAnsi="仿宋" w:cs="仿宋" w:hint="eastAsia"/>
          <w:sz w:val="28"/>
          <w:szCs w:val="28"/>
        </w:rPr>
        <w:t>件做出实质性响应，其响应将被拒绝。</w:t>
      </w:r>
    </w:p>
    <w:p w14:paraId="24093472" w14:textId="77777777" w:rsidR="00DC7ECC" w:rsidRDefault="000633DE">
      <w:pPr>
        <w:widowControl/>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谈判文件的澄清、修改、补充等内容均以书面明确的形式发布，到“南通市教育局官网”自行关注、下载。</w:t>
      </w:r>
    </w:p>
    <w:p w14:paraId="102DB476" w14:textId="2275ACD3"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采购人可以对已发出的谈判文件进行必要的澄清或者修改，澄清或者修改的内容作为谈判文件的组成部分。澄清或者修改的内容可能影响响应文件编制的，采购人应当在提交首次响应文件截止之日</w:t>
      </w:r>
      <w:r>
        <w:rPr>
          <w:rFonts w:ascii="仿宋" w:eastAsia="仿宋" w:hAnsi="仿宋" w:cs="仿宋" w:hint="eastAsia"/>
          <w:sz w:val="28"/>
          <w:szCs w:val="28"/>
        </w:rPr>
        <w:t>1</w:t>
      </w:r>
      <w:r>
        <w:rPr>
          <w:rFonts w:ascii="仿宋" w:eastAsia="仿宋" w:hAnsi="仿宋" w:cs="仿宋" w:hint="eastAsia"/>
          <w:sz w:val="28"/>
          <w:szCs w:val="28"/>
        </w:rPr>
        <w:t>个工作日前，以书面形式通知所有接收谈判文件的供应商。</w:t>
      </w:r>
    </w:p>
    <w:p w14:paraId="4470CB70" w14:textId="1DA3A03D"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谈判供应商由于对谈判文件的任何推论和误解以及采购人、</w:t>
      </w:r>
      <w:r>
        <w:rPr>
          <w:rFonts w:ascii="仿宋" w:eastAsia="仿宋" w:hAnsi="仿宋" w:cs="仿宋" w:hint="eastAsia"/>
          <w:sz w:val="28"/>
          <w:szCs w:val="28"/>
        </w:rPr>
        <w:t>对有关问题的口头解释所造成的后果，均由谈判供应商自负。</w:t>
      </w:r>
    </w:p>
    <w:p w14:paraId="363966D9" w14:textId="1BF4DAC6"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招标采购单位视情</w:t>
      </w:r>
      <w:r>
        <w:rPr>
          <w:rFonts w:ascii="仿宋" w:eastAsia="仿宋" w:hAnsi="仿宋" w:cs="仿宋" w:hint="eastAsia"/>
          <w:sz w:val="28"/>
          <w:szCs w:val="28"/>
        </w:rPr>
        <w:t>组织答疑会。如有产生答疑且对谈判采购文件内容有修改，</w:t>
      </w:r>
      <w:r w:rsidR="005A04EF">
        <w:rPr>
          <w:rFonts w:ascii="仿宋" w:eastAsia="仿宋" w:hAnsi="仿宋" w:cs="仿宋" w:hint="eastAsia"/>
          <w:sz w:val="28"/>
          <w:szCs w:val="28"/>
        </w:rPr>
        <w:t>学校</w:t>
      </w:r>
      <w:r>
        <w:rPr>
          <w:rFonts w:ascii="仿宋" w:eastAsia="仿宋" w:hAnsi="仿宋" w:cs="仿宋" w:hint="eastAsia"/>
          <w:sz w:val="28"/>
          <w:szCs w:val="28"/>
        </w:rPr>
        <w:t>将按照本须知有关规定，以补充通知（公告）的方式发出。</w:t>
      </w:r>
    </w:p>
    <w:p w14:paraId="532B6088" w14:textId="763A4C35"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竞争性谈判文件的解释权属于</w:t>
      </w:r>
      <w:r w:rsidR="005A04EF">
        <w:rPr>
          <w:rFonts w:ascii="仿宋" w:eastAsia="仿宋" w:hAnsi="仿宋" w:cs="仿宋" w:hint="eastAsia"/>
          <w:sz w:val="28"/>
          <w:szCs w:val="28"/>
        </w:rPr>
        <w:t>学校</w:t>
      </w:r>
      <w:r>
        <w:rPr>
          <w:rFonts w:ascii="仿宋" w:eastAsia="仿宋" w:hAnsi="仿宋" w:cs="仿宋" w:hint="eastAsia"/>
          <w:sz w:val="28"/>
          <w:szCs w:val="28"/>
        </w:rPr>
        <w:t>。</w:t>
      </w:r>
    </w:p>
    <w:p w14:paraId="4223291B" w14:textId="77777777" w:rsidR="00DC7ECC" w:rsidRDefault="000633DE">
      <w:pPr>
        <w:snapToGrid w:val="0"/>
        <w:spacing w:line="460" w:lineRule="exact"/>
        <w:ind w:firstLineChars="200" w:firstLine="562"/>
        <w:outlineLvl w:val="1"/>
        <w:rPr>
          <w:rFonts w:ascii="仿宋" w:eastAsia="仿宋" w:hAnsi="仿宋" w:cs="仿宋"/>
          <w:b/>
          <w:color w:val="000000"/>
          <w:sz w:val="28"/>
          <w:szCs w:val="28"/>
        </w:rPr>
      </w:pPr>
      <w:r>
        <w:rPr>
          <w:rFonts w:ascii="仿宋" w:eastAsia="仿宋" w:hAnsi="仿宋" w:cs="仿宋" w:hint="eastAsia"/>
          <w:b/>
          <w:color w:val="000000"/>
          <w:sz w:val="28"/>
          <w:szCs w:val="28"/>
        </w:rPr>
        <w:t>二、投标项目涉及到的现场勘察</w:t>
      </w:r>
    </w:p>
    <w:p w14:paraId="59ECD9A2" w14:textId="77777777" w:rsidR="00DC7ECC" w:rsidRDefault="000633D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谈判文件所提供的项目相关数据仅做参考，根据自身需要，供应商应在投标文件递交之日前对有关现场和周围环境进行勘察，以获取编制投标文件和签署合同所需的信息。勘察现场所发生的费用由供应商自己承担。</w:t>
      </w:r>
    </w:p>
    <w:p w14:paraId="6E65FA1C" w14:textId="77777777" w:rsidR="00DC7ECC" w:rsidRDefault="000633D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采购单位向供应商提供的有关现场的资料和数据，是采购单位现有的并认为能使供应商可利用的资料。采购单位对供应商由此而做出的推论、理解和结论概不负责。</w:t>
      </w:r>
    </w:p>
    <w:p w14:paraId="5938F157" w14:textId="77777777" w:rsidR="00DC7ECC" w:rsidRDefault="000633D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经采购单位允许，供应商可为勘察目的进入采购单位的项目现场，但供应商不得因此使采购单位承担有关的责任和蒙受损失。供应商应承担勘察现场的责任和风险。</w:t>
      </w:r>
    </w:p>
    <w:p w14:paraId="788F8978" w14:textId="77777777" w:rsidR="00DC7ECC" w:rsidRDefault="000633D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供应商应认真踏</w:t>
      </w:r>
      <w:r>
        <w:rPr>
          <w:rFonts w:ascii="仿宋" w:eastAsia="仿宋" w:hAnsi="仿宋" w:cs="仿宋" w:hint="eastAsia"/>
          <w:bCs/>
          <w:sz w:val="28"/>
          <w:szCs w:val="28"/>
        </w:rPr>
        <w:t>勘现场。在现场勘察时，熟悉维修现场、现场周围交通道路等情况，以获得一切可能影响其投标的直接资料。供应商中标后，不得以不完全了解现场情况为理由而向采购单位提出任何索赔的要求，对此采购单位不承担任何责任并将不作任何答复与考虑。</w:t>
      </w:r>
    </w:p>
    <w:p w14:paraId="3599ABE4" w14:textId="20267F61" w:rsidR="00DC7ECC" w:rsidRDefault="000633DE">
      <w:pPr>
        <w:spacing w:line="460" w:lineRule="exact"/>
        <w:ind w:firstLineChars="200" w:firstLine="560"/>
        <w:jc w:val="left"/>
        <w:rPr>
          <w:rFonts w:ascii="仿宋" w:eastAsia="方正仿宋_GBK" w:hAnsi="仿宋" w:cs="仿宋"/>
        </w:rPr>
      </w:pPr>
      <w:r>
        <w:rPr>
          <w:rFonts w:ascii="仿宋" w:eastAsia="仿宋" w:hAnsi="仿宋" w:cs="仿宋" w:hint="eastAsia"/>
          <w:bCs/>
          <w:sz w:val="28"/>
          <w:szCs w:val="28"/>
        </w:rPr>
        <w:t>5.</w:t>
      </w:r>
      <w:r>
        <w:rPr>
          <w:rFonts w:ascii="仿宋" w:eastAsia="仿宋" w:hAnsi="仿宋" w:cs="仿宋" w:hint="eastAsia"/>
          <w:bCs/>
          <w:sz w:val="28"/>
          <w:szCs w:val="28"/>
        </w:rPr>
        <w:t>采购人不组织集中现场踏勘，请自行前往，根据施工现场情况及文件规定，自行根据可行的施工方案进行报价，结算时一律不作调整。现场勘查联系人：张工</w:t>
      </w:r>
      <w:r>
        <w:rPr>
          <w:rFonts w:ascii="仿宋" w:eastAsia="仿宋" w:hAnsi="仿宋" w:cs="仿宋" w:hint="eastAsia"/>
          <w:bCs/>
          <w:sz w:val="28"/>
          <w:szCs w:val="28"/>
        </w:rPr>
        <w:t xml:space="preserve"> </w:t>
      </w:r>
      <w:r>
        <w:rPr>
          <w:rFonts w:eastAsia="方正仿宋_GBK" w:hint="eastAsia"/>
          <w:sz w:val="28"/>
          <w:szCs w:val="28"/>
          <w:u w:val="single"/>
        </w:rPr>
        <w:t>0513-590088</w:t>
      </w:r>
      <w:r w:rsidR="005A04EF">
        <w:rPr>
          <w:rFonts w:eastAsia="方正仿宋_GBK" w:hint="eastAsia"/>
          <w:sz w:val="28"/>
          <w:szCs w:val="28"/>
          <w:u w:val="single"/>
        </w:rPr>
        <w:t>79</w:t>
      </w:r>
      <w:r>
        <w:rPr>
          <w:rFonts w:eastAsia="方正仿宋_GBK" w:hint="eastAsia"/>
          <w:sz w:val="28"/>
          <w:szCs w:val="28"/>
          <w:u w:val="single"/>
        </w:rPr>
        <w:t xml:space="preserve"> </w:t>
      </w:r>
      <w:r>
        <w:rPr>
          <w:rFonts w:eastAsia="方正仿宋_GBK" w:hint="eastAsia"/>
          <w:sz w:val="28"/>
          <w:szCs w:val="28"/>
        </w:rPr>
        <w:t xml:space="preserve"> </w:t>
      </w:r>
      <w:r>
        <w:rPr>
          <w:rFonts w:eastAsia="方正仿宋_GBK" w:hint="eastAsia"/>
          <w:sz w:val="28"/>
          <w:szCs w:val="28"/>
        </w:rPr>
        <w:t>。</w:t>
      </w:r>
    </w:p>
    <w:p w14:paraId="636427DC" w14:textId="77777777" w:rsidR="00DC7ECC" w:rsidRDefault="000633DE">
      <w:pPr>
        <w:widowControl/>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三、响应文件的编写及装订</w:t>
      </w:r>
    </w:p>
    <w:p w14:paraId="145A218E"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响应文件的组成（参见第七部分），参加响应谈判供应商按谈判文件要求编写响应文件，并牢固装订成册。响应文件均需采用</w:t>
      </w:r>
      <w:r>
        <w:rPr>
          <w:rFonts w:ascii="仿宋" w:eastAsia="仿宋" w:hAnsi="仿宋" w:cs="仿宋" w:hint="eastAsia"/>
          <w:sz w:val="28"/>
          <w:szCs w:val="28"/>
        </w:rPr>
        <w:t>A4</w:t>
      </w:r>
      <w:r>
        <w:rPr>
          <w:rFonts w:ascii="仿宋" w:eastAsia="仿宋" w:hAnsi="仿宋" w:cs="仿宋" w:hint="eastAsia"/>
          <w:sz w:val="28"/>
          <w:szCs w:val="28"/>
        </w:rPr>
        <w:t>纸（图纸等除外），不允许使用活页夹、拉杆夹、文件夹、塑料方便式书脊（插入式或穿孔式）装订。响应文件不得行间插字、涂改、增删，如修改错漏处，须经参加响应谈判供应商法定代表人或被授权人签字并加盖公章。</w:t>
      </w:r>
    </w:p>
    <w:p w14:paraId="60C5F703"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响应文件的资格审查文件、价格响应文件各自装订成册。</w:t>
      </w:r>
    </w:p>
    <w:p w14:paraId="25A2114C"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特别提示：</w:t>
      </w:r>
      <w:r>
        <w:rPr>
          <w:rFonts w:ascii="仿宋" w:eastAsia="仿宋" w:hAnsi="仿宋" w:cs="仿宋" w:hint="eastAsia"/>
          <w:b/>
          <w:bCs/>
          <w:sz w:val="28"/>
          <w:szCs w:val="28"/>
        </w:rPr>
        <w:t>价格响应文件文件必须单独装订和封装，不得出现在资格审查文件之中</w:t>
      </w:r>
      <w:r>
        <w:rPr>
          <w:rFonts w:ascii="仿宋" w:eastAsia="仿宋" w:hAnsi="仿宋" w:cs="仿宋" w:hint="eastAsia"/>
          <w:sz w:val="28"/>
          <w:szCs w:val="28"/>
        </w:rPr>
        <w:t>。</w:t>
      </w:r>
    </w:p>
    <w:p w14:paraId="557E56F7" w14:textId="77777777" w:rsidR="00DC7ECC" w:rsidRDefault="000633DE">
      <w:pPr>
        <w:widowControl/>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四、响应文件的份数和签署</w:t>
      </w:r>
    </w:p>
    <w:p w14:paraId="6ADB3112"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谈判供应商应准备</w:t>
      </w:r>
      <w:r>
        <w:rPr>
          <w:rFonts w:ascii="仿宋" w:eastAsia="仿宋" w:hAnsi="仿宋" w:cs="仿宋" w:hint="eastAsia"/>
          <w:sz w:val="28"/>
          <w:szCs w:val="28"/>
          <w:u w:val="single"/>
        </w:rPr>
        <w:t>叁</w:t>
      </w:r>
      <w:r>
        <w:rPr>
          <w:rFonts w:ascii="仿宋" w:eastAsia="仿宋" w:hAnsi="仿宋" w:cs="仿宋" w:hint="eastAsia"/>
          <w:sz w:val="28"/>
          <w:szCs w:val="28"/>
        </w:rPr>
        <w:t>份完整的响应文件，其中正本</w:t>
      </w:r>
      <w:r>
        <w:rPr>
          <w:rFonts w:ascii="仿宋" w:eastAsia="仿宋" w:hAnsi="仿宋" w:cs="仿宋" w:hint="eastAsia"/>
          <w:sz w:val="28"/>
          <w:szCs w:val="28"/>
          <w:u w:val="single"/>
        </w:rPr>
        <w:t>壹</w:t>
      </w:r>
      <w:r>
        <w:rPr>
          <w:rFonts w:ascii="仿宋" w:eastAsia="仿宋" w:hAnsi="仿宋" w:cs="仿宋" w:hint="eastAsia"/>
          <w:sz w:val="28"/>
          <w:szCs w:val="28"/>
        </w:rPr>
        <w:t>份，副本</w:t>
      </w:r>
      <w:r>
        <w:rPr>
          <w:rFonts w:ascii="仿宋" w:eastAsia="仿宋" w:hAnsi="仿宋" w:cs="仿宋" w:hint="eastAsia"/>
          <w:sz w:val="28"/>
          <w:szCs w:val="28"/>
          <w:u w:val="single"/>
        </w:rPr>
        <w:t>贰</w:t>
      </w:r>
      <w:r>
        <w:rPr>
          <w:rFonts w:ascii="仿宋" w:eastAsia="仿宋" w:hAnsi="仿宋" w:cs="仿宋" w:hint="eastAsia"/>
          <w:sz w:val="28"/>
          <w:szCs w:val="28"/>
        </w:rPr>
        <w:t>份，并标明“正本”或“副本”字样</w:t>
      </w:r>
      <w:r>
        <w:rPr>
          <w:rFonts w:ascii="仿宋" w:eastAsia="仿宋" w:hAnsi="仿宋" w:cs="仿宋" w:hint="eastAsia"/>
          <w:b/>
          <w:sz w:val="28"/>
          <w:szCs w:val="28"/>
        </w:rPr>
        <w:t>。</w:t>
      </w:r>
    </w:p>
    <w:p w14:paraId="75F67C97"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响应文件的第一册为“资格审查文件”，第二册为“价格响应文件”，第一册、第二册应分别密封</w:t>
      </w:r>
      <w:r>
        <w:rPr>
          <w:rFonts w:ascii="仿宋" w:eastAsia="仿宋" w:hAnsi="仿宋" w:cs="仿宋" w:hint="eastAsia"/>
          <w:b/>
          <w:sz w:val="28"/>
          <w:szCs w:val="28"/>
        </w:rPr>
        <w:t>。</w:t>
      </w:r>
    </w:p>
    <w:p w14:paraId="0C16B335"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响应文件正本（须用不能擦去的墨水书写或打印）须按谈判文件要求由法定代表人或被授权人签字或盖章，并加盖单位印章。副本可复印，但须加盖单位印章。</w:t>
      </w:r>
    </w:p>
    <w:p w14:paraId="5DE59F97" w14:textId="77777777" w:rsidR="00DC7ECC" w:rsidRDefault="000633DE">
      <w:pPr>
        <w:pStyle w:val="a3"/>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4.</w:t>
      </w:r>
      <w:r>
        <w:rPr>
          <w:rFonts w:ascii="仿宋" w:eastAsia="仿宋" w:hAnsi="仿宋" w:cs="仿宋" w:hint="eastAsia"/>
          <w:b/>
          <w:bCs/>
          <w:kern w:val="0"/>
          <w:sz w:val="28"/>
          <w:szCs w:val="28"/>
        </w:rPr>
        <w:t>响应谈判的供应商须携带要求的资格材料原件供谈判小组资格审查谈判用。</w:t>
      </w:r>
    </w:p>
    <w:p w14:paraId="4D284B8E" w14:textId="77777777" w:rsidR="00DC7ECC" w:rsidRDefault="000633DE">
      <w:pPr>
        <w:widowControl/>
        <w:snapToGrid w:val="0"/>
        <w:spacing w:line="4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五、响应文件的密封及标记</w:t>
      </w:r>
    </w:p>
    <w:p w14:paraId="1DE76F6A"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响应谈判的供应商须将本项目谈判响应文件“资格审查文件”和“价格响应文件”分</w:t>
      </w:r>
      <w:r>
        <w:rPr>
          <w:rFonts w:ascii="仿宋" w:eastAsia="仿宋" w:hAnsi="仿宋" w:cs="仿宋" w:hint="eastAsia"/>
          <w:sz w:val="28"/>
          <w:szCs w:val="28"/>
        </w:rPr>
        <w:t>别单独密封。</w:t>
      </w:r>
    </w:p>
    <w:p w14:paraId="52A9ED67"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密封后，应在每一密封的谈判响应文件上明确标注</w:t>
      </w:r>
      <w:r>
        <w:rPr>
          <w:rFonts w:ascii="仿宋" w:eastAsia="仿宋" w:hAnsi="仿宋" w:cs="仿宋" w:hint="eastAsia"/>
          <w:sz w:val="28"/>
          <w:szCs w:val="28"/>
          <w:u w:val="single"/>
        </w:rPr>
        <w:t>谈判项目名称</w:t>
      </w:r>
      <w:r>
        <w:rPr>
          <w:rFonts w:ascii="仿宋" w:eastAsia="仿宋" w:hAnsi="仿宋" w:cs="仿宋" w:hint="eastAsia"/>
          <w:sz w:val="28"/>
          <w:szCs w:val="28"/>
        </w:rPr>
        <w:t>、</w:t>
      </w:r>
      <w:r>
        <w:rPr>
          <w:rFonts w:ascii="仿宋" w:eastAsia="仿宋" w:hAnsi="仿宋" w:cs="仿宋" w:hint="eastAsia"/>
          <w:sz w:val="28"/>
          <w:szCs w:val="28"/>
          <w:u w:val="single"/>
        </w:rPr>
        <w:t>“资格审查文件”或“价格响应文件”</w:t>
      </w:r>
      <w:r>
        <w:rPr>
          <w:rFonts w:ascii="仿宋" w:eastAsia="仿宋" w:hAnsi="仿宋" w:cs="仿宋" w:hint="eastAsia"/>
          <w:sz w:val="28"/>
          <w:szCs w:val="28"/>
        </w:rPr>
        <w:t>、</w:t>
      </w:r>
      <w:r>
        <w:rPr>
          <w:rFonts w:ascii="仿宋" w:eastAsia="仿宋" w:hAnsi="仿宋" w:cs="仿宋" w:hint="eastAsia"/>
          <w:sz w:val="28"/>
          <w:szCs w:val="28"/>
          <w:u w:val="single"/>
        </w:rPr>
        <w:t>谈判供应商的全称</w:t>
      </w:r>
      <w:r>
        <w:rPr>
          <w:rFonts w:ascii="仿宋" w:eastAsia="仿宋" w:hAnsi="仿宋" w:cs="仿宋" w:hint="eastAsia"/>
          <w:sz w:val="28"/>
          <w:szCs w:val="28"/>
        </w:rPr>
        <w:t>、</w:t>
      </w:r>
      <w:r>
        <w:rPr>
          <w:rFonts w:ascii="仿宋" w:eastAsia="仿宋" w:hAnsi="仿宋" w:cs="仿宋" w:hint="eastAsia"/>
          <w:sz w:val="28"/>
          <w:szCs w:val="28"/>
          <w:u w:val="single"/>
        </w:rPr>
        <w:t>日期</w:t>
      </w:r>
      <w:r>
        <w:rPr>
          <w:rFonts w:ascii="仿宋" w:eastAsia="仿宋" w:hAnsi="仿宋" w:cs="仿宋" w:hint="eastAsia"/>
          <w:sz w:val="28"/>
          <w:szCs w:val="28"/>
        </w:rPr>
        <w:t>，并加盖谈判供应商的公章。</w:t>
      </w:r>
    </w:p>
    <w:p w14:paraId="5C057596" w14:textId="77777777" w:rsidR="00DC7ECC" w:rsidRDefault="000633DE">
      <w:pPr>
        <w:snapToGrid w:val="0"/>
        <w:spacing w:line="460" w:lineRule="exact"/>
        <w:ind w:firstLineChars="206" w:firstLine="579"/>
        <w:outlineLvl w:val="1"/>
        <w:rPr>
          <w:rFonts w:ascii="仿宋" w:eastAsia="仿宋" w:hAnsi="仿宋" w:cs="仿宋"/>
          <w:b/>
          <w:bCs/>
          <w:color w:val="000000"/>
          <w:sz w:val="28"/>
          <w:szCs w:val="28"/>
        </w:rPr>
      </w:pPr>
      <w:r>
        <w:rPr>
          <w:rFonts w:ascii="仿宋" w:eastAsia="仿宋" w:hAnsi="仿宋" w:cs="仿宋" w:hint="eastAsia"/>
          <w:b/>
          <w:sz w:val="28"/>
          <w:szCs w:val="28"/>
        </w:rPr>
        <w:t>六、</w:t>
      </w:r>
      <w:r>
        <w:rPr>
          <w:rFonts w:ascii="仿宋" w:eastAsia="仿宋" w:hAnsi="仿宋" w:cs="仿宋" w:hint="eastAsia"/>
          <w:b/>
          <w:bCs/>
          <w:color w:val="000000"/>
          <w:sz w:val="28"/>
          <w:szCs w:val="28"/>
        </w:rPr>
        <w:t>投标报价</w:t>
      </w:r>
    </w:p>
    <w:p w14:paraId="587CEE48"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本项目不接受任何有选择的报价。</w:t>
      </w:r>
    </w:p>
    <w:p w14:paraId="4BCE247C"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谈判报价均以人民币为报价的货币单位。</w:t>
      </w:r>
    </w:p>
    <w:p w14:paraId="3E5A8B3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报价表必须加盖供应商公章且必须经法定代表人或被委托授权人签署。</w:t>
      </w:r>
    </w:p>
    <w:p w14:paraId="329B21C8"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谈判报价出现前后不一致的，按照下列规定修正：</w:t>
      </w:r>
    </w:p>
    <w:p w14:paraId="046BD1F9"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）谈判文件中报价表内容与谈判文件技术响应中内容明细不一致的，以报价表为准；</w:t>
      </w:r>
    </w:p>
    <w:p w14:paraId="3762E88B"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）谈判文件中涉及大写金额和小写金额不一致的，以大写金额为准；</w:t>
      </w:r>
    </w:p>
    <w:p w14:paraId="687FE0FA"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）单价金额小数点或者百分比有明显错位的，以报价表（投标报价总表）的总价为准，并修改单价；</w:t>
      </w:r>
    </w:p>
    <w:p w14:paraId="0CE6D7C6"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）总价金额与按单价汇总金额不一致的，以单价金额计算结果为准。</w:t>
      </w:r>
    </w:p>
    <w:p w14:paraId="0EF09190"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同时出现两种以上不一致的，按照前款规定的顺序修正。修正后的报价应当由供应商的法定代表人或其授权的代表签字确认后产生约束力，供应商不确认的，其投标无效。</w:t>
      </w:r>
    </w:p>
    <w:p w14:paraId="3E0CF17E" w14:textId="77777777" w:rsidR="00DC7ECC" w:rsidRDefault="000633DE">
      <w:pPr>
        <w:snapToGrid w:val="0"/>
        <w:spacing w:line="460" w:lineRule="exact"/>
        <w:ind w:firstLineChars="196" w:firstLine="549"/>
        <w:outlineLvl w:val="1"/>
        <w:rPr>
          <w:rFonts w:ascii="仿宋" w:eastAsia="仿宋" w:hAnsi="仿宋" w:cs="仿宋"/>
          <w:color w:val="000000"/>
          <w:sz w:val="28"/>
          <w:szCs w:val="28"/>
        </w:rPr>
      </w:pPr>
      <w:r>
        <w:rPr>
          <w:rFonts w:ascii="仿宋" w:eastAsia="仿宋" w:hAnsi="仿宋" w:cs="仿宋" w:hint="eastAsia"/>
          <w:sz w:val="28"/>
          <w:szCs w:val="28"/>
        </w:rPr>
        <w:t>5.</w:t>
      </w:r>
      <w:r>
        <w:rPr>
          <w:rFonts w:ascii="仿宋" w:eastAsia="仿宋" w:hAnsi="仿宋" w:cs="仿宋" w:hint="eastAsia"/>
          <w:sz w:val="28"/>
          <w:szCs w:val="28"/>
        </w:rPr>
        <w:t>供应商应详细阅读谈判文件的全部内容，根据采购项目需求，准确制定相关工作方案等，必须对本采购项目全部进行报价，如有漏项，视同对本项目的优惠。不按谈判文件的要求提供响应文件，导致报价无效，按无效标处理。</w:t>
      </w:r>
    </w:p>
    <w:p w14:paraId="119940C0" w14:textId="77777777" w:rsidR="00DC7ECC" w:rsidRDefault="000633DE">
      <w:pPr>
        <w:widowControl/>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七、响应文件的递交时间</w:t>
      </w:r>
    </w:p>
    <w:p w14:paraId="3F55AE49" w14:textId="77777777" w:rsidR="00DC7ECC" w:rsidRDefault="000633D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供应商必须在规定的响应文件接收截止时间前将响应文件送达至指定地点。采购人将拒绝接收在响应文件接收截止时间后递交的响应文件。</w:t>
      </w:r>
    </w:p>
    <w:p w14:paraId="550C0A9F" w14:textId="77777777" w:rsidR="00DC7ECC" w:rsidRDefault="000633DE">
      <w:pPr>
        <w:widowControl/>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八、</w:t>
      </w:r>
      <w:r>
        <w:rPr>
          <w:rFonts w:ascii="仿宋" w:eastAsia="仿宋" w:hAnsi="仿宋" w:cs="仿宋" w:hint="eastAsia"/>
          <w:b/>
          <w:bCs/>
          <w:color w:val="000000"/>
          <w:sz w:val="28"/>
          <w:szCs w:val="28"/>
        </w:rPr>
        <w:t>谈判</w:t>
      </w:r>
      <w:r>
        <w:rPr>
          <w:rFonts w:ascii="仿宋" w:eastAsia="仿宋" w:hAnsi="仿宋" w:cs="仿宋" w:hint="eastAsia"/>
          <w:b/>
          <w:bCs/>
          <w:color w:val="000000"/>
          <w:sz w:val="28"/>
          <w:szCs w:val="28"/>
          <w:lang w:val="zh-CN"/>
        </w:rPr>
        <w:t>保证金退还（本项目不涉及）</w:t>
      </w:r>
    </w:p>
    <w:p w14:paraId="4A006960" w14:textId="77777777" w:rsidR="00DC7ECC" w:rsidRDefault="000633DE">
      <w:pPr>
        <w:widowControl/>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九、谈判响应文件及</w:t>
      </w:r>
      <w:r>
        <w:rPr>
          <w:rFonts w:ascii="仿宋" w:eastAsia="仿宋" w:hAnsi="仿宋" w:cs="仿宋" w:hint="eastAsia"/>
          <w:b/>
          <w:bCs/>
          <w:sz w:val="28"/>
          <w:szCs w:val="28"/>
        </w:rPr>
        <w:t>谈判</w:t>
      </w:r>
      <w:r>
        <w:rPr>
          <w:rFonts w:ascii="仿宋" w:eastAsia="仿宋" w:hAnsi="仿宋" w:cs="仿宋" w:hint="eastAsia"/>
          <w:b/>
          <w:sz w:val="28"/>
          <w:szCs w:val="28"/>
        </w:rPr>
        <w:t>费用</w:t>
      </w:r>
    </w:p>
    <w:p w14:paraId="3F5C092D" w14:textId="6262557B" w:rsidR="00DC7ECC" w:rsidRDefault="005A04EF" w:rsidP="00801F78">
      <w:pPr>
        <w:widowControl/>
        <w:snapToGrid w:val="0"/>
        <w:spacing w:line="460" w:lineRule="exact"/>
        <w:ind w:firstLineChars="300" w:firstLine="840"/>
        <w:jc w:val="left"/>
        <w:rPr>
          <w:rFonts w:ascii="仿宋" w:eastAsia="仿宋" w:hAnsi="仿宋" w:cs="仿宋"/>
          <w:sz w:val="28"/>
          <w:szCs w:val="28"/>
        </w:rPr>
      </w:pPr>
      <w:r>
        <w:rPr>
          <w:rFonts w:ascii="仿宋" w:eastAsia="仿宋" w:hAnsi="仿宋" w:cs="仿宋" w:hint="eastAsia"/>
          <w:sz w:val="28"/>
          <w:szCs w:val="28"/>
        </w:rPr>
        <w:t>谈判程序顺利进行后，所有的谈判响应文件都将作为档案保存，不论成交与否，学校均不退回。</w:t>
      </w:r>
    </w:p>
    <w:p w14:paraId="42FDA85C" w14:textId="7D106CE9" w:rsidR="00DC7ECC" w:rsidRDefault="000633DE" w:rsidP="00801F78">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十、未尽事宜</w:t>
      </w:r>
    </w:p>
    <w:p w14:paraId="4AC58EBB" w14:textId="77166F08" w:rsidR="00DC7ECC" w:rsidRPr="00801F78" w:rsidRDefault="000633DE" w:rsidP="00801F78">
      <w:pPr>
        <w:tabs>
          <w:tab w:val="left" w:pos="5250"/>
        </w:tabs>
        <w:snapToGrid w:val="0"/>
        <w:spacing w:line="460" w:lineRule="exact"/>
        <w:ind w:firstLine="281"/>
        <w:jc w:val="left"/>
        <w:rPr>
          <w:rFonts w:ascii="仿宋" w:eastAsia="仿宋" w:hAnsi="仿宋" w:cs="仿宋"/>
          <w:sz w:val="28"/>
          <w:szCs w:val="28"/>
        </w:rPr>
        <w:sectPr w:rsidR="00DC7ECC" w:rsidRPr="00801F78" w:rsidSect="00C975F7">
          <w:footerReference w:type="default" r:id="rId14"/>
          <w:pgSz w:w="11906" w:h="16838"/>
          <w:pgMar w:top="1440" w:right="1800" w:bottom="1440" w:left="1800" w:header="851" w:footer="454" w:gutter="0"/>
          <w:cols w:space="720"/>
          <w:docGrid w:type="lines" w:linePitch="312"/>
        </w:sectPr>
      </w:pPr>
      <w:r>
        <w:rPr>
          <w:rFonts w:ascii="仿宋" w:eastAsia="仿宋" w:hAnsi="仿宋" w:cs="仿宋" w:hint="eastAsia"/>
          <w:sz w:val="28"/>
          <w:szCs w:val="28"/>
        </w:rPr>
        <w:t xml:space="preserve">   </w:t>
      </w:r>
      <w:r>
        <w:rPr>
          <w:rFonts w:ascii="仿宋" w:eastAsia="仿宋" w:hAnsi="仿宋" w:cs="仿宋" w:hint="eastAsia"/>
          <w:sz w:val="28"/>
          <w:szCs w:val="28"/>
        </w:rPr>
        <w:t>按《中华人民共和国政府采购法》、《政府采购非招标采购方式管理办法》及其他有关法律法规的规定执行。</w:t>
      </w:r>
    </w:p>
    <w:p w14:paraId="1801666A" w14:textId="7FD4490E" w:rsidR="00DC7ECC" w:rsidRDefault="000633DE" w:rsidP="00801F78">
      <w:pPr>
        <w:spacing w:line="360" w:lineRule="auto"/>
        <w:ind w:firstLineChars="500" w:firstLine="1606"/>
        <w:rPr>
          <w:rFonts w:ascii="仿宋" w:eastAsia="仿宋" w:hAnsi="仿宋" w:cs="仿宋"/>
          <w:b/>
          <w:bCs/>
          <w:sz w:val="32"/>
          <w:szCs w:val="32"/>
        </w:rPr>
      </w:pPr>
      <w:r>
        <w:rPr>
          <w:rFonts w:ascii="仿宋" w:eastAsia="仿宋" w:hAnsi="仿宋" w:cs="仿宋" w:hint="eastAsia"/>
          <w:b/>
          <w:bCs/>
          <w:sz w:val="32"/>
          <w:szCs w:val="32"/>
        </w:rPr>
        <w:lastRenderedPageBreak/>
        <w:t>第三部分</w:t>
      </w:r>
      <w:r>
        <w:rPr>
          <w:rFonts w:ascii="仿宋" w:eastAsia="仿宋" w:hAnsi="仿宋" w:cs="仿宋" w:hint="eastAsia"/>
          <w:b/>
          <w:bCs/>
          <w:sz w:val="32"/>
          <w:szCs w:val="32"/>
        </w:rPr>
        <w:t xml:space="preserve"> </w:t>
      </w:r>
      <w:r w:rsidR="00801F78">
        <w:rPr>
          <w:rFonts w:ascii="仿宋" w:eastAsia="仿宋" w:hAnsi="仿宋" w:cs="仿宋" w:hint="eastAsia"/>
          <w:b/>
          <w:bCs/>
          <w:sz w:val="32"/>
          <w:szCs w:val="32"/>
        </w:rPr>
        <w:t xml:space="preserve"> </w:t>
      </w:r>
      <w:r>
        <w:rPr>
          <w:rFonts w:ascii="仿宋" w:eastAsia="仿宋" w:hAnsi="仿宋" w:cs="仿宋" w:hint="eastAsia"/>
          <w:b/>
          <w:bCs/>
          <w:sz w:val="32"/>
          <w:szCs w:val="32"/>
        </w:rPr>
        <w:t>项目需求及相关要求</w:t>
      </w:r>
    </w:p>
    <w:p w14:paraId="08C2B91E" w14:textId="77777777" w:rsidR="00DC7ECC" w:rsidRDefault="000633DE">
      <w:pPr>
        <w:widowControl/>
        <w:snapToGrid w:val="0"/>
        <w:spacing w:line="460" w:lineRule="exact"/>
        <w:ind w:firstLineChars="200" w:firstLine="560"/>
        <w:jc w:val="left"/>
        <w:rPr>
          <w:rStyle w:val="HTML"/>
          <w:rFonts w:ascii="仿宋" w:eastAsia="仿宋" w:hAnsi="仿宋" w:cs="仿宋"/>
          <w:sz w:val="28"/>
          <w:szCs w:val="28"/>
        </w:rPr>
      </w:pPr>
      <w:r>
        <w:rPr>
          <w:rStyle w:val="HTML"/>
          <w:rFonts w:ascii="仿宋" w:eastAsia="仿宋" w:hAnsi="仿宋" w:cs="仿宋" w:hint="eastAsia"/>
          <w:bCs/>
          <w:sz w:val="28"/>
          <w:szCs w:val="28"/>
        </w:rPr>
        <w:t>一、本项目为</w:t>
      </w:r>
      <w:r>
        <w:rPr>
          <w:rFonts w:ascii="仿宋" w:eastAsia="仿宋" w:hAnsi="仿宋" w:cs="仿宋" w:hint="eastAsia"/>
          <w:sz w:val="28"/>
          <w:szCs w:val="28"/>
        </w:rPr>
        <w:t>南通大学附属中学食堂、西传达室屋面防水项目，主要施工内容详见本项目工程量清单。由各供应商结合谈判文件、采购人提供的工程量清</w:t>
      </w:r>
      <w:r>
        <w:rPr>
          <w:rStyle w:val="HTML"/>
          <w:rFonts w:ascii="仿宋" w:eastAsia="仿宋" w:hAnsi="仿宋" w:cs="仿宋" w:hint="eastAsia"/>
          <w:bCs/>
          <w:sz w:val="28"/>
          <w:szCs w:val="28"/>
        </w:rPr>
        <w:t>单和</w:t>
      </w:r>
      <w:r>
        <w:rPr>
          <w:rStyle w:val="HTML"/>
          <w:rFonts w:ascii="仿宋" w:eastAsia="仿宋" w:hAnsi="仿宋" w:cs="仿宋" w:hint="eastAsia"/>
          <w:b/>
          <w:sz w:val="28"/>
          <w:szCs w:val="28"/>
        </w:rPr>
        <w:t>现场情况（请各供应商自行踏勘）</w:t>
      </w:r>
      <w:r>
        <w:rPr>
          <w:rStyle w:val="HTML"/>
          <w:rFonts w:ascii="仿宋" w:eastAsia="仿宋" w:hAnsi="仿宋" w:cs="仿宋" w:hint="eastAsia"/>
          <w:bCs/>
          <w:sz w:val="28"/>
          <w:szCs w:val="28"/>
        </w:rPr>
        <w:t>进行报价。报价应包括谈判文件所确定的谈判范围内相关资料的全部内容，</w:t>
      </w:r>
      <w:r>
        <w:rPr>
          <w:rFonts w:ascii="仿宋" w:eastAsia="仿宋" w:hAnsi="仿宋" w:cs="仿宋" w:hint="eastAsia"/>
          <w:sz w:val="28"/>
          <w:szCs w:val="28"/>
        </w:rPr>
        <w:t>供应商报价时应充分考虑施工期间的政策性风险和人工、材料、机械的市场风险。</w:t>
      </w:r>
    </w:p>
    <w:p w14:paraId="314467C0"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二、工期：</w:t>
      </w:r>
      <w:r>
        <w:rPr>
          <w:rFonts w:ascii="仿宋" w:eastAsia="仿宋" w:hAnsi="仿宋" w:cs="仿宋" w:hint="eastAsia"/>
          <w:sz w:val="28"/>
          <w:szCs w:val="28"/>
        </w:rPr>
        <w:t>10</w:t>
      </w:r>
      <w:r>
        <w:rPr>
          <w:rFonts w:ascii="仿宋" w:eastAsia="仿宋" w:hAnsi="仿宋" w:cs="仿宋" w:hint="eastAsia"/>
          <w:sz w:val="28"/>
          <w:szCs w:val="28"/>
        </w:rPr>
        <w:t>日历天。</w:t>
      </w:r>
    </w:p>
    <w:p w14:paraId="284CFEE7"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三、投标报价要求</w:t>
      </w:r>
    </w:p>
    <w:p w14:paraId="2CDBA8B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投标报价应包括竞谈文件所确定的招标范围内相应工程量清单及相关资料及规范、规定等全部内容，以及为完成上述内容所必须的附属工程、临时工程、材料、劳务、机械、成品保护、垂直运输</w:t>
      </w:r>
      <w:r>
        <w:rPr>
          <w:rFonts w:ascii="仿宋" w:eastAsia="仿宋" w:hAnsi="仿宋" w:cs="仿宋" w:hint="eastAsia"/>
          <w:sz w:val="28"/>
          <w:szCs w:val="28"/>
        </w:rPr>
        <w:t>、脚手架搭设使用、与各工种间的协调配合工作、清洗、验收、安全措施、技术措施，作为一名有经验的投标供应商所应考虑到的各种因素、风险及所需的全部费用。</w:t>
      </w:r>
    </w:p>
    <w:p w14:paraId="01E3D17E"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竞谈文件后附的工程量清单标明的工程量清单表是投标供应商投标报价的共同基础。采购人提供的工程量清单，投标供应商应结合竞谈文件、技术标准和要求一起阅读理解。</w:t>
      </w:r>
    </w:p>
    <w:p w14:paraId="1BE888EC"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投标之前，如有疑问，投标供应商须在规定的时间内以书面或邮件形式提出。如果没有提出，视为投标供应商已经明白本次招标涉及范围内的所有工作内容，实际情况以现场为准，报价由各投标供应商在投标报价内自行考虑。</w:t>
      </w:r>
    </w:p>
    <w:p w14:paraId="42D9776A" w14:textId="6DB123B3"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投标报价方式：本工程采用固定综合单价报价。工程量的风险由发包人承担，价格风险在约定风险范围内的，由承包人承担，风险范围以外的按合同约定承担。竣工结算的工程量按发承包双方在合同中约定应予计量且实际完成的工程量确定</w:t>
      </w:r>
      <w:r w:rsidR="005A04EF">
        <w:rPr>
          <w:rFonts w:ascii="仿宋" w:eastAsia="仿宋" w:hAnsi="仿宋" w:cs="仿宋" w:hint="eastAsia"/>
          <w:sz w:val="28"/>
          <w:szCs w:val="28"/>
        </w:rPr>
        <w:t>（</w:t>
      </w:r>
      <w:r w:rsidR="00232D1D">
        <w:rPr>
          <w:rFonts w:ascii="仿宋" w:eastAsia="仿宋" w:hAnsi="仿宋" w:cs="仿宋" w:hint="eastAsia"/>
          <w:sz w:val="28"/>
          <w:szCs w:val="28"/>
        </w:rPr>
        <w:t>审计总额</w:t>
      </w:r>
      <w:r w:rsidR="005A04EF">
        <w:rPr>
          <w:rFonts w:ascii="仿宋" w:eastAsia="仿宋" w:hAnsi="仿宋" w:cs="仿宋" w:hint="eastAsia"/>
          <w:sz w:val="28"/>
          <w:szCs w:val="28"/>
        </w:rPr>
        <w:t>超过</w:t>
      </w:r>
      <w:r w:rsidR="00232D1D">
        <w:rPr>
          <w:rFonts w:ascii="仿宋" w:eastAsia="仿宋" w:hAnsi="仿宋" w:cs="仿宋" w:hint="eastAsia"/>
          <w:sz w:val="28"/>
          <w:szCs w:val="28"/>
        </w:rPr>
        <w:t>报价</w:t>
      </w:r>
      <w:bookmarkStart w:id="35" w:name="_Hlk161650931"/>
      <w:r w:rsidR="00232D1D">
        <w:rPr>
          <w:rFonts w:ascii="仿宋" w:eastAsia="仿宋" w:hAnsi="仿宋" w:cs="仿宋" w:hint="eastAsia"/>
          <w:sz w:val="28"/>
          <w:szCs w:val="28"/>
        </w:rPr>
        <w:t>总额</w:t>
      </w:r>
      <w:bookmarkEnd w:id="35"/>
      <w:r w:rsidR="00232D1D">
        <w:rPr>
          <w:rFonts w:ascii="仿宋" w:eastAsia="仿宋" w:hAnsi="仿宋" w:cs="仿宋" w:hint="eastAsia"/>
          <w:sz w:val="28"/>
          <w:szCs w:val="28"/>
        </w:rPr>
        <w:t>不予调整</w:t>
      </w:r>
      <w:r w:rsidR="005A04EF">
        <w:rPr>
          <w:rFonts w:ascii="仿宋" w:eastAsia="仿宋" w:hAnsi="仿宋" w:cs="仿宋" w:hint="eastAsia"/>
          <w:sz w:val="28"/>
          <w:szCs w:val="28"/>
        </w:rPr>
        <w:t>）</w:t>
      </w:r>
      <w:r>
        <w:rPr>
          <w:rFonts w:ascii="仿宋" w:eastAsia="仿宋" w:hAnsi="仿宋" w:cs="仿宋" w:hint="eastAsia"/>
          <w:sz w:val="28"/>
          <w:szCs w:val="28"/>
        </w:rPr>
        <w:t>。</w:t>
      </w:r>
    </w:p>
    <w:p w14:paraId="2BC6F866"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四、投标报价：</w:t>
      </w:r>
    </w:p>
    <w:p w14:paraId="0B342132"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采用综合单价方式，投标供应商不得采用总价让利或以总价百分比让利等办法进行投标报价。</w:t>
      </w:r>
    </w:p>
    <w:p w14:paraId="69EA4138" w14:textId="3FB37314"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投标报价方式：固定综合单价报价。</w:t>
      </w:r>
    </w:p>
    <w:p w14:paraId="5AD4FB2D"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除投标供应商自行补充的措施项目外，投标报价的项目编码、项目名称、项目特征描述、计量单位、工程量必须与采购人提供的一致。</w:t>
      </w:r>
    </w:p>
    <w:p w14:paraId="37B4D486"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报价应根据竞谈文件中的工程量清单和有关要求、施工现场实际情况及拟定的施工方案或施工组织设计，依据企业定额和市场价格信息，实行自主报价（已列入不可竞争的项目除外）。投标供应商所报设备价、材料价如低于同期的省、市、县的造价信息或低于同期的市场价格信息，视为对采购人的优惠。投标供应商标函中所报设备、材料其规格、尺寸、等级不得低于清单的要求。中标人应根据清单确定的标准、等级、规格组织施工。</w:t>
      </w:r>
    </w:p>
    <w:p w14:paraId="2F49F717" w14:textId="318044DD"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投标供应商不得擅自改动采购人提供的工程量清单上的内容。若对提供的工程量清单内容有疑义，请将书面疑问材料在规定的时间</w:t>
      </w:r>
      <w:r>
        <w:rPr>
          <w:rFonts w:ascii="仿宋" w:eastAsia="仿宋" w:hAnsi="仿宋" w:cs="仿宋" w:hint="eastAsia"/>
          <w:sz w:val="28"/>
          <w:szCs w:val="28"/>
        </w:rPr>
        <w:t>和方法向</w:t>
      </w:r>
      <w:r w:rsidR="00AD62BE">
        <w:rPr>
          <w:rFonts w:ascii="仿宋" w:eastAsia="仿宋" w:hAnsi="仿宋" w:cs="仿宋" w:hint="eastAsia"/>
          <w:sz w:val="28"/>
          <w:szCs w:val="28"/>
        </w:rPr>
        <w:t>采购</w:t>
      </w:r>
      <w:r>
        <w:rPr>
          <w:rFonts w:ascii="仿宋" w:eastAsia="仿宋" w:hAnsi="仿宋" w:cs="仿宋" w:hint="eastAsia"/>
          <w:sz w:val="28"/>
          <w:szCs w:val="28"/>
        </w:rPr>
        <w:t>单位提出，其中清单内容的书面疑问材料经采购人组织核实确认后提供最终工程量清单，投标供应商在投标报价时，不得增减清单工程量。</w:t>
      </w:r>
    </w:p>
    <w:p w14:paraId="43990219"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投标供应商自行对工程现场进行踏勘，以获取有关编制投标文件和签署合同所涉及现场的资料。</w:t>
      </w:r>
    </w:p>
    <w:p w14:paraId="5FF263A1" w14:textId="77777777" w:rsidR="00DC7ECC" w:rsidRDefault="000633D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工程所有乙供材料均由承包人自行采购，材料必须符合有关规范、清单规定的质量要求。材料价格按照中档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70E4FC90" w14:textId="77777777" w:rsidR="00DC7ECC" w:rsidRDefault="000633DE">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8.</w:t>
      </w:r>
      <w:r>
        <w:rPr>
          <w:rFonts w:ascii="仿宋" w:eastAsia="仿宋" w:hAnsi="仿宋" w:cs="仿宋" w:hint="eastAsia"/>
          <w:b/>
          <w:bCs/>
          <w:color w:val="000000"/>
          <w:sz w:val="28"/>
          <w:szCs w:val="28"/>
        </w:rPr>
        <w:t>本项目施工</w:t>
      </w:r>
      <w:r>
        <w:rPr>
          <w:rFonts w:ascii="仿宋" w:eastAsia="仿宋" w:hAnsi="仿宋" w:cs="仿宋" w:hint="eastAsia"/>
          <w:b/>
          <w:bCs/>
          <w:color w:val="000000"/>
          <w:sz w:val="28"/>
          <w:szCs w:val="28"/>
          <w:lang w:val="zh-CN"/>
        </w:rPr>
        <w:t>防水</w:t>
      </w:r>
      <w:r>
        <w:rPr>
          <w:rFonts w:ascii="仿宋" w:eastAsia="仿宋" w:hAnsi="仿宋" w:cs="仿宋" w:hint="eastAsia"/>
          <w:b/>
          <w:bCs/>
          <w:color w:val="000000"/>
          <w:sz w:val="28"/>
          <w:szCs w:val="28"/>
        </w:rPr>
        <w:t>卷材建议</w:t>
      </w:r>
      <w:r>
        <w:rPr>
          <w:rFonts w:ascii="仿宋" w:eastAsia="仿宋" w:hAnsi="仿宋" w:cs="仿宋" w:hint="eastAsia"/>
          <w:b/>
          <w:bCs/>
          <w:color w:val="000000"/>
          <w:sz w:val="28"/>
          <w:szCs w:val="28"/>
          <w:lang w:val="zh-CN"/>
        </w:rPr>
        <w:t>品牌：东方雨虹、卓宝、科顺</w:t>
      </w:r>
      <w:r>
        <w:rPr>
          <w:rFonts w:ascii="仿宋" w:eastAsia="仿宋" w:hAnsi="仿宋" w:cs="仿宋" w:hint="eastAsia"/>
          <w:b/>
          <w:bCs/>
          <w:color w:val="000000"/>
          <w:sz w:val="28"/>
          <w:szCs w:val="28"/>
        </w:rPr>
        <w:t>。投标人响应建议品牌以外的其他品牌产品的，产品质量档次必须不低于建议品牌档次，并取得招标人同意，否则视为投标人不响应。</w:t>
      </w:r>
    </w:p>
    <w:p w14:paraId="1BBA21CB" w14:textId="77777777" w:rsidR="00DC7ECC" w:rsidRDefault="000633D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投标单位根据施工现场情况及现行规定，自行</w:t>
      </w:r>
      <w:r>
        <w:rPr>
          <w:rFonts w:ascii="仿宋" w:eastAsia="仿宋" w:hAnsi="仿宋" w:cs="仿宋" w:hint="eastAsia"/>
          <w:sz w:val="28"/>
          <w:szCs w:val="28"/>
        </w:rPr>
        <w:t>根据可行的施工方案对措施费自行增加清单进行报价，结算时，除工程变更引起施工方案改变外，承包人不得以招标工程措施项目缺项为由要求新增措施项目，结算时一律不作调整。</w:t>
      </w:r>
    </w:p>
    <w:p w14:paraId="4EAF176D"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投标供应商必须按照文明工地标准和要求，做好场地清理及相关工作，施工现场要求保证施工场地清洁，施工现场的材料堆放要</w:t>
      </w:r>
      <w:r>
        <w:rPr>
          <w:rFonts w:ascii="仿宋" w:eastAsia="仿宋" w:hAnsi="仿宋" w:cs="仿宋" w:hint="eastAsia"/>
          <w:sz w:val="28"/>
          <w:szCs w:val="28"/>
        </w:rPr>
        <w:lastRenderedPageBreak/>
        <w:t>整齐，做到工完料清，遵守环境卫生管理的有关规定，符合清洁卫生要求。定期地将所有建筑垃圾从施工现场清除，并运至采购人指定场所。交工前，必须将所有剩余的建筑材料运走或运至采购人指定地点堆放，将所有施工机械和设备从施工场地运走。上述费用包</w:t>
      </w:r>
      <w:r>
        <w:rPr>
          <w:rFonts w:ascii="仿宋" w:eastAsia="仿宋" w:hAnsi="仿宋" w:cs="仿宋" w:hint="eastAsia"/>
          <w:sz w:val="28"/>
          <w:szCs w:val="28"/>
        </w:rPr>
        <w:t>含在投标报价中。未能达到上述要求的，发包人有权指定其它相关单位清理垃圾，由投标供应商承担由此发生的费用。</w:t>
      </w:r>
    </w:p>
    <w:p w14:paraId="2E2290A8"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低于成本价的按无效标处理。</w:t>
      </w:r>
    </w:p>
    <w:p w14:paraId="7F14519F" w14:textId="77777777" w:rsidR="00DC7ECC" w:rsidRDefault="000633DE">
      <w:pPr>
        <w:snapToGrid w:val="0"/>
        <w:spacing w:line="460" w:lineRule="exact"/>
        <w:ind w:firstLineChars="200" w:firstLine="560"/>
        <w:rPr>
          <w:rFonts w:ascii="仿宋" w:eastAsia="仿宋" w:hAnsi="仿宋" w:cs="仿宋"/>
          <w:color w:val="000000"/>
          <w:sz w:val="28"/>
          <w:szCs w:val="28"/>
          <w:shd w:val="clear" w:color="auto" w:fill="FFFFFF"/>
        </w:rPr>
      </w:pPr>
      <w:r>
        <w:rPr>
          <w:rFonts w:ascii="仿宋" w:eastAsia="仿宋" w:hAnsi="仿宋" w:cs="仿宋" w:hint="eastAsia"/>
          <w:sz w:val="28"/>
          <w:szCs w:val="28"/>
        </w:rPr>
        <w:t>12.</w:t>
      </w:r>
      <w:r>
        <w:rPr>
          <w:rFonts w:ascii="仿宋" w:eastAsia="仿宋" w:hAnsi="仿宋" w:cs="仿宋" w:hint="eastAsia"/>
          <w:sz w:val="28"/>
          <w:szCs w:val="28"/>
        </w:rPr>
        <w:t>其他未尽事宜在书面答疑中明确。</w:t>
      </w:r>
    </w:p>
    <w:p w14:paraId="498C43BC"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五、其他要求</w:t>
      </w:r>
    </w:p>
    <w:p w14:paraId="250F709F"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1.</w:t>
      </w:r>
      <w:r>
        <w:rPr>
          <w:rFonts w:ascii="仿宋" w:eastAsia="仿宋" w:hAnsi="仿宋" w:cs="仿宋" w:hint="eastAsia"/>
          <w:color w:val="000000"/>
          <w:sz w:val="28"/>
          <w:szCs w:val="28"/>
          <w:shd w:val="clear" w:color="auto" w:fill="FFFFFF"/>
        </w:rPr>
        <w:t>在工程施工过程中以及工程保修期内，由于承包人责任出现的质量问题、安全事故或者因其他原因，受到报纸、电视等媒体的曝光或被市有关主管部门的通报批评，均会给本工程的社会形象造成损失，由此给发包人造成直接或间接的损失，从承包人工程进度款中扣除。</w:t>
      </w:r>
    </w:p>
    <w:p w14:paraId="5C6037C3"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施工过程中涉及环保、城建城管、消防等相关部门收取的费用及相关手续，对保护周边地下管线和架空线的安全的费用等已含在合同价中，由承包人负责协调处理，竣工结算时一律不作调整。</w:t>
      </w:r>
    </w:p>
    <w:p w14:paraId="72480FED"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w:t>
      </w:r>
      <w:r>
        <w:rPr>
          <w:rFonts w:ascii="仿宋" w:eastAsia="仿宋" w:hAnsi="仿宋" w:cs="仿宋" w:hint="eastAsia"/>
          <w:color w:val="000000"/>
          <w:sz w:val="28"/>
          <w:szCs w:val="28"/>
          <w:shd w:val="clear" w:color="auto" w:fill="FFFFFF"/>
        </w:rPr>
        <w:t>履约担保：本项目不涉及；</w:t>
      </w:r>
    </w:p>
    <w:p w14:paraId="5197DA01"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4.</w:t>
      </w:r>
      <w:r>
        <w:rPr>
          <w:rFonts w:ascii="仿宋" w:eastAsia="仿宋" w:hAnsi="仿宋" w:cs="仿宋" w:hint="eastAsia"/>
          <w:color w:val="000000"/>
          <w:sz w:val="28"/>
          <w:szCs w:val="28"/>
          <w:shd w:val="clear" w:color="auto" w:fill="FFFFFF"/>
        </w:rPr>
        <w:t>承包人应严格按《建设工程安全生产管理条例》等法律、法规采取安全</w:t>
      </w:r>
      <w:r>
        <w:rPr>
          <w:rFonts w:ascii="仿宋" w:eastAsia="仿宋" w:hAnsi="仿宋" w:cs="仿宋" w:hint="eastAsia"/>
          <w:color w:val="000000"/>
          <w:sz w:val="28"/>
          <w:szCs w:val="28"/>
          <w:shd w:val="clear" w:color="auto" w:fill="FFFFFF"/>
        </w:rPr>
        <w:t>措施、组织施工，并严格执行发包人制定的《安全生产检查制度》、《安全生产奖惩办法》、《建筑施工特种作业人员管理办法》等相关规章制度，承包人须对本合同范围内所有施工范围和施工人员负全部安全施工责任。</w:t>
      </w:r>
    </w:p>
    <w:p w14:paraId="49932936" w14:textId="77777777" w:rsidR="00DC7ECC" w:rsidRDefault="000633DE">
      <w:pPr>
        <w:spacing w:line="460" w:lineRule="exact"/>
        <w:ind w:firstLineChars="200" w:firstLine="562"/>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5.</w:t>
      </w:r>
      <w:r>
        <w:rPr>
          <w:rFonts w:ascii="仿宋" w:eastAsia="仿宋" w:hAnsi="仿宋" w:cs="仿宋" w:hint="eastAsia"/>
          <w:b/>
          <w:bCs/>
          <w:color w:val="000000"/>
          <w:sz w:val="28"/>
          <w:szCs w:val="28"/>
          <w:shd w:val="clear" w:color="auto" w:fill="FFFFFF"/>
        </w:rPr>
        <w:t>作为有经验的承包商，对招标人工程量清单描述不清或不完整，但又是投标人为满足招标人和项目要求而必须完成的工作，投标人均应计入投标报价，工程结算时招标人不为此类项目另外支付费用。</w:t>
      </w:r>
    </w:p>
    <w:p w14:paraId="2DA0D615" w14:textId="68108050" w:rsidR="00DC7ECC" w:rsidRDefault="000633DE">
      <w:pPr>
        <w:spacing w:line="460" w:lineRule="exact"/>
        <w:ind w:firstLineChars="200" w:firstLine="562"/>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6.</w:t>
      </w:r>
      <w:r w:rsidR="00232D1D">
        <w:rPr>
          <w:rFonts w:ascii="仿宋" w:eastAsia="仿宋" w:hAnsi="仿宋" w:cs="仿宋" w:hint="eastAsia"/>
          <w:b/>
          <w:bCs/>
          <w:color w:val="000000"/>
          <w:sz w:val="28"/>
          <w:szCs w:val="28"/>
          <w:shd w:val="clear" w:color="auto" w:fill="FFFFFF"/>
        </w:rPr>
        <w:t>如</w:t>
      </w:r>
      <w:r>
        <w:rPr>
          <w:rFonts w:ascii="仿宋" w:eastAsia="仿宋" w:hAnsi="仿宋" w:cs="仿宋" w:hint="eastAsia"/>
          <w:b/>
          <w:bCs/>
          <w:color w:val="000000"/>
          <w:sz w:val="28"/>
          <w:szCs w:val="28"/>
          <w:shd w:val="clear" w:color="auto" w:fill="FFFFFF"/>
        </w:rPr>
        <w:t>招标人要求完成合同外工程量，结算时工程量按发包人现场确定</w:t>
      </w:r>
      <w:r w:rsidR="00232D1D">
        <w:rPr>
          <w:rFonts w:ascii="仿宋" w:eastAsia="仿宋" w:hAnsi="仿宋" w:cs="仿宋" w:hint="eastAsia"/>
          <w:b/>
          <w:bCs/>
          <w:color w:val="000000"/>
          <w:sz w:val="28"/>
          <w:szCs w:val="28"/>
          <w:shd w:val="clear" w:color="auto" w:fill="FFFFFF"/>
        </w:rPr>
        <w:t>。</w:t>
      </w:r>
      <w:r w:rsidR="00232D1D">
        <w:rPr>
          <w:rFonts w:ascii="仿宋" w:eastAsia="仿宋" w:hAnsi="仿宋" w:cs="仿宋"/>
          <w:b/>
          <w:bCs/>
          <w:color w:val="000000"/>
          <w:sz w:val="28"/>
          <w:szCs w:val="28"/>
          <w:shd w:val="clear" w:color="auto" w:fill="FFFFFF"/>
        </w:rPr>
        <w:t xml:space="preserve"> </w:t>
      </w:r>
    </w:p>
    <w:p w14:paraId="0FCE42E0" w14:textId="77777777" w:rsidR="00DC7ECC" w:rsidRDefault="000633DE">
      <w:pPr>
        <w:widowControl/>
        <w:spacing w:line="460" w:lineRule="exact"/>
        <w:ind w:firstLineChars="200" w:firstLine="560"/>
        <w:jc w:val="left"/>
        <w:rPr>
          <w:rFonts w:ascii="仿宋" w:eastAsia="仿宋" w:hAnsi="仿宋" w:cs="仿宋"/>
          <w:b/>
          <w:bCs/>
          <w:color w:val="000000"/>
          <w:sz w:val="28"/>
          <w:szCs w:val="28"/>
          <w:shd w:val="clear" w:color="auto" w:fill="FFFFFF"/>
        </w:rPr>
      </w:pPr>
      <w:r>
        <w:rPr>
          <w:rFonts w:ascii="仿宋" w:eastAsia="仿宋" w:hAnsi="仿宋" w:cs="仿宋" w:hint="eastAsia"/>
          <w:color w:val="000000"/>
          <w:sz w:val="28"/>
          <w:szCs w:val="28"/>
          <w:shd w:val="clear" w:color="auto" w:fill="FFFFFF"/>
        </w:rPr>
        <w:t>7.</w:t>
      </w:r>
      <w:r>
        <w:rPr>
          <w:rFonts w:ascii="仿宋" w:eastAsia="仿宋" w:hAnsi="仿宋" w:cs="仿宋" w:hint="eastAsia"/>
          <w:color w:val="000000"/>
          <w:sz w:val="28"/>
          <w:szCs w:val="28"/>
          <w:shd w:val="clear" w:color="auto" w:fill="FFFFFF"/>
        </w:rPr>
        <w:t>工程进度款支付：工程验收合格后付合同价的</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（同时退还履约保证金）、审计结束后，支付至审计价的</w:t>
      </w:r>
      <w:r>
        <w:rPr>
          <w:rFonts w:ascii="仿宋" w:eastAsia="仿宋" w:hAnsi="仿宋" w:cs="仿宋" w:hint="eastAsia"/>
          <w:color w:val="000000"/>
          <w:sz w:val="28"/>
          <w:szCs w:val="28"/>
          <w:shd w:val="clear" w:color="auto" w:fill="FFFFFF"/>
        </w:rPr>
        <w:t>95</w:t>
      </w:r>
      <w:r>
        <w:rPr>
          <w:rFonts w:ascii="仿宋" w:eastAsia="仿宋" w:hAnsi="仿宋" w:cs="仿宋" w:hint="eastAsia"/>
          <w:color w:val="000000"/>
          <w:sz w:val="28"/>
          <w:szCs w:val="28"/>
          <w:shd w:val="clear" w:color="auto" w:fill="FFFFFF"/>
        </w:rPr>
        <w:t>％，余款为质保金，待质保期结束后、无质量问题一次性退还。</w:t>
      </w:r>
    </w:p>
    <w:p w14:paraId="76E8425F"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8.</w:t>
      </w:r>
      <w:r>
        <w:rPr>
          <w:rFonts w:ascii="仿宋" w:eastAsia="仿宋" w:hAnsi="仿宋" w:cs="仿宋" w:hint="eastAsia"/>
          <w:color w:val="000000"/>
          <w:sz w:val="28"/>
          <w:szCs w:val="28"/>
          <w:shd w:val="clear" w:color="auto" w:fill="FFFFFF"/>
        </w:rPr>
        <w:t>本项目工程竣工审定价不得超过中标价，如若审定价超过中标价，超过部分采购人不予支付。</w:t>
      </w:r>
    </w:p>
    <w:p w14:paraId="47471CCA"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9.</w:t>
      </w:r>
      <w:r>
        <w:rPr>
          <w:rFonts w:ascii="仿宋" w:eastAsia="仿宋" w:hAnsi="仿宋" w:cs="仿宋" w:hint="eastAsia"/>
          <w:color w:val="000000"/>
          <w:sz w:val="28"/>
          <w:szCs w:val="28"/>
          <w:shd w:val="clear" w:color="auto" w:fill="FFFFFF"/>
        </w:rPr>
        <w:t>审计费用支付条款：</w:t>
      </w:r>
    </w:p>
    <w:p w14:paraId="0E2848FA"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①单项工程核减率超过</w:t>
      </w: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的，其审计费用全部由施工单位承担，在结算时由建设单位向施工单位收取。</w:t>
      </w:r>
    </w:p>
    <w:p w14:paraId="3A845F42"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②单项工程核减率</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（含</w:t>
      </w: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）之间的，其审计费用由建设单位承担</w:t>
      </w:r>
      <w:r>
        <w:rPr>
          <w:rFonts w:ascii="仿宋" w:eastAsia="仿宋" w:hAnsi="仿宋" w:cs="仿宋" w:hint="eastAsia"/>
          <w:color w:val="000000"/>
          <w:sz w:val="28"/>
          <w:szCs w:val="28"/>
          <w:shd w:val="clear" w:color="auto" w:fill="FFFFFF"/>
        </w:rPr>
        <w:t>20%</w:t>
      </w:r>
      <w:r>
        <w:rPr>
          <w:rFonts w:ascii="仿宋" w:eastAsia="仿宋" w:hAnsi="仿宋" w:cs="仿宋" w:hint="eastAsia"/>
          <w:color w:val="000000"/>
          <w:sz w:val="28"/>
          <w:szCs w:val="28"/>
          <w:shd w:val="clear" w:color="auto" w:fill="FFFFFF"/>
        </w:rPr>
        <w:t>，施工单位承担</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w:t>
      </w:r>
    </w:p>
    <w:p w14:paraId="034748E9"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③单项工程核减率</w:t>
      </w: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（含</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）之间</w:t>
      </w:r>
      <w:r>
        <w:rPr>
          <w:rFonts w:ascii="仿宋" w:eastAsia="仿宋" w:hAnsi="仿宋" w:cs="仿宋" w:hint="eastAsia"/>
          <w:color w:val="000000"/>
          <w:sz w:val="28"/>
          <w:szCs w:val="28"/>
          <w:shd w:val="clear" w:color="auto" w:fill="FFFFFF"/>
        </w:rPr>
        <w:t>，其审计费用由建设单位承担</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，施工单位承担</w:t>
      </w:r>
      <w:r>
        <w:rPr>
          <w:rFonts w:ascii="仿宋" w:eastAsia="仿宋" w:hAnsi="仿宋" w:cs="仿宋" w:hint="eastAsia"/>
          <w:color w:val="000000"/>
          <w:sz w:val="28"/>
          <w:szCs w:val="28"/>
          <w:shd w:val="clear" w:color="auto" w:fill="FFFFFF"/>
        </w:rPr>
        <w:t>20%</w:t>
      </w:r>
      <w:r>
        <w:rPr>
          <w:rFonts w:ascii="仿宋" w:eastAsia="仿宋" w:hAnsi="仿宋" w:cs="仿宋" w:hint="eastAsia"/>
          <w:color w:val="000000"/>
          <w:sz w:val="28"/>
          <w:szCs w:val="28"/>
          <w:shd w:val="clear" w:color="auto" w:fill="FFFFFF"/>
        </w:rPr>
        <w:t>。</w:t>
      </w:r>
    </w:p>
    <w:p w14:paraId="60C4D5A1"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④单项工程核减率</w:t>
      </w: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及其以下的，其审计费用由建设单位承担。</w:t>
      </w:r>
    </w:p>
    <w:p w14:paraId="7A446A2A" w14:textId="77777777" w:rsidR="00DC7ECC" w:rsidRDefault="000633DE">
      <w:pPr>
        <w:widowControl/>
        <w:spacing w:line="460" w:lineRule="exact"/>
        <w:ind w:firstLineChars="200" w:firstLine="560"/>
        <w:jc w:val="left"/>
        <w:rPr>
          <w:rFonts w:ascii="仿宋" w:eastAsia="仿宋" w:hAnsi="仿宋" w:cs="仿宋"/>
          <w:color w:val="000000"/>
          <w:sz w:val="24"/>
          <w:shd w:val="clear" w:color="auto" w:fill="FFFFFF"/>
        </w:rPr>
      </w:pP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工程保修期：</w:t>
      </w: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年，从竣工验收合格之日起算，质保金交至合同总价的</w:t>
      </w: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，待保修期结束后无质量问题全额退款。</w:t>
      </w:r>
    </w:p>
    <w:p w14:paraId="2DA9B496" w14:textId="77777777" w:rsidR="00DC7ECC" w:rsidRDefault="00DC7ECC">
      <w:pPr>
        <w:spacing w:beforeLines="50" w:before="156" w:afterLines="50" w:after="156" w:line="360" w:lineRule="auto"/>
        <w:ind w:firstLine="240"/>
        <w:jc w:val="center"/>
        <w:rPr>
          <w:rFonts w:ascii="仿宋" w:eastAsia="仿宋" w:hAnsi="仿宋" w:cs="仿宋"/>
          <w:b/>
          <w:bCs/>
          <w:sz w:val="24"/>
        </w:rPr>
        <w:sectPr w:rsidR="00DC7ECC" w:rsidSect="00C975F7">
          <w:footerReference w:type="default" r:id="rId15"/>
          <w:pgSz w:w="11906" w:h="16838"/>
          <w:pgMar w:top="1134" w:right="1800" w:bottom="850" w:left="1800" w:header="851" w:footer="454" w:gutter="0"/>
          <w:cols w:space="0"/>
          <w:docGrid w:type="lines" w:linePitch="312"/>
        </w:sectPr>
      </w:pPr>
    </w:p>
    <w:p w14:paraId="55CC33AE" w14:textId="77777777" w:rsidR="00DC7ECC" w:rsidRDefault="00DC7ECC">
      <w:pPr>
        <w:pStyle w:val="a4"/>
        <w:rPr>
          <w:lang w:val="zh-CN"/>
        </w:rPr>
      </w:pPr>
    </w:p>
    <w:p w14:paraId="15E76F42" w14:textId="77777777" w:rsidR="00DC7ECC" w:rsidRDefault="000633DE">
      <w:pPr>
        <w:spacing w:beforeLines="50" w:before="120" w:afterLines="50" w:after="120" w:line="360" w:lineRule="auto"/>
        <w:ind w:firstLine="321"/>
        <w:jc w:val="center"/>
        <w:rPr>
          <w:rFonts w:ascii="仿宋" w:eastAsia="仿宋" w:hAnsi="仿宋" w:cs="仿宋"/>
          <w:b/>
          <w:bCs/>
          <w:sz w:val="32"/>
          <w:szCs w:val="32"/>
          <w:lang w:val="zh-CN"/>
        </w:rPr>
      </w:pPr>
      <w:r>
        <w:rPr>
          <w:rFonts w:ascii="仿宋" w:eastAsia="仿宋" w:hAnsi="仿宋" w:cs="仿宋" w:hint="eastAsia"/>
          <w:b/>
          <w:bCs/>
          <w:sz w:val="32"/>
          <w:szCs w:val="32"/>
          <w:lang w:val="zh-CN"/>
        </w:rPr>
        <w:t>第四部分</w:t>
      </w:r>
      <w:r>
        <w:rPr>
          <w:rFonts w:ascii="仿宋" w:eastAsia="仿宋" w:hAnsi="仿宋" w:cs="仿宋" w:hint="eastAsia"/>
          <w:b/>
          <w:bCs/>
          <w:sz w:val="32"/>
          <w:szCs w:val="32"/>
          <w:lang w:val="zh-CN"/>
        </w:rPr>
        <w:t xml:space="preserve">  </w:t>
      </w:r>
      <w:r>
        <w:rPr>
          <w:rFonts w:ascii="仿宋" w:eastAsia="仿宋" w:hAnsi="仿宋" w:cs="仿宋" w:hint="eastAsia"/>
          <w:b/>
          <w:bCs/>
          <w:sz w:val="32"/>
          <w:szCs w:val="32"/>
          <w:lang w:val="zh-CN"/>
        </w:rPr>
        <w:t>谈判程序和内容</w:t>
      </w:r>
    </w:p>
    <w:p w14:paraId="6AA3F0AB" w14:textId="39AEA7B8" w:rsidR="00DC7ECC" w:rsidRDefault="000633DE">
      <w:pPr>
        <w:snapToGrid w:val="0"/>
        <w:spacing w:line="460" w:lineRule="exact"/>
        <w:ind w:firstLineChars="200" w:firstLine="562"/>
        <w:outlineLvl w:val="1"/>
        <w:rPr>
          <w:rFonts w:ascii="仿宋" w:eastAsia="仿宋" w:hAnsi="仿宋" w:cs="仿宋"/>
          <w:b/>
          <w:color w:val="000000"/>
          <w:sz w:val="28"/>
          <w:szCs w:val="28"/>
        </w:rPr>
      </w:pPr>
      <w:bookmarkStart w:id="36" w:name="OLE_LINK2"/>
      <w:bookmarkStart w:id="37" w:name="OLE_LINK1"/>
      <w:r>
        <w:rPr>
          <w:rFonts w:ascii="仿宋" w:eastAsia="仿宋" w:hAnsi="仿宋" w:cs="仿宋" w:hint="eastAsia"/>
          <w:b/>
          <w:color w:val="000000"/>
          <w:sz w:val="28"/>
          <w:szCs w:val="28"/>
        </w:rPr>
        <w:t>一、</w:t>
      </w:r>
      <w:r w:rsidR="00801F78">
        <w:rPr>
          <w:rFonts w:ascii="仿宋" w:eastAsia="仿宋" w:hAnsi="仿宋" w:cs="仿宋" w:hint="eastAsia"/>
          <w:b/>
          <w:color w:val="000000"/>
          <w:sz w:val="28"/>
          <w:szCs w:val="28"/>
        </w:rPr>
        <w:t>学校</w:t>
      </w:r>
      <w:r>
        <w:rPr>
          <w:rFonts w:ascii="仿宋" w:eastAsia="仿宋" w:hAnsi="仿宋" w:cs="仿宋" w:hint="eastAsia"/>
          <w:b/>
          <w:color w:val="000000"/>
          <w:sz w:val="28"/>
          <w:szCs w:val="28"/>
        </w:rPr>
        <w:t>组织谈判</w:t>
      </w:r>
    </w:p>
    <w:p w14:paraId="2E54CB14" w14:textId="61A169CD"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本次竞争性谈判依据《中华人民共和国政府采购法》、《政府采购竞争性谈判采购方式管理暂行办法》及有关法规成立谈判小组。</w:t>
      </w:r>
      <w:r>
        <w:rPr>
          <w:rFonts w:ascii="仿宋" w:eastAsia="仿宋" w:hAnsi="仿宋" w:cs="仿宋" w:hint="eastAsia"/>
          <w:sz w:val="28"/>
          <w:szCs w:val="28"/>
          <w:lang w:val="zh-CN"/>
        </w:rPr>
        <w:t>竞争性谈判小组由采购单位代表</w:t>
      </w:r>
      <w:r w:rsidR="00801F78">
        <w:rPr>
          <w:rFonts w:ascii="仿宋" w:eastAsia="仿宋" w:hAnsi="仿宋" w:cs="仿宋" w:hint="eastAsia"/>
          <w:sz w:val="28"/>
          <w:szCs w:val="28"/>
          <w:lang w:val="zh-CN"/>
        </w:rPr>
        <w:t>组成。</w:t>
      </w:r>
    </w:p>
    <w:p w14:paraId="05FF9AE2"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谈判小组的职责：</w:t>
      </w:r>
    </w:p>
    <w:p w14:paraId="39E570B2"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）谈判小组成员应当按照客观、公正、审慎的原则，根据谈判文件规定的评审程序、评审方法和评审标准进行独立评审。</w:t>
      </w:r>
    </w:p>
    <w:p w14:paraId="32213707"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）谈判小组成员应当遵守评审工作纪律，不得泄露评审情况和评审中获悉的商业秘密，对个人的评审意见承担法律责任。</w:t>
      </w:r>
    </w:p>
    <w:p w14:paraId="3F48E3A1"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）谈判小组成员在评审过程中发现供应商有行贿、提供虚假材料或者串通等违法行为的，应当及时向采购人监管部门报告</w:t>
      </w:r>
      <w:r>
        <w:rPr>
          <w:rFonts w:ascii="仿宋" w:eastAsia="仿宋" w:hAnsi="仿宋" w:cs="仿宋" w:hint="eastAsia"/>
          <w:sz w:val="28"/>
          <w:szCs w:val="28"/>
        </w:rPr>
        <w:t>,</w:t>
      </w:r>
      <w:r>
        <w:rPr>
          <w:rFonts w:ascii="仿宋" w:eastAsia="仿宋" w:hAnsi="仿宋" w:cs="仿宋" w:hint="eastAsia"/>
          <w:sz w:val="28"/>
          <w:szCs w:val="28"/>
        </w:rPr>
        <w:t>并建议将其列入采购人政府采购黑名单。</w:t>
      </w:r>
    </w:p>
    <w:p w14:paraId="6A517A6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）谈判小组成员在评审过程中受到非法干涉的，应当及时向采购人监察部门举报。</w:t>
      </w:r>
    </w:p>
    <w:p w14:paraId="52D1458A"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）配合采购单位答复供应商提出的质疑；配合财政部门的投诉处理和监督检查工作。</w:t>
      </w:r>
    </w:p>
    <w:p w14:paraId="41659899"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评审有关记录由谈判小组成员签名，存档备查。</w:t>
      </w:r>
    </w:p>
    <w:p w14:paraId="719BFAC6"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供应商的法定代表人或被授权人须持身份证准时参加谈判开标会。</w:t>
      </w:r>
    </w:p>
    <w:p w14:paraId="07F06BEE" w14:textId="77777777" w:rsidR="00DC7ECC" w:rsidRDefault="000633DE">
      <w:pPr>
        <w:snapToGrid w:val="0"/>
        <w:spacing w:line="460" w:lineRule="exact"/>
        <w:ind w:firstLineChars="200" w:firstLine="562"/>
        <w:outlineLvl w:val="1"/>
        <w:rPr>
          <w:rFonts w:ascii="仿宋" w:eastAsia="仿宋" w:hAnsi="仿宋" w:cs="仿宋"/>
          <w:b/>
          <w:color w:val="000000"/>
          <w:sz w:val="28"/>
          <w:szCs w:val="28"/>
        </w:rPr>
      </w:pPr>
      <w:r>
        <w:rPr>
          <w:rFonts w:ascii="仿宋" w:eastAsia="仿宋" w:hAnsi="仿宋" w:cs="仿宋" w:hint="eastAsia"/>
          <w:b/>
          <w:color w:val="000000"/>
          <w:sz w:val="28"/>
          <w:szCs w:val="28"/>
        </w:rPr>
        <w:t>二、谈判的原则及方法</w:t>
      </w:r>
    </w:p>
    <w:p w14:paraId="2D692F73"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谈判小组依据《中华人民共和国政府采购法》、《政府采购竞争性谈判采购</w:t>
      </w:r>
      <w:r>
        <w:rPr>
          <w:rFonts w:ascii="仿宋" w:eastAsia="仿宋" w:hAnsi="仿宋" w:cs="仿宋" w:hint="eastAsia"/>
          <w:sz w:val="28"/>
          <w:szCs w:val="28"/>
        </w:rPr>
        <w:t>方式管理暂行办法》以及有关政府采购的相关法规，遵循“公开、公平、公正、择优、信用”的原则进行谈判评审。</w:t>
      </w:r>
    </w:p>
    <w:p w14:paraId="374E2C24" w14:textId="77777777" w:rsidR="00DC7ECC" w:rsidRDefault="000633DE">
      <w:pPr>
        <w:snapToGrid w:val="0"/>
        <w:spacing w:line="46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谈判小组根据谈判文件规定的程序、评定成交的标准等事项与实质性响应谈判文件要求的供应商进行谈判。未实质性响应谈判文件要求的响应文件按无效处理，谈判小组应当告知提交响应文件的供应商。</w:t>
      </w:r>
    </w:p>
    <w:p w14:paraId="18FE87CB" w14:textId="24E4207B" w:rsidR="00DC7ECC" w:rsidRDefault="000633DE" w:rsidP="00801F78">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在谈判过程中，谈判小组可以根据谈判文件和谈判情况实质性变动采购需求中的技术、服务要求以及合同草案条款，但不得变动谈判文件中的其他内容。实质性变动的内容，须经采购单位代表确认。</w:t>
      </w:r>
    </w:p>
    <w:p w14:paraId="77AC3037" w14:textId="57568EA0" w:rsidR="00DC7ECC" w:rsidRDefault="00801F78">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4.对谈判文件作出的实质性变动是谈判文件的有效组成部分，谈判小组应当及时以书面形式同时通知所有参加谈判的供应商。</w:t>
      </w:r>
    </w:p>
    <w:p w14:paraId="23C29409" w14:textId="5CDAC171" w:rsidR="00DC7ECC" w:rsidRDefault="00801F78">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供应商应当按照谈判文件的变动情况和谈判小组的要求重新提交响应文件，并由其法定代表人或被授权人签字或者加盖公章。由被授权人签字的，应当附法定代表人授权书。供应商为自然人的，应当由本人签字并附身份证明。</w:t>
      </w:r>
    </w:p>
    <w:p w14:paraId="7AB5E007" w14:textId="4967BC8F" w:rsidR="00DC7ECC" w:rsidRDefault="00801F78">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6.经谈判确定最终采购需求和提交最后报价的供应商：谈判文件能够详细列明采购标的的技术、服务要求的，谈判结束后，谈判小组应当要求所有实质性响应的供应商在规定时间内提交最后报价。</w:t>
      </w:r>
    </w:p>
    <w:p w14:paraId="434FD7AF" w14:textId="2A9C1B1F" w:rsidR="00DC7ECC" w:rsidRDefault="006E6E4B" w:rsidP="00801F78">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7.除非在谈判中谈判小组对采购单位需求内容作了调整增加，或对采购内容作了实质性变更，否则</w:t>
      </w:r>
      <w:r>
        <w:rPr>
          <w:rFonts w:ascii="仿宋" w:eastAsia="仿宋" w:hAnsi="仿宋" w:cs="仿宋" w:hint="eastAsia"/>
          <w:b/>
          <w:sz w:val="28"/>
          <w:szCs w:val="28"/>
        </w:rPr>
        <w:t>采购单位不接受供应商高于自己前一轮的谈判报价</w:t>
      </w:r>
      <w:r>
        <w:rPr>
          <w:rFonts w:ascii="仿宋" w:eastAsia="仿宋" w:hAnsi="仿宋" w:cs="仿宋" w:hint="eastAsia"/>
          <w:sz w:val="28"/>
          <w:szCs w:val="28"/>
        </w:rPr>
        <w:t>。</w:t>
      </w:r>
    </w:p>
    <w:p w14:paraId="6912306F" w14:textId="6064A888" w:rsidR="00DC7ECC" w:rsidRDefault="006E6E4B">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8.对于在谈判顺利开始后至最终报价前，根据谈判情况退出谈判的供应商，须以书面形式说明退出谈判的原因，经谈判小组同意可以退出谈判。</w:t>
      </w:r>
    </w:p>
    <w:p w14:paraId="79D906AF" w14:textId="405BA71F" w:rsidR="00DC7ECC" w:rsidRDefault="006E6E4B">
      <w:pPr>
        <w:snapToGrid w:val="0"/>
        <w:spacing w:line="460" w:lineRule="exact"/>
        <w:ind w:firstLineChars="200" w:firstLine="560"/>
        <w:rPr>
          <w:rFonts w:ascii="仿宋" w:eastAsia="仿宋" w:hAnsi="仿宋" w:cs="仿宋"/>
          <w:b/>
          <w:bCs/>
          <w:sz w:val="28"/>
          <w:szCs w:val="28"/>
        </w:rPr>
      </w:pPr>
      <w:r>
        <w:rPr>
          <w:rFonts w:ascii="仿宋" w:eastAsia="仿宋" w:hAnsi="仿宋" w:cs="仿宋" w:hint="eastAsia"/>
          <w:sz w:val="28"/>
          <w:szCs w:val="28"/>
        </w:rPr>
        <w:t>9.</w:t>
      </w:r>
      <w:r>
        <w:rPr>
          <w:rFonts w:ascii="仿宋" w:eastAsia="仿宋" w:hAnsi="仿宋" w:cs="仿宋" w:hint="eastAsia"/>
          <w:b/>
          <w:bCs/>
          <w:sz w:val="28"/>
          <w:szCs w:val="28"/>
        </w:rPr>
        <w:t>在谈判过程中，谈判的任何一方不得透露与谈判有关的其他响应谈判的供应商的技术资料、价格及其他信息。</w:t>
      </w:r>
    </w:p>
    <w:p w14:paraId="15E26B27" w14:textId="5510F2E9"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6E6E4B">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凡两家或以上公司同一法人代表或其中一家公司为另一家公司单一最大股东的，不能同时参与同一采购项目相同标段的谈判采购活动，一经发</w:t>
      </w:r>
      <w:r>
        <w:rPr>
          <w:rFonts w:ascii="仿宋" w:eastAsia="仿宋" w:hAnsi="仿宋" w:cs="仿宋" w:hint="eastAsia"/>
          <w:sz w:val="28"/>
          <w:szCs w:val="28"/>
        </w:rPr>
        <w:lastRenderedPageBreak/>
        <w:t>现，将视同串标处理。</w:t>
      </w:r>
    </w:p>
    <w:p w14:paraId="2A356926" w14:textId="6C9267D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6E6E4B">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在谈判评审过程中，谈判小组发现供应商的报价明显低于其他供应商的报价，使得其报价可能低于其个别成本的，谈判小组有权要求该供应商作出书面说明并提供相关证明材料，供应商不能合理说明或者不能提供相关证明材料的，由谈判小组认定该供应商以低于成本报价谈判竞标。对被认定为低于成本报价谈判竞标的报价作无效报价，按无效标处理。</w:t>
      </w:r>
    </w:p>
    <w:p w14:paraId="5E0F9033"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若采购过程中符合要求的供应商不足三家，则终止本次竞争性谈判采购活动，重新开展采购活动。</w:t>
      </w:r>
    </w:p>
    <w:p w14:paraId="161BD39D" w14:textId="77777777" w:rsidR="00DC7ECC" w:rsidRDefault="000633D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三、谈判评定结果的方法</w:t>
      </w:r>
    </w:p>
    <w:p w14:paraId="4491F4C4"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依据《中华人民共和国政府采购法》“符合采购需求、质量和服务相等且报价最低的原则”，谈判小组针对在全部满足竞争性谈判文件实质性要求并提交最终报价的谈判供应商中，本着“公平、公正、诚信”的原则，以“符合采购需求为前提，质量和服务相等为条件”，</w:t>
      </w:r>
      <w:r w:rsidRPr="00FC4652">
        <w:rPr>
          <w:rFonts w:ascii="仿宋" w:eastAsia="仿宋" w:hAnsi="仿宋" w:cs="仿宋" w:hint="eastAsia"/>
          <w:b/>
          <w:bCs/>
          <w:sz w:val="28"/>
          <w:szCs w:val="28"/>
        </w:rPr>
        <w:t>最终报价最低的谈判供应商确定为最终的成交供应商</w:t>
      </w:r>
      <w:r>
        <w:rPr>
          <w:rFonts w:ascii="仿宋" w:eastAsia="仿宋" w:hAnsi="仿宋" w:cs="仿宋" w:hint="eastAsia"/>
          <w:sz w:val="28"/>
          <w:szCs w:val="28"/>
        </w:rPr>
        <w:t>，并编写评审报告，报价如有相同者，抽签确定成交供应商。抽签道具为扑克牌，在监管人员监督下，采购单位根据报价相同</w:t>
      </w:r>
      <w:r>
        <w:rPr>
          <w:rFonts w:ascii="仿宋" w:eastAsia="仿宋" w:hAnsi="仿宋" w:cs="仿宋" w:hint="eastAsia"/>
          <w:sz w:val="28"/>
          <w:szCs w:val="28"/>
        </w:rPr>
        <w:t>的供应商数量准备好同等数量且数值不同的牌，并宣布抽到点数最小的牌即为成交供应商。抽签代表为本项目谈判供应商谈判响应文件中注明的法定代表人或被授权人，抽签顺序为谈判供应商递交谈判响应文件登记的先后顺序。</w:t>
      </w:r>
    </w:p>
    <w:p w14:paraId="2E67EF07"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谈判评审时，评委对评审的细则若有争议，由谈判小组集体讨论确定，并对未尽情况有最终解释权。</w:t>
      </w:r>
    </w:p>
    <w:p w14:paraId="6449A1A1"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对落标的供应商不做落标原因的解释。</w:t>
      </w:r>
    </w:p>
    <w:p w14:paraId="77CA7F44" w14:textId="77777777" w:rsidR="00DC7ECC" w:rsidRDefault="000633DE">
      <w:pPr>
        <w:widowControl/>
        <w:snapToGrid w:val="0"/>
        <w:spacing w:beforeLines="30" w:before="72" w:afterLines="20" w:after="48" w:line="4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四、评审步骤</w:t>
      </w:r>
    </w:p>
    <w:p w14:paraId="2E81557B"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（一）评审步骤规定：</w:t>
      </w:r>
    </w:p>
    <w:p w14:paraId="32B91A3D"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第一阶段：谈判小组对每个谈判供应商的谈判资格进行审查。</w:t>
      </w:r>
    </w:p>
    <w:p w14:paraId="15BBB364" w14:textId="39432BA1" w:rsidR="00DC7ECC" w:rsidRDefault="000633DE" w:rsidP="00FC4652">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第二阶段：资格完全满足谈判文件要求的谈判供应商，以其价格标文件内的谈判报价（即首次报价）为基</w:t>
      </w:r>
      <w:r>
        <w:rPr>
          <w:rFonts w:ascii="仿宋" w:eastAsia="仿宋" w:hAnsi="仿宋" w:cs="仿宋" w:hint="eastAsia"/>
          <w:sz w:val="28"/>
          <w:szCs w:val="28"/>
        </w:rPr>
        <w:t>础，</w:t>
      </w:r>
      <w:r w:rsidR="00FC4652">
        <w:rPr>
          <w:rFonts w:ascii="仿宋" w:eastAsia="仿宋" w:hAnsi="仿宋" w:cs="仿宋" w:hint="eastAsia"/>
          <w:sz w:val="28"/>
          <w:szCs w:val="28"/>
        </w:rPr>
        <w:t>并要求所有作出实质性响应的有效谈判供应商在规定的时间内</w:t>
      </w:r>
      <w:r>
        <w:rPr>
          <w:rFonts w:ascii="仿宋" w:eastAsia="仿宋" w:hAnsi="仿宋" w:cs="仿宋" w:hint="eastAsia"/>
          <w:sz w:val="28"/>
          <w:szCs w:val="28"/>
        </w:rPr>
        <w:t>，要求其二次报价。如谈判内容导致谈判文件有实质性变动的，谈判小组应当以书面形式通知所有谈判供应商。在谈判现场集体给出最终报价，同时最终报价中可包括但不限于如最终澄清方案、有关优惠承诺等。</w:t>
      </w:r>
    </w:p>
    <w:p w14:paraId="5CDDD1DB" w14:textId="15008A1F"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lastRenderedPageBreak/>
        <w:t>第</w:t>
      </w:r>
      <w:r w:rsidR="00FC4652">
        <w:rPr>
          <w:rFonts w:ascii="仿宋" w:eastAsia="仿宋" w:hAnsi="仿宋" w:cs="仿宋" w:hint="eastAsia"/>
          <w:sz w:val="28"/>
          <w:szCs w:val="28"/>
        </w:rPr>
        <w:t>三</w:t>
      </w:r>
      <w:r>
        <w:rPr>
          <w:rFonts w:ascii="仿宋" w:eastAsia="仿宋" w:hAnsi="仿宋" w:cs="仿宋" w:hint="eastAsia"/>
          <w:sz w:val="28"/>
          <w:szCs w:val="28"/>
        </w:rPr>
        <w:t>阶段：谈判小组对谈判供应商的最终报价进行评议和比较，在实质性响应谈判文件的前提下，谈判小组将校核后的各谈判供应商的报价从低到高排序，报价最低者排名第一。</w:t>
      </w:r>
    </w:p>
    <w:p w14:paraId="6E559E4B"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（二）在谈判过程中，谈判供应商提交的澄清文件和最终报价文件，由谈判供应商法定代表人或被授权人签字或盖章后生效，谈判供应商受其约束。</w:t>
      </w:r>
    </w:p>
    <w:p w14:paraId="65A6A3F9" w14:textId="77777777" w:rsidR="00DC7ECC" w:rsidRDefault="000633DE">
      <w:pPr>
        <w:snapToGrid w:val="0"/>
        <w:spacing w:line="460" w:lineRule="exact"/>
        <w:ind w:firstLineChars="200" w:firstLine="560"/>
        <w:outlineLvl w:val="1"/>
        <w:rPr>
          <w:rFonts w:ascii="仿宋" w:eastAsia="仿宋" w:hAnsi="仿宋" w:cs="仿宋"/>
          <w:sz w:val="28"/>
          <w:szCs w:val="28"/>
        </w:rPr>
      </w:pPr>
      <w:r>
        <w:rPr>
          <w:rFonts w:ascii="仿宋" w:eastAsia="仿宋" w:hAnsi="仿宋" w:cs="仿宋" w:hint="eastAsia"/>
          <w:sz w:val="28"/>
          <w:szCs w:val="28"/>
        </w:rPr>
        <w:t>（三）现场两轮报价由采购单位提供标准表格，供应商现场填报。</w:t>
      </w:r>
    </w:p>
    <w:p w14:paraId="44ED63B2" w14:textId="77777777" w:rsidR="00DC7ECC" w:rsidRDefault="000633D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五、出现下列情形之一的，作无效响应处理</w:t>
      </w:r>
    </w:p>
    <w:p w14:paraId="62166E2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未按规定时间、数额、规定形式提交谈判保证金的（本项目不涉及）；</w:t>
      </w:r>
    </w:p>
    <w:p w14:paraId="118C4A0D"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响应文件未按谈判文件要求装订、密封、签署、盖章及主要资</w:t>
      </w:r>
      <w:r>
        <w:rPr>
          <w:rFonts w:ascii="仿宋" w:eastAsia="仿宋" w:hAnsi="仿宋" w:cs="仿宋" w:hint="eastAsia"/>
          <w:sz w:val="28"/>
          <w:szCs w:val="28"/>
        </w:rPr>
        <w:t>料不齐全的；</w:t>
      </w:r>
    </w:p>
    <w:p w14:paraId="4E018893"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响应文件的资料有虚报或者谎报的；</w:t>
      </w:r>
    </w:p>
    <w:p w14:paraId="2BE13D8E"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响应文件中资格审查文件及技术响应文件出现谈判报价的内容；</w:t>
      </w:r>
    </w:p>
    <w:p w14:paraId="7B03355E"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不具备谈判文件规定的资格要求的；</w:t>
      </w:r>
    </w:p>
    <w:p w14:paraId="45234D9C"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响应文件有重大漏项或重大不合理的；</w:t>
      </w:r>
    </w:p>
    <w:p w14:paraId="76653A40"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项目技术、方案不满足项目需求中的要求，有重大偏离或保留的；</w:t>
      </w:r>
    </w:p>
    <w:p w14:paraId="2478AEA0"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谈判响应报价超出最高限价的；</w:t>
      </w:r>
    </w:p>
    <w:p w14:paraId="44CFEFE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被认定为低于成本报价谈判竞标的；</w:t>
      </w:r>
    </w:p>
    <w:p w14:paraId="7832C768"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供应商的谈判报价高于自己前一轮的；</w:t>
      </w:r>
    </w:p>
    <w:p w14:paraId="04DE5EF1" w14:textId="78AB2760"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FC4652">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供应商的响应文件内容不满足竞谈文件相关要求的；</w:t>
      </w:r>
    </w:p>
    <w:p w14:paraId="61ECEDCF" w14:textId="3424322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FC4652">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不符合法律、法规和谈判文件中规定的其他实质性响应要求的；</w:t>
      </w:r>
    </w:p>
    <w:p w14:paraId="596C091F" w14:textId="2F4E2241" w:rsidR="00DC7ECC" w:rsidRDefault="000633DE">
      <w:pPr>
        <w:snapToGrid w:val="0"/>
        <w:spacing w:line="460" w:lineRule="exact"/>
        <w:ind w:firstLineChars="200" w:firstLine="560"/>
        <w:rPr>
          <w:rFonts w:ascii="仿宋" w:eastAsia="仿宋" w:hAnsi="仿宋" w:cs="仿宋"/>
          <w:b/>
          <w:color w:val="000000"/>
          <w:sz w:val="28"/>
          <w:szCs w:val="28"/>
        </w:rPr>
      </w:pPr>
      <w:r>
        <w:rPr>
          <w:rFonts w:ascii="仿宋" w:eastAsia="仿宋" w:hAnsi="仿宋" w:cs="仿宋" w:hint="eastAsia"/>
          <w:sz w:val="28"/>
          <w:szCs w:val="28"/>
        </w:rPr>
        <w:t>1</w:t>
      </w:r>
      <w:r w:rsidR="00FC4652">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谈判小组依据法律法规可以认定为无效投标的其他情况。</w:t>
      </w:r>
    </w:p>
    <w:p w14:paraId="20A6CBD2" w14:textId="77777777" w:rsidR="00DC7ECC" w:rsidRDefault="000633DE">
      <w:pPr>
        <w:snapToGrid w:val="0"/>
        <w:spacing w:line="460" w:lineRule="exact"/>
        <w:ind w:firstLineChars="200" w:firstLine="562"/>
        <w:outlineLvl w:val="1"/>
        <w:rPr>
          <w:rFonts w:ascii="仿宋" w:eastAsia="仿宋" w:hAnsi="仿宋" w:cs="仿宋"/>
          <w:b/>
          <w:color w:val="000000"/>
          <w:sz w:val="28"/>
          <w:szCs w:val="28"/>
        </w:rPr>
      </w:pPr>
      <w:r>
        <w:rPr>
          <w:rFonts w:ascii="仿宋" w:eastAsia="仿宋" w:hAnsi="仿宋" w:cs="仿宋" w:hint="eastAsia"/>
          <w:b/>
          <w:color w:val="000000"/>
          <w:sz w:val="28"/>
          <w:szCs w:val="28"/>
        </w:rPr>
        <w:t>六、出现下列情形之一的，作废标处理</w:t>
      </w:r>
    </w:p>
    <w:p w14:paraId="39E5FDCC"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符合资格条件或者对谈判文件作实质响应的投标单位不足</w:t>
      </w:r>
      <w:r>
        <w:rPr>
          <w:rFonts w:ascii="仿宋" w:eastAsia="仿宋" w:hAnsi="仿宋" w:cs="仿宋" w:hint="eastAsia"/>
          <w:sz w:val="28"/>
          <w:szCs w:val="28"/>
        </w:rPr>
        <w:t>3</w:t>
      </w:r>
      <w:r>
        <w:rPr>
          <w:rFonts w:ascii="仿宋" w:eastAsia="仿宋" w:hAnsi="仿宋" w:cs="仿宋" w:hint="eastAsia"/>
          <w:sz w:val="28"/>
          <w:szCs w:val="28"/>
        </w:rPr>
        <w:t>家的；</w:t>
      </w:r>
    </w:p>
    <w:p w14:paraId="47465207"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供应商的报价均超出了最高限价，采购单位不能支付的；</w:t>
      </w:r>
    </w:p>
    <w:p w14:paraId="6FC5A4FE"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因情况变化，不再符合规定的竞争性谈判采购方式所适用情形的；</w:t>
      </w:r>
    </w:p>
    <w:p w14:paraId="0C5784EF"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出现影响采购公正的违法、违规行为的；</w:t>
      </w:r>
    </w:p>
    <w:p w14:paraId="14938497"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因重大变故，采购任务取消的；</w:t>
      </w:r>
    </w:p>
    <w:p w14:paraId="7A525E6F"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谈判小组依据法律法规可以认定为废标的其他情况。</w:t>
      </w:r>
    </w:p>
    <w:p w14:paraId="44FDB066" w14:textId="77777777" w:rsidR="00DC7ECC" w:rsidRDefault="000633D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七、成交原则</w:t>
      </w:r>
    </w:p>
    <w:p w14:paraId="53651E6F" w14:textId="79B7B448" w:rsidR="00DC7ECC" w:rsidRDefault="000633DE">
      <w:pPr>
        <w:pStyle w:val="22"/>
        <w:spacing w:line="460" w:lineRule="exact"/>
        <w:ind w:firstLine="560"/>
        <w:rPr>
          <w:rFonts w:ascii="仿宋" w:eastAsia="仿宋" w:hAnsi="仿宋" w:cs="仿宋"/>
          <w:sz w:val="28"/>
          <w:szCs w:val="28"/>
        </w:rPr>
      </w:pPr>
      <w:r>
        <w:rPr>
          <w:rFonts w:ascii="仿宋" w:eastAsia="仿宋" w:hAnsi="仿宋" w:cs="仿宋" w:hint="eastAsia"/>
          <w:sz w:val="28"/>
          <w:szCs w:val="28"/>
        </w:rPr>
        <w:t>谈判小组将校核后的各谈判供应商的报价从低到高排序，依次确定中标</w:t>
      </w:r>
      <w:r>
        <w:rPr>
          <w:rFonts w:ascii="仿宋" w:eastAsia="仿宋" w:hAnsi="仿宋" w:cs="仿宋" w:hint="eastAsia"/>
          <w:sz w:val="28"/>
          <w:szCs w:val="28"/>
        </w:rPr>
        <w:lastRenderedPageBreak/>
        <w:t>候选人。若排名第</w:t>
      </w:r>
      <w:r>
        <w:rPr>
          <w:rFonts w:ascii="仿宋" w:eastAsia="仿宋" w:hAnsi="仿宋" w:cs="仿宋" w:hint="eastAsia"/>
          <w:sz w:val="28"/>
          <w:szCs w:val="28"/>
        </w:rPr>
        <w:t>1</w:t>
      </w:r>
      <w:r>
        <w:rPr>
          <w:rFonts w:ascii="仿宋" w:eastAsia="仿宋" w:hAnsi="仿宋" w:cs="仿宋" w:hint="eastAsia"/>
          <w:sz w:val="28"/>
          <w:szCs w:val="28"/>
        </w:rPr>
        <w:t>的中标候选人出现竞谈文件第二章第九条第</w:t>
      </w:r>
      <w:r>
        <w:rPr>
          <w:rFonts w:ascii="仿宋" w:eastAsia="仿宋" w:hAnsi="仿宋" w:cs="仿宋" w:hint="eastAsia"/>
          <w:sz w:val="28"/>
          <w:szCs w:val="28"/>
        </w:rPr>
        <w:t>2</w:t>
      </w:r>
      <w:r>
        <w:rPr>
          <w:rFonts w:ascii="仿宋" w:eastAsia="仿宋" w:hAnsi="仿宋" w:cs="仿宋" w:hint="eastAsia"/>
          <w:sz w:val="28"/>
          <w:szCs w:val="28"/>
        </w:rPr>
        <w:t>款所述情况或违反招投标及政府采购相关规定的，采购人有权取消其中标资格</w:t>
      </w:r>
      <w:r w:rsidR="00FC4652">
        <w:rPr>
          <w:rFonts w:ascii="仿宋" w:eastAsia="仿宋" w:hAnsi="仿宋" w:cs="仿宋" w:hint="eastAsia"/>
          <w:sz w:val="28"/>
          <w:szCs w:val="28"/>
        </w:rPr>
        <w:t>，</w:t>
      </w:r>
      <w:r>
        <w:rPr>
          <w:rFonts w:ascii="仿宋" w:eastAsia="仿宋" w:hAnsi="仿宋" w:cs="仿宋" w:hint="eastAsia"/>
          <w:sz w:val="28"/>
          <w:szCs w:val="28"/>
        </w:rPr>
        <w:t>由排名第</w:t>
      </w:r>
      <w:r>
        <w:rPr>
          <w:rFonts w:ascii="仿宋" w:eastAsia="仿宋" w:hAnsi="仿宋" w:cs="仿宋" w:hint="eastAsia"/>
          <w:sz w:val="28"/>
          <w:szCs w:val="28"/>
        </w:rPr>
        <w:t>2</w:t>
      </w:r>
      <w:r>
        <w:rPr>
          <w:rFonts w:ascii="仿宋" w:eastAsia="仿宋" w:hAnsi="仿宋" w:cs="仿宋" w:hint="eastAsia"/>
          <w:sz w:val="28"/>
          <w:szCs w:val="28"/>
        </w:rPr>
        <w:t>的中标候选人递补作为中标供应商，以此类推。</w:t>
      </w:r>
    </w:p>
    <w:p w14:paraId="694D58F2" w14:textId="77777777" w:rsidR="00DC7ECC" w:rsidRDefault="000633DE">
      <w:pPr>
        <w:snapToGrid w:val="0"/>
        <w:spacing w:line="460" w:lineRule="exact"/>
        <w:ind w:firstLineChars="200" w:firstLine="562"/>
        <w:outlineLvl w:val="1"/>
        <w:rPr>
          <w:rFonts w:ascii="仿宋" w:eastAsia="仿宋" w:hAnsi="仿宋" w:cs="仿宋"/>
          <w:b/>
          <w:color w:val="000000"/>
          <w:sz w:val="28"/>
          <w:szCs w:val="28"/>
        </w:rPr>
      </w:pPr>
      <w:r>
        <w:rPr>
          <w:rFonts w:ascii="仿宋" w:eastAsia="仿宋" w:hAnsi="仿宋" w:cs="仿宋" w:hint="eastAsia"/>
          <w:b/>
          <w:color w:val="000000"/>
          <w:sz w:val="28"/>
          <w:szCs w:val="28"/>
        </w:rPr>
        <w:t>八、成交通知</w:t>
      </w:r>
    </w:p>
    <w:p w14:paraId="575A26D6" w14:textId="77777777" w:rsidR="00DC7ECC" w:rsidRDefault="000633DE">
      <w:pPr>
        <w:spacing w:line="460" w:lineRule="exact"/>
        <w:ind w:firstLineChars="200" w:firstLine="560"/>
        <w:rPr>
          <w:rFonts w:ascii="仿宋" w:eastAsia="仿宋" w:hAnsi="仿宋" w:cs="仿宋"/>
          <w:b/>
          <w:bCs/>
          <w:sz w:val="28"/>
          <w:szCs w:val="28"/>
          <w:lang w:val="zh-CN"/>
        </w:rPr>
      </w:pPr>
      <w:r>
        <w:rPr>
          <w:rFonts w:ascii="仿宋" w:eastAsia="仿宋" w:hAnsi="仿宋" w:cs="仿宋" w:hint="eastAsia"/>
          <w:sz w:val="28"/>
          <w:szCs w:val="28"/>
          <w:lang w:val="zh-CN"/>
        </w:rPr>
        <w:t>成交</w:t>
      </w:r>
      <w:r>
        <w:rPr>
          <w:rFonts w:ascii="仿宋" w:eastAsia="仿宋" w:hAnsi="仿宋" w:cs="仿宋" w:hint="eastAsia"/>
          <w:sz w:val="28"/>
          <w:szCs w:val="28"/>
        </w:rPr>
        <w:t>结果在“南通市教育局官网”公告，公告期限为</w:t>
      </w:r>
      <w:r>
        <w:rPr>
          <w:rFonts w:ascii="仿宋" w:eastAsia="仿宋" w:hAnsi="仿宋" w:cs="仿宋" w:hint="eastAsia"/>
          <w:sz w:val="28"/>
          <w:szCs w:val="28"/>
        </w:rPr>
        <w:t>1</w:t>
      </w:r>
      <w:r>
        <w:rPr>
          <w:rFonts w:ascii="仿宋" w:eastAsia="仿宋" w:hAnsi="仿宋" w:cs="仿宋" w:hint="eastAsia"/>
          <w:sz w:val="28"/>
          <w:szCs w:val="28"/>
        </w:rPr>
        <w:t>个工作日。《成交通知书》一经发出，采购单位改变成交结果，或者成交供应商放弃成交的，各自承担相应的法律责任。《成交通知书》是采购合同的组成部分</w:t>
      </w:r>
      <w:r>
        <w:rPr>
          <w:rFonts w:ascii="仿宋" w:eastAsia="仿宋" w:hAnsi="仿宋" w:cs="仿宋" w:hint="eastAsia"/>
          <w:sz w:val="28"/>
          <w:szCs w:val="28"/>
        </w:rPr>
        <w:t>。</w:t>
      </w:r>
    </w:p>
    <w:p w14:paraId="3890C14D" w14:textId="77777777" w:rsidR="00DC7ECC" w:rsidRDefault="000633DE">
      <w:pPr>
        <w:snapToGrid w:val="0"/>
        <w:spacing w:line="360" w:lineRule="auto"/>
        <w:jc w:val="center"/>
        <w:rPr>
          <w:rFonts w:ascii="仿宋" w:eastAsia="仿宋" w:hAnsi="仿宋" w:cs="仿宋"/>
          <w:b/>
          <w:bCs/>
          <w:sz w:val="24"/>
        </w:rPr>
      </w:pPr>
      <w:r>
        <w:rPr>
          <w:rFonts w:ascii="仿宋" w:eastAsia="仿宋" w:hAnsi="仿宋" w:cs="仿宋" w:hint="eastAsia"/>
          <w:b/>
          <w:bCs/>
          <w:sz w:val="24"/>
          <w:lang w:val="zh-CN"/>
        </w:rPr>
        <w:br w:type="page"/>
      </w:r>
      <w:r>
        <w:rPr>
          <w:rFonts w:ascii="仿宋" w:eastAsia="仿宋" w:hAnsi="仿宋" w:cs="仿宋" w:hint="eastAsia"/>
          <w:b/>
          <w:bCs/>
          <w:sz w:val="30"/>
          <w:szCs w:val="30"/>
          <w:lang w:val="zh-CN"/>
        </w:rPr>
        <w:lastRenderedPageBreak/>
        <w:t>第五部分</w:t>
      </w:r>
      <w:bookmarkEnd w:id="36"/>
      <w:bookmarkEnd w:id="37"/>
      <w:r>
        <w:rPr>
          <w:rFonts w:ascii="仿宋" w:eastAsia="仿宋" w:hAnsi="仿宋" w:cs="仿宋" w:hint="eastAsia"/>
          <w:b/>
          <w:bCs/>
          <w:sz w:val="30"/>
          <w:szCs w:val="30"/>
        </w:rPr>
        <w:t xml:space="preserve">    </w:t>
      </w:r>
      <w:r>
        <w:rPr>
          <w:rFonts w:ascii="仿宋" w:eastAsia="仿宋" w:hAnsi="仿宋" w:cs="仿宋" w:hint="eastAsia"/>
          <w:b/>
          <w:bCs/>
          <w:sz w:val="30"/>
          <w:szCs w:val="30"/>
          <w:lang w:val="zh-CN"/>
        </w:rPr>
        <w:t>合同授予</w:t>
      </w:r>
    </w:p>
    <w:p w14:paraId="24546D7B" w14:textId="178C2479"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color w:val="000000"/>
          <w:sz w:val="28"/>
          <w:szCs w:val="28"/>
        </w:rPr>
        <w:t>成交供应商和采购单位在接到《成交通</w:t>
      </w:r>
      <w:r>
        <w:rPr>
          <w:rFonts w:ascii="仿宋" w:eastAsia="仿宋" w:hAnsi="仿宋" w:cs="仿宋" w:hint="eastAsia"/>
          <w:sz w:val="28"/>
          <w:szCs w:val="28"/>
        </w:rPr>
        <w:t>知书》后</w:t>
      </w:r>
      <w:r>
        <w:rPr>
          <w:rFonts w:ascii="仿宋" w:eastAsia="仿宋" w:hAnsi="仿宋" w:cs="仿宋" w:hint="eastAsia"/>
          <w:sz w:val="28"/>
          <w:szCs w:val="28"/>
        </w:rPr>
        <w:t>15</w:t>
      </w:r>
      <w:r>
        <w:rPr>
          <w:rFonts w:ascii="仿宋" w:eastAsia="仿宋" w:hAnsi="仿宋" w:cs="仿宋" w:hint="eastAsia"/>
          <w:sz w:val="28"/>
          <w:szCs w:val="28"/>
        </w:rPr>
        <w:t>日内按照</w:t>
      </w:r>
      <w:r>
        <w:rPr>
          <w:rFonts w:ascii="仿宋" w:eastAsia="仿宋" w:hAnsi="仿宋" w:cs="仿宋" w:hint="eastAsia"/>
          <w:color w:val="000000"/>
          <w:sz w:val="28"/>
          <w:szCs w:val="28"/>
        </w:rPr>
        <w:t>采购文件确定的事项签订采购合同。合同一式四份，采购单位、供应商各两份。</w:t>
      </w:r>
      <w:r>
        <w:rPr>
          <w:rFonts w:ascii="仿宋" w:eastAsia="仿宋" w:hAnsi="仿宋" w:cs="仿宋" w:hint="eastAsia"/>
          <w:color w:val="000000"/>
          <w:sz w:val="28"/>
          <w:szCs w:val="28"/>
          <w:lang w:val="zh-CN"/>
        </w:rPr>
        <w:t>所签合同不得对采购文件作</w:t>
      </w:r>
      <w:r>
        <w:rPr>
          <w:rFonts w:ascii="仿宋" w:eastAsia="仿宋" w:hAnsi="仿宋" w:cs="仿宋" w:hint="eastAsia"/>
          <w:sz w:val="28"/>
          <w:szCs w:val="28"/>
          <w:lang w:val="zh-CN"/>
        </w:rPr>
        <w:t>实质性修改</w:t>
      </w:r>
      <w:r>
        <w:rPr>
          <w:rFonts w:ascii="仿宋" w:eastAsia="仿宋" w:hAnsi="仿宋" w:cs="仿宋" w:hint="eastAsia"/>
          <w:sz w:val="28"/>
          <w:szCs w:val="28"/>
        </w:rPr>
        <w:t>。采购单位不得向成交供应商提出不合理的要求作为签订合同的条件，不得与成交供应商私下订立背离采购文件实质性内容的协议。</w:t>
      </w:r>
      <w:r>
        <w:rPr>
          <w:rFonts w:ascii="仿宋" w:eastAsia="仿宋" w:hAnsi="仿宋" w:cs="仿宋" w:hint="eastAsia"/>
          <w:sz w:val="28"/>
          <w:szCs w:val="28"/>
        </w:rPr>
        <w:t xml:space="preserve"> </w:t>
      </w:r>
    </w:p>
    <w:p w14:paraId="55F8DE99"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二、采购单位按合同约定积极配合中标人履约，中标人履约到位后，请以书面形式向采购单位提出验收申请，采购单位接到申请后原则上在</w:t>
      </w:r>
      <w:r>
        <w:rPr>
          <w:rFonts w:ascii="仿宋" w:eastAsia="仿宋" w:hAnsi="仿宋" w:cs="仿宋" w:hint="eastAsia"/>
          <w:sz w:val="28"/>
          <w:szCs w:val="28"/>
        </w:rPr>
        <w:t>5</w:t>
      </w:r>
      <w:r>
        <w:rPr>
          <w:rFonts w:ascii="仿宋" w:eastAsia="仿宋" w:hAnsi="仿宋" w:cs="仿宋" w:hint="eastAsia"/>
          <w:sz w:val="28"/>
          <w:szCs w:val="28"/>
        </w:rPr>
        <w:t>个工作日内及时组织相关专业技术人员，必要时邀请质检等部门共同参与验收，并出具验收报告，验收合格并满足其他付款条件的原则上</w:t>
      </w:r>
      <w:r>
        <w:rPr>
          <w:rFonts w:ascii="仿宋" w:eastAsia="仿宋" w:hAnsi="仿宋" w:cs="仿宋" w:hint="eastAsia"/>
          <w:sz w:val="28"/>
          <w:szCs w:val="28"/>
        </w:rPr>
        <w:t>5</w:t>
      </w:r>
      <w:r>
        <w:rPr>
          <w:rFonts w:ascii="仿宋" w:eastAsia="仿宋" w:hAnsi="仿宋" w:cs="仿宋" w:hint="eastAsia"/>
          <w:sz w:val="28"/>
          <w:szCs w:val="28"/>
        </w:rPr>
        <w:t>个工作日内支付相应款项。</w:t>
      </w:r>
    </w:p>
    <w:p w14:paraId="47808865"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28FD6B5A"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四、中标人出现违约</w:t>
      </w:r>
      <w:r>
        <w:rPr>
          <w:rFonts w:ascii="仿宋" w:eastAsia="仿宋" w:hAnsi="仿宋" w:cs="仿宋" w:hint="eastAsia"/>
          <w:sz w:val="28"/>
          <w:szCs w:val="28"/>
        </w:rPr>
        <w:t>情形，应当及时纠正或补偿；造成损失的，按合同约定追究违约责任；发现有假冒、伪劣、走私产品、商业贿赂等违法情形的，应由采购单位移交工商、质监、公安等行政执法部门依法查处。</w:t>
      </w:r>
    </w:p>
    <w:p w14:paraId="1D0C1B50"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五、按政府采购合同约定支付的货款，实行采购人财务直接支付。</w:t>
      </w:r>
    </w:p>
    <w:p w14:paraId="748087B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六、不响应付款方式的，视同响应文件无效，按无效响应文件处理。</w:t>
      </w:r>
    </w:p>
    <w:p w14:paraId="01E2F4B6" w14:textId="77777777" w:rsidR="00DC7ECC" w:rsidRDefault="000633DE">
      <w:pPr>
        <w:widowControl/>
        <w:spacing w:line="460" w:lineRule="exact"/>
        <w:ind w:firstLineChars="200" w:firstLine="560"/>
        <w:jc w:val="left"/>
        <w:rPr>
          <w:rFonts w:ascii="仿宋" w:eastAsia="仿宋" w:hAnsi="仿宋" w:cs="仿宋"/>
          <w:b/>
          <w:bCs/>
          <w:color w:val="000000"/>
          <w:sz w:val="28"/>
          <w:szCs w:val="28"/>
          <w:shd w:val="clear" w:color="auto" w:fill="FFFFFF"/>
        </w:rPr>
      </w:pPr>
      <w:r>
        <w:rPr>
          <w:rFonts w:ascii="仿宋" w:eastAsia="仿宋" w:hAnsi="仿宋" w:cs="仿宋" w:hint="eastAsia"/>
          <w:sz w:val="28"/>
          <w:szCs w:val="28"/>
        </w:rPr>
        <w:t>七、付款方式：</w:t>
      </w:r>
      <w:r>
        <w:rPr>
          <w:rFonts w:ascii="仿宋" w:eastAsia="仿宋" w:hAnsi="仿宋" w:cs="仿宋" w:hint="eastAsia"/>
          <w:color w:val="000000"/>
          <w:sz w:val="28"/>
          <w:szCs w:val="28"/>
          <w:shd w:val="clear" w:color="auto" w:fill="FFFFFF"/>
        </w:rPr>
        <w:t>工程验收合格后付合同价的</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（同时退还履约保证金）、审计结束后，支付至审计价的</w:t>
      </w:r>
      <w:r>
        <w:rPr>
          <w:rFonts w:ascii="仿宋" w:eastAsia="仿宋" w:hAnsi="仿宋" w:cs="仿宋" w:hint="eastAsia"/>
          <w:color w:val="000000"/>
          <w:sz w:val="28"/>
          <w:szCs w:val="28"/>
          <w:shd w:val="clear" w:color="auto" w:fill="FFFFFF"/>
        </w:rPr>
        <w:t>95</w:t>
      </w:r>
      <w:r>
        <w:rPr>
          <w:rFonts w:ascii="仿宋" w:eastAsia="仿宋" w:hAnsi="仿宋" w:cs="仿宋" w:hint="eastAsia"/>
          <w:color w:val="000000"/>
          <w:sz w:val="28"/>
          <w:szCs w:val="28"/>
          <w:shd w:val="clear" w:color="auto" w:fill="FFFFFF"/>
        </w:rPr>
        <w:t>％，余款为质保金，待质保期结束后、无质量问题一次性退还。</w:t>
      </w:r>
    </w:p>
    <w:p w14:paraId="7AD2A861"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本项目工程竣工审定价不得超过中标价，如若审定价超过中标价，超过部分采购人不予支付。</w:t>
      </w:r>
    </w:p>
    <w:p w14:paraId="7E928F44" w14:textId="77777777" w:rsidR="00DC7ECC" w:rsidRDefault="000633D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八、以上项目款的支付不计息。</w:t>
      </w:r>
    </w:p>
    <w:p w14:paraId="578F288D" w14:textId="77777777" w:rsidR="00DC7ECC" w:rsidRDefault="00DC7ECC">
      <w:pPr>
        <w:pStyle w:val="10"/>
        <w:rPr>
          <w:rFonts w:ascii="仿宋" w:eastAsia="仿宋" w:hAnsi="仿宋" w:cs="仿宋"/>
          <w:szCs w:val="24"/>
        </w:rPr>
      </w:pPr>
    </w:p>
    <w:p w14:paraId="2A138503" w14:textId="77777777" w:rsidR="00DC7ECC" w:rsidRDefault="00DC7ECC">
      <w:pPr>
        <w:pStyle w:val="10"/>
        <w:rPr>
          <w:rFonts w:ascii="仿宋" w:eastAsia="仿宋" w:hAnsi="仿宋" w:cs="仿宋"/>
          <w:szCs w:val="24"/>
        </w:rPr>
      </w:pPr>
    </w:p>
    <w:p w14:paraId="49E28B1F" w14:textId="77777777" w:rsidR="00DC7ECC" w:rsidRDefault="00DC7ECC">
      <w:pPr>
        <w:snapToGrid w:val="0"/>
        <w:spacing w:line="460" w:lineRule="exact"/>
        <w:ind w:firstLine="281"/>
        <w:rPr>
          <w:rFonts w:ascii="仿宋" w:eastAsia="仿宋" w:hAnsi="仿宋" w:cs="仿宋"/>
          <w:sz w:val="28"/>
          <w:szCs w:val="28"/>
          <w:lang w:val="zh-CN"/>
        </w:rPr>
      </w:pPr>
    </w:p>
    <w:p w14:paraId="13000599" w14:textId="77777777" w:rsidR="00DC7ECC" w:rsidRDefault="00DC7ECC">
      <w:pPr>
        <w:pStyle w:val="a4"/>
        <w:ind w:firstLine="281"/>
        <w:rPr>
          <w:rFonts w:ascii="仿宋" w:eastAsia="仿宋" w:hAnsi="仿宋" w:cs="仿宋"/>
          <w:sz w:val="28"/>
          <w:szCs w:val="28"/>
          <w:lang w:val="zh-CN"/>
        </w:rPr>
      </w:pPr>
    </w:p>
    <w:p w14:paraId="02E37030" w14:textId="77777777" w:rsidR="00DC7ECC" w:rsidRDefault="00DC7ECC">
      <w:pPr>
        <w:pStyle w:val="style4"/>
        <w:ind w:firstLine="181"/>
        <w:rPr>
          <w:lang w:val="zh-CN"/>
        </w:rPr>
      </w:pPr>
    </w:p>
    <w:p w14:paraId="6A539E5A" w14:textId="77777777" w:rsidR="00DC7ECC" w:rsidRDefault="000633DE">
      <w:pPr>
        <w:snapToGrid w:val="0"/>
        <w:spacing w:line="460" w:lineRule="exact"/>
        <w:ind w:firstLine="281"/>
        <w:rPr>
          <w:rFonts w:ascii="仿宋" w:eastAsia="仿宋" w:hAnsi="仿宋" w:cs="仿宋"/>
          <w:sz w:val="28"/>
          <w:szCs w:val="28"/>
          <w:lang w:val="zh-CN"/>
        </w:rPr>
      </w:pPr>
      <w:r>
        <w:rPr>
          <w:rFonts w:ascii="仿宋" w:eastAsia="仿宋" w:hAnsi="仿宋" w:cs="仿宋" w:hint="eastAsia"/>
          <w:sz w:val="28"/>
          <w:szCs w:val="28"/>
          <w:lang w:val="zh-CN"/>
        </w:rPr>
        <w:lastRenderedPageBreak/>
        <w:t>附：合同（主要条款）</w:t>
      </w:r>
    </w:p>
    <w:p w14:paraId="24EED664" w14:textId="77777777" w:rsidR="00DC7ECC" w:rsidRDefault="000633DE">
      <w:pPr>
        <w:spacing w:line="460" w:lineRule="exact"/>
        <w:ind w:firstLine="361"/>
        <w:jc w:val="center"/>
        <w:rPr>
          <w:rFonts w:ascii="仿宋" w:eastAsia="仿宋" w:hAnsi="仿宋" w:cs="仿宋"/>
          <w:b/>
          <w:sz w:val="36"/>
        </w:rPr>
      </w:pPr>
      <w:r>
        <w:rPr>
          <w:rFonts w:ascii="仿宋" w:eastAsia="仿宋" w:hAnsi="仿宋" w:cs="仿宋" w:hint="eastAsia"/>
          <w:b/>
          <w:sz w:val="36"/>
        </w:rPr>
        <w:t>协议书（主要条款）</w:t>
      </w:r>
    </w:p>
    <w:p w14:paraId="79A36FD3" w14:textId="77777777" w:rsidR="00DC7ECC" w:rsidRDefault="00DC7ECC">
      <w:pPr>
        <w:adjustRightInd w:val="0"/>
        <w:snapToGrid w:val="0"/>
        <w:spacing w:line="460" w:lineRule="exact"/>
        <w:rPr>
          <w:rFonts w:ascii="仿宋" w:eastAsia="仿宋" w:hAnsi="仿宋" w:cs="仿宋"/>
          <w:sz w:val="24"/>
        </w:rPr>
      </w:pPr>
    </w:p>
    <w:p w14:paraId="0E05E605"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采购单位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项目</w:t>
      </w:r>
      <w:r>
        <w:rPr>
          <w:rFonts w:ascii="仿宋" w:eastAsia="仿宋" w:hAnsi="仿宋" w:cs="仿宋" w:hint="eastAsia"/>
          <w:sz w:val="28"/>
          <w:szCs w:val="28"/>
        </w:rPr>
        <w:t>，经过竞争性谈判由供应商</w:t>
      </w:r>
      <w:r>
        <w:rPr>
          <w:rFonts w:ascii="仿宋" w:eastAsia="仿宋" w:hAnsi="仿宋" w:cs="仿宋" w:hint="eastAsia"/>
          <w:sz w:val="28"/>
          <w:szCs w:val="28"/>
          <w:u w:val="single"/>
        </w:rPr>
        <w:t xml:space="preserve">        </w:t>
      </w:r>
      <w:r>
        <w:rPr>
          <w:rFonts w:ascii="仿宋" w:eastAsia="仿宋" w:hAnsi="仿宋" w:cs="仿宋" w:hint="eastAsia"/>
          <w:sz w:val="28"/>
          <w:szCs w:val="28"/>
        </w:rPr>
        <w:t>中标施工，中标价</w:t>
      </w:r>
      <w:r>
        <w:rPr>
          <w:rFonts w:ascii="仿宋" w:eastAsia="仿宋" w:hAnsi="仿宋" w:cs="仿宋" w:hint="eastAsia"/>
          <w:sz w:val="28"/>
          <w:szCs w:val="28"/>
          <w:u w:val="single"/>
        </w:rPr>
        <w:t xml:space="preserve">      </w:t>
      </w:r>
      <w:r>
        <w:rPr>
          <w:rFonts w:ascii="仿宋" w:eastAsia="仿宋" w:hAnsi="仿宋" w:cs="仿宋" w:hint="eastAsia"/>
          <w:sz w:val="28"/>
          <w:szCs w:val="28"/>
        </w:rPr>
        <w:t>元，双方协议如下：</w:t>
      </w:r>
    </w:p>
    <w:p w14:paraId="135604BE"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一、主要工作内容：</w:t>
      </w:r>
    </w:p>
    <w:p w14:paraId="6600A5F8"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采购单位招标时提供的竞争性谈判文件工程量清单等所包含的施工内容。</w:t>
      </w:r>
    </w:p>
    <w:p w14:paraId="41EBF6BB" w14:textId="77777777" w:rsidR="00DC7ECC" w:rsidRDefault="000633DE">
      <w:pPr>
        <w:spacing w:line="460" w:lineRule="exact"/>
        <w:ind w:firstLine="281"/>
        <w:rPr>
          <w:rFonts w:ascii="仿宋" w:eastAsia="仿宋" w:hAnsi="仿宋" w:cs="仿宋"/>
          <w:sz w:val="28"/>
          <w:szCs w:val="28"/>
          <w:u w:val="single"/>
        </w:rPr>
      </w:pPr>
      <w:r>
        <w:rPr>
          <w:rFonts w:ascii="仿宋" w:eastAsia="仿宋" w:hAnsi="仿宋" w:cs="仿宋" w:hint="eastAsia"/>
          <w:sz w:val="28"/>
          <w:szCs w:val="28"/>
        </w:rPr>
        <w:t>二、项目地点：</w:t>
      </w:r>
      <w:r>
        <w:rPr>
          <w:rFonts w:ascii="仿宋" w:eastAsia="仿宋" w:hAnsi="仿宋" w:cs="仿宋" w:hint="eastAsia"/>
          <w:sz w:val="28"/>
          <w:szCs w:val="28"/>
          <w:u w:val="single"/>
        </w:rPr>
        <w:t>南通大学附属中学。</w:t>
      </w:r>
    </w:p>
    <w:p w14:paraId="14654365"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三、工期要求：</w:t>
      </w:r>
      <w:r>
        <w:rPr>
          <w:rFonts w:ascii="仿宋" w:eastAsia="仿宋" w:hAnsi="仿宋" w:cs="仿宋" w:hint="eastAsia"/>
          <w:sz w:val="28"/>
          <w:szCs w:val="28"/>
        </w:rPr>
        <w:t>10</w:t>
      </w:r>
      <w:r>
        <w:rPr>
          <w:rFonts w:ascii="仿宋" w:eastAsia="仿宋" w:hAnsi="仿宋" w:cs="仿宋" w:hint="eastAsia"/>
          <w:sz w:val="28"/>
          <w:szCs w:val="28"/>
        </w:rPr>
        <w:t>天。</w:t>
      </w:r>
    </w:p>
    <w:p w14:paraId="0BD73CE8"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四、双方权利义务：</w:t>
      </w:r>
    </w:p>
    <w:p w14:paraId="5B484122"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（一）采购单位：</w:t>
      </w:r>
    </w:p>
    <w:p w14:paraId="7DF79FAC"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采购单位负责为供应商施工提供施工场地及临时用水、用电等设施；具体由中标单位实施，水费、电费亦由中标单位承担。</w:t>
      </w:r>
    </w:p>
    <w:p w14:paraId="1FB58006"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采购单位对施工现场安全生产、材料质量、施工进度、工程验收有监督与管理权；</w:t>
      </w:r>
    </w:p>
    <w:p w14:paraId="10FD2772"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采购单位有权为供应商办理工程签证、工程量审核、决算初审、工程款拨付等手续。</w:t>
      </w:r>
    </w:p>
    <w:p w14:paraId="5ADEFBE8"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施工现场设采购人代表，代表采购方行使采购方的权力，供应商须服从采购人代表的管理。</w:t>
      </w:r>
    </w:p>
    <w:p w14:paraId="3772D5AA" w14:textId="77777777" w:rsidR="00DC7ECC" w:rsidRDefault="000633DE">
      <w:pPr>
        <w:pStyle w:val="1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（二）供应商：</w:t>
      </w:r>
    </w:p>
    <w:p w14:paraId="4B7BA131"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供应商现场项目经理为</w:t>
      </w:r>
      <w:r>
        <w:rPr>
          <w:rFonts w:ascii="仿宋" w:eastAsia="仿宋" w:hAnsi="仿宋" w:cs="仿宋" w:hint="eastAsia"/>
          <w:sz w:val="28"/>
          <w:szCs w:val="28"/>
          <w:u w:val="single"/>
        </w:rPr>
        <w:t xml:space="preserve">     </w:t>
      </w:r>
      <w:r>
        <w:rPr>
          <w:rFonts w:ascii="仿宋" w:eastAsia="仿宋" w:hAnsi="仿宋" w:cs="仿宋" w:hint="eastAsia"/>
          <w:sz w:val="28"/>
          <w:szCs w:val="28"/>
        </w:rPr>
        <w:t>，供应商必须服从采购单位统一指挥、调配、指导及管理，遵守采购单位施工现场各项管理规定，做到安全生产、文明施工；</w:t>
      </w:r>
    </w:p>
    <w:p w14:paraId="60E3A4BF"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供应商必须确保施工现场人员的技术素质，特殊工种必须持证上岗。未经采购单位许可，供应商不得随意更换施工队伍及人员；</w:t>
      </w:r>
    </w:p>
    <w:p w14:paraId="18342C53"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供应商需按照竞谈文件中的相关要求进行施工，主要材料进场必须及时报验。报验材料需提供样品，并附同批次质量检测报告。采购单位有权对进场材料进行抽检</w:t>
      </w:r>
      <w:r>
        <w:rPr>
          <w:rFonts w:ascii="仿宋" w:eastAsia="仿宋" w:hAnsi="仿宋" w:cs="仿宋" w:hint="eastAsia"/>
          <w:sz w:val="28"/>
          <w:szCs w:val="28"/>
        </w:rPr>
        <w:t>，经检测不合格的材料严禁使用；</w:t>
      </w:r>
    </w:p>
    <w:p w14:paraId="24952613"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供应商施工时遇到未知管道线路对施工造成影响的必须及时通知采购单位，不可擅自处理；</w:t>
      </w:r>
    </w:p>
    <w:p w14:paraId="08E26A0B"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lastRenderedPageBreak/>
        <w:t>5.</w:t>
      </w:r>
      <w:r>
        <w:rPr>
          <w:rFonts w:ascii="仿宋" w:eastAsia="仿宋" w:hAnsi="仿宋" w:cs="仿宋" w:hint="eastAsia"/>
          <w:sz w:val="28"/>
          <w:szCs w:val="28"/>
        </w:rPr>
        <w:t>工程竣工验收并交付使用前，供应商应做好施工现场成品保护及周边环境保护，及时清运建筑垃圾；</w:t>
      </w:r>
    </w:p>
    <w:p w14:paraId="710AD1E1"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其他未尽事宜详见竞争性谈判文件；</w:t>
      </w:r>
    </w:p>
    <w:p w14:paraId="4722932F"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供应商必须严格遵守本协议工期约定，工期每延误一天，供应商向采购单位交纳工期违约金</w:t>
      </w:r>
      <w:r>
        <w:rPr>
          <w:rFonts w:ascii="仿宋" w:eastAsia="仿宋" w:hAnsi="仿宋" w:cs="仿宋" w:hint="eastAsia"/>
          <w:sz w:val="28"/>
          <w:szCs w:val="28"/>
        </w:rPr>
        <w:t>1000</w:t>
      </w:r>
      <w:r>
        <w:rPr>
          <w:rFonts w:ascii="仿宋" w:eastAsia="仿宋" w:hAnsi="仿宋" w:cs="仿宋" w:hint="eastAsia"/>
          <w:sz w:val="28"/>
          <w:szCs w:val="28"/>
        </w:rPr>
        <w:t>元。</w:t>
      </w:r>
    </w:p>
    <w:p w14:paraId="14754207"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供应商现场施工必须服从采购人代表的监督和管理，施工过程中发生与项目有关的问题应及时向采购人代表汇报，采购人代表发出的整改指令供应商必须响应，并完成到位，否则不得</w:t>
      </w:r>
      <w:r>
        <w:rPr>
          <w:rFonts w:ascii="仿宋" w:eastAsia="仿宋" w:hAnsi="仿宋" w:cs="仿宋" w:hint="eastAsia"/>
          <w:sz w:val="28"/>
          <w:szCs w:val="28"/>
        </w:rPr>
        <w:t>进行后续施工。</w:t>
      </w:r>
    </w:p>
    <w:p w14:paraId="7172B2BF"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五、工程变更：</w:t>
      </w:r>
    </w:p>
    <w:p w14:paraId="58405008"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本工程项目发生变更，则必须有采购单位出具的纸质变更通知方才可实施，并且以采购单位出具的加盖采购单位公章的签证单为工程量依据。</w:t>
      </w:r>
    </w:p>
    <w:p w14:paraId="364B2C7B"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在施工过程当中如遇工程项目、工程量发生变更时，需有采购单位基建管理部门出具的工程量变更通知单，方可实施改造，根据变更通知单内容填写工程量签证单，并以此为决算依据，其他任何个人及部门提出的变更通知，不予实施，否则发生的一切费用及其他责任由供应商自行承担。</w:t>
      </w:r>
    </w:p>
    <w:p w14:paraId="7CF641E6"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六、工程竣工验收条件：</w:t>
      </w:r>
    </w:p>
    <w:p w14:paraId="0E4AFEE2"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完成竞争性谈判文件及合同规定的所有施工内容；</w:t>
      </w:r>
    </w:p>
    <w:p w14:paraId="6E20CDFC"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所有过程验收及材料验收</w:t>
      </w:r>
      <w:r>
        <w:rPr>
          <w:rFonts w:ascii="仿宋" w:eastAsia="仿宋" w:hAnsi="仿宋" w:cs="仿宋" w:hint="eastAsia"/>
          <w:sz w:val="28"/>
          <w:szCs w:val="28"/>
        </w:rPr>
        <w:t>资料已齐备；</w:t>
      </w:r>
    </w:p>
    <w:p w14:paraId="7B8B2AFD"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所有工程量变更单及工程量签证单已签署完毕；</w:t>
      </w:r>
    </w:p>
    <w:p w14:paraId="24FD2239"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已通过采购单位对工程项目进行的初步验收；</w:t>
      </w:r>
    </w:p>
    <w:p w14:paraId="1E16B75B"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已提交工程验收申请书。</w:t>
      </w:r>
    </w:p>
    <w:p w14:paraId="6884DEF2"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七、工程款结算方式：</w:t>
      </w:r>
    </w:p>
    <w:p w14:paraId="4C69CF4B" w14:textId="77777777" w:rsidR="00DC7ECC" w:rsidRDefault="000633DE">
      <w:pPr>
        <w:widowControl/>
        <w:spacing w:line="460" w:lineRule="exact"/>
        <w:ind w:firstLineChars="200" w:firstLine="562"/>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1.</w:t>
      </w:r>
      <w:r>
        <w:rPr>
          <w:rFonts w:ascii="仿宋" w:eastAsia="仿宋" w:hAnsi="仿宋" w:cs="仿宋" w:hint="eastAsia"/>
          <w:b/>
          <w:bCs/>
          <w:color w:val="000000"/>
          <w:sz w:val="28"/>
          <w:szCs w:val="28"/>
          <w:shd w:val="clear" w:color="auto" w:fill="FFFFFF"/>
        </w:rPr>
        <w:t>进度款支付：</w:t>
      </w:r>
      <w:r>
        <w:rPr>
          <w:rFonts w:ascii="仿宋" w:eastAsia="仿宋" w:hAnsi="仿宋" w:cs="仿宋" w:hint="eastAsia"/>
          <w:color w:val="000000"/>
          <w:sz w:val="28"/>
          <w:szCs w:val="28"/>
          <w:shd w:val="clear" w:color="auto" w:fill="FFFFFF"/>
        </w:rPr>
        <w:t>工程验收合格后付合同价的</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（同时退还履约保证金）、审计结束后，支付至审计价的</w:t>
      </w:r>
      <w:r>
        <w:rPr>
          <w:rFonts w:ascii="仿宋" w:eastAsia="仿宋" w:hAnsi="仿宋" w:cs="仿宋" w:hint="eastAsia"/>
          <w:color w:val="000000"/>
          <w:sz w:val="28"/>
          <w:szCs w:val="28"/>
          <w:shd w:val="clear" w:color="auto" w:fill="FFFFFF"/>
        </w:rPr>
        <w:t>95</w:t>
      </w:r>
      <w:r>
        <w:rPr>
          <w:rFonts w:ascii="仿宋" w:eastAsia="仿宋" w:hAnsi="仿宋" w:cs="仿宋" w:hint="eastAsia"/>
          <w:color w:val="000000"/>
          <w:sz w:val="28"/>
          <w:szCs w:val="28"/>
          <w:shd w:val="clear" w:color="auto" w:fill="FFFFFF"/>
        </w:rPr>
        <w:t>％，余款为质保金，待质保期结束后、无质量问题一次性退还。</w:t>
      </w:r>
    </w:p>
    <w:p w14:paraId="124240DF" w14:textId="77777777" w:rsidR="00DC7ECC" w:rsidRDefault="000633DE">
      <w:pPr>
        <w:widowControl/>
        <w:spacing w:line="460" w:lineRule="exact"/>
        <w:ind w:firstLineChars="200" w:firstLine="560"/>
        <w:jc w:val="left"/>
        <w:rPr>
          <w:rFonts w:ascii="仿宋" w:eastAsia="仿宋" w:hAnsi="仿宋" w:cs="仿宋"/>
          <w:b/>
          <w:bCs/>
          <w:color w:val="000000"/>
          <w:sz w:val="28"/>
          <w:szCs w:val="28"/>
          <w:shd w:val="clear" w:color="auto" w:fill="FFFFFF"/>
        </w:rPr>
      </w:pPr>
      <w:r>
        <w:rPr>
          <w:rFonts w:ascii="仿宋" w:eastAsia="仿宋" w:hAnsi="仿宋" w:cs="仿宋" w:hint="eastAsia"/>
          <w:color w:val="000000"/>
          <w:sz w:val="28"/>
          <w:szCs w:val="28"/>
          <w:shd w:val="clear" w:color="auto" w:fill="FFFFFF"/>
        </w:rPr>
        <w:t>本项目工程竣工审定价不得超过中标价，如若审定价超过中标价，超过部分采购人不予支付。</w:t>
      </w:r>
    </w:p>
    <w:p w14:paraId="12BF6F93"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审计费用支付条款：</w:t>
      </w:r>
    </w:p>
    <w:p w14:paraId="55281598"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①单项工程核减率超过</w:t>
      </w: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的，其审计费用全部由施工单位承担，在结算时由建设单位向施工单位收取。</w:t>
      </w:r>
    </w:p>
    <w:p w14:paraId="7DD15516"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②单项工程核减率</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（含</w:t>
      </w:r>
      <w:r>
        <w:rPr>
          <w:rFonts w:ascii="仿宋" w:eastAsia="仿宋" w:hAnsi="仿宋" w:cs="仿宋" w:hint="eastAsia"/>
          <w:color w:val="000000"/>
          <w:sz w:val="28"/>
          <w:szCs w:val="28"/>
          <w:shd w:val="clear" w:color="auto" w:fill="FFFFFF"/>
        </w:rPr>
        <w:t>10%</w:t>
      </w:r>
      <w:r>
        <w:rPr>
          <w:rFonts w:ascii="仿宋" w:eastAsia="仿宋" w:hAnsi="仿宋" w:cs="仿宋" w:hint="eastAsia"/>
          <w:color w:val="000000"/>
          <w:sz w:val="28"/>
          <w:szCs w:val="28"/>
          <w:shd w:val="clear" w:color="auto" w:fill="FFFFFF"/>
        </w:rPr>
        <w:t>）之间的，其审计费用由建设单位承担</w:t>
      </w:r>
      <w:r>
        <w:rPr>
          <w:rFonts w:ascii="仿宋" w:eastAsia="仿宋" w:hAnsi="仿宋" w:cs="仿宋" w:hint="eastAsia"/>
          <w:color w:val="000000"/>
          <w:sz w:val="28"/>
          <w:szCs w:val="28"/>
          <w:shd w:val="clear" w:color="auto" w:fill="FFFFFF"/>
        </w:rPr>
        <w:t>20%</w:t>
      </w:r>
      <w:r>
        <w:rPr>
          <w:rFonts w:ascii="仿宋" w:eastAsia="仿宋" w:hAnsi="仿宋" w:cs="仿宋" w:hint="eastAsia"/>
          <w:color w:val="000000"/>
          <w:sz w:val="28"/>
          <w:szCs w:val="28"/>
          <w:shd w:val="clear" w:color="auto" w:fill="FFFFFF"/>
        </w:rPr>
        <w:t>，施工单位承担</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w:t>
      </w:r>
    </w:p>
    <w:p w14:paraId="62BA2A45"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③单项工程核减率</w:t>
      </w: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（含</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）之间，其审计费用由建设单位承担</w:t>
      </w:r>
      <w:r>
        <w:rPr>
          <w:rFonts w:ascii="仿宋" w:eastAsia="仿宋" w:hAnsi="仿宋" w:cs="仿宋" w:hint="eastAsia"/>
          <w:color w:val="000000"/>
          <w:sz w:val="28"/>
          <w:szCs w:val="28"/>
          <w:shd w:val="clear" w:color="auto" w:fill="FFFFFF"/>
        </w:rPr>
        <w:t>80%</w:t>
      </w:r>
      <w:r>
        <w:rPr>
          <w:rFonts w:ascii="仿宋" w:eastAsia="仿宋" w:hAnsi="仿宋" w:cs="仿宋" w:hint="eastAsia"/>
          <w:color w:val="000000"/>
          <w:sz w:val="28"/>
          <w:szCs w:val="28"/>
          <w:shd w:val="clear" w:color="auto" w:fill="FFFFFF"/>
        </w:rPr>
        <w:t>，施工单位承担</w:t>
      </w:r>
      <w:r>
        <w:rPr>
          <w:rFonts w:ascii="仿宋" w:eastAsia="仿宋" w:hAnsi="仿宋" w:cs="仿宋" w:hint="eastAsia"/>
          <w:color w:val="000000"/>
          <w:sz w:val="28"/>
          <w:szCs w:val="28"/>
          <w:shd w:val="clear" w:color="auto" w:fill="FFFFFF"/>
        </w:rPr>
        <w:t>20%</w:t>
      </w:r>
      <w:r>
        <w:rPr>
          <w:rFonts w:ascii="仿宋" w:eastAsia="仿宋" w:hAnsi="仿宋" w:cs="仿宋" w:hint="eastAsia"/>
          <w:color w:val="000000"/>
          <w:sz w:val="28"/>
          <w:szCs w:val="28"/>
          <w:shd w:val="clear" w:color="auto" w:fill="FFFFFF"/>
        </w:rPr>
        <w:t>。</w:t>
      </w:r>
    </w:p>
    <w:p w14:paraId="1AF48DE2" w14:textId="77777777" w:rsidR="00DC7ECC" w:rsidRDefault="000633DE">
      <w:pPr>
        <w:widowControl/>
        <w:spacing w:line="46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④单项工程核减率</w:t>
      </w: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及其以下的，其审计费用由建设单位承担。</w:t>
      </w:r>
    </w:p>
    <w:p w14:paraId="32F3D166"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八、本工程施工过程中，供应商必须遵守《南通市建设工程项目廉政责任书》的有关内容，不得以任何理由向采购单位工作人员赠送礼金、有价证券、贵重物品等，不得以任何理由</w:t>
      </w:r>
      <w:r>
        <w:rPr>
          <w:rFonts w:ascii="仿宋" w:eastAsia="仿宋" w:hAnsi="仿宋" w:cs="仿宋" w:hint="eastAsia"/>
          <w:sz w:val="28"/>
          <w:szCs w:val="28"/>
        </w:rPr>
        <w:t>为采购单位组织有可能影响其公正执行公务的宴请、健身、娱乐等活动。</w:t>
      </w:r>
    </w:p>
    <w:p w14:paraId="4EB4F5AB" w14:textId="77777777" w:rsidR="00DC7ECC" w:rsidRDefault="000633DE">
      <w:pPr>
        <w:spacing w:line="460" w:lineRule="exact"/>
        <w:ind w:firstLine="281"/>
        <w:rPr>
          <w:rFonts w:ascii="仿宋" w:eastAsia="仿宋" w:hAnsi="仿宋" w:cs="仿宋"/>
          <w:sz w:val="28"/>
          <w:szCs w:val="28"/>
        </w:rPr>
      </w:pPr>
      <w:r>
        <w:rPr>
          <w:rFonts w:ascii="仿宋" w:eastAsia="仿宋" w:hAnsi="仿宋" w:cs="仿宋" w:hint="eastAsia"/>
          <w:sz w:val="28"/>
          <w:szCs w:val="28"/>
        </w:rPr>
        <w:t>九、本合同一式肆份，采购单位执贰份，供应商执贰份，本合同经双方法定代表人（或委托人）签字、加盖公章或合同章后生效。</w:t>
      </w:r>
    </w:p>
    <w:p w14:paraId="0F418321" w14:textId="77777777" w:rsidR="00DC7ECC" w:rsidRDefault="00DC7ECC">
      <w:pPr>
        <w:spacing w:line="460" w:lineRule="exact"/>
        <w:ind w:firstLine="300"/>
        <w:jc w:val="center"/>
        <w:rPr>
          <w:rFonts w:ascii="仿宋" w:eastAsia="仿宋" w:hAnsi="仿宋" w:cs="仿宋"/>
          <w:b/>
          <w:bCs/>
          <w:sz w:val="30"/>
          <w:szCs w:val="30"/>
          <w:lang w:val="zh-CN"/>
        </w:rPr>
      </w:pPr>
    </w:p>
    <w:p w14:paraId="5F5052F1" w14:textId="77777777" w:rsidR="00DC7ECC" w:rsidRDefault="00DC7ECC">
      <w:pPr>
        <w:spacing w:line="460" w:lineRule="exact"/>
        <w:ind w:firstLine="300"/>
        <w:jc w:val="center"/>
        <w:rPr>
          <w:rFonts w:ascii="仿宋" w:eastAsia="仿宋" w:hAnsi="仿宋" w:cs="仿宋"/>
          <w:b/>
          <w:bCs/>
          <w:sz w:val="30"/>
          <w:szCs w:val="30"/>
          <w:lang w:val="zh-CN"/>
        </w:rPr>
      </w:pPr>
    </w:p>
    <w:p w14:paraId="278ACC1B" w14:textId="77777777" w:rsidR="00DC7ECC" w:rsidRDefault="00DC7ECC">
      <w:pPr>
        <w:spacing w:line="460" w:lineRule="exact"/>
        <w:ind w:firstLine="300"/>
        <w:jc w:val="center"/>
        <w:rPr>
          <w:rFonts w:ascii="仿宋" w:eastAsia="仿宋" w:hAnsi="仿宋" w:cs="仿宋"/>
          <w:b/>
          <w:bCs/>
          <w:sz w:val="30"/>
          <w:szCs w:val="30"/>
          <w:lang w:val="zh-CN"/>
        </w:rPr>
      </w:pPr>
    </w:p>
    <w:p w14:paraId="12C4F882" w14:textId="77777777" w:rsidR="00DC7ECC" w:rsidRDefault="00DC7ECC">
      <w:pPr>
        <w:spacing w:line="460" w:lineRule="exact"/>
        <w:ind w:firstLine="300"/>
        <w:jc w:val="center"/>
        <w:rPr>
          <w:rFonts w:ascii="仿宋" w:eastAsia="仿宋" w:hAnsi="仿宋" w:cs="仿宋"/>
          <w:b/>
          <w:bCs/>
          <w:sz w:val="30"/>
          <w:szCs w:val="30"/>
          <w:lang w:val="zh-CN"/>
        </w:rPr>
      </w:pPr>
    </w:p>
    <w:p w14:paraId="297E5EC2" w14:textId="77777777" w:rsidR="00DC7ECC" w:rsidRDefault="00DC7ECC">
      <w:pPr>
        <w:spacing w:line="460" w:lineRule="exact"/>
        <w:ind w:firstLine="300"/>
        <w:jc w:val="center"/>
        <w:rPr>
          <w:rFonts w:ascii="仿宋" w:eastAsia="仿宋" w:hAnsi="仿宋" w:cs="仿宋"/>
          <w:b/>
          <w:bCs/>
          <w:sz w:val="30"/>
          <w:szCs w:val="30"/>
          <w:lang w:val="zh-CN"/>
        </w:rPr>
      </w:pPr>
    </w:p>
    <w:p w14:paraId="7005EF8C" w14:textId="77777777" w:rsidR="00DC7ECC" w:rsidRDefault="00DC7ECC">
      <w:pPr>
        <w:spacing w:line="460" w:lineRule="exact"/>
        <w:ind w:firstLine="300"/>
        <w:jc w:val="center"/>
        <w:rPr>
          <w:rFonts w:ascii="仿宋" w:eastAsia="仿宋" w:hAnsi="仿宋" w:cs="仿宋"/>
          <w:b/>
          <w:bCs/>
          <w:sz w:val="30"/>
          <w:szCs w:val="30"/>
          <w:lang w:val="zh-CN"/>
        </w:rPr>
      </w:pPr>
    </w:p>
    <w:p w14:paraId="2EC3BB1B" w14:textId="77777777" w:rsidR="00DC7ECC" w:rsidRDefault="00DC7ECC">
      <w:pPr>
        <w:spacing w:line="460" w:lineRule="exact"/>
        <w:ind w:firstLine="300"/>
        <w:jc w:val="center"/>
        <w:rPr>
          <w:rFonts w:ascii="仿宋" w:eastAsia="仿宋" w:hAnsi="仿宋" w:cs="仿宋"/>
          <w:b/>
          <w:bCs/>
          <w:sz w:val="30"/>
          <w:szCs w:val="30"/>
          <w:lang w:val="zh-CN"/>
        </w:rPr>
      </w:pPr>
    </w:p>
    <w:p w14:paraId="25EDCE5B" w14:textId="77777777" w:rsidR="00DC7ECC" w:rsidRDefault="00DC7ECC">
      <w:pPr>
        <w:spacing w:line="460" w:lineRule="exact"/>
        <w:ind w:firstLine="300"/>
        <w:jc w:val="center"/>
        <w:rPr>
          <w:rFonts w:ascii="仿宋" w:eastAsia="仿宋" w:hAnsi="仿宋" w:cs="仿宋"/>
          <w:b/>
          <w:bCs/>
          <w:sz w:val="30"/>
          <w:szCs w:val="30"/>
          <w:lang w:val="zh-CN"/>
        </w:rPr>
      </w:pPr>
    </w:p>
    <w:p w14:paraId="2F1240D7" w14:textId="77777777" w:rsidR="00DC7ECC" w:rsidRDefault="00DC7ECC">
      <w:pPr>
        <w:spacing w:line="460" w:lineRule="exact"/>
        <w:ind w:firstLine="300"/>
        <w:jc w:val="center"/>
        <w:rPr>
          <w:rFonts w:ascii="仿宋" w:eastAsia="仿宋" w:hAnsi="仿宋" w:cs="仿宋"/>
          <w:b/>
          <w:bCs/>
          <w:sz w:val="30"/>
          <w:szCs w:val="30"/>
          <w:lang w:val="zh-CN"/>
        </w:rPr>
      </w:pPr>
    </w:p>
    <w:p w14:paraId="6A4E5264" w14:textId="77777777" w:rsidR="00DC7ECC" w:rsidRDefault="00DC7ECC">
      <w:pPr>
        <w:spacing w:line="460" w:lineRule="exact"/>
        <w:ind w:firstLine="300"/>
        <w:jc w:val="center"/>
        <w:rPr>
          <w:rFonts w:ascii="仿宋" w:eastAsia="仿宋" w:hAnsi="仿宋" w:cs="仿宋"/>
          <w:b/>
          <w:bCs/>
          <w:sz w:val="30"/>
          <w:szCs w:val="30"/>
          <w:lang w:val="zh-CN"/>
        </w:rPr>
      </w:pPr>
    </w:p>
    <w:p w14:paraId="59BBC1CF" w14:textId="77777777" w:rsidR="00DC7ECC" w:rsidRDefault="00DC7ECC">
      <w:pPr>
        <w:spacing w:line="460" w:lineRule="exact"/>
        <w:ind w:firstLine="300"/>
        <w:jc w:val="center"/>
        <w:rPr>
          <w:rFonts w:ascii="仿宋" w:eastAsia="仿宋" w:hAnsi="仿宋" w:cs="仿宋"/>
          <w:b/>
          <w:bCs/>
          <w:sz w:val="30"/>
          <w:szCs w:val="30"/>
          <w:lang w:val="zh-CN"/>
        </w:rPr>
      </w:pPr>
    </w:p>
    <w:p w14:paraId="1307093B" w14:textId="77777777" w:rsidR="00DC7ECC" w:rsidRDefault="00DC7ECC">
      <w:pPr>
        <w:spacing w:line="460" w:lineRule="exact"/>
        <w:ind w:firstLine="300"/>
        <w:jc w:val="center"/>
        <w:rPr>
          <w:rFonts w:ascii="仿宋" w:eastAsia="仿宋" w:hAnsi="仿宋" w:cs="仿宋"/>
          <w:b/>
          <w:bCs/>
          <w:sz w:val="30"/>
          <w:szCs w:val="30"/>
          <w:lang w:val="zh-CN"/>
        </w:rPr>
      </w:pPr>
    </w:p>
    <w:p w14:paraId="0FF9C68C" w14:textId="77777777" w:rsidR="00DC7ECC" w:rsidRDefault="00DC7ECC">
      <w:pPr>
        <w:spacing w:line="460" w:lineRule="exact"/>
        <w:ind w:firstLine="300"/>
        <w:jc w:val="center"/>
        <w:rPr>
          <w:rFonts w:ascii="仿宋" w:eastAsia="仿宋" w:hAnsi="仿宋" w:cs="仿宋"/>
          <w:b/>
          <w:bCs/>
          <w:sz w:val="30"/>
          <w:szCs w:val="30"/>
          <w:lang w:val="zh-CN"/>
        </w:rPr>
      </w:pPr>
    </w:p>
    <w:p w14:paraId="7C429F7B" w14:textId="77777777" w:rsidR="00DC7ECC" w:rsidRDefault="00DC7ECC">
      <w:pPr>
        <w:spacing w:line="460" w:lineRule="exact"/>
        <w:ind w:firstLine="300"/>
        <w:jc w:val="center"/>
        <w:rPr>
          <w:rFonts w:ascii="仿宋" w:eastAsia="仿宋" w:hAnsi="仿宋" w:cs="仿宋"/>
          <w:b/>
          <w:bCs/>
          <w:sz w:val="30"/>
          <w:szCs w:val="30"/>
          <w:lang w:val="zh-CN"/>
        </w:rPr>
      </w:pPr>
    </w:p>
    <w:p w14:paraId="22ED1B7C" w14:textId="77777777" w:rsidR="00DC7ECC" w:rsidRDefault="00DC7ECC">
      <w:pPr>
        <w:spacing w:line="460" w:lineRule="exact"/>
        <w:ind w:firstLine="300"/>
        <w:jc w:val="center"/>
        <w:rPr>
          <w:rFonts w:ascii="仿宋" w:eastAsia="仿宋" w:hAnsi="仿宋" w:cs="仿宋"/>
          <w:b/>
          <w:bCs/>
          <w:sz w:val="30"/>
          <w:szCs w:val="30"/>
          <w:lang w:val="zh-CN"/>
        </w:rPr>
      </w:pPr>
    </w:p>
    <w:p w14:paraId="7D4429CD" w14:textId="77777777" w:rsidR="00DC7ECC" w:rsidRDefault="00DC7ECC">
      <w:pPr>
        <w:spacing w:line="460" w:lineRule="exact"/>
        <w:ind w:firstLine="300"/>
        <w:jc w:val="center"/>
        <w:rPr>
          <w:rFonts w:ascii="仿宋" w:eastAsia="仿宋" w:hAnsi="仿宋" w:cs="仿宋"/>
          <w:b/>
          <w:bCs/>
          <w:sz w:val="30"/>
          <w:szCs w:val="30"/>
          <w:lang w:val="zh-CN"/>
        </w:rPr>
      </w:pPr>
    </w:p>
    <w:p w14:paraId="3B04A1CC" w14:textId="77777777" w:rsidR="00DC7ECC" w:rsidRDefault="00DC7ECC">
      <w:pPr>
        <w:pStyle w:val="10"/>
        <w:rPr>
          <w:rFonts w:ascii="仿宋" w:eastAsia="仿宋" w:hAnsi="仿宋" w:cs="仿宋"/>
          <w:b/>
          <w:bCs/>
          <w:sz w:val="30"/>
          <w:szCs w:val="30"/>
          <w:lang w:val="zh-CN"/>
        </w:rPr>
      </w:pPr>
    </w:p>
    <w:p w14:paraId="3BBFE08F" w14:textId="77777777" w:rsidR="00DC7ECC" w:rsidRDefault="00DC7ECC">
      <w:pPr>
        <w:pStyle w:val="10"/>
        <w:rPr>
          <w:rFonts w:ascii="仿宋" w:eastAsia="仿宋" w:hAnsi="仿宋" w:cs="仿宋"/>
          <w:b/>
          <w:bCs/>
          <w:sz w:val="30"/>
          <w:szCs w:val="30"/>
          <w:lang w:val="zh-CN"/>
        </w:rPr>
      </w:pPr>
    </w:p>
    <w:p w14:paraId="4B16926F" w14:textId="77777777" w:rsidR="00DC7ECC" w:rsidRDefault="000633DE">
      <w:pPr>
        <w:spacing w:line="460" w:lineRule="exact"/>
        <w:ind w:firstLine="301"/>
        <w:jc w:val="center"/>
        <w:rPr>
          <w:rFonts w:ascii="仿宋" w:eastAsia="仿宋" w:hAnsi="仿宋" w:cs="仿宋"/>
          <w:b/>
          <w:bCs/>
          <w:sz w:val="30"/>
          <w:szCs w:val="30"/>
          <w:lang w:val="zh-CN"/>
        </w:rPr>
      </w:pPr>
      <w:r>
        <w:rPr>
          <w:rFonts w:ascii="仿宋" w:eastAsia="仿宋" w:hAnsi="仿宋" w:cs="仿宋" w:hint="eastAsia"/>
          <w:b/>
          <w:bCs/>
          <w:sz w:val="30"/>
          <w:szCs w:val="30"/>
          <w:lang w:val="zh-CN"/>
        </w:rPr>
        <w:t>第六章</w:t>
      </w:r>
      <w:r>
        <w:rPr>
          <w:rFonts w:ascii="仿宋" w:eastAsia="仿宋" w:hAnsi="仿宋" w:cs="仿宋" w:hint="eastAsia"/>
          <w:b/>
          <w:bCs/>
          <w:sz w:val="30"/>
          <w:szCs w:val="30"/>
          <w:lang w:val="zh-CN"/>
        </w:rPr>
        <w:t xml:space="preserve"> </w:t>
      </w:r>
      <w:r>
        <w:rPr>
          <w:rFonts w:ascii="仿宋" w:eastAsia="仿宋" w:hAnsi="仿宋" w:cs="仿宋" w:hint="eastAsia"/>
          <w:b/>
          <w:bCs/>
          <w:sz w:val="30"/>
          <w:szCs w:val="30"/>
          <w:lang w:val="zh-CN"/>
        </w:rPr>
        <w:t>质疑提出和处理</w:t>
      </w:r>
    </w:p>
    <w:p w14:paraId="3BFC86EA"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一、质疑的提出</w:t>
      </w:r>
    </w:p>
    <w:p w14:paraId="61D089A2"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质疑人必须是直接参加本次谈判活动的当事人。</w:t>
      </w:r>
    </w:p>
    <w:p w14:paraId="183D08C3"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下载谈判文件的供应商应</w:t>
      </w:r>
      <w:r>
        <w:rPr>
          <w:rFonts w:ascii="仿宋" w:eastAsia="仿宋" w:hAnsi="仿宋" w:cs="仿宋" w:hint="eastAsia"/>
          <w:sz w:val="28"/>
          <w:szCs w:val="28"/>
        </w:rPr>
        <w:t>根据第二章“谈判须知”中第一条第</w:t>
      </w:r>
      <w:r>
        <w:rPr>
          <w:rFonts w:ascii="仿宋" w:eastAsia="仿宋" w:hAnsi="仿宋" w:cs="仿宋" w:hint="eastAsia"/>
          <w:sz w:val="28"/>
          <w:szCs w:val="28"/>
        </w:rPr>
        <w:t>4</w:t>
      </w:r>
      <w:r>
        <w:rPr>
          <w:rFonts w:ascii="仿宋" w:eastAsia="仿宋" w:hAnsi="仿宋" w:cs="仿宋" w:hint="eastAsia"/>
          <w:sz w:val="28"/>
          <w:szCs w:val="28"/>
        </w:rPr>
        <w:t>款的约定提出；响应文件接收截止后，供应商未进行谈判登记的，不能就响应文件接收截止后的招投标过程、成交结果提出质疑；在谈判过程中，凡主持人或评审小组明确提出须由供应商确认的事项，供应商当场无异议的，事后不得提出质疑。</w:t>
      </w:r>
      <w:r>
        <w:rPr>
          <w:rFonts w:ascii="仿宋" w:eastAsia="仿宋" w:hAnsi="仿宋" w:cs="仿宋" w:hint="eastAsia"/>
          <w:sz w:val="28"/>
          <w:szCs w:val="28"/>
        </w:rPr>
        <w:t xml:space="preserve">  </w:t>
      </w:r>
    </w:p>
    <w:p w14:paraId="7885CC72" w14:textId="00A70088"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14:paraId="400126AD"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对本次招标有质疑</w:t>
      </w:r>
      <w:r>
        <w:rPr>
          <w:rFonts w:ascii="仿宋" w:eastAsia="仿宋" w:hAnsi="仿宋" w:cs="仿宋" w:hint="eastAsia"/>
          <w:sz w:val="28"/>
          <w:szCs w:val="28"/>
        </w:rPr>
        <w:t>的，实行实名制，不得进行虚假、恶意质疑。质疑人应在质疑有效期内以书面形式提出《质疑函》（格式自拟），《质疑函》内容应包括质疑事项、主要内容、事实依据、适应法规条款、佐证材料等。同时，质疑人应保证其提出的质疑内容及相关佐证材料的真实性及来源的合法性，并承担相应的法律责任。</w:t>
      </w:r>
    </w:p>
    <w:p w14:paraId="07359F08"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对不能提供相关佐证材料的、涉及商业秘密的、非书面形式的、非送达的、匿名的《质疑函》将不予受理。</w:t>
      </w:r>
    </w:p>
    <w:p w14:paraId="2F22A3C4"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相关佐证材料要具备客观性、关联性、合法性，无法查实的（如宣传册、媒体报道、猜测、推理等）不能作为佐证材料。</w:t>
      </w:r>
    </w:p>
    <w:p w14:paraId="5EF14FF9" w14:textId="21CC0C44"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采购单位不负责搜集相关佐证材料等工作</w:t>
      </w:r>
      <w:r>
        <w:rPr>
          <w:rFonts w:ascii="仿宋" w:eastAsia="仿宋" w:hAnsi="仿宋" w:cs="仿宋" w:hint="eastAsia"/>
          <w:sz w:val="28"/>
          <w:szCs w:val="28"/>
        </w:rPr>
        <w:t>。</w:t>
      </w:r>
    </w:p>
    <w:p w14:paraId="6A95DF04" w14:textId="77777777" w:rsidR="00DC7ECC" w:rsidRDefault="000633D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二、《质疑函》的受理和回复</w:t>
      </w:r>
    </w:p>
    <w:p w14:paraId="12999B4F" w14:textId="2BFF62A6"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1.</w:t>
      </w:r>
      <w:r>
        <w:rPr>
          <w:rFonts w:ascii="仿宋" w:eastAsia="仿宋" w:hAnsi="仿宋" w:cs="仿宋" w:hint="eastAsia"/>
          <w:sz w:val="28"/>
          <w:szCs w:val="28"/>
        </w:rPr>
        <w:t>《质疑函》须由质疑人的法定代表人或参加本次谈判被授权人</w:t>
      </w:r>
      <w:r>
        <w:rPr>
          <w:rFonts w:ascii="仿宋" w:eastAsia="仿宋" w:hAnsi="仿宋" w:cs="仿宋" w:hint="eastAsia"/>
          <w:color w:val="000000"/>
          <w:sz w:val="28"/>
          <w:szCs w:val="28"/>
        </w:rPr>
        <w:t>送达采购单位。</w:t>
      </w:r>
    </w:p>
    <w:p w14:paraId="29E7ED08" w14:textId="7F784664"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417D22C0"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对不符合提出质疑要求的，出具《质疑退回通知书》并提出相关补充材料要求，质疑人未在规定的时间内提供补充佐证材料的，视同放弃质疑。</w:t>
      </w:r>
    </w:p>
    <w:p w14:paraId="78AAE73A" w14:textId="443168D8"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4.</w:t>
      </w:r>
      <w:r>
        <w:rPr>
          <w:rFonts w:ascii="仿宋" w:eastAsia="仿宋" w:hAnsi="仿宋" w:cs="仿宋" w:hint="eastAsia"/>
          <w:color w:val="000000"/>
          <w:sz w:val="28"/>
          <w:szCs w:val="28"/>
        </w:rPr>
        <w:t>采购单位负责将质疑人提出的质疑相关材料提供给相关专家</w:t>
      </w:r>
      <w:r>
        <w:rPr>
          <w:rFonts w:ascii="仿宋" w:eastAsia="仿宋" w:hAnsi="仿宋" w:cs="仿宋" w:hint="eastAsia"/>
          <w:color w:val="000000"/>
          <w:sz w:val="28"/>
          <w:szCs w:val="28"/>
        </w:rPr>
        <w:t>或评审小组审核，并将审核意见回复质疑人。</w:t>
      </w:r>
    </w:p>
    <w:p w14:paraId="4F75A736"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6F9CA84B" w14:textId="3690081A"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因质疑情况复杂，组织论证或审查时间较长的，采购单位以书面形式通知质疑人，可适当延长质疑回复处理时间。</w:t>
      </w:r>
    </w:p>
    <w:p w14:paraId="67F131BD"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三、质疑处理</w:t>
      </w:r>
    </w:p>
    <w:p w14:paraId="2B0E2077" w14:textId="4E939AEC"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质疑成立的处理。采购单位终止采购，并建议有关部门给相关当事人予以处理。</w:t>
      </w:r>
    </w:p>
    <w:p w14:paraId="580031EC"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质疑不成立的处理。</w:t>
      </w:r>
    </w:p>
    <w:p w14:paraId="1A880985"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）质疑人书面《申请撤回质疑函》的，不作违约处理</w:t>
      </w:r>
      <w:r>
        <w:rPr>
          <w:rFonts w:ascii="仿宋" w:eastAsia="仿宋" w:hAnsi="仿宋" w:cs="仿宋" w:hint="eastAsia"/>
          <w:color w:val="000000"/>
          <w:sz w:val="28"/>
          <w:szCs w:val="28"/>
        </w:rPr>
        <w:t>。</w:t>
      </w:r>
    </w:p>
    <w:p w14:paraId="6FE20489"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）质疑人在规定的时间内不配合进行质疑调查处理的，按自动撤回《质疑函》处理。</w:t>
      </w:r>
    </w:p>
    <w:p w14:paraId="4CD4F813"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）质疑人不按《质疑函》格式就提出质疑的，作违约处理。同时，视情列入不良供应商名单。</w:t>
      </w:r>
    </w:p>
    <w:p w14:paraId="213DD7EE" w14:textId="2678669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）质疑人虽提供了相关佐证材料，但不能证明其质疑成立的，采购单位</w:t>
      </w:r>
      <w:r>
        <w:rPr>
          <w:rFonts w:ascii="仿宋" w:eastAsia="仿宋" w:hAnsi="仿宋" w:cs="仿宋" w:hint="eastAsia"/>
          <w:color w:val="000000"/>
          <w:sz w:val="28"/>
          <w:szCs w:val="28"/>
        </w:rPr>
        <w:t>请质疑人补充相关佐证材料，仍不能证明其质疑成立的，作违约处理。并将其列入不良供应商名单。</w:t>
      </w:r>
    </w:p>
    <w:p w14:paraId="5C9195EF" w14:textId="0FAB2289"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）质疑人不能提供相关佐证材料的，采购单位已指出，质疑人仍然坚持提出质疑的，作违约处理。同时，列入不良供应商名单。</w:t>
      </w:r>
    </w:p>
    <w:p w14:paraId="5831CECF"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）对明显有违事实的、经相关专家或评审小组认定无依据的、经其他供应商举证无依据的质疑，作违约处理，列入不良供应商名单；同时，对其中每一项不成立的质疑给予质疑人</w:t>
      </w:r>
      <w:r>
        <w:rPr>
          <w:rFonts w:ascii="仿宋" w:eastAsia="仿宋" w:hAnsi="仿宋" w:cs="仿宋" w:hint="eastAsia"/>
          <w:color w:val="000000"/>
          <w:sz w:val="28"/>
          <w:szCs w:val="28"/>
        </w:rPr>
        <w:t>1</w:t>
      </w:r>
      <w:r>
        <w:rPr>
          <w:rFonts w:ascii="仿宋" w:eastAsia="仿宋" w:hAnsi="仿宋" w:cs="仿宋" w:hint="eastAsia"/>
          <w:color w:val="000000"/>
          <w:sz w:val="28"/>
          <w:szCs w:val="28"/>
        </w:rPr>
        <w:t>年内禁入本区域内的政府采购活动的违约处理，依次类推；视情在南通政府采购网、省、国家级相关媒体予以披露。</w:t>
      </w:r>
    </w:p>
    <w:p w14:paraId="09D7C500"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）质疑人承担使用虚假材料或恶意方式质疑的法律责任。</w:t>
      </w:r>
    </w:p>
    <w:p w14:paraId="35AD56C2"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四、无佐证材料的举报作违约处理。供应商不得进行不提供相关佐证材料（含无法查实的</w:t>
      </w:r>
      <w:r>
        <w:rPr>
          <w:rFonts w:ascii="仿宋" w:eastAsia="仿宋" w:hAnsi="仿宋" w:cs="仿宋" w:hint="eastAsia"/>
          <w:color w:val="000000"/>
          <w:sz w:val="28"/>
          <w:szCs w:val="28"/>
        </w:rPr>
        <w:t>如宣传册、媒体报道、猜测、推理等）向有关部门的举报，</w:t>
      </w:r>
      <w:r>
        <w:rPr>
          <w:rFonts w:ascii="仿宋" w:eastAsia="仿宋" w:hAnsi="仿宋" w:cs="仿宋" w:hint="eastAsia"/>
          <w:color w:val="000000"/>
          <w:sz w:val="28"/>
          <w:szCs w:val="28"/>
        </w:rPr>
        <w:lastRenderedPageBreak/>
        <w:t>否则作违约处理。同时对其在</w:t>
      </w:r>
      <w:r>
        <w:rPr>
          <w:rFonts w:ascii="仿宋" w:eastAsia="仿宋" w:hAnsi="仿宋" w:cs="仿宋" w:hint="eastAsia"/>
          <w:color w:val="000000"/>
          <w:sz w:val="28"/>
          <w:szCs w:val="28"/>
        </w:rPr>
        <w:t>1</w:t>
      </w:r>
      <w:r>
        <w:rPr>
          <w:rFonts w:ascii="仿宋" w:eastAsia="仿宋" w:hAnsi="仿宋" w:cs="仿宋" w:hint="eastAsia"/>
          <w:color w:val="000000"/>
          <w:sz w:val="28"/>
          <w:szCs w:val="28"/>
        </w:rPr>
        <w:t>至</w:t>
      </w:r>
      <w:r>
        <w:rPr>
          <w:rFonts w:ascii="仿宋" w:eastAsia="仿宋" w:hAnsi="仿宋" w:cs="仿宋" w:hint="eastAsia"/>
          <w:color w:val="000000"/>
          <w:sz w:val="28"/>
          <w:szCs w:val="28"/>
        </w:rPr>
        <w:t>3</w:t>
      </w:r>
      <w:r>
        <w:rPr>
          <w:rFonts w:ascii="仿宋" w:eastAsia="仿宋" w:hAnsi="仿宋" w:cs="仿宋" w:hint="eastAsia"/>
          <w:color w:val="000000"/>
          <w:sz w:val="28"/>
          <w:szCs w:val="28"/>
        </w:rPr>
        <w:t>年内禁入由采购单位组织的政府采购活动的违约处理。</w:t>
      </w:r>
    </w:p>
    <w:p w14:paraId="55E62E70"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五、投诉不成立的作违约处理。供应商进行质疑后，采购单位回复质疑不成立，供应商仍进行投诉的，并最终投诉不成立的，作违约处理。采购单位有权对其在</w:t>
      </w:r>
      <w:r>
        <w:rPr>
          <w:rFonts w:ascii="仿宋" w:eastAsia="仿宋" w:hAnsi="仿宋" w:cs="仿宋" w:hint="eastAsia"/>
          <w:color w:val="000000"/>
          <w:sz w:val="28"/>
          <w:szCs w:val="28"/>
        </w:rPr>
        <w:t>1</w:t>
      </w:r>
      <w:r>
        <w:rPr>
          <w:rFonts w:ascii="仿宋" w:eastAsia="仿宋" w:hAnsi="仿宋" w:cs="仿宋" w:hint="eastAsia"/>
          <w:color w:val="000000"/>
          <w:sz w:val="28"/>
          <w:szCs w:val="28"/>
        </w:rPr>
        <w:t>至</w:t>
      </w:r>
      <w:r>
        <w:rPr>
          <w:rFonts w:ascii="仿宋" w:eastAsia="仿宋" w:hAnsi="仿宋" w:cs="仿宋" w:hint="eastAsia"/>
          <w:color w:val="000000"/>
          <w:sz w:val="28"/>
          <w:szCs w:val="28"/>
        </w:rPr>
        <w:t>3</w:t>
      </w:r>
      <w:r>
        <w:rPr>
          <w:rFonts w:ascii="仿宋" w:eastAsia="仿宋" w:hAnsi="仿宋" w:cs="仿宋" w:hint="eastAsia"/>
          <w:color w:val="000000"/>
          <w:sz w:val="28"/>
          <w:szCs w:val="28"/>
        </w:rPr>
        <w:t>年内禁入由采购单位组织的政府采购活动的违约处理。</w:t>
      </w:r>
    </w:p>
    <w:p w14:paraId="7A904FFB"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六、《质疑函》、《质疑回复函》，质疑、举报、投诉不成立的等相关情况，视情在南通政府采购网、省、国家级等相关媒体予以披露。并建议相关政府采购机构对该供应商同步实施</w:t>
      </w:r>
      <w:r>
        <w:rPr>
          <w:rFonts w:ascii="仿宋" w:eastAsia="仿宋" w:hAnsi="仿宋" w:cs="仿宋" w:hint="eastAsia"/>
          <w:color w:val="000000"/>
          <w:sz w:val="28"/>
          <w:szCs w:val="28"/>
        </w:rPr>
        <w:t>1</w:t>
      </w:r>
      <w:r>
        <w:rPr>
          <w:rFonts w:ascii="仿宋" w:eastAsia="仿宋" w:hAnsi="仿宋" w:cs="仿宋" w:hint="eastAsia"/>
          <w:color w:val="000000"/>
          <w:sz w:val="28"/>
          <w:szCs w:val="28"/>
        </w:rPr>
        <w:t>至</w:t>
      </w:r>
      <w:r>
        <w:rPr>
          <w:rFonts w:ascii="仿宋" w:eastAsia="仿宋" w:hAnsi="仿宋" w:cs="仿宋" w:hint="eastAsia"/>
          <w:color w:val="000000"/>
          <w:sz w:val="28"/>
          <w:szCs w:val="28"/>
        </w:rPr>
        <w:t>3</w:t>
      </w:r>
      <w:r>
        <w:rPr>
          <w:rFonts w:ascii="仿宋" w:eastAsia="仿宋" w:hAnsi="仿宋" w:cs="仿宋" w:hint="eastAsia"/>
          <w:color w:val="000000"/>
          <w:sz w:val="28"/>
          <w:szCs w:val="28"/>
        </w:rPr>
        <w:t>年内禁入。</w:t>
      </w:r>
    </w:p>
    <w:p w14:paraId="0D595376" w14:textId="57772569"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七、</w:t>
      </w:r>
      <w:r>
        <w:rPr>
          <w:rFonts w:ascii="仿宋" w:eastAsia="仿宋" w:hAnsi="仿宋" w:cs="仿宋" w:hint="eastAsia"/>
          <w:color w:val="000000"/>
          <w:sz w:val="28"/>
          <w:szCs w:val="28"/>
        </w:rPr>
        <w:t>质疑供应商对采购单位的答复不满意或者采购单位未在规定的时间内作出答复的，可以在答复期满后</w:t>
      </w:r>
      <w:r>
        <w:rPr>
          <w:rFonts w:ascii="仿宋" w:eastAsia="仿宋" w:hAnsi="仿宋" w:cs="仿宋" w:hint="eastAsia"/>
          <w:color w:val="000000"/>
          <w:sz w:val="28"/>
          <w:szCs w:val="28"/>
        </w:rPr>
        <w:t>15</w:t>
      </w:r>
      <w:r>
        <w:rPr>
          <w:rFonts w:ascii="仿宋" w:eastAsia="仿宋" w:hAnsi="仿宋" w:cs="仿宋" w:hint="eastAsia"/>
          <w:color w:val="000000"/>
          <w:sz w:val="28"/>
          <w:szCs w:val="28"/>
        </w:rPr>
        <w:t>个工作日内向采购人相关监督管理部门投诉。</w:t>
      </w:r>
    </w:p>
    <w:p w14:paraId="3005D325" w14:textId="77777777" w:rsidR="00DC7ECC" w:rsidRDefault="00DC7ECC">
      <w:pPr>
        <w:spacing w:beforeLines="50" w:before="120" w:afterLines="50" w:after="120" w:line="360" w:lineRule="auto"/>
        <w:ind w:firstLine="300"/>
        <w:rPr>
          <w:rFonts w:ascii="仿宋" w:eastAsia="仿宋" w:hAnsi="仿宋" w:cs="仿宋"/>
          <w:b/>
          <w:bCs/>
          <w:sz w:val="30"/>
          <w:szCs w:val="30"/>
          <w:lang w:val="zh-CN"/>
        </w:rPr>
      </w:pPr>
    </w:p>
    <w:p w14:paraId="6A81EFCE" w14:textId="77777777" w:rsidR="00DC7ECC" w:rsidRDefault="000633DE">
      <w:pPr>
        <w:spacing w:beforeLines="50" w:before="120" w:afterLines="50" w:after="120" w:line="360" w:lineRule="auto"/>
        <w:ind w:firstLine="301"/>
        <w:jc w:val="center"/>
        <w:rPr>
          <w:rFonts w:ascii="仿宋" w:eastAsia="仿宋" w:hAnsi="仿宋" w:cs="仿宋"/>
          <w:b/>
          <w:bCs/>
          <w:sz w:val="30"/>
          <w:szCs w:val="30"/>
          <w:lang w:val="zh-CN"/>
        </w:rPr>
      </w:pPr>
      <w:r>
        <w:rPr>
          <w:rFonts w:ascii="仿宋" w:eastAsia="仿宋" w:hAnsi="仿宋" w:cs="仿宋" w:hint="eastAsia"/>
          <w:b/>
          <w:bCs/>
          <w:sz w:val="30"/>
          <w:szCs w:val="30"/>
          <w:lang w:val="zh-CN"/>
        </w:rPr>
        <w:t>第七部分</w:t>
      </w:r>
      <w:r>
        <w:rPr>
          <w:rFonts w:ascii="仿宋" w:eastAsia="仿宋" w:hAnsi="仿宋" w:cs="仿宋" w:hint="eastAsia"/>
          <w:b/>
          <w:bCs/>
          <w:sz w:val="30"/>
          <w:szCs w:val="30"/>
        </w:rPr>
        <w:t xml:space="preserve">  </w:t>
      </w:r>
      <w:r>
        <w:rPr>
          <w:rFonts w:ascii="仿宋" w:eastAsia="仿宋" w:hAnsi="仿宋" w:cs="仿宋" w:hint="eastAsia"/>
          <w:b/>
          <w:bCs/>
          <w:sz w:val="30"/>
          <w:szCs w:val="30"/>
          <w:lang w:val="zh-CN"/>
        </w:rPr>
        <w:t>响应文件组成及格式</w:t>
      </w:r>
    </w:p>
    <w:p w14:paraId="15D9A8FA" w14:textId="77777777" w:rsidR="00DC7ECC" w:rsidRDefault="000633DE">
      <w:pPr>
        <w:snapToGrid w:val="0"/>
        <w:spacing w:line="460" w:lineRule="exact"/>
        <w:ind w:firstLineChars="206" w:firstLine="577"/>
        <w:outlineLvl w:val="1"/>
        <w:rPr>
          <w:rFonts w:ascii="仿宋" w:eastAsia="仿宋" w:hAnsi="仿宋" w:cs="仿宋"/>
          <w:sz w:val="28"/>
          <w:szCs w:val="28"/>
        </w:rPr>
      </w:pPr>
      <w:r>
        <w:rPr>
          <w:rFonts w:ascii="仿宋" w:eastAsia="仿宋" w:hAnsi="仿宋" w:cs="仿宋" w:hint="eastAsia"/>
          <w:sz w:val="28"/>
          <w:szCs w:val="28"/>
        </w:rPr>
        <w:t>响应文件由资格审查文件、价格响应文件两部分组成。本次竞争性谈判项目响应采用资格后审方式，供应商须将资格审查文件作为响应文件组成部分，按要求装订密封后一起递交。</w:t>
      </w:r>
    </w:p>
    <w:p w14:paraId="5A342AF4" w14:textId="77777777" w:rsidR="00DC7ECC" w:rsidRDefault="000633DE">
      <w:pPr>
        <w:snapToGrid w:val="0"/>
        <w:spacing w:line="460" w:lineRule="exact"/>
        <w:ind w:firstLineChars="206" w:firstLine="579"/>
        <w:outlineLvl w:val="1"/>
        <w:rPr>
          <w:rFonts w:ascii="仿宋" w:eastAsia="仿宋" w:hAnsi="仿宋" w:cs="仿宋"/>
          <w:b/>
          <w:sz w:val="28"/>
          <w:szCs w:val="28"/>
        </w:rPr>
      </w:pPr>
      <w:r>
        <w:rPr>
          <w:rFonts w:ascii="仿宋" w:eastAsia="仿宋" w:hAnsi="仿宋" w:cs="仿宋" w:hint="eastAsia"/>
          <w:b/>
          <w:sz w:val="28"/>
          <w:szCs w:val="28"/>
        </w:rPr>
        <w:t>（一）资格审查文件（一正二副，单独密封并牢固装订）</w:t>
      </w:r>
    </w:p>
    <w:p w14:paraId="1E60ABF5"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关于资格的声明函（原件，格式见附件）；</w:t>
      </w:r>
    </w:p>
    <w:p w14:paraId="7DB19D42"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法定代表人身份证明书原件，</w:t>
      </w:r>
      <w:r>
        <w:rPr>
          <w:rFonts w:ascii="仿宋" w:eastAsia="仿宋" w:hAnsi="仿宋" w:cs="仿宋" w:hint="eastAsia"/>
          <w:color w:val="000000"/>
          <w:sz w:val="28"/>
          <w:szCs w:val="28"/>
          <w:lang w:val="zh-CN"/>
        </w:rPr>
        <w:t>法定代表人本人</w:t>
      </w:r>
      <w:r>
        <w:rPr>
          <w:rFonts w:ascii="仿宋" w:eastAsia="仿宋" w:hAnsi="仿宋" w:cs="仿宋" w:hint="eastAsia"/>
          <w:color w:val="000000"/>
          <w:sz w:val="28"/>
          <w:szCs w:val="28"/>
        </w:rPr>
        <w:t>身份证复印件（原件，格式见附件）</w:t>
      </w:r>
      <w:r>
        <w:rPr>
          <w:rFonts w:ascii="仿宋" w:eastAsia="仿宋" w:hAnsi="仿宋" w:cs="仿宋" w:hint="eastAsia"/>
          <w:color w:val="000000"/>
          <w:sz w:val="28"/>
          <w:szCs w:val="28"/>
        </w:rPr>
        <w:t>;</w:t>
      </w:r>
    </w:p>
    <w:p w14:paraId="21EAE337" w14:textId="10E312AD" w:rsidR="00DC7ECC" w:rsidRDefault="000633DE">
      <w:pPr>
        <w:adjustRightInd w:val="0"/>
        <w:snapToGri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rPr>
        <w:t>3.</w:t>
      </w:r>
      <w:r>
        <w:rPr>
          <w:rFonts w:ascii="仿宋" w:eastAsia="仿宋" w:hAnsi="仿宋" w:cs="仿宋" w:hint="eastAsia"/>
          <w:color w:val="000000"/>
          <w:sz w:val="28"/>
          <w:szCs w:val="28"/>
          <w:lang w:val="zh-CN"/>
        </w:rPr>
        <w:t>非法定代表人参加投标的，必须提供法定代表人签名或盖章的授权委托书及被授权人的身份证复印件，被授权人为投标供应商正式人员证明材料【提供</w:t>
      </w:r>
      <w:r>
        <w:rPr>
          <w:rFonts w:ascii="仿宋" w:eastAsia="仿宋" w:hAnsi="仿宋" w:cs="仿宋" w:hint="eastAsia"/>
          <w:color w:val="000000"/>
          <w:sz w:val="28"/>
          <w:szCs w:val="28"/>
        </w:rPr>
        <w:t>有效的劳动合同复印件</w:t>
      </w:r>
      <w:r>
        <w:rPr>
          <w:rFonts w:ascii="仿宋" w:eastAsia="仿宋" w:hAnsi="仿宋" w:cs="仿宋" w:hint="eastAsia"/>
          <w:color w:val="000000"/>
          <w:sz w:val="28"/>
          <w:szCs w:val="28"/>
          <w:lang w:val="zh-CN"/>
        </w:rPr>
        <w:t>】（原件随身备查，格式见附件）；</w:t>
      </w:r>
    </w:p>
    <w:p w14:paraId="4B1B80BC"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4</w:t>
      </w:r>
      <w:r>
        <w:rPr>
          <w:rFonts w:ascii="仿宋" w:eastAsia="仿宋" w:hAnsi="仿宋" w:cs="仿宋" w:hint="eastAsia"/>
          <w:color w:val="000000"/>
          <w:sz w:val="28"/>
          <w:szCs w:val="28"/>
        </w:rPr>
        <w:t>.</w:t>
      </w:r>
      <w:r>
        <w:rPr>
          <w:rFonts w:ascii="仿宋" w:eastAsia="仿宋" w:hAnsi="仿宋" w:cs="仿宋" w:hint="eastAsia"/>
          <w:color w:val="000000"/>
          <w:sz w:val="28"/>
          <w:szCs w:val="28"/>
          <w:lang w:val="zh-CN"/>
        </w:rPr>
        <w:t>营业执照等证明文件（提供复印件并加盖公章，原件随身携带备查）；</w:t>
      </w:r>
    </w:p>
    <w:p w14:paraId="79267845"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5</w:t>
      </w:r>
      <w:r>
        <w:rPr>
          <w:rFonts w:ascii="仿宋" w:eastAsia="仿宋" w:hAnsi="仿宋" w:cs="仿宋" w:hint="eastAsia"/>
          <w:color w:val="000000"/>
          <w:sz w:val="28"/>
          <w:szCs w:val="28"/>
        </w:rPr>
        <w:t>.</w:t>
      </w:r>
      <w:r>
        <w:rPr>
          <w:rFonts w:ascii="仿宋" w:eastAsia="仿宋" w:hAnsi="仿宋" w:cs="仿宋" w:hint="eastAsia"/>
          <w:color w:val="000000"/>
          <w:sz w:val="28"/>
          <w:szCs w:val="28"/>
          <w:lang w:val="zh-CN"/>
        </w:rPr>
        <w:t>提供资质证书复印件并加盖公章，</w:t>
      </w:r>
      <w:r>
        <w:rPr>
          <w:rFonts w:ascii="仿宋" w:eastAsia="仿宋" w:hAnsi="仿宋" w:cs="仿宋" w:hint="eastAsia"/>
          <w:color w:val="000000"/>
          <w:sz w:val="28"/>
          <w:szCs w:val="28"/>
        </w:rPr>
        <w:t>和防水施工业绩证明材料</w:t>
      </w:r>
      <w:r>
        <w:rPr>
          <w:rFonts w:ascii="仿宋" w:eastAsia="仿宋" w:hAnsi="仿宋" w:cs="仿宋" w:hint="eastAsia"/>
          <w:color w:val="000000"/>
          <w:sz w:val="28"/>
          <w:szCs w:val="28"/>
          <w:lang w:val="zh-CN"/>
        </w:rPr>
        <w:t>；</w:t>
      </w:r>
    </w:p>
    <w:p w14:paraId="53E0F650"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6</w:t>
      </w:r>
      <w:r>
        <w:rPr>
          <w:rFonts w:ascii="仿宋" w:eastAsia="仿宋" w:hAnsi="仿宋" w:cs="仿宋" w:hint="eastAsia"/>
          <w:color w:val="000000"/>
          <w:sz w:val="28"/>
          <w:szCs w:val="28"/>
        </w:rPr>
        <w:t>.</w:t>
      </w:r>
      <w:r>
        <w:rPr>
          <w:rFonts w:ascii="仿宋" w:eastAsia="仿宋" w:hAnsi="仿宋" w:cs="仿宋" w:hint="eastAsia"/>
          <w:color w:val="000000"/>
          <w:sz w:val="28"/>
          <w:szCs w:val="28"/>
          <w:lang w:val="zh-CN"/>
        </w:rPr>
        <w:t>投标</w:t>
      </w:r>
      <w:r>
        <w:rPr>
          <w:rFonts w:ascii="仿宋" w:eastAsia="仿宋" w:hAnsi="仿宋" w:cs="仿宋" w:hint="eastAsia"/>
          <w:color w:val="000000"/>
          <w:sz w:val="28"/>
          <w:szCs w:val="28"/>
        </w:rPr>
        <w:t>人</w:t>
      </w:r>
      <w:r>
        <w:rPr>
          <w:rFonts w:ascii="仿宋" w:eastAsia="仿宋" w:hAnsi="仿宋" w:cs="仿宋" w:hint="eastAsia"/>
          <w:color w:val="000000"/>
          <w:sz w:val="28"/>
          <w:szCs w:val="28"/>
          <w:lang w:val="zh-CN"/>
        </w:rPr>
        <w:t>安全生产许可证（提供复印件并加盖公章，原件随身携带备查）；</w:t>
      </w:r>
    </w:p>
    <w:p w14:paraId="78562FA7"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lang w:val="zh-CN"/>
        </w:rPr>
        <w:t>7</w:t>
      </w:r>
      <w:r>
        <w:rPr>
          <w:rFonts w:ascii="仿宋" w:eastAsia="仿宋" w:hAnsi="仿宋" w:cs="仿宋" w:hint="eastAsia"/>
          <w:color w:val="000000"/>
          <w:sz w:val="28"/>
          <w:szCs w:val="28"/>
        </w:rPr>
        <w:t>.</w:t>
      </w:r>
      <w:r>
        <w:rPr>
          <w:rFonts w:ascii="仿宋" w:eastAsia="仿宋" w:hAnsi="仿宋" w:cs="仿宋" w:hint="eastAsia"/>
          <w:color w:val="000000"/>
          <w:sz w:val="28"/>
          <w:szCs w:val="28"/>
        </w:rPr>
        <w:t>无重大违法记录声明；</w:t>
      </w:r>
    </w:p>
    <w:p w14:paraId="1D6F1CA5"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投标响应品牌确认单（格式自拟）</w:t>
      </w:r>
    </w:p>
    <w:p w14:paraId="4AAAACE6"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供应商认为需要提交的其他材料。</w:t>
      </w:r>
    </w:p>
    <w:p w14:paraId="10B7CDEC" w14:textId="77777777" w:rsidR="00DC7ECC" w:rsidRDefault="000633DE">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bCs/>
          <w:color w:val="000000"/>
          <w:sz w:val="28"/>
          <w:szCs w:val="28"/>
        </w:rPr>
        <w:lastRenderedPageBreak/>
        <w:t>注：若资格审查证明材料涉及有关原件备查因年检无法提供的，须出具年检行政主管部门“年检证明”材料，否则作废标处理。</w:t>
      </w:r>
    </w:p>
    <w:p w14:paraId="76638C74" w14:textId="77777777" w:rsidR="00DC7ECC" w:rsidRDefault="000633DE">
      <w:pPr>
        <w:widowControl/>
        <w:snapToGrid w:val="0"/>
        <w:spacing w:beforeLines="30" w:before="72" w:afterLines="20" w:after="48" w:line="460" w:lineRule="exact"/>
        <w:ind w:firstLineChars="200" w:firstLine="562"/>
        <w:jc w:val="left"/>
        <w:rPr>
          <w:rFonts w:ascii="仿宋" w:eastAsia="仿宋" w:hAnsi="仿宋" w:cs="仿宋"/>
          <w:bCs/>
          <w:sz w:val="28"/>
          <w:szCs w:val="28"/>
        </w:rPr>
      </w:pPr>
      <w:r>
        <w:rPr>
          <w:rFonts w:ascii="仿宋" w:eastAsia="仿宋" w:hAnsi="仿宋" w:cs="仿宋" w:hint="eastAsia"/>
          <w:b/>
          <w:sz w:val="28"/>
          <w:szCs w:val="28"/>
        </w:rPr>
        <w:t>（二）价格响应文件，（一正二副，单独密封并牢固装订），不得出现在资格审查文件中：</w:t>
      </w:r>
    </w:p>
    <w:p w14:paraId="64104768"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投标函（首轮报价，格式见附件）；</w:t>
      </w:r>
    </w:p>
    <w:p w14:paraId="5F9057FE"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报价</w:t>
      </w:r>
      <w:r>
        <w:rPr>
          <w:rFonts w:ascii="仿宋" w:eastAsia="仿宋" w:hAnsi="仿宋" w:cs="仿宋" w:hint="eastAsia"/>
          <w:color w:val="000000"/>
          <w:sz w:val="28"/>
          <w:szCs w:val="28"/>
          <w:lang w:val="zh-CN"/>
        </w:rPr>
        <w:t>清单</w:t>
      </w:r>
      <w:r>
        <w:rPr>
          <w:rFonts w:ascii="仿宋" w:eastAsia="仿宋" w:hAnsi="仿宋" w:cs="仿宋" w:hint="eastAsia"/>
          <w:color w:val="000000"/>
          <w:sz w:val="28"/>
          <w:szCs w:val="28"/>
        </w:rPr>
        <w:t>。</w:t>
      </w:r>
    </w:p>
    <w:p w14:paraId="33B26831" w14:textId="77777777" w:rsidR="00DC7ECC" w:rsidRDefault="000633DE">
      <w:pPr>
        <w:adjustRightInd w:val="0"/>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（三）部分表格格式如下附件：</w:t>
      </w:r>
    </w:p>
    <w:p w14:paraId="5E53EC27" w14:textId="77777777" w:rsidR="00DC7ECC" w:rsidRDefault="000633DE">
      <w:pPr>
        <w:widowControl/>
        <w:jc w:val="left"/>
        <w:rPr>
          <w:rFonts w:ascii="仿宋" w:eastAsia="仿宋" w:hAnsi="仿宋" w:cs="仿宋"/>
          <w:b/>
          <w:sz w:val="24"/>
        </w:rPr>
      </w:pPr>
      <w:r>
        <w:rPr>
          <w:rFonts w:ascii="仿宋" w:eastAsia="仿宋" w:hAnsi="仿宋" w:cs="仿宋" w:hint="eastAsia"/>
          <w:bCs/>
          <w:sz w:val="24"/>
        </w:rPr>
        <w:br w:type="page"/>
      </w:r>
      <w:r>
        <w:rPr>
          <w:rFonts w:ascii="仿宋" w:eastAsia="仿宋" w:hAnsi="仿宋" w:cs="仿宋" w:hint="eastAsia"/>
          <w:b/>
          <w:sz w:val="24"/>
        </w:rPr>
        <w:lastRenderedPageBreak/>
        <w:t>附件</w:t>
      </w:r>
      <w:r>
        <w:rPr>
          <w:rFonts w:ascii="仿宋" w:eastAsia="仿宋" w:hAnsi="仿宋" w:cs="仿宋" w:hint="eastAsia"/>
          <w:b/>
          <w:sz w:val="24"/>
        </w:rPr>
        <w:t>1</w:t>
      </w:r>
      <w:r>
        <w:rPr>
          <w:rFonts w:ascii="仿宋" w:eastAsia="仿宋" w:hAnsi="仿宋" w:cs="仿宋" w:hint="eastAsia"/>
          <w:b/>
          <w:sz w:val="24"/>
        </w:rPr>
        <w:t>：</w:t>
      </w:r>
    </w:p>
    <w:p w14:paraId="54977187" w14:textId="77777777" w:rsidR="00DC7ECC" w:rsidRDefault="00DC7ECC">
      <w:pPr>
        <w:pStyle w:val="23"/>
        <w:snapToGrid w:val="0"/>
        <w:spacing w:line="460" w:lineRule="exact"/>
        <w:ind w:firstLineChars="0" w:firstLine="0"/>
        <w:rPr>
          <w:rFonts w:ascii="仿宋" w:eastAsia="仿宋" w:hAnsi="仿宋" w:cs="仿宋"/>
          <w:color w:val="000000"/>
          <w:sz w:val="28"/>
        </w:rPr>
      </w:pPr>
    </w:p>
    <w:p w14:paraId="50EB2E52" w14:textId="77777777" w:rsidR="00DC7ECC" w:rsidRDefault="00DC7ECC">
      <w:pPr>
        <w:autoSpaceDE w:val="0"/>
        <w:autoSpaceDN w:val="0"/>
        <w:adjustRightInd w:val="0"/>
        <w:spacing w:line="460" w:lineRule="exact"/>
        <w:ind w:firstLine="300"/>
        <w:jc w:val="center"/>
        <w:rPr>
          <w:rFonts w:ascii="仿宋" w:eastAsia="仿宋" w:hAnsi="仿宋" w:cs="仿宋"/>
          <w:b/>
          <w:color w:val="000000"/>
          <w:sz w:val="30"/>
          <w:szCs w:val="30"/>
          <w:lang w:val="zh-CN"/>
        </w:rPr>
      </w:pPr>
    </w:p>
    <w:p w14:paraId="695CD74E" w14:textId="77777777" w:rsidR="00DC7ECC" w:rsidRDefault="00DC7ECC">
      <w:pPr>
        <w:snapToGrid w:val="0"/>
        <w:spacing w:line="460" w:lineRule="exact"/>
        <w:ind w:left="420" w:firstLine="240"/>
        <w:jc w:val="center"/>
        <w:rPr>
          <w:rFonts w:ascii="仿宋" w:eastAsia="仿宋" w:hAnsi="仿宋" w:cs="仿宋"/>
          <w:b/>
          <w:bCs/>
          <w:color w:val="000000"/>
          <w:sz w:val="24"/>
          <w:szCs w:val="20"/>
        </w:rPr>
      </w:pPr>
    </w:p>
    <w:p w14:paraId="29BCAB2C" w14:textId="77777777" w:rsidR="00DC7ECC" w:rsidRDefault="00DC7ECC">
      <w:pPr>
        <w:pStyle w:val="a3"/>
        <w:spacing w:line="460" w:lineRule="exact"/>
        <w:ind w:firstLineChars="700" w:firstLine="2100"/>
        <w:jc w:val="left"/>
        <w:rPr>
          <w:rFonts w:ascii="仿宋" w:eastAsia="仿宋" w:hAnsi="仿宋" w:cs="仿宋"/>
          <w:color w:val="000000"/>
          <w:sz w:val="30"/>
          <w:u w:val="single"/>
        </w:rPr>
      </w:pPr>
    </w:p>
    <w:p w14:paraId="45FF76AC" w14:textId="77777777" w:rsidR="00DC7ECC" w:rsidRDefault="000633DE">
      <w:pPr>
        <w:pStyle w:val="a3"/>
        <w:spacing w:line="460" w:lineRule="exact"/>
        <w:ind w:firstLineChars="700" w:firstLine="2100"/>
        <w:jc w:val="left"/>
        <w:rPr>
          <w:rFonts w:ascii="仿宋" w:eastAsia="仿宋" w:hAnsi="仿宋" w:cs="仿宋"/>
          <w:color w:val="000000"/>
          <w:sz w:val="30"/>
        </w:rPr>
      </w:pPr>
      <w:r>
        <w:rPr>
          <w:rFonts w:ascii="仿宋" w:eastAsia="仿宋" w:hAnsi="仿宋" w:cs="仿宋" w:hint="eastAsia"/>
          <w:color w:val="000000"/>
          <w:sz w:val="30"/>
          <w:u w:val="single"/>
        </w:rPr>
        <w:t xml:space="preserve">           </w:t>
      </w:r>
      <w:bookmarkStart w:id="38" w:name="_Toc9235_WPSOffice_Level2"/>
      <w:bookmarkStart w:id="39" w:name="_Toc12960_WPSOffice_Level2"/>
      <w:bookmarkStart w:id="40" w:name="_Toc30336_WPSOffice_Level2"/>
      <w:bookmarkStart w:id="41" w:name="_Toc3811_WPSOffice_Level2"/>
      <w:r>
        <w:rPr>
          <w:rFonts w:ascii="仿宋" w:eastAsia="仿宋" w:hAnsi="仿宋" w:cs="仿宋" w:hint="eastAsia"/>
          <w:color w:val="000000"/>
          <w:sz w:val="30"/>
          <w:u w:val="single"/>
        </w:rPr>
        <w:t>（封面）</w:t>
      </w:r>
      <w:r>
        <w:rPr>
          <w:rFonts w:ascii="仿宋" w:eastAsia="仿宋" w:hAnsi="仿宋" w:cs="仿宋" w:hint="eastAsia"/>
          <w:color w:val="000000"/>
          <w:sz w:val="30"/>
          <w:u w:val="single"/>
        </w:rPr>
        <w:t xml:space="preserve">             </w:t>
      </w:r>
      <w:bookmarkEnd w:id="38"/>
      <w:bookmarkEnd w:id="39"/>
      <w:bookmarkEnd w:id="40"/>
      <w:bookmarkEnd w:id="41"/>
      <w:r>
        <w:rPr>
          <w:rFonts w:ascii="仿宋" w:eastAsia="仿宋" w:hAnsi="仿宋" w:cs="仿宋" w:hint="eastAsia"/>
          <w:color w:val="000000"/>
          <w:sz w:val="30"/>
        </w:rPr>
        <w:t>项目</w:t>
      </w:r>
    </w:p>
    <w:p w14:paraId="74788D75" w14:textId="77777777" w:rsidR="00DC7ECC" w:rsidRDefault="00DC7ECC">
      <w:pPr>
        <w:pStyle w:val="a3"/>
        <w:spacing w:line="460" w:lineRule="exact"/>
        <w:ind w:firstLine="301"/>
        <w:jc w:val="center"/>
        <w:rPr>
          <w:rFonts w:ascii="仿宋" w:eastAsia="仿宋" w:hAnsi="仿宋" w:cs="仿宋"/>
          <w:color w:val="000000"/>
          <w:sz w:val="30"/>
        </w:rPr>
      </w:pPr>
    </w:p>
    <w:p w14:paraId="4FD7ADB3" w14:textId="77777777" w:rsidR="00DC7ECC" w:rsidRDefault="00DC7ECC">
      <w:pPr>
        <w:pStyle w:val="a3"/>
        <w:spacing w:line="460" w:lineRule="exact"/>
        <w:ind w:firstLine="301"/>
        <w:jc w:val="center"/>
        <w:rPr>
          <w:rFonts w:ascii="仿宋" w:eastAsia="仿宋" w:hAnsi="仿宋" w:cs="仿宋"/>
          <w:color w:val="000000"/>
          <w:sz w:val="30"/>
        </w:rPr>
      </w:pPr>
    </w:p>
    <w:p w14:paraId="202F90F5" w14:textId="77777777" w:rsidR="00DC7ECC" w:rsidRDefault="00DC7ECC">
      <w:pPr>
        <w:pStyle w:val="a3"/>
        <w:spacing w:line="460" w:lineRule="exact"/>
        <w:ind w:firstLine="301"/>
        <w:jc w:val="center"/>
        <w:rPr>
          <w:rFonts w:ascii="仿宋" w:eastAsia="仿宋" w:hAnsi="仿宋" w:cs="仿宋"/>
          <w:color w:val="000000"/>
          <w:sz w:val="30"/>
        </w:rPr>
      </w:pPr>
    </w:p>
    <w:p w14:paraId="5BD8D42E" w14:textId="77777777" w:rsidR="00DC7ECC" w:rsidRDefault="000633DE">
      <w:pPr>
        <w:pStyle w:val="a3"/>
        <w:spacing w:line="460" w:lineRule="exact"/>
        <w:ind w:firstLine="361"/>
        <w:jc w:val="center"/>
        <w:rPr>
          <w:rFonts w:ascii="仿宋" w:eastAsia="仿宋" w:hAnsi="仿宋" w:cs="仿宋"/>
          <w:b/>
          <w:bCs/>
          <w:color w:val="000000"/>
          <w:sz w:val="36"/>
        </w:rPr>
      </w:pPr>
      <w:r>
        <w:rPr>
          <w:rFonts w:ascii="仿宋" w:eastAsia="仿宋" w:hAnsi="仿宋" w:cs="仿宋" w:hint="eastAsia"/>
          <w:b/>
          <w:bCs/>
          <w:color w:val="000000"/>
          <w:sz w:val="36"/>
        </w:rPr>
        <w:t>资格审查证明材料</w:t>
      </w:r>
      <w:r>
        <w:rPr>
          <w:rFonts w:ascii="仿宋" w:eastAsia="仿宋" w:hAnsi="仿宋" w:cs="仿宋" w:hint="eastAsia"/>
          <w:b/>
          <w:bCs/>
          <w:color w:val="000000"/>
          <w:sz w:val="36"/>
        </w:rPr>
        <w:t>/</w:t>
      </w:r>
      <w:r>
        <w:rPr>
          <w:rFonts w:ascii="仿宋" w:eastAsia="仿宋" w:hAnsi="仿宋" w:cs="仿宋" w:hint="eastAsia"/>
          <w:b/>
          <w:bCs/>
          <w:color w:val="000000"/>
          <w:sz w:val="36"/>
        </w:rPr>
        <w:t>价格响应文件</w:t>
      </w:r>
    </w:p>
    <w:p w14:paraId="2850C600" w14:textId="77777777" w:rsidR="00DC7ECC" w:rsidRDefault="00DC7ECC">
      <w:pPr>
        <w:pStyle w:val="a3"/>
        <w:spacing w:line="460" w:lineRule="exact"/>
        <w:ind w:firstLine="301"/>
        <w:jc w:val="center"/>
        <w:rPr>
          <w:rFonts w:ascii="仿宋" w:eastAsia="仿宋" w:hAnsi="仿宋" w:cs="仿宋"/>
          <w:color w:val="000000"/>
          <w:sz w:val="30"/>
        </w:rPr>
      </w:pPr>
    </w:p>
    <w:p w14:paraId="3DC8A6F2" w14:textId="77777777" w:rsidR="00DC7ECC" w:rsidRDefault="00DC7ECC">
      <w:pPr>
        <w:pStyle w:val="a3"/>
        <w:spacing w:line="460" w:lineRule="exact"/>
        <w:ind w:firstLine="301"/>
        <w:jc w:val="center"/>
        <w:rPr>
          <w:rFonts w:ascii="仿宋" w:eastAsia="仿宋" w:hAnsi="仿宋" w:cs="仿宋"/>
          <w:color w:val="000000"/>
          <w:sz w:val="30"/>
        </w:rPr>
      </w:pPr>
    </w:p>
    <w:p w14:paraId="55B96D8D" w14:textId="77777777" w:rsidR="00DC7ECC" w:rsidRDefault="00DC7ECC">
      <w:pPr>
        <w:pStyle w:val="a3"/>
        <w:spacing w:line="460" w:lineRule="exact"/>
        <w:ind w:firstLine="301"/>
        <w:jc w:val="center"/>
        <w:rPr>
          <w:rFonts w:ascii="仿宋" w:eastAsia="仿宋" w:hAnsi="仿宋" w:cs="仿宋"/>
          <w:color w:val="000000"/>
          <w:sz w:val="30"/>
        </w:rPr>
      </w:pPr>
    </w:p>
    <w:p w14:paraId="45AC99AE" w14:textId="77777777" w:rsidR="00DC7ECC" w:rsidRDefault="00DC7ECC">
      <w:pPr>
        <w:pStyle w:val="a3"/>
        <w:spacing w:line="460" w:lineRule="exact"/>
        <w:ind w:firstLine="301"/>
        <w:jc w:val="center"/>
        <w:rPr>
          <w:rFonts w:ascii="仿宋" w:eastAsia="仿宋" w:hAnsi="仿宋" w:cs="仿宋"/>
          <w:color w:val="000000"/>
          <w:sz w:val="30"/>
        </w:rPr>
      </w:pPr>
    </w:p>
    <w:p w14:paraId="099091CA" w14:textId="77777777" w:rsidR="00DC7ECC" w:rsidRDefault="00DC7ECC">
      <w:pPr>
        <w:pStyle w:val="a3"/>
        <w:spacing w:line="460" w:lineRule="exact"/>
        <w:ind w:firstLine="301"/>
        <w:jc w:val="center"/>
        <w:rPr>
          <w:rFonts w:ascii="仿宋" w:eastAsia="仿宋" w:hAnsi="仿宋" w:cs="仿宋"/>
          <w:color w:val="000000"/>
          <w:sz w:val="30"/>
        </w:rPr>
      </w:pPr>
    </w:p>
    <w:p w14:paraId="0A35A33D" w14:textId="77777777" w:rsidR="00DC7ECC" w:rsidRDefault="00DC7ECC">
      <w:pPr>
        <w:pStyle w:val="a3"/>
        <w:spacing w:line="460" w:lineRule="exact"/>
        <w:ind w:firstLine="301"/>
        <w:jc w:val="center"/>
        <w:rPr>
          <w:rFonts w:ascii="仿宋" w:eastAsia="仿宋" w:hAnsi="仿宋" w:cs="仿宋"/>
          <w:color w:val="000000"/>
          <w:sz w:val="30"/>
        </w:rPr>
      </w:pPr>
    </w:p>
    <w:p w14:paraId="46C41F1F" w14:textId="77777777" w:rsidR="00DC7ECC" w:rsidRDefault="00DC7ECC">
      <w:pPr>
        <w:pStyle w:val="a3"/>
        <w:spacing w:line="460" w:lineRule="exact"/>
        <w:ind w:firstLine="301"/>
        <w:jc w:val="center"/>
        <w:rPr>
          <w:rFonts w:ascii="仿宋" w:eastAsia="仿宋" w:hAnsi="仿宋" w:cs="仿宋"/>
          <w:color w:val="000000"/>
          <w:sz w:val="30"/>
        </w:rPr>
      </w:pPr>
    </w:p>
    <w:p w14:paraId="6CEAB86F" w14:textId="77777777" w:rsidR="00DC7ECC" w:rsidRDefault="000633DE">
      <w:pPr>
        <w:pStyle w:val="a3"/>
        <w:spacing w:line="460" w:lineRule="exact"/>
        <w:ind w:firstLineChars="310" w:firstLine="930"/>
        <w:rPr>
          <w:rFonts w:ascii="仿宋" w:eastAsia="仿宋" w:hAnsi="仿宋" w:cs="仿宋"/>
          <w:color w:val="000000"/>
          <w:sz w:val="30"/>
          <w:u w:val="single"/>
        </w:rPr>
      </w:pPr>
      <w:bookmarkStart w:id="42" w:name="_Toc15838_WPSOffice_Level2"/>
      <w:bookmarkStart w:id="43" w:name="_Toc15070_WPSOffice_Level2"/>
      <w:bookmarkStart w:id="44" w:name="_Toc32221_WPSOffice_Level2"/>
      <w:bookmarkStart w:id="45" w:name="_Toc32629_WPSOffice_Level2"/>
      <w:r>
        <w:rPr>
          <w:rFonts w:ascii="仿宋" w:eastAsia="仿宋" w:hAnsi="仿宋" w:cs="仿宋" w:hint="eastAsia"/>
          <w:color w:val="000000"/>
          <w:sz w:val="30"/>
        </w:rPr>
        <w:t>投标供应商</w:t>
      </w:r>
      <w:r>
        <w:rPr>
          <w:rFonts w:ascii="仿宋" w:eastAsia="仿宋" w:hAnsi="仿宋" w:cs="仿宋" w:hint="eastAsia"/>
          <w:color w:val="000000"/>
          <w:sz w:val="30"/>
        </w:rPr>
        <w:t>(</w:t>
      </w:r>
      <w:r>
        <w:rPr>
          <w:rFonts w:ascii="仿宋" w:eastAsia="仿宋" w:hAnsi="仿宋" w:cs="仿宋" w:hint="eastAsia"/>
          <w:color w:val="000000"/>
          <w:sz w:val="30"/>
        </w:rPr>
        <w:t>盖公章</w:t>
      </w:r>
      <w:r>
        <w:rPr>
          <w:rFonts w:ascii="仿宋" w:eastAsia="仿宋" w:hAnsi="仿宋" w:cs="仿宋" w:hint="eastAsia"/>
          <w:color w:val="000000"/>
          <w:sz w:val="30"/>
        </w:rPr>
        <w:t>)</w:t>
      </w:r>
      <w:r>
        <w:rPr>
          <w:rFonts w:ascii="仿宋" w:eastAsia="仿宋" w:hAnsi="仿宋" w:cs="仿宋" w:hint="eastAsia"/>
          <w:color w:val="000000"/>
          <w:sz w:val="30"/>
        </w:rPr>
        <w:t>：</w:t>
      </w:r>
      <w:bookmarkEnd w:id="42"/>
      <w:bookmarkEnd w:id="43"/>
      <w:bookmarkEnd w:id="44"/>
      <w:bookmarkEnd w:id="45"/>
      <w:r>
        <w:rPr>
          <w:rFonts w:ascii="仿宋" w:eastAsia="仿宋" w:hAnsi="仿宋" w:cs="仿宋" w:hint="eastAsia"/>
          <w:color w:val="000000"/>
          <w:sz w:val="30"/>
          <w:u w:val="single"/>
        </w:rPr>
        <w:t xml:space="preserve">                                </w:t>
      </w:r>
    </w:p>
    <w:p w14:paraId="03B261CE" w14:textId="77777777" w:rsidR="00DC7ECC" w:rsidRDefault="00DC7ECC">
      <w:pPr>
        <w:pStyle w:val="a3"/>
        <w:spacing w:line="460" w:lineRule="exact"/>
        <w:ind w:firstLineChars="160" w:firstLine="480"/>
        <w:rPr>
          <w:rFonts w:ascii="仿宋" w:eastAsia="仿宋" w:hAnsi="仿宋" w:cs="仿宋"/>
          <w:color w:val="000000"/>
          <w:sz w:val="30"/>
        </w:rPr>
      </w:pPr>
    </w:p>
    <w:p w14:paraId="6D5EC977" w14:textId="77777777" w:rsidR="00DC7ECC" w:rsidRDefault="000633DE">
      <w:pPr>
        <w:pStyle w:val="a3"/>
        <w:spacing w:line="460" w:lineRule="exact"/>
        <w:ind w:firstLineChars="260" w:firstLine="780"/>
        <w:rPr>
          <w:rFonts w:ascii="仿宋" w:eastAsia="仿宋" w:hAnsi="仿宋" w:cs="仿宋"/>
          <w:color w:val="000000"/>
          <w:sz w:val="30"/>
          <w:u w:val="single"/>
        </w:rPr>
      </w:pPr>
      <w:bookmarkStart w:id="46" w:name="_Toc10384_WPSOffice_Level2"/>
      <w:bookmarkStart w:id="47" w:name="_Toc22229_WPSOffice_Level2"/>
      <w:bookmarkStart w:id="48" w:name="_Toc40_WPSOffice_Level2"/>
      <w:bookmarkStart w:id="49" w:name="_Toc20838_WPSOffice_Level2"/>
      <w:r>
        <w:rPr>
          <w:rFonts w:ascii="仿宋" w:eastAsia="仿宋" w:hAnsi="仿宋" w:cs="仿宋" w:hint="eastAsia"/>
          <w:color w:val="000000"/>
          <w:sz w:val="30"/>
        </w:rPr>
        <w:t>法定代表人或委托代理人</w:t>
      </w:r>
      <w:r>
        <w:rPr>
          <w:rFonts w:ascii="仿宋" w:eastAsia="仿宋" w:hAnsi="仿宋" w:cs="仿宋" w:hint="eastAsia"/>
          <w:color w:val="000000"/>
          <w:sz w:val="30"/>
        </w:rPr>
        <w:t>(</w:t>
      </w:r>
      <w:r>
        <w:rPr>
          <w:rFonts w:ascii="仿宋" w:eastAsia="仿宋" w:hAnsi="仿宋" w:cs="仿宋" w:hint="eastAsia"/>
          <w:color w:val="000000"/>
          <w:sz w:val="30"/>
        </w:rPr>
        <w:t>签字或盖章</w:t>
      </w:r>
      <w:r>
        <w:rPr>
          <w:rFonts w:ascii="仿宋" w:eastAsia="仿宋" w:hAnsi="仿宋" w:cs="仿宋" w:hint="eastAsia"/>
          <w:color w:val="000000"/>
          <w:sz w:val="30"/>
        </w:rPr>
        <w:t>)</w:t>
      </w:r>
      <w:r>
        <w:rPr>
          <w:rFonts w:ascii="仿宋" w:eastAsia="仿宋" w:hAnsi="仿宋" w:cs="仿宋" w:hint="eastAsia"/>
          <w:color w:val="000000"/>
          <w:sz w:val="30"/>
        </w:rPr>
        <w:t>：</w:t>
      </w:r>
      <w:bookmarkEnd w:id="46"/>
      <w:bookmarkEnd w:id="47"/>
      <w:bookmarkEnd w:id="48"/>
      <w:bookmarkEnd w:id="49"/>
      <w:r>
        <w:rPr>
          <w:rFonts w:ascii="仿宋" w:eastAsia="仿宋" w:hAnsi="仿宋" w:cs="仿宋" w:hint="eastAsia"/>
          <w:color w:val="000000"/>
          <w:sz w:val="30"/>
          <w:u w:val="single"/>
        </w:rPr>
        <w:t xml:space="preserve">            </w:t>
      </w:r>
    </w:p>
    <w:p w14:paraId="6863CBD2" w14:textId="77777777" w:rsidR="00DC7ECC" w:rsidRDefault="00DC7ECC">
      <w:pPr>
        <w:pStyle w:val="a3"/>
        <w:spacing w:line="460" w:lineRule="exact"/>
        <w:ind w:firstLineChars="160" w:firstLine="480"/>
        <w:rPr>
          <w:rFonts w:ascii="仿宋" w:eastAsia="仿宋" w:hAnsi="仿宋" w:cs="仿宋"/>
          <w:color w:val="000000"/>
          <w:sz w:val="30"/>
        </w:rPr>
      </w:pPr>
    </w:p>
    <w:p w14:paraId="578F1F37" w14:textId="77777777" w:rsidR="00DC7ECC" w:rsidRDefault="000633DE">
      <w:pPr>
        <w:pStyle w:val="a3"/>
        <w:spacing w:line="460" w:lineRule="exact"/>
        <w:ind w:firstLineChars="250" w:firstLine="750"/>
        <w:rPr>
          <w:rFonts w:ascii="仿宋" w:eastAsia="仿宋" w:hAnsi="仿宋" w:cs="仿宋"/>
          <w:color w:val="000000"/>
          <w:sz w:val="30"/>
        </w:rPr>
      </w:pPr>
      <w:bookmarkStart w:id="50" w:name="_Toc24834_WPSOffice_Level2"/>
      <w:bookmarkStart w:id="51" w:name="_Toc5332_WPSOffice_Level2"/>
      <w:bookmarkStart w:id="52" w:name="_Toc4216_WPSOffice_Level2"/>
      <w:bookmarkStart w:id="53" w:name="_Toc20616_WPSOffice_Level2"/>
      <w:r>
        <w:rPr>
          <w:rFonts w:ascii="仿宋" w:eastAsia="仿宋" w:hAnsi="仿宋" w:cs="仿宋" w:hint="eastAsia"/>
          <w:color w:val="000000"/>
          <w:sz w:val="30"/>
        </w:rPr>
        <w:t>日</w:t>
      </w:r>
      <w:r>
        <w:rPr>
          <w:rFonts w:ascii="仿宋" w:eastAsia="仿宋" w:hAnsi="仿宋" w:cs="仿宋" w:hint="eastAsia"/>
          <w:color w:val="000000"/>
          <w:sz w:val="30"/>
        </w:rPr>
        <w:t xml:space="preserve">   </w:t>
      </w:r>
      <w:r>
        <w:rPr>
          <w:rFonts w:ascii="仿宋" w:eastAsia="仿宋" w:hAnsi="仿宋" w:cs="仿宋" w:hint="eastAsia"/>
          <w:color w:val="000000"/>
          <w:sz w:val="30"/>
        </w:rPr>
        <w:t>期：</w:t>
      </w:r>
      <w:r>
        <w:rPr>
          <w:rFonts w:ascii="仿宋" w:eastAsia="仿宋" w:hAnsi="仿宋" w:cs="仿宋" w:hint="eastAsia"/>
          <w:color w:val="000000"/>
          <w:sz w:val="30"/>
          <w:u w:val="single"/>
        </w:rPr>
        <w:t xml:space="preserve">        </w:t>
      </w:r>
      <w:r>
        <w:rPr>
          <w:rFonts w:ascii="仿宋" w:eastAsia="仿宋" w:hAnsi="仿宋" w:cs="仿宋" w:hint="eastAsia"/>
          <w:color w:val="000000"/>
          <w:sz w:val="30"/>
        </w:rPr>
        <w:t>年</w:t>
      </w:r>
      <w:r>
        <w:rPr>
          <w:rFonts w:ascii="仿宋" w:eastAsia="仿宋" w:hAnsi="仿宋" w:cs="仿宋" w:hint="eastAsia"/>
          <w:color w:val="000000"/>
          <w:sz w:val="30"/>
          <w:u w:val="single"/>
        </w:rPr>
        <w:t xml:space="preserve">     </w:t>
      </w:r>
      <w:r>
        <w:rPr>
          <w:rFonts w:ascii="仿宋" w:eastAsia="仿宋" w:hAnsi="仿宋" w:cs="仿宋" w:hint="eastAsia"/>
          <w:color w:val="000000"/>
          <w:sz w:val="30"/>
        </w:rPr>
        <w:t>月</w:t>
      </w:r>
      <w:r>
        <w:rPr>
          <w:rFonts w:ascii="仿宋" w:eastAsia="仿宋" w:hAnsi="仿宋" w:cs="仿宋" w:hint="eastAsia"/>
          <w:color w:val="000000"/>
          <w:sz w:val="30"/>
          <w:u w:val="single"/>
        </w:rPr>
        <w:t xml:space="preserve">     </w:t>
      </w:r>
      <w:r>
        <w:rPr>
          <w:rFonts w:ascii="仿宋" w:eastAsia="仿宋" w:hAnsi="仿宋" w:cs="仿宋" w:hint="eastAsia"/>
          <w:color w:val="000000"/>
          <w:sz w:val="30"/>
        </w:rPr>
        <w:t>日</w:t>
      </w:r>
      <w:bookmarkEnd w:id="50"/>
      <w:bookmarkEnd w:id="51"/>
      <w:bookmarkEnd w:id="52"/>
      <w:bookmarkEnd w:id="53"/>
    </w:p>
    <w:p w14:paraId="28AD5859" w14:textId="77777777" w:rsidR="00DC7ECC" w:rsidRDefault="000633DE">
      <w:pPr>
        <w:snapToGrid w:val="0"/>
        <w:spacing w:line="460" w:lineRule="exact"/>
        <w:ind w:left="420" w:firstLine="241"/>
        <w:jc w:val="center"/>
        <w:rPr>
          <w:rFonts w:ascii="仿宋" w:eastAsia="仿宋" w:hAnsi="仿宋" w:cs="仿宋"/>
          <w:b/>
          <w:bCs/>
          <w:color w:val="000000"/>
          <w:sz w:val="24"/>
        </w:rPr>
      </w:pPr>
      <w:r>
        <w:rPr>
          <w:rFonts w:ascii="仿宋" w:eastAsia="仿宋" w:hAnsi="仿宋" w:cs="仿宋" w:hint="eastAsia"/>
          <w:b/>
          <w:bCs/>
          <w:color w:val="000000"/>
          <w:sz w:val="24"/>
        </w:rPr>
        <w:br w:type="page"/>
      </w:r>
    </w:p>
    <w:p w14:paraId="1D23203B" w14:textId="77777777" w:rsidR="00DC7ECC" w:rsidRDefault="000633DE">
      <w:pPr>
        <w:snapToGrid w:val="0"/>
        <w:spacing w:line="460" w:lineRule="exact"/>
        <w:ind w:left="420" w:firstLine="281"/>
        <w:jc w:val="center"/>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1.</w:t>
      </w:r>
      <w:r>
        <w:rPr>
          <w:rFonts w:ascii="仿宋" w:eastAsia="仿宋" w:hAnsi="仿宋" w:cs="仿宋" w:hint="eastAsia"/>
          <w:b/>
          <w:bCs/>
          <w:color w:val="000000"/>
          <w:sz w:val="28"/>
          <w:szCs w:val="28"/>
        </w:rPr>
        <w:t>关于资格文件的声明函</w:t>
      </w:r>
    </w:p>
    <w:p w14:paraId="67983F5D" w14:textId="77777777" w:rsidR="00DC7ECC" w:rsidRDefault="00DC7ECC">
      <w:pPr>
        <w:autoSpaceDE w:val="0"/>
        <w:autoSpaceDN w:val="0"/>
        <w:adjustRightInd w:val="0"/>
        <w:spacing w:line="460" w:lineRule="exact"/>
        <w:ind w:firstLine="240"/>
        <w:jc w:val="center"/>
        <w:rPr>
          <w:rFonts w:ascii="仿宋" w:eastAsia="仿宋" w:hAnsi="仿宋" w:cs="仿宋"/>
          <w:b/>
          <w:color w:val="000000"/>
          <w:sz w:val="24"/>
        </w:rPr>
      </w:pPr>
    </w:p>
    <w:p w14:paraId="56C3BB02" w14:textId="77777777" w:rsidR="00DC7ECC" w:rsidRDefault="000633DE">
      <w:pPr>
        <w:autoSpaceDE w:val="0"/>
        <w:autoSpaceDN w:val="0"/>
        <w:adjustRightInd w:val="0"/>
        <w:spacing w:line="460" w:lineRule="exact"/>
        <w:ind w:firstLine="281"/>
        <w:rPr>
          <w:rFonts w:ascii="仿宋" w:eastAsia="仿宋" w:hAnsi="仿宋" w:cs="仿宋"/>
          <w:b/>
          <w:color w:val="000000"/>
          <w:sz w:val="28"/>
          <w:szCs w:val="28"/>
          <w:lang w:val="zh-CN"/>
        </w:rPr>
      </w:pPr>
      <w:r>
        <w:rPr>
          <w:rFonts w:ascii="仿宋" w:eastAsia="仿宋" w:hAnsi="仿宋" w:cs="仿宋" w:hint="eastAsia"/>
          <w:b/>
          <w:color w:val="000000"/>
          <w:sz w:val="28"/>
          <w:szCs w:val="28"/>
        </w:rPr>
        <w:t>南通大学附属中学</w:t>
      </w:r>
      <w:r>
        <w:rPr>
          <w:rFonts w:ascii="仿宋" w:eastAsia="仿宋" w:hAnsi="仿宋" w:cs="仿宋" w:hint="eastAsia"/>
          <w:b/>
          <w:color w:val="000000"/>
          <w:sz w:val="28"/>
          <w:szCs w:val="28"/>
          <w:lang w:val="zh-CN"/>
        </w:rPr>
        <w:t>：</w:t>
      </w:r>
    </w:p>
    <w:p w14:paraId="2DEA2EF8" w14:textId="77777777" w:rsidR="00DC7ECC" w:rsidRDefault="000633DE">
      <w:pPr>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本公司愿就由南通大学附属中学组织采购的</w:t>
      </w:r>
      <w:r>
        <w:rPr>
          <w:rFonts w:ascii="仿宋" w:eastAsia="仿宋" w:hAnsi="仿宋" w:cs="仿宋" w:hint="eastAsia"/>
          <w:b/>
          <w:color w:val="000000"/>
          <w:sz w:val="28"/>
          <w:szCs w:val="28"/>
          <w:u w:val="single"/>
          <w:lang w:val="zh-CN"/>
        </w:rPr>
        <w:t xml:space="preserve"> </w:t>
      </w:r>
      <w:r>
        <w:rPr>
          <w:rFonts w:ascii="仿宋" w:eastAsia="仿宋" w:hAnsi="仿宋" w:cs="仿宋" w:hint="eastAsia"/>
          <w:b/>
          <w:bCs/>
          <w:color w:val="000000"/>
          <w:sz w:val="28"/>
          <w:szCs w:val="28"/>
          <w:u w:val="single"/>
        </w:rPr>
        <w:t xml:space="preserve">           </w:t>
      </w:r>
      <w:r>
        <w:rPr>
          <w:rFonts w:ascii="仿宋" w:eastAsia="仿宋" w:hAnsi="仿宋" w:cs="仿宋" w:hint="eastAsia"/>
          <w:color w:val="000000"/>
          <w:sz w:val="28"/>
          <w:szCs w:val="28"/>
          <w:lang w:val="zh-CN"/>
        </w:rPr>
        <w:t>竞争性谈判活动活动进行投标响应。本公司所提交的响应文件中所有关于投标响应资格的文件、证明和陈述均是真实的、准确的。若与真实情况不符，本公司愿意承担由此而产生的一切后果。</w:t>
      </w:r>
    </w:p>
    <w:p w14:paraId="0C18A182" w14:textId="77777777" w:rsidR="00DC7ECC" w:rsidRDefault="00DC7ECC">
      <w:pPr>
        <w:spacing w:line="460" w:lineRule="exact"/>
        <w:ind w:firstLineChars="200" w:firstLine="560"/>
        <w:rPr>
          <w:rFonts w:ascii="仿宋" w:eastAsia="仿宋" w:hAnsi="仿宋" w:cs="仿宋"/>
          <w:color w:val="000000"/>
          <w:sz w:val="28"/>
          <w:szCs w:val="28"/>
          <w:lang w:val="zh-CN"/>
        </w:rPr>
      </w:pPr>
    </w:p>
    <w:p w14:paraId="27F8C1A8" w14:textId="77777777" w:rsidR="00DC7ECC" w:rsidRDefault="00DC7ECC">
      <w:pPr>
        <w:spacing w:line="460" w:lineRule="exact"/>
        <w:ind w:firstLineChars="200" w:firstLine="560"/>
        <w:rPr>
          <w:rFonts w:ascii="仿宋" w:eastAsia="仿宋" w:hAnsi="仿宋" w:cs="仿宋"/>
          <w:color w:val="000000"/>
          <w:sz w:val="28"/>
          <w:szCs w:val="28"/>
        </w:rPr>
      </w:pPr>
    </w:p>
    <w:p w14:paraId="0D2A242C" w14:textId="77777777" w:rsidR="00DC7ECC" w:rsidRDefault="00DC7ECC">
      <w:pPr>
        <w:autoSpaceDE w:val="0"/>
        <w:autoSpaceDN w:val="0"/>
        <w:adjustRightInd w:val="0"/>
        <w:spacing w:line="460" w:lineRule="exact"/>
        <w:ind w:firstLineChars="200" w:firstLine="560"/>
        <w:rPr>
          <w:rFonts w:ascii="仿宋" w:eastAsia="仿宋" w:hAnsi="仿宋" w:cs="仿宋"/>
          <w:color w:val="000000"/>
          <w:sz w:val="28"/>
          <w:szCs w:val="28"/>
        </w:rPr>
      </w:pPr>
    </w:p>
    <w:p w14:paraId="24BA732B" w14:textId="77777777" w:rsidR="00DC7ECC" w:rsidRDefault="000633DE">
      <w:pPr>
        <w:autoSpaceDE w:val="0"/>
        <w:autoSpaceDN w:val="0"/>
        <w:adjustRightIn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供应商法定代表人（签字或盖章）：</w:t>
      </w:r>
    </w:p>
    <w:p w14:paraId="1FE10187" w14:textId="77777777" w:rsidR="00DC7ECC" w:rsidRDefault="000633DE">
      <w:pPr>
        <w:autoSpaceDE w:val="0"/>
        <w:autoSpaceDN w:val="0"/>
        <w:adjustRightIn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供应商：（公章）</w:t>
      </w:r>
    </w:p>
    <w:p w14:paraId="160467C5" w14:textId="77777777" w:rsidR="00DC7ECC" w:rsidRDefault="000633DE">
      <w:pPr>
        <w:autoSpaceDE w:val="0"/>
        <w:autoSpaceDN w:val="0"/>
        <w:adjustRightInd w:val="0"/>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日</w:t>
      </w:r>
      <w:r>
        <w:rPr>
          <w:rFonts w:ascii="仿宋" w:eastAsia="仿宋" w:hAnsi="仿宋" w:cs="仿宋" w:hint="eastAsia"/>
          <w:color w:val="000000"/>
          <w:sz w:val="28"/>
          <w:szCs w:val="28"/>
          <w:lang w:val="zh-CN"/>
        </w:rPr>
        <w:t xml:space="preserve">    </w:t>
      </w:r>
      <w:r>
        <w:rPr>
          <w:rFonts w:ascii="仿宋" w:eastAsia="仿宋" w:hAnsi="仿宋" w:cs="仿宋" w:hint="eastAsia"/>
          <w:color w:val="000000"/>
          <w:sz w:val="28"/>
          <w:szCs w:val="28"/>
          <w:lang w:val="zh-CN"/>
        </w:rPr>
        <w:t>期：</w:t>
      </w:r>
      <w:r>
        <w:rPr>
          <w:rFonts w:ascii="仿宋" w:eastAsia="仿宋" w:hAnsi="仿宋" w:cs="仿宋" w:hint="eastAsia"/>
          <w:color w:val="000000"/>
          <w:sz w:val="28"/>
          <w:szCs w:val="28"/>
          <w:lang w:val="zh-CN"/>
        </w:rPr>
        <w:t xml:space="preserve">    </w:t>
      </w:r>
      <w:r>
        <w:rPr>
          <w:rFonts w:ascii="仿宋" w:eastAsia="仿宋" w:hAnsi="仿宋" w:cs="仿宋" w:hint="eastAsia"/>
          <w:color w:val="000000"/>
          <w:sz w:val="28"/>
          <w:szCs w:val="28"/>
          <w:lang w:val="zh-CN"/>
        </w:rPr>
        <w:t>年</w:t>
      </w:r>
      <w:r>
        <w:rPr>
          <w:rFonts w:ascii="仿宋" w:eastAsia="仿宋" w:hAnsi="仿宋" w:cs="仿宋" w:hint="eastAsia"/>
          <w:color w:val="000000"/>
          <w:sz w:val="28"/>
          <w:szCs w:val="28"/>
          <w:lang w:val="zh-CN"/>
        </w:rPr>
        <w:t xml:space="preserve"> </w:t>
      </w:r>
      <w:r>
        <w:rPr>
          <w:rFonts w:ascii="仿宋" w:eastAsia="仿宋" w:hAnsi="仿宋" w:cs="仿宋" w:hint="eastAsia"/>
          <w:color w:val="000000"/>
          <w:sz w:val="28"/>
          <w:szCs w:val="28"/>
        </w:rPr>
        <w:tab/>
      </w:r>
      <w:r>
        <w:rPr>
          <w:rFonts w:ascii="仿宋" w:eastAsia="仿宋" w:hAnsi="仿宋" w:cs="仿宋" w:hint="eastAsia"/>
          <w:color w:val="000000"/>
          <w:sz w:val="28"/>
          <w:szCs w:val="28"/>
          <w:lang w:val="zh-CN"/>
        </w:rPr>
        <w:t xml:space="preserve"> </w:t>
      </w:r>
      <w:r>
        <w:rPr>
          <w:rFonts w:ascii="仿宋" w:eastAsia="仿宋" w:hAnsi="仿宋" w:cs="仿宋" w:hint="eastAsia"/>
          <w:color w:val="000000"/>
          <w:sz w:val="28"/>
          <w:szCs w:val="28"/>
          <w:lang w:val="zh-CN"/>
        </w:rPr>
        <w:t>月</w:t>
      </w:r>
      <w:r>
        <w:rPr>
          <w:rFonts w:ascii="仿宋" w:eastAsia="仿宋" w:hAnsi="仿宋" w:cs="仿宋" w:hint="eastAsia"/>
          <w:color w:val="000000"/>
          <w:sz w:val="28"/>
          <w:szCs w:val="28"/>
          <w:lang w:val="zh-CN"/>
        </w:rPr>
        <w:t xml:space="preserve"> </w:t>
      </w:r>
      <w:r>
        <w:rPr>
          <w:rFonts w:ascii="仿宋" w:eastAsia="仿宋" w:hAnsi="仿宋" w:cs="仿宋" w:hint="eastAsia"/>
          <w:color w:val="000000"/>
          <w:sz w:val="28"/>
          <w:szCs w:val="28"/>
          <w:lang w:val="zh-CN"/>
        </w:rPr>
        <w:tab/>
      </w:r>
      <w:r>
        <w:rPr>
          <w:rFonts w:ascii="仿宋" w:eastAsia="仿宋" w:hAnsi="仿宋" w:cs="仿宋" w:hint="eastAsia"/>
          <w:color w:val="000000"/>
          <w:sz w:val="28"/>
          <w:szCs w:val="28"/>
          <w:lang w:val="zh-CN"/>
        </w:rPr>
        <w:t>日</w:t>
      </w:r>
    </w:p>
    <w:p w14:paraId="420DAE3C"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21E1FA15"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7543B9A3"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4235A364"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1ECA12DD"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49427277"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152E1254"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2381E4DA"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49354BD9"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1CAB96B5"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7DC14D2E"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7BBADD16"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4AC08D1A"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57F1FEE0"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79CBCECF"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1AC9C992" w14:textId="77777777" w:rsidR="00DC7ECC" w:rsidRDefault="00DC7ECC">
      <w:pPr>
        <w:snapToGrid w:val="0"/>
        <w:spacing w:line="460" w:lineRule="exact"/>
        <w:ind w:left="420" w:firstLine="240"/>
        <w:jc w:val="center"/>
        <w:rPr>
          <w:rFonts w:ascii="仿宋" w:eastAsia="仿宋" w:hAnsi="仿宋" w:cs="仿宋"/>
          <w:b/>
          <w:bCs/>
          <w:color w:val="000000"/>
          <w:sz w:val="24"/>
          <w:szCs w:val="22"/>
        </w:rPr>
      </w:pPr>
    </w:p>
    <w:p w14:paraId="4A46AEF2" w14:textId="77777777" w:rsidR="00DC7ECC" w:rsidRDefault="00DC7ECC">
      <w:pPr>
        <w:snapToGrid w:val="0"/>
        <w:spacing w:line="460" w:lineRule="exact"/>
        <w:ind w:firstLine="240"/>
        <w:rPr>
          <w:rFonts w:ascii="仿宋" w:eastAsia="仿宋" w:hAnsi="仿宋" w:cs="仿宋"/>
          <w:b/>
          <w:bCs/>
          <w:color w:val="000000"/>
          <w:sz w:val="24"/>
          <w:szCs w:val="22"/>
        </w:rPr>
      </w:pPr>
    </w:p>
    <w:p w14:paraId="14B249A4" w14:textId="77777777" w:rsidR="00DC7ECC" w:rsidRDefault="000633DE" w:rsidP="001E7C35">
      <w:pPr>
        <w:snapToGrid w:val="0"/>
        <w:spacing w:line="460" w:lineRule="exact"/>
        <w:ind w:left="420" w:firstLineChars="800" w:firstLine="2249"/>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2.</w:t>
      </w:r>
      <w:r>
        <w:rPr>
          <w:rFonts w:ascii="仿宋" w:eastAsia="仿宋" w:hAnsi="仿宋" w:cs="仿宋" w:hint="eastAsia"/>
          <w:b/>
          <w:bCs/>
          <w:color w:val="000000"/>
          <w:sz w:val="28"/>
          <w:szCs w:val="28"/>
        </w:rPr>
        <w:t>无重大违法记录声明</w:t>
      </w:r>
    </w:p>
    <w:p w14:paraId="16BFD63F" w14:textId="77777777" w:rsidR="00DC7ECC" w:rsidRDefault="00DC7ECC">
      <w:pPr>
        <w:snapToGrid w:val="0"/>
        <w:spacing w:line="360" w:lineRule="auto"/>
        <w:ind w:firstLine="281"/>
        <w:rPr>
          <w:rFonts w:ascii="仿宋" w:eastAsia="仿宋" w:hAnsi="仿宋" w:cs="仿宋"/>
          <w:sz w:val="28"/>
          <w:szCs w:val="28"/>
        </w:rPr>
      </w:pPr>
    </w:p>
    <w:p w14:paraId="588AF52B" w14:textId="77777777" w:rsidR="00DC7ECC" w:rsidRDefault="000633DE">
      <w:pPr>
        <w:snapToGrid w:val="0"/>
        <w:spacing w:line="360" w:lineRule="auto"/>
        <w:ind w:firstLineChars="195" w:firstLine="546"/>
        <w:rPr>
          <w:rFonts w:ascii="仿宋" w:eastAsia="仿宋" w:hAnsi="仿宋" w:cs="仿宋"/>
          <w:sz w:val="28"/>
          <w:szCs w:val="28"/>
        </w:rPr>
      </w:pPr>
      <w:r>
        <w:rPr>
          <w:rFonts w:ascii="仿宋" w:eastAsia="仿宋" w:hAnsi="仿宋" w:cs="仿宋" w:hint="eastAsia"/>
          <w:sz w:val="28"/>
          <w:szCs w:val="28"/>
        </w:rPr>
        <w:t>我公司郑重声明：参加本次政府采购活动前</w:t>
      </w:r>
      <w:r>
        <w:rPr>
          <w:rFonts w:ascii="仿宋" w:eastAsia="仿宋" w:hAnsi="仿宋" w:cs="仿宋" w:hint="eastAsia"/>
          <w:sz w:val="28"/>
          <w:szCs w:val="28"/>
        </w:rPr>
        <w:t xml:space="preserve"> 3 </w:t>
      </w:r>
      <w:r>
        <w:rPr>
          <w:rFonts w:ascii="仿宋" w:eastAsia="仿宋" w:hAnsi="仿宋" w:cs="仿宋" w:hint="eastAsia"/>
          <w:sz w:val="28"/>
          <w:szCs w:val="28"/>
        </w:rPr>
        <w:t>年内，我公司在经营活动中没有因违法经营受到刑事处罚或者责令停产停业、吊销许可证或者执照、较大数额罚款等行政处罚。</w:t>
      </w:r>
    </w:p>
    <w:p w14:paraId="65EC5AFF" w14:textId="77777777" w:rsidR="00DC7ECC" w:rsidRDefault="000633DE">
      <w:pPr>
        <w:snapToGrid w:val="0"/>
        <w:spacing w:line="360" w:lineRule="auto"/>
        <w:ind w:firstLine="281"/>
        <w:rPr>
          <w:rFonts w:ascii="仿宋" w:eastAsia="仿宋" w:hAnsi="仿宋" w:cs="仿宋"/>
          <w:sz w:val="28"/>
          <w:szCs w:val="28"/>
        </w:rPr>
      </w:pPr>
      <w:r>
        <w:rPr>
          <w:rFonts w:ascii="仿宋" w:eastAsia="仿宋" w:hAnsi="仿宋" w:cs="仿宋" w:hint="eastAsia"/>
          <w:sz w:val="28"/>
          <w:szCs w:val="28"/>
        </w:rPr>
        <w:t xml:space="preserve">  </w:t>
      </w:r>
    </w:p>
    <w:p w14:paraId="376BC373" w14:textId="77777777" w:rsidR="00DC7ECC" w:rsidRDefault="00DC7ECC">
      <w:pPr>
        <w:pStyle w:val="2"/>
        <w:ind w:firstLine="281"/>
        <w:rPr>
          <w:rFonts w:ascii="仿宋" w:eastAsia="仿宋" w:hAnsi="仿宋" w:cs="仿宋"/>
          <w:sz w:val="28"/>
          <w:szCs w:val="28"/>
        </w:rPr>
      </w:pPr>
    </w:p>
    <w:p w14:paraId="3C35F250" w14:textId="77777777" w:rsidR="00DC7ECC" w:rsidRDefault="00DC7ECC">
      <w:pPr>
        <w:pStyle w:val="2"/>
        <w:ind w:firstLine="281"/>
        <w:rPr>
          <w:rFonts w:ascii="仿宋" w:eastAsia="仿宋" w:hAnsi="仿宋" w:cs="仿宋"/>
          <w:sz w:val="28"/>
          <w:szCs w:val="28"/>
        </w:rPr>
      </w:pPr>
    </w:p>
    <w:p w14:paraId="7C9DB13D" w14:textId="77777777" w:rsidR="00DC7ECC" w:rsidRDefault="00DC7ECC">
      <w:pPr>
        <w:pStyle w:val="2"/>
        <w:ind w:firstLine="281"/>
        <w:rPr>
          <w:rFonts w:ascii="仿宋" w:eastAsia="仿宋" w:hAnsi="仿宋" w:cs="仿宋"/>
          <w:sz w:val="28"/>
          <w:szCs w:val="28"/>
        </w:rPr>
      </w:pPr>
    </w:p>
    <w:p w14:paraId="48A56A9E" w14:textId="77777777" w:rsidR="00DC7ECC" w:rsidRDefault="00DC7ECC">
      <w:pPr>
        <w:pStyle w:val="2"/>
        <w:ind w:firstLine="281"/>
        <w:rPr>
          <w:rFonts w:ascii="仿宋" w:eastAsia="仿宋" w:hAnsi="仿宋" w:cs="仿宋"/>
          <w:sz w:val="28"/>
          <w:szCs w:val="28"/>
        </w:rPr>
      </w:pPr>
    </w:p>
    <w:p w14:paraId="0CF81A2D" w14:textId="77777777" w:rsidR="00DC7ECC" w:rsidRDefault="00DC7ECC">
      <w:pPr>
        <w:pStyle w:val="2"/>
        <w:ind w:firstLine="281"/>
        <w:rPr>
          <w:rFonts w:ascii="仿宋" w:eastAsia="仿宋" w:hAnsi="仿宋" w:cs="仿宋"/>
          <w:sz w:val="28"/>
          <w:szCs w:val="28"/>
        </w:rPr>
      </w:pPr>
    </w:p>
    <w:p w14:paraId="2510DD9B" w14:textId="77777777" w:rsidR="00DC7ECC" w:rsidRDefault="000633DE">
      <w:pPr>
        <w:snapToGrid w:val="0"/>
        <w:spacing w:line="360" w:lineRule="auto"/>
        <w:ind w:firstLine="281"/>
        <w:rPr>
          <w:rFonts w:ascii="仿宋" w:eastAsia="仿宋" w:hAnsi="仿宋" w:cs="仿宋"/>
          <w:sz w:val="28"/>
          <w:szCs w:val="28"/>
        </w:rPr>
      </w:pPr>
      <w:r>
        <w:rPr>
          <w:rFonts w:ascii="仿宋" w:eastAsia="仿宋" w:hAnsi="仿宋" w:cs="仿宋" w:hint="eastAsia"/>
          <w:sz w:val="28"/>
          <w:szCs w:val="28"/>
        </w:rPr>
        <w:t>投标供应商（盖章）：（单位全称）</w:t>
      </w:r>
      <w:r>
        <w:rPr>
          <w:rFonts w:ascii="仿宋" w:eastAsia="仿宋" w:hAnsi="仿宋" w:cs="仿宋" w:hint="eastAsia"/>
          <w:sz w:val="28"/>
          <w:szCs w:val="28"/>
        </w:rPr>
        <w:t xml:space="preserve"> </w:t>
      </w:r>
    </w:p>
    <w:p w14:paraId="13125210" w14:textId="77777777" w:rsidR="00DC7ECC" w:rsidRDefault="000633DE">
      <w:pPr>
        <w:snapToGrid w:val="0"/>
        <w:spacing w:line="360" w:lineRule="auto"/>
        <w:ind w:firstLine="281"/>
        <w:rPr>
          <w:rFonts w:ascii="仿宋" w:eastAsia="仿宋" w:hAnsi="仿宋" w:cs="仿宋"/>
          <w:sz w:val="28"/>
          <w:szCs w:val="28"/>
        </w:rPr>
      </w:pPr>
      <w:r>
        <w:rPr>
          <w:rFonts w:ascii="仿宋" w:eastAsia="仿宋" w:hAnsi="仿宋" w:cs="仿宋" w:hint="eastAsia"/>
          <w:sz w:val="28"/>
          <w:szCs w:val="28"/>
        </w:rPr>
        <w:t>法定代表人或授权委托人：（签字或盖章）</w:t>
      </w:r>
    </w:p>
    <w:p w14:paraId="40E2DF9E" w14:textId="77777777" w:rsidR="00DC7ECC" w:rsidRDefault="00DC7ECC">
      <w:pPr>
        <w:spacing w:line="480" w:lineRule="auto"/>
        <w:ind w:firstLine="281"/>
        <w:rPr>
          <w:rFonts w:ascii="仿宋" w:eastAsia="仿宋" w:hAnsi="仿宋" w:cs="仿宋"/>
          <w:sz w:val="28"/>
          <w:szCs w:val="28"/>
        </w:rPr>
      </w:pPr>
    </w:p>
    <w:p w14:paraId="5AA985E4" w14:textId="77777777" w:rsidR="00DC7ECC" w:rsidRDefault="000633DE">
      <w:pPr>
        <w:spacing w:line="480" w:lineRule="auto"/>
        <w:ind w:firstLine="281"/>
        <w:jc w:val="right"/>
        <w:rPr>
          <w:rFonts w:ascii="仿宋" w:eastAsia="仿宋" w:hAnsi="仿宋" w:cs="仿宋"/>
          <w:sz w:val="24"/>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34825F55"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0890221D"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1C796B09"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790BEA18"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592092E7"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51B08F3E"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7D7429DE"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6C771C83"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308DB8F7"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47FD9A72" w14:textId="77777777" w:rsidR="00DC7ECC" w:rsidRDefault="00DC7ECC">
      <w:pPr>
        <w:autoSpaceDE w:val="0"/>
        <w:autoSpaceDN w:val="0"/>
        <w:adjustRightInd w:val="0"/>
        <w:spacing w:line="460" w:lineRule="exact"/>
        <w:ind w:firstLine="300"/>
        <w:rPr>
          <w:rFonts w:ascii="仿宋" w:eastAsia="仿宋" w:hAnsi="仿宋" w:cs="仿宋"/>
          <w:b/>
          <w:color w:val="000000"/>
          <w:sz w:val="30"/>
          <w:szCs w:val="30"/>
          <w:lang w:val="zh-CN"/>
        </w:rPr>
      </w:pPr>
    </w:p>
    <w:p w14:paraId="671AE286" w14:textId="77777777" w:rsidR="00DC7ECC" w:rsidRDefault="00DC7ECC">
      <w:pPr>
        <w:snapToGrid w:val="0"/>
        <w:spacing w:line="460" w:lineRule="exact"/>
        <w:ind w:firstLine="240"/>
        <w:jc w:val="center"/>
        <w:rPr>
          <w:rFonts w:ascii="仿宋" w:eastAsia="仿宋" w:hAnsi="仿宋" w:cs="仿宋"/>
          <w:b/>
          <w:bCs/>
          <w:color w:val="000000"/>
          <w:sz w:val="24"/>
          <w:szCs w:val="20"/>
        </w:rPr>
      </w:pPr>
    </w:p>
    <w:p w14:paraId="0D712A17" w14:textId="77777777" w:rsidR="00DC7ECC" w:rsidRDefault="00DC7ECC">
      <w:pPr>
        <w:snapToGrid w:val="0"/>
        <w:spacing w:line="460" w:lineRule="exact"/>
        <w:ind w:firstLine="240"/>
        <w:jc w:val="center"/>
        <w:rPr>
          <w:rFonts w:ascii="仿宋" w:eastAsia="仿宋" w:hAnsi="仿宋" w:cs="仿宋"/>
          <w:b/>
          <w:bCs/>
          <w:color w:val="000000"/>
          <w:sz w:val="24"/>
        </w:rPr>
      </w:pPr>
    </w:p>
    <w:p w14:paraId="49686E0D" w14:textId="77777777" w:rsidR="00DC7ECC" w:rsidRDefault="00DC7ECC">
      <w:pPr>
        <w:widowControl/>
        <w:tabs>
          <w:tab w:val="left" w:pos="0"/>
          <w:tab w:val="left" w:pos="993"/>
          <w:tab w:val="left" w:pos="1134"/>
        </w:tabs>
        <w:adjustRightInd w:val="0"/>
        <w:snapToGrid w:val="0"/>
        <w:spacing w:line="460" w:lineRule="exact"/>
        <w:ind w:firstLine="240"/>
        <w:rPr>
          <w:rFonts w:ascii="仿宋" w:eastAsia="仿宋" w:hAnsi="仿宋" w:cs="仿宋"/>
          <w:b/>
          <w:bCs/>
          <w:color w:val="000000"/>
          <w:sz w:val="24"/>
        </w:rPr>
      </w:pPr>
    </w:p>
    <w:p w14:paraId="4652BD51" w14:textId="77777777" w:rsidR="00DC7ECC" w:rsidRDefault="000633DE">
      <w:pPr>
        <w:snapToGrid w:val="0"/>
        <w:spacing w:line="460" w:lineRule="exact"/>
        <w:ind w:left="420" w:firstLine="281"/>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3.</w:t>
      </w:r>
      <w:r>
        <w:rPr>
          <w:rFonts w:ascii="仿宋" w:eastAsia="仿宋" w:hAnsi="仿宋" w:cs="仿宋" w:hint="eastAsia"/>
          <w:b/>
          <w:bCs/>
          <w:color w:val="000000"/>
          <w:sz w:val="28"/>
          <w:szCs w:val="28"/>
        </w:rPr>
        <w:t>法定代表人身份证明书</w:t>
      </w:r>
    </w:p>
    <w:p w14:paraId="6F35A909" w14:textId="77777777" w:rsidR="00DC7ECC" w:rsidRDefault="00DC7ECC">
      <w:pPr>
        <w:widowControl/>
        <w:tabs>
          <w:tab w:val="left" w:pos="0"/>
          <w:tab w:val="left" w:pos="993"/>
          <w:tab w:val="left" w:pos="1134"/>
        </w:tabs>
        <w:adjustRightInd w:val="0"/>
        <w:snapToGrid w:val="0"/>
        <w:spacing w:line="460" w:lineRule="exact"/>
        <w:ind w:firstLine="280"/>
        <w:jc w:val="center"/>
        <w:rPr>
          <w:rFonts w:ascii="仿宋" w:eastAsia="仿宋" w:hAnsi="仿宋" w:cs="仿宋"/>
          <w:b/>
          <w:bCs/>
          <w:color w:val="000000"/>
          <w:sz w:val="28"/>
          <w:szCs w:val="28"/>
        </w:rPr>
      </w:pPr>
    </w:p>
    <w:p w14:paraId="78A2AB96" w14:textId="77777777" w:rsidR="00DC7ECC" w:rsidRDefault="000633DE">
      <w:pPr>
        <w:spacing w:line="480" w:lineRule="exact"/>
        <w:ind w:firstLineChars="200" w:firstLine="560"/>
        <w:rPr>
          <w:rFonts w:eastAsia="仿宋_GB2312"/>
          <w:sz w:val="28"/>
          <w:szCs w:val="28"/>
        </w:rPr>
      </w:pPr>
      <w:r>
        <w:rPr>
          <w:rFonts w:eastAsia="仿宋_GB2312"/>
          <w:sz w:val="28"/>
          <w:szCs w:val="28"/>
          <w:highlight w:val="white"/>
          <w:u w:val="single"/>
          <w:lang w:bidi="ar"/>
        </w:rPr>
        <w:t xml:space="preserve">        </w:t>
      </w:r>
      <w:r>
        <w:rPr>
          <w:rFonts w:eastAsia="仿宋_GB2312" w:cs="仿宋_GB2312" w:hint="eastAsia"/>
          <w:sz w:val="28"/>
          <w:szCs w:val="28"/>
          <w:highlight w:val="white"/>
          <w:lang w:bidi="ar"/>
        </w:rPr>
        <w:t>先生</w:t>
      </w:r>
      <w:r>
        <w:rPr>
          <w:rFonts w:eastAsia="仿宋_GB2312"/>
          <w:sz w:val="28"/>
          <w:szCs w:val="28"/>
          <w:highlight w:val="white"/>
          <w:lang w:bidi="ar"/>
        </w:rPr>
        <w:t>/</w:t>
      </w:r>
      <w:r>
        <w:rPr>
          <w:rFonts w:eastAsia="仿宋_GB2312" w:cs="仿宋_GB2312" w:hint="eastAsia"/>
          <w:sz w:val="28"/>
          <w:szCs w:val="28"/>
          <w:highlight w:val="white"/>
          <w:lang w:bidi="ar"/>
        </w:rPr>
        <w:t>女士：</w:t>
      </w:r>
      <w:r>
        <w:rPr>
          <w:rFonts w:eastAsia="仿宋_GB2312"/>
          <w:sz w:val="28"/>
          <w:szCs w:val="28"/>
          <w:highlight w:val="white"/>
          <w:lang w:bidi="ar"/>
        </w:rPr>
        <w:t xml:space="preserve"> </w:t>
      </w:r>
      <w:r>
        <w:rPr>
          <w:rFonts w:eastAsia="仿宋_GB2312" w:cs="仿宋_GB2312" w:hint="eastAsia"/>
          <w:sz w:val="28"/>
          <w:szCs w:val="28"/>
          <w:highlight w:val="white"/>
          <w:lang w:bidi="ar"/>
        </w:rPr>
        <w:t>现任我单位</w:t>
      </w:r>
      <w:r>
        <w:rPr>
          <w:rFonts w:eastAsia="仿宋_GB2312"/>
          <w:sz w:val="28"/>
          <w:szCs w:val="28"/>
          <w:highlight w:val="white"/>
          <w:u w:val="single"/>
          <w:lang w:bidi="ar"/>
        </w:rPr>
        <w:t xml:space="preserve">        </w:t>
      </w:r>
      <w:r>
        <w:rPr>
          <w:rFonts w:eastAsia="仿宋_GB2312" w:cs="仿宋_GB2312" w:hint="eastAsia"/>
          <w:sz w:val="28"/>
          <w:szCs w:val="28"/>
          <w:highlight w:val="white"/>
          <w:lang w:bidi="ar"/>
        </w:rPr>
        <w:t>职务，为法定代表人，特此证明。</w:t>
      </w:r>
    </w:p>
    <w:p w14:paraId="139D9A4C" w14:textId="77777777" w:rsidR="00DC7ECC" w:rsidRDefault="000633DE">
      <w:pPr>
        <w:spacing w:line="480" w:lineRule="exact"/>
        <w:ind w:firstLine="280"/>
        <w:rPr>
          <w:rFonts w:eastAsia="仿宋_GB2312"/>
          <w:sz w:val="28"/>
          <w:szCs w:val="28"/>
          <w:u w:val="single"/>
        </w:rPr>
      </w:pPr>
      <w:r>
        <w:rPr>
          <w:rFonts w:eastAsia="仿宋_GB2312" w:cs="仿宋_GB2312" w:hint="eastAsia"/>
          <w:sz w:val="28"/>
          <w:szCs w:val="28"/>
          <w:lang w:bidi="ar"/>
        </w:rPr>
        <w:t>身份证号码：</w:t>
      </w:r>
      <w:r>
        <w:rPr>
          <w:rFonts w:eastAsia="仿宋_GB2312"/>
          <w:sz w:val="28"/>
          <w:szCs w:val="28"/>
          <w:highlight w:val="white"/>
          <w:u w:val="single"/>
          <w:lang w:bidi="ar"/>
        </w:rPr>
        <w:t xml:space="preserve">                                               </w:t>
      </w:r>
    </w:p>
    <w:p w14:paraId="20351261" w14:textId="77777777" w:rsidR="00DC7ECC" w:rsidRDefault="00DC7ECC">
      <w:pPr>
        <w:spacing w:line="480" w:lineRule="exact"/>
        <w:ind w:firstLine="280"/>
        <w:rPr>
          <w:rFonts w:eastAsia="仿宋_GB2312"/>
          <w:sz w:val="28"/>
          <w:szCs w:val="28"/>
        </w:rPr>
      </w:pPr>
    </w:p>
    <w:p w14:paraId="2F0ED2A1" w14:textId="77777777" w:rsidR="00DC7ECC" w:rsidRDefault="000633DE">
      <w:pPr>
        <w:pStyle w:val="00"/>
        <w:widowControl/>
        <w:spacing w:line="600" w:lineRule="exact"/>
        <w:ind w:firstLine="280"/>
        <w:rPr>
          <w:rFonts w:ascii="仿宋_GB2312" w:eastAsia="仿宋_GB2312" w:cs="仿宋_GB2312"/>
          <w:b/>
          <w:sz w:val="28"/>
          <w:szCs w:val="28"/>
        </w:rPr>
      </w:pPr>
      <w:r>
        <w:rPr>
          <w:rFonts w:ascii="仿宋_GB2312" w:eastAsia="仿宋_GB2312" w:cs="仿宋_GB2312" w:hint="eastAsia"/>
          <w:b/>
          <w:sz w:val="28"/>
          <w:szCs w:val="28"/>
        </w:rPr>
        <w:t>注：提供法定代表人的身份证复印件盖公章</w:t>
      </w:r>
    </w:p>
    <w:p w14:paraId="66B33796" w14:textId="77777777" w:rsidR="00DC7ECC" w:rsidRDefault="00DC7ECC">
      <w:pPr>
        <w:spacing w:line="480" w:lineRule="exact"/>
        <w:ind w:firstLineChars="200" w:firstLine="480"/>
        <w:rPr>
          <w:rFonts w:eastAsia="仿宋_GB2312"/>
          <w:sz w:val="24"/>
        </w:rPr>
      </w:pPr>
    </w:p>
    <w:p w14:paraId="0468722D" w14:textId="77777777" w:rsidR="00DC7ECC" w:rsidRDefault="00DC7ECC"/>
    <w:p w14:paraId="35F0E56A" w14:textId="77777777" w:rsidR="00DC7ECC" w:rsidRDefault="000633DE">
      <w:pPr>
        <w:spacing w:line="320" w:lineRule="exact"/>
        <w:ind w:firstLineChars="1800" w:firstLine="5040"/>
        <w:rPr>
          <w:rFonts w:ascii="仿宋" w:eastAsia="仿宋" w:hAnsi="仿宋" w:cs="仿宋"/>
          <w:sz w:val="28"/>
          <w:szCs w:val="28"/>
          <w:u w:val="single"/>
        </w:rPr>
      </w:pPr>
      <w:r>
        <w:rPr>
          <w:rFonts w:ascii="仿宋" w:eastAsia="仿宋" w:hAnsi="仿宋" w:cs="仿宋" w:hint="eastAsia"/>
          <w:sz w:val="28"/>
          <w:szCs w:val="28"/>
        </w:rPr>
        <w:t>供应商：</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（盖章）</w:t>
      </w:r>
    </w:p>
    <w:p w14:paraId="759DEEC4" w14:textId="77777777" w:rsidR="00DC7ECC" w:rsidRDefault="00DC7ECC">
      <w:pPr>
        <w:spacing w:line="320" w:lineRule="exact"/>
        <w:ind w:firstLineChars="200" w:firstLine="560"/>
        <w:rPr>
          <w:rFonts w:ascii="仿宋" w:eastAsia="仿宋" w:hAnsi="仿宋" w:cs="仿宋"/>
          <w:sz w:val="28"/>
          <w:szCs w:val="28"/>
        </w:rPr>
      </w:pPr>
    </w:p>
    <w:p w14:paraId="46DDDE8C" w14:textId="77777777" w:rsidR="00DC7ECC" w:rsidRDefault="000633DE">
      <w:pPr>
        <w:kinsoku w:val="0"/>
        <w:topLinePunct/>
        <w:spacing w:line="480" w:lineRule="auto"/>
        <w:ind w:firstLine="281"/>
        <w:jc w:val="right"/>
        <w:rPr>
          <w:rFonts w:ascii="仿宋" w:eastAsia="仿宋" w:hAnsi="仿宋" w:cs="仿宋"/>
          <w:sz w:val="28"/>
          <w:szCs w:val="28"/>
        </w:rPr>
      </w:pPr>
      <w:r>
        <w:rPr>
          <w:rFonts w:ascii="仿宋" w:eastAsia="仿宋" w:hAnsi="仿宋" w:cs="仿宋" w:hint="eastAsia"/>
          <w:sz w:val="28"/>
          <w:szCs w:val="28"/>
        </w:rPr>
        <w:t>法定代表人或委托代理人：（签字或盖章）</w:t>
      </w:r>
    </w:p>
    <w:p w14:paraId="48AF78C0" w14:textId="77777777" w:rsidR="00DC7ECC" w:rsidRDefault="000633DE">
      <w:pPr>
        <w:spacing w:line="480" w:lineRule="auto"/>
        <w:ind w:firstLineChars="1800" w:firstLine="504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月</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p>
    <w:p w14:paraId="0EB83A11" w14:textId="77777777" w:rsidR="00DC7ECC" w:rsidRDefault="000633DE">
      <w:pPr>
        <w:autoSpaceDE w:val="0"/>
        <w:autoSpaceDN w:val="0"/>
        <w:adjustRightInd w:val="0"/>
        <w:spacing w:line="460" w:lineRule="exact"/>
        <w:ind w:firstLine="301"/>
        <w:jc w:val="center"/>
        <w:rPr>
          <w:rFonts w:ascii="仿宋" w:eastAsia="仿宋" w:hAnsi="仿宋" w:cs="仿宋"/>
          <w:b/>
          <w:color w:val="000000"/>
          <w:sz w:val="24"/>
          <w:lang w:val="zh-CN"/>
        </w:rPr>
      </w:pPr>
      <w:r>
        <w:rPr>
          <w:rFonts w:ascii="仿宋" w:eastAsia="仿宋" w:hAnsi="仿宋" w:cs="仿宋" w:hint="eastAsia"/>
          <w:b/>
          <w:color w:val="000000"/>
          <w:sz w:val="30"/>
          <w:szCs w:val="30"/>
          <w:lang w:val="zh-CN"/>
        </w:rPr>
        <w:br w:type="page"/>
      </w:r>
    </w:p>
    <w:p w14:paraId="4C984942" w14:textId="77777777" w:rsidR="00DC7ECC" w:rsidRDefault="000633DE" w:rsidP="00EE1132">
      <w:pPr>
        <w:snapToGrid w:val="0"/>
        <w:spacing w:line="460" w:lineRule="exact"/>
        <w:ind w:left="420" w:firstLineChars="1100" w:firstLine="3092"/>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4.</w:t>
      </w:r>
      <w:r>
        <w:rPr>
          <w:rFonts w:ascii="仿宋" w:eastAsia="仿宋" w:hAnsi="仿宋" w:cs="仿宋" w:hint="eastAsia"/>
          <w:b/>
          <w:bCs/>
          <w:color w:val="000000"/>
          <w:sz w:val="28"/>
          <w:szCs w:val="28"/>
        </w:rPr>
        <w:t>授权委托书</w:t>
      </w:r>
    </w:p>
    <w:p w14:paraId="093F53D4" w14:textId="77777777" w:rsidR="00DC7ECC" w:rsidRDefault="000633DE">
      <w:pPr>
        <w:snapToGrid w:val="0"/>
        <w:spacing w:line="460" w:lineRule="exact"/>
        <w:ind w:firstLine="281"/>
        <w:jc w:val="center"/>
        <w:rPr>
          <w:rFonts w:ascii="仿宋" w:eastAsia="仿宋" w:hAnsi="仿宋" w:cs="仿宋"/>
          <w:color w:val="000000"/>
          <w:sz w:val="28"/>
          <w:szCs w:val="28"/>
        </w:rPr>
      </w:pPr>
      <w:r>
        <w:rPr>
          <w:rFonts w:ascii="仿宋" w:eastAsia="仿宋" w:hAnsi="仿宋" w:cs="仿宋" w:hint="eastAsia"/>
          <w:color w:val="000000"/>
          <w:sz w:val="28"/>
          <w:szCs w:val="28"/>
        </w:rPr>
        <w:t>（授权委托人参加投标，须出示此证明）</w:t>
      </w:r>
    </w:p>
    <w:p w14:paraId="5D7FA03D" w14:textId="77777777" w:rsidR="00DC7ECC" w:rsidRDefault="00DC7ECC">
      <w:pPr>
        <w:snapToGrid w:val="0"/>
        <w:spacing w:line="460" w:lineRule="exact"/>
        <w:ind w:firstLine="281"/>
        <w:jc w:val="center"/>
        <w:rPr>
          <w:rFonts w:ascii="仿宋" w:eastAsia="仿宋" w:hAnsi="仿宋" w:cs="仿宋"/>
          <w:color w:val="000000"/>
          <w:sz w:val="28"/>
          <w:szCs w:val="28"/>
        </w:rPr>
      </w:pPr>
    </w:p>
    <w:p w14:paraId="04333528" w14:textId="77777777" w:rsidR="00DC7ECC" w:rsidRDefault="000633DE">
      <w:pPr>
        <w:pStyle w:val="11"/>
        <w:spacing w:line="460" w:lineRule="exact"/>
        <w:ind w:firstLine="281"/>
        <w:rPr>
          <w:rFonts w:ascii="仿宋" w:eastAsia="仿宋" w:hAnsi="仿宋" w:cs="仿宋"/>
          <w:color w:val="000000"/>
          <w:szCs w:val="28"/>
        </w:rPr>
      </w:pPr>
      <w:r>
        <w:rPr>
          <w:rFonts w:ascii="仿宋" w:eastAsia="仿宋" w:hAnsi="仿宋" w:cs="仿宋" w:hint="eastAsia"/>
          <w:iCs/>
          <w:color w:val="000000"/>
          <w:szCs w:val="28"/>
          <w:u w:val="single"/>
        </w:rPr>
        <w:t>（采购单位）</w:t>
      </w:r>
      <w:r>
        <w:rPr>
          <w:rFonts w:ascii="仿宋" w:eastAsia="仿宋" w:hAnsi="仿宋" w:cs="仿宋" w:hint="eastAsia"/>
          <w:iCs/>
          <w:color w:val="000000"/>
          <w:szCs w:val="28"/>
          <w:u w:val="single"/>
        </w:rPr>
        <w:t xml:space="preserve">    </w:t>
      </w:r>
      <w:r>
        <w:rPr>
          <w:rFonts w:ascii="仿宋" w:eastAsia="仿宋" w:hAnsi="仿宋" w:cs="仿宋" w:hint="eastAsia"/>
          <w:color w:val="000000"/>
          <w:szCs w:val="28"/>
          <w:u w:val="single"/>
        </w:rPr>
        <w:t xml:space="preserve"> </w:t>
      </w:r>
      <w:r>
        <w:rPr>
          <w:rFonts w:ascii="仿宋" w:eastAsia="仿宋" w:hAnsi="仿宋" w:cs="仿宋" w:hint="eastAsia"/>
          <w:color w:val="000000"/>
          <w:szCs w:val="28"/>
        </w:rPr>
        <w:t>：</w:t>
      </w:r>
    </w:p>
    <w:p w14:paraId="3B8AEFB6"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兹授权</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（被授权人的姓名）作为我公司的代理人，代表我公司参加</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项目的竞争性谈判活动，全权处理一切与该项目公开招标有关的事务。其在办理上述事宜过程中所签署的所有文件我公司均予以承认，一切后果均由我公司承担。</w:t>
      </w:r>
    </w:p>
    <w:p w14:paraId="5C1AEB16"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附：授权代表（亦称：委托代理人</w:t>
      </w:r>
      <w:r>
        <w:rPr>
          <w:rFonts w:ascii="仿宋" w:eastAsia="仿宋" w:hAnsi="仿宋" w:cs="仿宋" w:hint="eastAsia"/>
          <w:color w:val="000000"/>
          <w:sz w:val="28"/>
          <w:szCs w:val="28"/>
        </w:rPr>
        <w:t>)</w:t>
      </w:r>
      <w:r>
        <w:rPr>
          <w:rFonts w:ascii="仿宋" w:eastAsia="仿宋" w:hAnsi="仿宋" w:cs="仿宋" w:hint="eastAsia"/>
          <w:color w:val="000000"/>
          <w:sz w:val="28"/>
          <w:szCs w:val="28"/>
        </w:rPr>
        <w:t>情况：</w:t>
      </w:r>
    </w:p>
    <w:p w14:paraId="0FB9A042" w14:textId="77777777" w:rsidR="00DC7ECC" w:rsidRDefault="000633DE">
      <w:pPr>
        <w:snapToGrid w:val="0"/>
        <w:spacing w:line="460" w:lineRule="exact"/>
        <w:ind w:firstLineChars="200" w:firstLine="560"/>
        <w:rPr>
          <w:rFonts w:ascii="仿宋" w:eastAsia="仿宋" w:hAnsi="仿宋" w:cs="仿宋"/>
          <w:color w:val="000000"/>
          <w:sz w:val="28"/>
          <w:szCs w:val="28"/>
          <w:u w:val="single"/>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年龄：</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w:t>
      </w:r>
      <w:r>
        <w:rPr>
          <w:rFonts w:ascii="仿宋" w:eastAsia="仿宋" w:hAnsi="仿宋" w:cs="仿宋" w:hint="eastAsia"/>
          <w:color w:val="000000"/>
          <w:sz w:val="28"/>
          <w:szCs w:val="28"/>
          <w:u w:val="single"/>
        </w:rPr>
        <w:t xml:space="preserve">          </w:t>
      </w:r>
    </w:p>
    <w:p w14:paraId="5F45C1B7"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身份证号码：</w:t>
      </w:r>
      <w:r>
        <w:rPr>
          <w:rFonts w:ascii="仿宋" w:eastAsia="仿宋" w:hAnsi="仿宋" w:cs="仿宋" w:hint="eastAsia"/>
          <w:color w:val="000000"/>
          <w:sz w:val="28"/>
          <w:szCs w:val="28"/>
          <w:u w:val="single"/>
        </w:rPr>
        <w:t xml:space="preserve">                                         </w:t>
      </w:r>
    </w:p>
    <w:p w14:paraId="12257D19"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手机：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传真：</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 xml:space="preserve">  </w:t>
      </w:r>
    </w:p>
    <w:p w14:paraId="433CE5F9"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Calibri" w:eastAsia="仿宋" w:hAnsi="Calibri" w:cs="Calibri"/>
          <w:color w:val="000000"/>
          <w:sz w:val="28"/>
          <w:szCs w:val="28"/>
        </w:rPr>
        <w:t> </w:t>
      </w:r>
    </w:p>
    <w:p w14:paraId="124F5CA6"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单位名称（公章）</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法定代表人（签字或盖章）</w:t>
      </w:r>
    </w:p>
    <w:p w14:paraId="09A201F5"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p>
    <w:p w14:paraId="2731C994" w14:textId="77777777" w:rsidR="00DC7ECC" w:rsidRDefault="00DC7ECC">
      <w:pPr>
        <w:snapToGrid w:val="0"/>
        <w:spacing w:line="460" w:lineRule="exact"/>
        <w:ind w:firstLineChars="200" w:firstLine="560"/>
        <w:rPr>
          <w:rFonts w:ascii="仿宋" w:eastAsia="仿宋" w:hAnsi="仿宋" w:cs="仿宋"/>
          <w:color w:val="000000"/>
          <w:sz w:val="28"/>
          <w:szCs w:val="28"/>
        </w:rPr>
      </w:pPr>
    </w:p>
    <w:p w14:paraId="3C0F07BC"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授权代表身份证复印件</w:t>
      </w:r>
    </w:p>
    <w:p w14:paraId="27A89063" w14:textId="77777777" w:rsidR="00DC7ECC" w:rsidRDefault="00DC7ECC">
      <w:pPr>
        <w:snapToGrid w:val="0"/>
        <w:spacing w:line="460" w:lineRule="exact"/>
        <w:ind w:firstLineChars="200" w:firstLine="560"/>
        <w:rPr>
          <w:rFonts w:ascii="仿宋" w:eastAsia="仿宋" w:hAnsi="仿宋" w:cs="仿宋"/>
          <w:color w:val="000000"/>
          <w:sz w:val="28"/>
          <w:szCs w:val="28"/>
        </w:rPr>
      </w:pPr>
    </w:p>
    <w:p w14:paraId="08B7FEAF" w14:textId="77777777" w:rsidR="00DC7ECC" w:rsidRDefault="000633DE">
      <w:pPr>
        <w:snapToGrid w:val="0"/>
        <w:spacing w:line="46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（粘贴此处）</w:t>
      </w:r>
    </w:p>
    <w:p w14:paraId="15B23573" w14:textId="77777777" w:rsidR="00DC7ECC" w:rsidRDefault="00DC7ECC">
      <w:pPr>
        <w:snapToGrid w:val="0"/>
        <w:spacing w:line="460" w:lineRule="exact"/>
        <w:ind w:firstLineChars="200" w:firstLine="560"/>
        <w:jc w:val="center"/>
        <w:rPr>
          <w:rFonts w:ascii="仿宋" w:eastAsia="仿宋" w:hAnsi="仿宋" w:cs="仿宋"/>
          <w:color w:val="000000"/>
          <w:sz w:val="28"/>
          <w:szCs w:val="28"/>
        </w:rPr>
      </w:pPr>
    </w:p>
    <w:p w14:paraId="70B94741" w14:textId="77777777" w:rsidR="00DC7ECC" w:rsidRDefault="00DC7ECC">
      <w:pPr>
        <w:snapToGrid w:val="0"/>
        <w:spacing w:line="460" w:lineRule="exact"/>
        <w:ind w:firstLine="280"/>
        <w:rPr>
          <w:rFonts w:ascii="仿宋" w:eastAsia="仿宋" w:hAnsi="仿宋" w:cs="仿宋"/>
          <w:b/>
          <w:bCs/>
          <w:color w:val="000000"/>
          <w:sz w:val="28"/>
          <w:szCs w:val="28"/>
        </w:rPr>
      </w:pPr>
    </w:p>
    <w:p w14:paraId="0EEF7796" w14:textId="77777777" w:rsidR="00DC7ECC" w:rsidRDefault="000633DE">
      <w:pPr>
        <w:snapToGrid w:val="0"/>
        <w:spacing w:line="460" w:lineRule="exact"/>
        <w:ind w:firstLine="281"/>
        <w:rPr>
          <w:rFonts w:ascii="仿宋" w:eastAsia="仿宋" w:hAnsi="仿宋" w:cs="仿宋"/>
          <w:b/>
          <w:bCs/>
          <w:color w:val="000000"/>
          <w:sz w:val="24"/>
        </w:rPr>
      </w:pPr>
      <w:r>
        <w:rPr>
          <w:rFonts w:ascii="仿宋" w:eastAsia="仿宋" w:hAnsi="仿宋" w:cs="仿宋" w:hint="eastAsia"/>
          <w:b/>
          <w:bCs/>
          <w:color w:val="000000"/>
          <w:sz w:val="28"/>
          <w:szCs w:val="28"/>
        </w:rPr>
        <w:t>注</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若授权代表参加投标时将本授权委托书原件及身份证原件带至开标现场核查。</w:t>
      </w:r>
    </w:p>
    <w:p w14:paraId="13CB696C" w14:textId="77777777" w:rsidR="00DC7ECC" w:rsidRDefault="000633DE">
      <w:pPr>
        <w:autoSpaceDE w:val="0"/>
        <w:autoSpaceDN w:val="0"/>
        <w:adjustRightInd w:val="0"/>
        <w:spacing w:line="460" w:lineRule="exact"/>
        <w:ind w:firstLine="301"/>
        <w:jc w:val="center"/>
        <w:rPr>
          <w:rFonts w:ascii="仿宋" w:eastAsia="仿宋" w:hAnsi="仿宋" w:cs="仿宋"/>
          <w:b/>
          <w:color w:val="000000"/>
          <w:sz w:val="28"/>
          <w:szCs w:val="28"/>
          <w:lang w:val="zh-CN"/>
        </w:rPr>
      </w:pPr>
      <w:r>
        <w:rPr>
          <w:rFonts w:ascii="仿宋" w:eastAsia="仿宋" w:hAnsi="仿宋" w:cs="仿宋" w:hint="eastAsia"/>
          <w:b/>
          <w:color w:val="000000"/>
          <w:sz w:val="30"/>
          <w:szCs w:val="30"/>
          <w:lang w:val="zh-CN"/>
        </w:rPr>
        <w:br w:type="page"/>
      </w:r>
      <w:r>
        <w:rPr>
          <w:rFonts w:ascii="仿宋" w:eastAsia="仿宋" w:hAnsi="仿宋" w:cs="仿宋" w:hint="eastAsia"/>
          <w:b/>
          <w:bCs/>
          <w:color w:val="000000"/>
          <w:sz w:val="28"/>
        </w:rPr>
        <w:lastRenderedPageBreak/>
        <w:t>5.</w:t>
      </w:r>
      <w:r>
        <w:rPr>
          <w:rFonts w:ascii="仿宋" w:eastAsia="仿宋" w:hAnsi="仿宋" w:cs="仿宋" w:hint="eastAsia"/>
          <w:b/>
          <w:bCs/>
          <w:color w:val="000000"/>
          <w:sz w:val="28"/>
          <w:lang w:val="zh-CN"/>
        </w:rPr>
        <w:t>投标函（首轮报价）</w:t>
      </w:r>
    </w:p>
    <w:p w14:paraId="7D9802FC" w14:textId="77777777" w:rsidR="00DC7ECC" w:rsidRDefault="000633DE">
      <w:pPr>
        <w:snapToGrid w:val="0"/>
        <w:spacing w:line="460" w:lineRule="exact"/>
        <w:ind w:firstLine="281"/>
        <w:rPr>
          <w:rFonts w:ascii="仿宋" w:eastAsia="仿宋" w:hAnsi="仿宋" w:cs="仿宋"/>
          <w:color w:val="000000"/>
          <w:sz w:val="28"/>
          <w:szCs w:val="28"/>
        </w:rPr>
      </w:pPr>
      <w:r>
        <w:rPr>
          <w:rFonts w:ascii="仿宋" w:eastAsia="仿宋" w:hAnsi="仿宋" w:cs="仿宋" w:hint="eastAsia"/>
          <w:color w:val="000000"/>
          <w:sz w:val="28"/>
          <w:szCs w:val="28"/>
        </w:rPr>
        <w:t>南通大学附属中学：</w:t>
      </w:r>
    </w:p>
    <w:p w14:paraId="4BB78AF0"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依据贵单位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w:t>
      </w:r>
      <w:r>
        <w:rPr>
          <w:rFonts w:ascii="仿宋" w:eastAsia="仿宋" w:hAnsi="仿宋" w:cs="仿宋" w:hint="eastAsia"/>
          <w:color w:val="000000"/>
          <w:sz w:val="28"/>
          <w:szCs w:val="28"/>
        </w:rPr>
        <w:t>项目竞争性谈判文件的要求，我方授权</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（职务）为全权代表参加该项目的谈判工作，全权处理本次投标的有关事宜。同时，我公司声明如下：</w:t>
      </w:r>
    </w:p>
    <w:p w14:paraId="5B59E9BC"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我方愿意按照竞争性谈判文件的一切要求，提供完成该项目的全部工作内容，我方的投标报价为人民币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元（小写</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元</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14:paraId="2368B541"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我方已经详细阅读了全部竞争性谈判文件，我方已完全清晰理解竞争性谈判文件的要求，不存在任何含糊不清和误解之处，同意放弃对这些文件所提出的异议和质疑的权利。</w:t>
      </w:r>
    </w:p>
    <w:p w14:paraId="02FE3DEF"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我方愿意提供采购单位在竞争性谈判文件中要求的所有资料。</w:t>
      </w:r>
    </w:p>
    <w:p w14:paraId="6E9A9997"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我方承诺在本次招标响应中</w:t>
      </w:r>
      <w:r>
        <w:rPr>
          <w:rFonts w:ascii="仿宋" w:eastAsia="仿宋" w:hAnsi="仿宋" w:cs="仿宋" w:hint="eastAsia"/>
          <w:color w:val="000000"/>
          <w:sz w:val="28"/>
          <w:szCs w:val="28"/>
        </w:rPr>
        <w:t>提供的一切文件，无论是原件还是复印件均真实有效，绝无任何虚假、伪造和夸大的成份。否则，愿承担相应的后果和法律责任。</w:t>
      </w:r>
    </w:p>
    <w:p w14:paraId="3C0336A9"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我方尊重评审小组所作的评定结果，同时也清楚理解到投标报价最低并非意味着必定获得中标资格。</w:t>
      </w:r>
    </w:p>
    <w:p w14:paraId="6254C516"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我方愿意按谈判文件的规定交纳投标保证金，并同意供应商须知中关于没收投标保证金的规定。</w:t>
      </w:r>
    </w:p>
    <w:p w14:paraId="6919D912" w14:textId="77777777" w:rsidR="00DC7ECC" w:rsidRDefault="000633DE">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一旦我方成交，我方将根据竞争性谈判文件的规定，严格履行竞争性谈判文件中规定的每一项要求，按期、按质、按量履行合同的义务。</w:t>
      </w:r>
    </w:p>
    <w:p w14:paraId="1FA97FF3" w14:textId="46B81AD5" w:rsidR="00DC7ECC" w:rsidRDefault="000633DE">
      <w:pPr>
        <w:wordWrap w:val="0"/>
        <w:snapToGrid w:val="0"/>
        <w:spacing w:line="460" w:lineRule="exact"/>
        <w:ind w:firstLineChars="1000" w:firstLine="2800"/>
        <w:jc w:val="right"/>
        <w:rPr>
          <w:rFonts w:ascii="仿宋" w:eastAsia="仿宋" w:hAnsi="仿宋" w:cs="仿宋"/>
          <w:color w:val="000000"/>
          <w:sz w:val="28"/>
          <w:szCs w:val="28"/>
        </w:rPr>
      </w:pPr>
      <w:r>
        <w:rPr>
          <w:rFonts w:ascii="仿宋" w:eastAsia="仿宋" w:hAnsi="仿宋" w:cs="仿宋" w:hint="eastAsia"/>
          <w:color w:val="000000"/>
          <w:sz w:val="28"/>
          <w:szCs w:val="28"/>
        </w:rPr>
        <w:t>供应商名称：</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（加盖公章）</w:t>
      </w:r>
    </w:p>
    <w:p w14:paraId="449E6325" w14:textId="77777777" w:rsidR="00DC7ECC" w:rsidRDefault="000633DE" w:rsidP="00EE1132">
      <w:pPr>
        <w:snapToGrid w:val="0"/>
        <w:spacing w:line="460" w:lineRule="exact"/>
        <w:ind w:right="560" w:firstLineChars="1000" w:firstLine="2800"/>
        <w:jc w:val="right"/>
        <w:rPr>
          <w:rFonts w:ascii="仿宋" w:eastAsia="仿宋" w:hAnsi="仿宋" w:cs="仿宋"/>
          <w:color w:val="000000"/>
          <w:sz w:val="28"/>
          <w:szCs w:val="28"/>
        </w:rPr>
      </w:pPr>
      <w:r>
        <w:rPr>
          <w:rFonts w:ascii="仿宋" w:eastAsia="仿宋" w:hAnsi="仿宋" w:cs="仿宋" w:hint="eastAsia"/>
          <w:color w:val="000000"/>
          <w:sz w:val="28"/>
          <w:szCs w:val="28"/>
        </w:rPr>
        <w:t>法定代表人或委托代理人：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（签字）</w:t>
      </w:r>
    </w:p>
    <w:p w14:paraId="0B4E626E" w14:textId="77777777" w:rsidR="00DC7ECC" w:rsidRDefault="000633DE">
      <w:pPr>
        <w:wordWrap w:val="0"/>
        <w:snapToGrid w:val="0"/>
        <w:spacing w:line="460" w:lineRule="exact"/>
        <w:ind w:right="480" w:firstLine="281"/>
        <w:jc w:val="right"/>
        <w:rPr>
          <w:rFonts w:ascii="仿宋" w:eastAsia="仿宋" w:hAnsi="仿宋" w:cs="仿宋"/>
          <w:color w:val="000000"/>
          <w:sz w:val="28"/>
          <w:szCs w:val="28"/>
        </w:rPr>
      </w:pPr>
      <w:r>
        <w:rPr>
          <w:rFonts w:ascii="仿宋" w:eastAsia="仿宋" w:hAnsi="仿宋" w:cs="仿宋" w:hint="eastAsia"/>
          <w:color w:val="000000"/>
          <w:sz w:val="28"/>
          <w:szCs w:val="28"/>
        </w:rPr>
        <w:t>二○二四年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p>
    <w:p w14:paraId="5922BD39" w14:textId="77777777" w:rsidR="00DC7ECC" w:rsidRDefault="00DC7ECC">
      <w:pPr>
        <w:autoSpaceDE w:val="0"/>
        <w:autoSpaceDN w:val="0"/>
        <w:adjustRightInd w:val="0"/>
        <w:spacing w:line="460" w:lineRule="exact"/>
        <w:ind w:firstLine="241"/>
        <w:rPr>
          <w:rFonts w:ascii="仿宋" w:eastAsia="仿宋" w:hAnsi="仿宋" w:cs="仿宋"/>
          <w:color w:val="000000"/>
          <w:sz w:val="24"/>
          <w:lang w:val="zh-CN"/>
        </w:rPr>
      </w:pPr>
    </w:p>
    <w:p w14:paraId="09D2458B" w14:textId="3D83DA11" w:rsidR="00C3686F" w:rsidRPr="00C3686F" w:rsidRDefault="00C3686F" w:rsidP="00C3686F">
      <w:pPr>
        <w:jc w:val="center"/>
        <w:rPr>
          <w:rFonts w:ascii="仿宋" w:eastAsia="仿宋" w:hAnsi="仿宋"/>
          <w:b/>
          <w:sz w:val="32"/>
          <w:szCs w:val="32"/>
        </w:rPr>
      </w:pPr>
      <w:r w:rsidRPr="00C3686F">
        <w:rPr>
          <w:rFonts w:ascii="仿宋" w:eastAsia="仿宋" w:hAnsi="仿宋" w:hint="eastAsia"/>
          <w:b/>
          <w:sz w:val="32"/>
          <w:szCs w:val="32"/>
        </w:rPr>
        <w:t>二 次 报 价 单</w:t>
      </w:r>
      <w:r>
        <w:rPr>
          <w:rFonts w:ascii="仿宋" w:eastAsia="仿宋" w:hAnsi="仿宋" w:hint="eastAsia"/>
          <w:b/>
          <w:sz w:val="32"/>
          <w:szCs w:val="32"/>
        </w:rPr>
        <w:t>（现场填写）</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6"/>
      </w:tblGrid>
      <w:tr w:rsidR="00C3686F" w:rsidRPr="00C3686F" w14:paraId="2A391BAF" w14:textId="77777777" w:rsidTr="00AF5691">
        <w:trPr>
          <w:trHeight w:val="510"/>
          <w:jc w:val="center"/>
        </w:trPr>
        <w:tc>
          <w:tcPr>
            <w:tcW w:w="9696" w:type="dxa"/>
            <w:vAlign w:val="center"/>
          </w:tcPr>
          <w:p w14:paraId="62C289AF" w14:textId="77777777" w:rsidR="00C3686F" w:rsidRPr="00C3686F" w:rsidRDefault="00C3686F" w:rsidP="00AF5691">
            <w:pPr>
              <w:rPr>
                <w:rFonts w:ascii="仿宋" w:eastAsia="仿宋" w:hAnsi="仿宋"/>
                <w:sz w:val="30"/>
                <w:szCs w:val="30"/>
              </w:rPr>
            </w:pPr>
            <w:r w:rsidRPr="00C3686F">
              <w:rPr>
                <w:rFonts w:ascii="仿宋" w:eastAsia="仿宋" w:hAnsi="仿宋" w:hint="eastAsia"/>
                <w:b/>
                <w:sz w:val="30"/>
                <w:szCs w:val="30"/>
              </w:rPr>
              <w:t>总计：</w:t>
            </w:r>
            <w:r w:rsidRPr="00C3686F">
              <w:rPr>
                <w:rFonts w:ascii="仿宋" w:eastAsia="仿宋" w:hAnsi="仿宋" w:hint="eastAsia"/>
                <w:sz w:val="30"/>
                <w:szCs w:val="30"/>
              </w:rPr>
              <w:t>人民币（大写）：</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rPr>
              <w:t>万</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仟</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佰</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拾</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元</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角</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 xml:space="preserve">分  </w:t>
            </w:r>
            <w:r w:rsidRPr="00C3686F">
              <w:rPr>
                <w:rFonts w:ascii="仿宋" w:eastAsia="仿宋" w:hAnsi="仿宋"/>
                <w:sz w:val="30"/>
                <w:szCs w:val="30"/>
              </w:rPr>
              <w:t xml:space="preserve">   </w:t>
            </w:r>
            <w:r w:rsidRPr="00C3686F">
              <w:rPr>
                <w:rFonts w:ascii="仿宋" w:eastAsia="仿宋" w:hAnsi="仿宋" w:hint="eastAsia"/>
                <w:sz w:val="30"/>
                <w:szCs w:val="30"/>
              </w:rPr>
              <w:t>￥：</w:t>
            </w:r>
            <w:r w:rsidRPr="00C3686F">
              <w:rPr>
                <w:rFonts w:ascii="仿宋" w:eastAsia="仿宋" w:hAnsi="仿宋" w:hint="eastAsia"/>
                <w:sz w:val="30"/>
                <w:szCs w:val="30"/>
                <w:u w:val="single"/>
              </w:rPr>
              <w:t xml:space="preserve"> </w:t>
            </w:r>
            <w:r w:rsidRPr="00C3686F">
              <w:rPr>
                <w:rFonts w:ascii="仿宋" w:eastAsia="仿宋" w:hAnsi="仿宋"/>
                <w:sz w:val="30"/>
                <w:szCs w:val="30"/>
                <w:u w:val="single"/>
              </w:rPr>
              <w:t xml:space="preserve">   </w:t>
            </w:r>
            <w:r w:rsidRPr="00C3686F">
              <w:rPr>
                <w:rFonts w:ascii="仿宋" w:eastAsia="仿宋" w:hAnsi="仿宋" w:hint="eastAsia"/>
                <w:sz w:val="30"/>
                <w:szCs w:val="30"/>
                <w:u w:val="single"/>
              </w:rPr>
              <w:t xml:space="preserve">       </w:t>
            </w:r>
            <w:r w:rsidRPr="00C3686F">
              <w:rPr>
                <w:rFonts w:ascii="仿宋" w:eastAsia="仿宋" w:hAnsi="仿宋" w:hint="eastAsia"/>
                <w:sz w:val="30"/>
                <w:szCs w:val="30"/>
              </w:rPr>
              <w:t>元</w:t>
            </w:r>
          </w:p>
          <w:p w14:paraId="5C28F483" w14:textId="77777777" w:rsidR="00C3686F" w:rsidRPr="00C3686F" w:rsidRDefault="00C3686F" w:rsidP="00AF5691">
            <w:pPr>
              <w:jc w:val="left"/>
              <w:rPr>
                <w:rFonts w:ascii="仿宋" w:eastAsia="仿宋" w:hAnsi="仿宋"/>
                <w:szCs w:val="21"/>
              </w:rPr>
            </w:pPr>
            <w:r w:rsidRPr="00C3686F">
              <w:rPr>
                <w:rFonts w:ascii="仿宋" w:eastAsia="仿宋" w:hAnsi="仿宋" w:hint="eastAsia"/>
                <w:sz w:val="30"/>
                <w:szCs w:val="30"/>
              </w:rPr>
              <w:t xml:space="preserve">                        </w:t>
            </w:r>
          </w:p>
        </w:tc>
      </w:tr>
    </w:tbl>
    <w:p w14:paraId="3833C1B5" w14:textId="383005F2" w:rsidR="00C3686F" w:rsidRPr="00C3686F" w:rsidRDefault="00C3686F" w:rsidP="00C3686F">
      <w:pPr>
        <w:rPr>
          <w:rFonts w:ascii="仿宋" w:eastAsia="仿宋" w:hAnsi="仿宋"/>
          <w:b/>
          <w:sz w:val="24"/>
        </w:rPr>
      </w:pPr>
      <w:r w:rsidRPr="00C3686F">
        <w:rPr>
          <w:rFonts w:ascii="仿宋" w:eastAsia="仿宋" w:hAnsi="仿宋" w:hint="eastAsia"/>
          <w:b/>
          <w:sz w:val="24"/>
        </w:rPr>
        <w:t xml:space="preserve">                         </w:t>
      </w:r>
      <w:r>
        <w:rPr>
          <w:rFonts w:ascii="仿宋" w:eastAsia="仿宋" w:hAnsi="仿宋" w:hint="eastAsia"/>
          <w:b/>
          <w:sz w:val="24"/>
        </w:rPr>
        <w:t xml:space="preserve">                         </w:t>
      </w:r>
      <w:r w:rsidRPr="00C3686F">
        <w:rPr>
          <w:rFonts w:ascii="仿宋" w:eastAsia="仿宋" w:hAnsi="仿宋" w:hint="eastAsia"/>
          <w:b/>
          <w:sz w:val="24"/>
        </w:rPr>
        <w:t>报价人签字：</w:t>
      </w:r>
    </w:p>
    <w:p w14:paraId="69660E2A" w14:textId="77777777" w:rsidR="00C3686F" w:rsidRDefault="00C3686F" w:rsidP="00C3686F">
      <w:pPr>
        <w:rPr>
          <w:rFonts w:ascii="仿宋" w:eastAsia="仿宋" w:hAnsi="仿宋"/>
          <w:b/>
          <w:szCs w:val="21"/>
        </w:rPr>
      </w:pPr>
    </w:p>
    <w:p w14:paraId="2F8217F2" w14:textId="084F6029" w:rsidR="00DC7ECC" w:rsidRPr="00C3686F" w:rsidRDefault="00C3686F" w:rsidP="00C3686F">
      <w:pPr>
        <w:rPr>
          <w:rFonts w:ascii="仿宋" w:eastAsia="仿宋" w:hAnsi="仿宋"/>
          <w:b/>
          <w:sz w:val="28"/>
          <w:szCs w:val="28"/>
        </w:rPr>
      </w:pPr>
      <w:r w:rsidRPr="00C3686F">
        <w:rPr>
          <w:rFonts w:ascii="仿宋" w:eastAsia="仿宋" w:hAnsi="仿宋" w:hint="eastAsia"/>
          <w:b/>
          <w:sz w:val="28"/>
          <w:szCs w:val="28"/>
        </w:rPr>
        <w:t xml:space="preserve">注：二次报价不得高于一次报价，若总价下浮，综合单价按同比例下浮。 </w:t>
      </w:r>
    </w:p>
    <w:p w14:paraId="2CDD5B02" w14:textId="77777777" w:rsidR="00DC7ECC" w:rsidRDefault="00DC7ECC">
      <w:pPr>
        <w:widowControl/>
        <w:jc w:val="left"/>
        <w:rPr>
          <w:rFonts w:ascii="仿宋" w:eastAsia="仿宋" w:hAnsi="仿宋" w:cs="仿宋"/>
          <w:lang w:val="zh-CN"/>
        </w:rPr>
        <w:sectPr w:rsidR="00DC7ECC" w:rsidSect="00C975F7">
          <w:type w:val="continuous"/>
          <w:pgSz w:w="11906" w:h="16838"/>
          <w:pgMar w:top="1134" w:right="1134" w:bottom="1134" w:left="1621" w:header="851" w:footer="992" w:gutter="0"/>
          <w:pgNumType w:fmt="numberInDash"/>
          <w:cols w:space="720"/>
        </w:sectPr>
      </w:pPr>
    </w:p>
    <w:p w14:paraId="42F92921" w14:textId="3D2D0B6A" w:rsidR="00DC7ECC" w:rsidRDefault="000633DE">
      <w:pPr>
        <w:numPr>
          <w:ilvl w:val="0"/>
          <w:numId w:val="1"/>
        </w:numPr>
        <w:snapToGrid w:val="0"/>
        <w:spacing w:line="360" w:lineRule="auto"/>
        <w:ind w:firstLine="281"/>
        <w:jc w:val="center"/>
        <w:outlineLvl w:val="1"/>
        <w:rPr>
          <w:rFonts w:ascii="仿宋" w:eastAsia="仿宋" w:hAnsi="仿宋"/>
          <w:b/>
          <w:bCs/>
          <w:sz w:val="28"/>
          <w:szCs w:val="28"/>
        </w:rPr>
      </w:pPr>
      <w:r>
        <w:rPr>
          <w:rFonts w:ascii="仿宋" w:eastAsia="仿宋" w:hAnsi="仿宋" w:hint="eastAsia"/>
          <w:b/>
          <w:bCs/>
          <w:sz w:val="28"/>
          <w:szCs w:val="28"/>
        </w:rPr>
        <w:lastRenderedPageBreak/>
        <w:t>报价清单</w:t>
      </w:r>
    </w:p>
    <w:tbl>
      <w:tblPr>
        <w:tblW w:w="8931" w:type="dxa"/>
        <w:tblInd w:w="-147" w:type="dxa"/>
        <w:tblLook w:val="04A0" w:firstRow="1" w:lastRow="0" w:firstColumn="1" w:lastColumn="0" w:noHBand="0" w:noVBand="1"/>
      </w:tblPr>
      <w:tblGrid>
        <w:gridCol w:w="1672"/>
        <w:gridCol w:w="3290"/>
        <w:gridCol w:w="709"/>
        <w:gridCol w:w="992"/>
        <w:gridCol w:w="709"/>
        <w:gridCol w:w="708"/>
        <w:gridCol w:w="851"/>
      </w:tblGrid>
      <w:tr w:rsidR="00900B14" w14:paraId="16EE0FAB" w14:textId="709E697A" w:rsidTr="0062305E">
        <w:trPr>
          <w:trHeight w:val="976"/>
        </w:trPr>
        <w:tc>
          <w:tcPr>
            <w:tcW w:w="1672"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6BABA2D0" w14:textId="77777777" w:rsidR="00900B14" w:rsidRDefault="00900B1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lang w:bidi="ar"/>
              </w:rPr>
              <w:t>项目名称</w:t>
            </w:r>
          </w:p>
        </w:tc>
        <w:tc>
          <w:tcPr>
            <w:tcW w:w="3290"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291FEDF" w14:textId="77777777" w:rsidR="00900B14" w:rsidRDefault="00900B1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lang w:bidi="ar"/>
              </w:rPr>
              <w:t>项目特征描述</w:t>
            </w:r>
          </w:p>
        </w:tc>
        <w:tc>
          <w:tcPr>
            <w:tcW w:w="709"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25EB8DDA" w14:textId="77777777" w:rsidR="00900B14" w:rsidRDefault="00900B1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lang w:bidi="ar"/>
              </w:rPr>
              <w:t>计量</w:t>
            </w:r>
            <w:r>
              <w:rPr>
                <w:rFonts w:ascii="仿宋" w:eastAsia="仿宋" w:hAnsi="仿宋" w:cs="仿宋" w:hint="eastAsia"/>
                <w:b/>
                <w:bCs/>
                <w:color w:val="000000"/>
                <w:sz w:val="24"/>
                <w:lang w:bidi="ar"/>
              </w:rPr>
              <w:br/>
              <w:t>单位</w:t>
            </w:r>
          </w:p>
        </w:tc>
        <w:tc>
          <w:tcPr>
            <w:tcW w:w="992"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58AD99B1" w14:textId="77777777" w:rsidR="00900B14" w:rsidRDefault="00900B1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lang w:bidi="ar"/>
              </w:rPr>
              <w:t>工程量</w:t>
            </w:r>
          </w:p>
        </w:tc>
        <w:tc>
          <w:tcPr>
            <w:tcW w:w="709" w:type="dxa"/>
            <w:tcBorders>
              <w:top w:val="single" w:sz="8" w:space="0" w:color="000000"/>
              <w:left w:val="single" w:sz="4" w:space="0" w:color="000000"/>
              <w:right w:val="single" w:sz="4" w:space="0" w:color="000000"/>
            </w:tcBorders>
            <w:shd w:val="clear" w:color="auto" w:fill="FFFFFF"/>
          </w:tcPr>
          <w:p w14:paraId="38CE48E8" w14:textId="2E353C8C" w:rsidR="00900B14" w:rsidRDefault="0062305E" w:rsidP="00900B14">
            <w:pPr>
              <w:widowControl/>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卷材品牌</w:t>
            </w:r>
          </w:p>
        </w:tc>
        <w:tc>
          <w:tcPr>
            <w:tcW w:w="708" w:type="dxa"/>
            <w:tcBorders>
              <w:top w:val="single" w:sz="8" w:space="0" w:color="000000"/>
              <w:left w:val="single" w:sz="4" w:space="0" w:color="000000"/>
              <w:right w:val="single" w:sz="4" w:space="0" w:color="000000"/>
            </w:tcBorders>
            <w:shd w:val="clear" w:color="auto" w:fill="FFFFFF"/>
          </w:tcPr>
          <w:p w14:paraId="28A92BB0" w14:textId="77777777" w:rsidR="00900B14" w:rsidRDefault="00900B14" w:rsidP="00A622DA">
            <w:pPr>
              <w:ind w:firstLine="240"/>
              <w:jc w:val="center"/>
              <w:rPr>
                <w:rFonts w:ascii="仿宋" w:eastAsia="仿宋" w:hAnsi="仿宋" w:cs="仿宋"/>
                <w:b/>
                <w:bCs/>
                <w:color w:val="000000"/>
                <w:sz w:val="24"/>
              </w:rPr>
            </w:pPr>
          </w:p>
          <w:p w14:paraId="742E833D" w14:textId="7585CA27" w:rsidR="00900B14" w:rsidRDefault="00900B14" w:rsidP="00A622DA">
            <w:pPr>
              <w:jc w:val="center"/>
              <w:rPr>
                <w:rFonts w:ascii="仿宋" w:eastAsia="仿宋" w:hAnsi="仿宋" w:cs="仿宋"/>
                <w:b/>
                <w:bCs/>
                <w:color w:val="000000"/>
                <w:sz w:val="24"/>
                <w:lang w:bidi="ar"/>
              </w:rPr>
            </w:pPr>
            <w:r>
              <w:rPr>
                <w:rFonts w:ascii="仿宋" w:eastAsia="仿宋" w:hAnsi="仿宋" w:cs="仿宋" w:hint="eastAsia"/>
                <w:b/>
                <w:bCs/>
                <w:color w:val="000000"/>
                <w:sz w:val="24"/>
              </w:rPr>
              <w:t>单价</w:t>
            </w:r>
          </w:p>
        </w:tc>
        <w:tc>
          <w:tcPr>
            <w:tcW w:w="851" w:type="dxa"/>
            <w:tcBorders>
              <w:top w:val="single" w:sz="8" w:space="0" w:color="000000"/>
              <w:left w:val="single" w:sz="4" w:space="0" w:color="000000"/>
              <w:right w:val="single" w:sz="4" w:space="0" w:color="000000"/>
            </w:tcBorders>
            <w:shd w:val="clear" w:color="auto" w:fill="FFFFFF"/>
          </w:tcPr>
          <w:p w14:paraId="09F74281" w14:textId="77777777" w:rsidR="00900B14" w:rsidRDefault="00900B14" w:rsidP="00850959">
            <w:pPr>
              <w:ind w:firstLine="240"/>
              <w:jc w:val="center"/>
              <w:rPr>
                <w:rFonts w:ascii="仿宋" w:eastAsia="仿宋" w:hAnsi="仿宋" w:cs="仿宋"/>
                <w:b/>
                <w:bCs/>
                <w:color w:val="000000"/>
                <w:sz w:val="24"/>
              </w:rPr>
            </w:pPr>
          </w:p>
          <w:p w14:paraId="08415AA5" w14:textId="748769EB" w:rsidR="00900B14" w:rsidRDefault="00900B14" w:rsidP="00850959">
            <w:pPr>
              <w:jc w:val="center"/>
              <w:rPr>
                <w:rFonts w:ascii="仿宋" w:eastAsia="仿宋" w:hAnsi="仿宋" w:cs="仿宋"/>
                <w:b/>
                <w:bCs/>
                <w:color w:val="000000"/>
                <w:sz w:val="24"/>
                <w:lang w:bidi="ar"/>
              </w:rPr>
            </w:pPr>
            <w:r>
              <w:rPr>
                <w:rFonts w:ascii="仿宋" w:eastAsia="仿宋" w:hAnsi="仿宋" w:cs="仿宋" w:hint="eastAsia"/>
                <w:b/>
                <w:bCs/>
                <w:color w:val="000000"/>
                <w:sz w:val="24"/>
              </w:rPr>
              <w:t>总价</w:t>
            </w:r>
          </w:p>
        </w:tc>
      </w:tr>
      <w:tr w:rsidR="00EE1132" w14:paraId="703BA6D4" w14:textId="4767BD01" w:rsidTr="0062305E">
        <w:trPr>
          <w:trHeight w:val="558"/>
        </w:trPr>
        <w:tc>
          <w:tcPr>
            <w:tcW w:w="1672" w:type="dxa"/>
            <w:tcBorders>
              <w:top w:val="single" w:sz="4" w:space="0" w:color="000000"/>
              <w:left w:val="single" w:sz="4" w:space="0" w:color="000000"/>
              <w:bottom w:val="single" w:sz="4" w:space="0" w:color="000000"/>
              <w:right w:val="single" w:sz="4" w:space="0" w:color="000000"/>
            </w:tcBorders>
            <w:vAlign w:val="center"/>
          </w:tcPr>
          <w:p w14:paraId="4D8AB039"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原有屋面防水铲除</w:t>
            </w:r>
          </w:p>
        </w:tc>
        <w:tc>
          <w:tcPr>
            <w:tcW w:w="3290" w:type="dxa"/>
            <w:tcBorders>
              <w:top w:val="single" w:sz="4" w:space="0" w:color="000000"/>
              <w:left w:val="single" w:sz="4" w:space="0" w:color="000000"/>
              <w:bottom w:val="single" w:sz="4" w:space="0" w:color="000000"/>
              <w:right w:val="single" w:sz="4" w:space="0" w:color="000000"/>
            </w:tcBorders>
            <w:vAlign w:val="center"/>
          </w:tcPr>
          <w:p w14:paraId="5C976208" w14:textId="134B57C5"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1、原有楼面刚性屋面铲除清理、外运；</w:t>
            </w:r>
            <w:r>
              <w:rPr>
                <w:rFonts w:ascii="仿宋" w:eastAsia="仿宋" w:hAnsi="仿宋" w:cs="仿宋" w:hint="eastAsia"/>
                <w:color w:val="000000"/>
                <w:sz w:val="24"/>
                <w:lang w:bidi="ar"/>
              </w:rPr>
              <w:br/>
              <w:t>2、旧防水层铲除清理、外运。</w:t>
            </w:r>
          </w:p>
        </w:tc>
        <w:tc>
          <w:tcPr>
            <w:tcW w:w="709" w:type="dxa"/>
            <w:tcBorders>
              <w:top w:val="single" w:sz="4" w:space="0" w:color="000000"/>
              <w:left w:val="single" w:sz="4" w:space="0" w:color="000000"/>
              <w:bottom w:val="single" w:sz="4" w:space="0" w:color="000000"/>
              <w:right w:val="single" w:sz="4" w:space="0" w:color="000000"/>
            </w:tcBorders>
            <w:vAlign w:val="center"/>
          </w:tcPr>
          <w:p w14:paraId="3698B941" w14:textId="77777777" w:rsidR="00EE1132" w:rsidRDefault="00EE1132">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m2</w:t>
            </w:r>
          </w:p>
        </w:tc>
        <w:tc>
          <w:tcPr>
            <w:tcW w:w="992" w:type="dxa"/>
            <w:tcBorders>
              <w:top w:val="single" w:sz="4" w:space="0" w:color="000000"/>
              <w:left w:val="single" w:sz="4" w:space="0" w:color="000000"/>
              <w:bottom w:val="single" w:sz="4" w:space="0" w:color="000000"/>
              <w:right w:val="single" w:sz="4" w:space="0" w:color="000000"/>
            </w:tcBorders>
            <w:vAlign w:val="center"/>
          </w:tcPr>
          <w:p w14:paraId="1C07BF1E" w14:textId="77777777" w:rsidR="00EE1132" w:rsidRDefault="00EE1132">
            <w:pPr>
              <w:widowControl/>
              <w:jc w:val="right"/>
              <w:textAlignment w:val="center"/>
              <w:rPr>
                <w:rFonts w:ascii="仿宋" w:eastAsia="仿宋" w:hAnsi="仿宋" w:cs="仿宋"/>
                <w:color w:val="000000"/>
                <w:sz w:val="24"/>
              </w:rPr>
            </w:pPr>
            <w:r>
              <w:rPr>
                <w:rFonts w:ascii="仿宋" w:eastAsia="仿宋" w:hAnsi="仿宋" w:cs="仿宋" w:hint="eastAsia"/>
                <w:color w:val="000000"/>
                <w:sz w:val="24"/>
                <w:lang w:bidi="ar"/>
              </w:rPr>
              <w:t>1400</w:t>
            </w:r>
          </w:p>
        </w:tc>
        <w:tc>
          <w:tcPr>
            <w:tcW w:w="709" w:type="dxa"/>
            <w:tcBorders>
              <w:top w:val="single" w:sz="4" w:space="0" w:color="000000"/>
              <w:left w:val="single" w:sz="4" w:space="0" w:color="000000"/>
              <w:bottom w:val="single" w:sz="4" w:space="0" w:color="000000"/>
              <w:right w:val="single" w:sz="4" w:space="0" w:color="000000"/>
            </w:tcBorders>
          </w:tcPr>
          <w:p w14:paraId="0DA03ACD" w14:textId="77777777" w:rsidR="00EE1132" w:rsidRDefault="00EE1132">
            <w:pPr>
              <w:widowControl/>
              <w:jc w:val="right"/>
              <w:textAlignment w:val="center"/>
              <w:rPr>
                <w:rFonts w:ascii="仿宋" w:eastAsia="仿宋" w:hAnsi="仿宋" w:cs="仿宋"/>
                <w:color w:val="000000"/>
                <w:sz w:val="24"/>
                <w:lang w:bidi="ar"/>
              </w:rPr>
            </w:pPr>
          </w:p>
        </w:tc>
        <w:tc>
          <w:tcPr>
            <w:tcW w:w="708" w:type="dxa"/>
            <w:tcBorders>
              <w:top w:val="single" w:sz="4" w:space="0" w:color="000000"/>
              <w:left w:val="single" w:sz="4" w:space="0" w:color="000000"/>
              <w:bottom w:val="single" w:sz="4" w:space="0" w:color="000000"/>
              <w:right w:val="single" w:sz="4" w:space="0" w:color="000000"/>
            </w:tcBorders>
          </w:tcPr>
          <w:p w14:paraId="1050E846" w14:textId="365C4A6E" w:rsidR="00EE1132" w:rsidRDefault="00EE1132">
            <w:pPr>
              <w:widowControl/>
              <w:jc w:val="right"/>
              <w:textAlignment w:val="center"/>
              <w:rPr>
                <w:rFonts w:ascii="仿宋" w:eastAsia="仿宋" w:hAnsi="仿宋"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tcPr>
          <w:p w14:paraId="71CAB650" w14:textId="77777777" w:rsidR="00EE1132" w:rsidRDefault="00EE1132">
            <w:pPr>
              <w:widowControl/>
              <w:jc w:val="right"/>
              <w:textAlignment w:val="center"/>
              <w:rPr>
                <w:rFonts w:ascii="仿宋" w:eastAsia="仿宋" w:hAnsi="仿宋" w:cs="仿宋"/>
                <w:color w:val="000000"/>
                <w:sz w:val="24"/>
                <w:lang w:bidi="ar"/>
              </w:rPr>
            </w:pPr>
          </w:p>
        </w:tc>
      </w:tr>
      <w:tr w:rsidR="00EE1132" w14:paraId="55D6F448" w14:textId="08C10AEF" w:rsidTr="0062305E">
        <w:trPr>
          <w:trHeight w:val="1107"/>
        </w:trPr>
        <w:tc>
          <w:tcPr>
            <w:tcW w:w="1672" w:type="dxa"/>
            <w:tcBorders>
              <w:top w:val="single" w:sz="4" w:space="0" w:color="000000"/>
              <w:left w:val="single" w:sz="4" w:space="0" w:color="000000"/>
              <w:bottom w:val="single" w:sz="4" w:space="0" w:color="000000"/>
              <w:right w:val="single" w:sz="4" w:space="0" w:color="000000"/>
            </w:tcBorders>
            <w:vAlign w:val="center"/>
          </w:tcPr>
          <w:p w14:paraId="3B7C176A"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砂固化处理</w:t>
            </w:r>
          </w:p>
        </w:tc>
        <w:tc>
          <w:tcPr>
            <w:tcW w:w="3290" w:type="dxa"/>
            <w:tcBorders>
              <w:top w:val="single" w:sz="4" w:space="0" w:color="000000"/>
              <w:left w:val="single" w:sz="4" w:space="0" w:color="000000"/>
              <w:bottom w:val="single" w:sz="4" w:space="0" w:color="000000"/>
              <w:right w:val="single" w:sz="4" w:space="0" w:color="000000"/>
            </w:tcBorders>
            <w:vAlign w:val="center"/>
          </w:tcPr>
          <w:p w14:paraId="229B15DA" w14:textId="6AA56508"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1、原有连接处防水卷材铲除铲除、外运；</w:t>
            </w:r>
            <w:r>
              <w:rPr>
                <w:rFonts w:ascii="仿宋" w:eastAsia="仿宋" w:hAnsi="仿宋" w:cs="仿宋" w:hint="eastAsia"/>
                <w:color w:val="000000"/>
                <w:sz w:val="24"/>
                <w:lang w:bidi="ar"/>
              </w:rPr>
              <w:br/>
              <w:t>2、原有屋面起砂面层清扫，局部易脱落空鼓部位铲除清理，面层整理滚涂C60薄型修复剂，批嵌粉补平整。</w:t>
            </w:r>
          </w:p>
        </w:tc>
        <w:tc>
          <w:tcPr>
            <w:tcW w:w="709" w:type="dxa"/>
            <w:tcBorders>
              <w:top w:val="single" w:sz="4" w:space="0" w:color="000000"/>
              <w:left w:val="single" w:sz="4" w:space="0" w:color="000000"/>
              <w:bottom w:val="single" w:sz="4" w:space="0" w:color="000000"/>
              <w:right w:val="single" w:sz="4" w:space="0" w:color="000000"/>
            </w:tcBorders>
            <w:vAlign w:val="center"/>
          </w:tcPr>
          <w:p w14:paraId="32A20597" w14:textId="77777777" w:rsidR="00EE1132" w:rsidRDefault="00EE1132">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m2</w:t>
            </w:r>
          </w:p>
        </w:tc>
        <w:tc>
          <w:tcPr>
            <w:tcW w:w="992" w:type="dxa"/>
            <w:tcBorders>
              <w:top w:val="single" w:sz="4" w:space="0" w:color="000000"/>
              <w:left w:val="single" w:sz="4" w:space="0" w:color="000000"/>
              <w:bottom w:val="single" w:sz="4" w:space="0" w:color="000000"/>
              <w:right w:val="single" w:sz="4" w:space="0" w:color="000000"/>
            </w:tcBorders>
            <w:vAlign w:val="center"/>
          </w:tcPr>
          <w:p w14:paraId="0CBD50F1" w14:textId="77777777" w:rsidR="00EE1132" w:rsidRDefault="00EE1132">
            <w:pPr>
              <w:widowControl/>
              <w:jc w:val="right"/>
              <w:textAlignment w:val="center"/>
              <w:rPr>
                <w:rFonts w:ascii="仿宋" w:eastAsia="仿宋" w:hAnsi="仿宋" w:cs="仿宋"/>
                <w:color w:val="000000"/>
                <w:sz w:val="24"/>
              </w:rPr>
            </w:pPr>
            <w:r>
              <w:rPr>
                <w:rFonts w:ascii="仿宋" w:eastAsia="仿宋" w:hAnsi="仿宋" w:cs="仿宋" w:hint="eastAsia"/>
                <w:color w:val="000000"/>
                <w:sz w:val="24"/>
                <w:lang w:bidi="ar"/>
              </w:rPr>
              <w:t>1400</w:t>
            </w:r>
          </w:p>
        </w:tc>
        <w:tc>
          <w:tcPr>
            <w:tcW w:w="709" w:type="dxa"/>
            <w:tcBorders>
              <w:top w:val="single" w:sz="4" w:space="0" w:color="000000"/>
              <w:left w:val="single" w:sz="4" w:space="0" w:color="000000"/>
              <w:bottom w:val="single" w:sz="4" w:space="0" w:color="000000"/>
              <w:right w:val="single" w:sz="4" w:space="0" w:color="000000"/>
            </w:tcBorders>
          </w:tcPr>
          <w:p w14:paraId="2FC64175" w14:textId="77777777" w:rsidR="00EE1132" w:rsidRDefault="00EE1132">
            <w:pPr>
              <w:widowControl/>
              <w:jc w:val="right"/>
              <w:textAlignment w:val="center"/>
              <w:rPr>
                <w:rFonts w:ascii="仿宋" w:eastAsia="仿宋" w:hAnsi="仿宋" w:cs="仿宋"/>
                <w:color w:val="000000"/>
                <w:sz w:val="24"/>
                <w:lang w:bidi="ar"/>
              </w:rPr>
            </w:pPr>
          </w:p>
        </w:tc>
        <w:tc>
          <w:tcPr>
            <w:tcW w:w="708" w:type="dxa"/>
            <w:tcBorders>
              <w:top w:val="single" w:sz="4" w:space="0" w:color="000000"/>
              <w:left w:val="single" w:sz="4" w:space="0" w:color="000000"/>
              <w:bottom w:val="single" w:sz="4" w:space="0" w:color="000000"/>
              <w:right w:val="single" w:sz="4" w:space="0" w:color="000000"/>
            </w:tcBorders>
          </w:tcPr>
          <w:p w14:paraId="095BAD7F" w14:textId="56FC7FF8" w:rsidR="00EE1132" w:rsidRDefault="00EE1132">
            <w:pPr>
              <w:widowControl/>
              <w:jc w:val="right"/>
              <w:textAlignment w:val="center"/>
              <w:rPr>
                <w:rFonts w:ascii="仿宋" w:eastAsia="仿宋" w:hAnsi="仿宋"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tcPr>
          <w:p w14:paraId="70CD2DA4" w14:textId="77777777" w:rsidR="00EE1132" w:rsidRDefault="00EE1132">
            <w:pPr>
              <w:widowControl/>
              <w:jc w:val="right"/>
              <w:textAlignment w:val="center"/>
              <w:rPr>
                <w:rFonts w:ascii="仿宋" w:eastAsia="仿宋" w:hAnsi="仿宋" w:cs="仿宋"/>
                <w:color w:val="000000"/>
                <w:sz w:val="24"/>
                <w:lang w:bidi="ar"/>
              </w:rPr>
            </w:pPr>
          </w:p>
        </w:tc>
      </w:tr>
      <w:tr w:rsidR="00EE1132" w14:paraId="0AF69772" w14:textId="0A5CDCF9" w:rsidTr="0062305E">
        <w:trPr>
          <w:trHeight w:val="2754"/>
        </w:trPr>
        <w:tc>
          <w:tcPr>
            <w:tcW w:w="1672" w:type="dxa"/>
            <w:tcBorders>
              <w:top w:val="single" w:sz="4" w:space="0" w:color="000000"/>
              <w:left w:val="single" w:sz="4" w:space="0" w:color="000000"/>
              <w:bottom w:val="single" w:sz="4" w:space="0" w:color="000000"/>
              <w:right w:val="single" w:sz="4" w:space="0" w:color="000000"/>
            </w:tcBorders>
            <w:vAlign w:val="center"/>
          </w:tcPr>
          <w:p w14:paraId="326659FB"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屋面卷材防水</w:t>
            </w:r>
          </w:p>
        </w:tc>
        <w:tc>
          <w:tcPr>
            <w:tcW w:w="3290" w:type="dxa"/>
            <w:tcBorders>
              <w:top w:val="single" w:sz="4" w:space="0" w:color="000000"/>
              <w:left w:val="single" w:sz="4" w:space="0" w:color="000000"/>
              <w:bottom w:val="single" w:sz="4" w:space="0" w:color="000000"/>
              <w:right w:val="single" w:sz="4" w:space="0" w:color="000000"/>
            </w:tcBorders>
            <w:vAlign w:val="center"/>
          </w:tcPr>
          <w:p w14:paraId="1B96B446"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1、卷材品种、规格、厚度:4MMSBS改性沥青防水卷材，满铺</w:t>
            </w:r>
            <w:r>
              <w:rPr>
                <w:rFonts w:ascii="仿宋" w:eastAsia="仿宋" w:hAnsi="仿宋" w:cs="仿宋" w:hint="eastAsia"/>
                <w:color w:val="000000"/>
                <w:sz w:val="24"/>
                <w:lang w:bidi="ar"/>
              </w:rPr>
              <w:br/>
              <w:t xml:space="preserve">2、防水层做法:屋面满刷防水沥青涂层，用SBS防水卷材满铺。 </w:t>
            </w:r>
            <w:r>
              <w:rPr>
                <w:rFonts w:ascii="仿宋" w:eastAsia="仿宋" w:hAnsi="仿宋" w:cs="仿宋" w:hint="eastAsia"/>
                <w:color w:val="000000"/>
                <w:sz w:val="24"/>
                <w:lang w:bidi="ar"/>
              </w:rPr>
              <w:br/>
              <w:t xml:space="preserve"> 3、屋面出气孔SBS防水卷材向上包裹35CM，四周边女儿墙向上包裹至上口平面至外墙边；</w:t>
            </w:r>
            <w:r>
              <w:rPr>
                <w:rFonts w:ascii="仿宋" w:eastAsia="仿宋" w:hAnsi="仿宋" w:cs="仿宋" w:hint="eastAsia"/>
                <w:color w:val="000000"/>
                <w:sz w:val="24"/>
                <w:lang w:bidi="ar"/>
              </w:rPr>
              <w:br/>
              <w:t>4、具体位置由建设单位现场确认，结算时提供建设单位确认的完工计量单</w:t>
            </w:r>
          </w:p>
        </w:tc>
        <w:tc>
          <w:tcPr>
            <w:tcW w:w="709" w:type="dxa"/>
            <w:tcBorders>
              <w:top w:val="single" w:sz="4" w:space="0" w:color="000000"/>
              <w:left w:val="single" w:sz="4" w:space="0" w:color="000000"/>
              <w:bottom w:val="single" w:sz="4" w:space="0" w:color="000000"/>
              <w:right w:val="single" w:sz="4" w:space="0" w:color="000000"/>
            </w:tcBorders>
            <w:vAlign w:val="center"/>
          </w:tcPr>
          <w:p w14:paraId="7F8E9CD8" w14:textId="77777777" w:rsidR="00EE1132" w:rsidRDefault="00EE1132">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m2</w:t>
            </w:r>
          </w:p>
        </w:tc>
        <w:tc>
          <w:tcPr>
            <w:tcW w:w="992" w:type="dxa"/>
            <w:tcBorders>
              <w:top w:val="single" w:sz="4" w:space="0" w:color="000000"/>
              <w:left w:val="single" w:sz="4" w:space="0" w:color="000000"/>
              <w:bottom w:val="single" w:sz="4" w:space="0" w:color="000000"/>
              <w:right w:val="single" w:sz="4" w:space="0" w:color="000000"/>
            </w:tcBorders>
            <w:vAlign w:val="center"/>
          </w:tcPr>
          <w:p w14:paraId="1D240C3F" w14:textId="77777777" w:rsidR="00EE1132" w:rsidRDefault="00EE1132">
            <w:pPr>
              <w:widowControl/>
              <w:jc w:val="right"/>
              <w:textAlignment w:val="center"/>
              <w:rPr>
                <w:rFonts w:ascii="仿宋" w:eastAsia="仿宋" w:hAnsi="仿宋" w:cs="仿宋"/>
                <w:color w:val="000000"/>
                <w:sz w:val="24"/>
              </w:rPr>
            </w:pPr>
            <w:r>
              <w:rPr>
                <w:rFonts w:ascii="仿宋" w:eastAsia="仿宋" w:hAnsi="仿宋" w:cs="仿宋" w:hint="eastAsia"/>
                <w:color w:val="000000"/>
                <w:sz w:val="24"/>
                <w:lang w:bidi="ar"/>
              </w:rPr>
              <w:t>1400</w:t>
            </w:r>
          </w:p>
        </w:tc>
        <w:tc>
          <w:tcPr>
            <w:tcW w:w="709" w:type="dxa"/>
            <w:tcBorders>
              <w:top w:val="single" w:sz="4" w:space="0" w:color="000000"/>
              <w:left w:val="single" w:sz="4" w:space="0" w:color="000000"/>
              <w:bottom w:val="single" w:sz="4" w:space="0" w:color="000000"/>
              <w:right w:val="single" w:sz="4" w:space="0" w:color="000000"/>
            </w:tcBorders>
          </w:tcPr>
          <w:p w14:paraId="57D6FED2" w14:textId="77777777" w:rsidR="00EE1132" w:rsidRDefault="00EE1132">
            <w:pPr>
              <w:widowControl/>
              <w:jc w:val="right"/>
              <w:textAlignment w:val="center"/>
              <w:rPr>
                <w:rFonts w:ascii="仿宋" w:eastAsia="仿宋" w:hAnsi="仿宋" w:cs="仿宋"/>
                <w:color w:val="000000"/>
                <w:sz w:val="24"/>
                <w:lang w:bidi="ar"/>
              </w:rPr>
            </w:pPr>
          </w:p>
        </w:tc>
        <w:tc>
          <w:tcPr>
            <w:tcW w:w="708" w:type="dxa"/>
            <w:tcBorders>
              <w:top w:val="single" w:sz="4" w:space="0" w:color="000000"/>
              <w:left w:val="single" w:sz="4" w:space="0" w:color="000000"/>
              <w:bottom w:val="single" w:sz="4" w:space="0" w:color="000000"/>
              <w:right w:val="single" w:sz="4" w:space="0" w:color="000000"/>
            </w:tcBorders>
          </w:tcPr>
          <w:p w14:paraId="46467B07" w14:textId="63CA02B6" w:rsidR="00EE1132" w:rsidRDefault="00EE1132">
            <w:pPr>
              <w:widowControl/>
              <w:jc w:val="right"/>
              <w:textAlignment w:val="center"/>
              <w:rPr>
                <w:rFonts w:ascii="仿宋" w:eastAsia="仿宋" w:hAnsi="仿宋"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tcPr>
          <w:p w14:paraId="2796019E" w14:textId="77777777" w:rsidR="00EE1132" w:rsidRDefault="00EE1132">
            <w:pPr>
              <w:widowControl/>
              <w:jc w:val="right"/>
              <w:textAlignment w:val="center"/>
              <w:rPr>
                <w:rFonts w:ascii="仿宋" w:eastAsia="仿宋" w:hAnsi="仿宋" w:cs="仿宋"/>
                <w:color w:val="000000"/>
                <w:sz w:val="24"/>
                <w:lang w:bidi="ar"/>
              </w:rPr>
            </w:pPr>
          </w:p>
        </w:tc>
      </w:tr>
      <w:tr w:rsidR="00EE1132" w14:paraId="0113964A" w14:textId="40C8D6FA" w:rsidTr="0062305E">
        <w:trPr>
          <w:trHeight w:val="1107"/>
        </w:trPr>
        <w:tc>
          <w:tcPr>
            <w:tcW w:w="1672" w:type="dxa"/>
            <w:tcBorders>
              <w:top w:val="single" w:sz="4" w:space="0" w:color="000000"/>
              <w:left w:val="single" w:sz="4" w:space="0" w:color="000000"/>
              <w:bottom w:val="single" w:sz="4" w:space="0" w:color="000000"/>
              <w:right w:val="single" w:sz="4" w:space="0" w:color="000000"/>
            </w:tcBorders>
            <w:vAlign w:val="center"/>
          </w:tcPr>
          <w:p w14:paraId="311C99A0"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屋面设备区域处理</w:t>
            </w:r>
          </w:p>
        </w:tc>
        <w:tc>
          <w:tcPr>
            <w:tcW w:w="3290" w:type="dxa"/>
            <w:tcBorders>
              <w:top w:val="single" w:sz="4" w:space="0" w:color="000000"/>
              <w:left w:val="single" w:sz="4" w:space="0" w:color="000000"/>
              <w:bottom w:val="single" w:sz="4" w:space="0" w:color="000000"/>
              <w:right w:val="single" w:sz="4" w:space="0" w:color="000000"/>
            </w:tcBorders>
            <w:vAlign w:val="center"/>
          </w:tcPr>
          <w:p w14:paraId="313E6538"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1、原有屋面太阳能支架，水箱基座，空调外机，自行勘察现场综合考虑屋面防水施工时产生的额外费用。此项结算时不做调整。</w:t>
            </w:r>
          </w:p>
        </w:tc>
        <w:tc>
          <w:tcPr>
            <w:tcW w:w="709" w:type="dxa"/>
            <w:tcBorders>
              <w:top w:val="single" w:sz="4" w:space="0" w:color="000000"/>
              <w:left w:val="single" w:sz="4" w:space="0" w:color="000000"/>
              <w:bottom w:val="single" w:sz="4" w:space="0" w:color="000000"/>
              <w:right w:val="single" w:sz="4" w:space="0" w:color="000000"/>
            </w:tcBorders>
            <w:vAlign w:val="center"/>
          </w:tcPr>
          <w:p w14:paraId="41BDE3DE" w14:textId="77777777" w:rsidR="00EE1132" w:rsidRDefault="00EE1132">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14:paraId="2CDBA347" w14:textId="77777777" w:rsidR="00EE1132" w:rsidRDefault="00EE1132">
            <w:pPr>
              <w:widowControl/>
              <w:jc w:val="right"/>
              <w:textAlignment w:val="center"/>
              <w:rPr>
                <w:rFonts w:ascii="仿宋" w:eastAsia="仿宋" w:hAnsi="仿宋" w:cs="仿宋"/>
                <w:color w:val="000000"/>
                <w:sz w:val="24"/>
              </w:rPr>
            </w:pPr>
            <w:r>
              <w:rPr>
                <w:rFonts w:ascii="仿宋" w:eastAsia="仿宋" w:hAnsi="仿宋" w:cs="仿宋" w:hint="eastAsia"/>
                <w:color w:val="000000"/>
                <w:sz w:val="24"/>
                <w:lang w:bidi="ar"/>
              </w:rPr>
              <w:t>1</w:t>
            </w:r>
          </w:p>
        </w:tc>
        <w:tc>
          <w:tcPr>
            <w:tcW w:w="709" w:type="dxa"/>
            <w:tcBorders>
              <w:top w:val="single" w:sz="4" w:space="0" w:color="000000"/>
              <w:left w:val="single" w:sz="4" w:space="0" w:color="000000"/>
              <w:bottom w:val="single" w:sz="4" w:space="0" w:color="000000"/>
              <w:right w:val="single" w:sz="4" w:space="0" w:color="000000"/>
            </w:tcBorders>
          </w:tcPr>
          <w:p w14:paraId="428E1172" w14:textId="77777777" w:rsidR="00EE1132" w:rsidRDefault="00EE1132">
            <w:pPr>
              <w:widowControl/>
              <w:jc w:val="right"/>
              <w:textAlignment w:val="center"/>
              <w:rPr>
                <w:rFonts w:ascii="仿宋" w:eastAsia="仿宋" w:hAnsi="仿宋" w:cs="仿宋"/>
                <w:color w:val="000000"/>
                <w:sz w:val="24"/>
                <w:lang w:bidi="ar"/>
              </w:rPr>
            </w:pPr>
          </w:p>
        </w:tc>
        <w:tc>
          <w:tcPr>
            <w:tcW w:w="708" w:type="dxa"/>
            <w:tcBorders>
              <w:top w:val="single" w:sz="4" w:space="0" w:color="000000"/>
              <w:left w:val="single" w:sz="4" w:space="0" w:color="000000"/>
              <w:bottom w:val="single" w:sz="4" w:space="0" w:color="000000"/>
              <w:right w:val="single" w:sz="4" w:space="0" w:color="000000"/>
            </w:tcBorders>
          </w:tcPr>
          <w:p w14:paraId="7818DD4D" w14:textId="6DFA9E0C" w:rsidR="00EE1132" w:rsidRDefault="00EE1132">
            <w:pPr>
              <w:widowControl/>
              <w:jc w:val="right"/>
              <w:textAlignment w:val="center"/>
              <w:rPr>
                <w:rFonts w:ascii="仿宋" w:eastAsia="仿宋" w:hAnsi="仿宋"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tcPr>
          <w:p w14:paraId="73EC00B8" w14:textId="77777777" w:rsidR="00EE1132" w:rsidRDefault="00EE1132">
            <w:pPr>
              <w:widowControl/>
              <w:jc w:val="right"/>
              <w:textAlignment w:val="center"/>
              <w:rPr>
                <w:rFonts w:ascii="仿宋" w:eastAsia="仿宋" w:hAnsi="仿宋" w:cs="仿宋"/>
                <w:color w:val="000000"/>
                <w:sz w:val="24"/>
                <w:lang w:bidi="ar"/>
              </w:rPr>
            </w:pPr>
          </w:p>
        </w:tc>
      </w:tr>
      <w:tr w:rsidR="00EE1132" w14:paraId="1BAA9726" w14:textId="3FE4931F" w:rsidTr="0062305E">
        <w:trPr>
          <w:trHeight w:val="293"/>
        </w:trPr>
        <w:tc>
          <w:tcPr>
            <w:tcW w:w="1672" w:type="dxa"/>
            <w:tcBorders>
              <w:top w:val="single" w:sz="4" w:space="0" w:color="000000"/>
              <w:left w:val="single" w:sz="4" w:space="0" w:color="000000"/>
              <w:bottom w:val="single" w:sz="4" w:space="0" w:color="000000"/>
              <w:right w:val="single" w:sz="4" w:space="0" w:color="000000"/>
            </w:tcBorders>
            <w:vAlign w:val="center"/>
          </w:tcPr>
          <w:p w14:paraId="677950E6" w14:textId="77777777" w:rsidR="00EE1132" w:rsidRDefault="00EE1132">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垂直运输</w:t>
            </w:r>
          </w:p>
        </w:tc>
        <w:tc>
          <w:tcPr>
            <w:tcW w:w="3290" w:type="dxa"/>
            <w:tcBorders>
              <w:top w:val="single" w:sz="4" w:space="0" w:color="000000"/>
              <w:left w:val="single" w:sz="4" w:space="0" w:color="000000"/>
              <w:bottom w:val="single" w:sz="4" w:space="0" w:color="000000"/>
              <w:right w:val="single" w:sz="4" w:space="0" w:color="000000"/>
            </w:tcBorders>
            <w:vAlign w:val="center"/>
          </w:tcPr>
          <w:p w14:paraId="3421745A" w14:textId="77777777" w:rsidR="00EE1132" w:rsidRDefault="00EE1132">
            <w:pPr>
              <w:jc w:val="left"/>
              <w:rPr>
                <w:rFonts w:ascii="仿宋" w:eastAsia="仿宋" w:hAnsi="仿宋" w:cs="仿宋"/>
                <w:color w:val="00000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797C1D" w14:textId="77777777" w:rsidR="00EE1132" w:rsidRDefault="00EE1132">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14:paraId="099B08BB" w14:textId="77777777" w:rsidR="00EE1132" w:rsidRDefault="00EE1132">
            <w:pPr>
              <w:widowControl/>
              <w:jc w:val="right"/>
              <w:textAlignment w:val="center"/>
              <w:rPr>
                <w:rFonts w:ascii="仿宋" w:eastAsia="仿宋" w:hAnsi="仿宋" w:cs="仿宋"/>
                <w:color w:val="000000"/>
                <w:sz w:val="24"/>
              </w:rPr>
            </w:pPr>
            <w:r>
              <w:rPr>
                <w:rFonts w:ascii="仿宋" w:eastAsia="仿宋" w:hAnsi="仿宋" w:cs="仿宋" w:hint="eastAsia"/>
                <w:color w:val="000000"/>
                <w:sz w:val="24"/>
                <w:lang w:bidi="ar"/>
              </w:rPr>
              <w:t>1</w:t>
            </w:r>
          </w:p>
        </w:tc>
        <w:tc>
          <w:tcPr>
            <w:tcW w:w="709" w:type="dxa"/>
            <w:tcBorders>
              <w:top w:val="single" w:sz="4" w:space="0" w:color="000000"/>
              <w:left w:val="single" w:sz="4" w:space="0" w:color="000000"/>
              <w:bottom w:val="single" w:sz="4" w:space="0" w:color="000000"/>
              <w:right w:val="single" w:sz="4" w:space="0" w:color="000000"/>
            </w:tcBorders>
          </w:tcPr>
          <w:p w14:paraId="36AE9C23" w14:textId="77777777" w:rsidR="00EE1132" w:rsidRDefault="00EE1132">
            <w:pPr>
              <w:widowControl/>
              <w:jc w:val="right"/>
              <w:textAlignment w:val="center"/>
              <w:rPr>
                <w:rFonts w:ascii="仿宋" w:eastAsia="仿宋" w:hAnsi="仿宋" w:cs="仿宋"/>
                <w:color w:val="000000"/>
                <w:sz w:val="24"/>
                <w:lang w:bidi="ar"/>
              </w:rPr>
            </w:pPr>
          </w:p>
        </w:tc>
        <w:tc>
          <w:tcPr>
            <w:tcW w:w="708" w:type="dxa"/>
            <w:tcBorders>
              <w:top w:val="single" w:sz="4" w:space="0" w:color="000000"/>
              <w:left w:val="single" w:sz="4" w:space="0" w:color="000000"/>
              <w:bottom w:val="single" w:sz="4" w:space="0" w:color="000000"/>
              <w:right w:val="single" w:sz="4" w:space="0" w:color="000000"/>
            </w:tcBorders>
          </w:tcPr>
          <w:p w14:paraId="1DEF3C23" w14:textId="5F400938" w:rsidR="00EE1132" w:rsidRDefault="00EE1132">
            <w:pPr>
              <w:widowControl/>
              <w:jc w:val="right"/>
              <w:textAlignment w:val="center"/>
              <w:rPr>
                <w:rFonts w:ascii="仿宋" w:eastAsia="仿宋" w:hAnsi="仿宋"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tcPr>
          <w:p w14:paraId="3EECE4E7" w14:textId="77777777" w:rsidR="00EE1132" w:rsidRDefault="00EE1132">
            <w:pPr>
              <w:widowControl/>
              <w:jc w:val="right"/>
              <w:textAlignment w:val="center"/>
              <w:rPr>
                <w:rFonts w:ascii="仿宋" w:eastAsia="仿宋" w:hAnsi="仿宋" w:cs="仿宋"/>
                <w:color w:val="000000"/>
                <w:sz w:val="24"/>
                <w:lang w:bidi="ar"/>
              </w:rPr>
            </w:pPr>
          </w:p>
        </w:tc>
      </w:tr>
      <w:tr w:rsidR="0062305E" w14:paraId="53E2BF40" w14:textId="77777777" w:rsidTr="00E549B3">
        <w:trPr>
          <w:trHeight w:val="585"/>
        </w:trPr>
        <w:tc>
          <w:tcPr>
            <w:tcW w:w="1672" w:type="dxa"/>
            <w:tcBorders>
              <w:top w:val="single" w:sz="4" w:space="0" w:color="000000"/>
              <w:left w:val="single" w:sz="4" w:space="0" w:color="000000"/>
              <w:bottom w:val="single" w:sz="4" w:space="0" w:color="000000"/>
              <w:right w:val="single" w:sz="4" w:space="0" w:color="000000"/>
            </w:tcBorders>
            <w:vAlign w:val="center"/>
          </w:tcPr>
          <w:p w14:paraId="72434F71" w14:textId="7C0D8A91" w:rsidR="0062305E" w:rsidRPr="0062305E" w:rsidRDefault="0062305E" w:rsidP="0062305E">
            <w:pPr>
              <w:widowControl/>
              <w:ind w:firstLineChars="100" w:firstLine="241"/>
              <w:jc w:val="left"/>
              <w:textAlignment w:val="center"/>
              <w:rPr>
                <w:rFonts w:ascii="仿宋" w:eastAsia="仿宋" w:hAnsi="仿宋" w:cs="仿宋"/>
                <w:b/>
                <w:bCs/>
                <w:color w:val="000000"/>
                <w:sz w:val="24"/>
                <w:lang w:bidi="ar"/>
              </w:rPr>
            </w:pPr>
            <w:r w:rsidRPr="0062305E">
              <w:rPr>
                <w:rFonts w:ascii="仿宋" w:eastAsia="仿宋" w:hAnsi="仿宋" w:cs="仿宋" w:hint="eastAsia"/>
                <w:b/>
                <w:bCs/>
                <w:color w:val="000000"/>
                <w:sz w:val="24"/>
                <w:lang w:bidi="ar"/>
              </w:rPr>
              <w:t>合 计</w:t>
            </w:r>
          </w:p>
        </w:tc>
        <w:tc>
          <w:tcPr>
            <w:tcW w:w="3290" w:type="dxa"/>
            <w:tcBorders>
              <w:top w:val="single" w:sz="4" w:space="0" w:color="000000"/>
              <w:left w:val="single" w:sz="4" w:space="0" w:color="000000"/>
              <w:bottom w:val="single" w:sz="4" w:space="0" w:color="000000"/>
              <w:right w:val="single" w:sz="4" w:space="0" w:color="000000"/>
            </w:tcBorders>
            <w:vAlign w:val="center"/>
          </w:tcPr>
          <w:p w14:paraId="1B4B8E79" w14:textId="3B5FDF12" w:rsidR="0062305E" w:rsidRDefault="0062305E">
            <w:pPr>
              <w:jc w:val="left"/>
              <w:rPr>
                <w:rFonts w:ascii="仿宋" w:eastAsia="仿宋" w:hAnsi="仿宋" w:cs="仿宋"/>
                <w:color w:val="000000"/>
                <w:sz w:val="24"/>
              </w:rPr>
            </w:pPr>
            <w:r>
              <w:rPr>
                <w:rFonts w:ascii="仿宋" w:eastAsia="仿宋" w:hAnsi="仿宋" w:cs="仿宋" w:hint="eastAsia"/>
                <w:color w:val="000000"/>
                <w:sz w:val="24"/>
              </w:rPr>
              <w:t>小写;</w:t>
            </w:r>
          </w:p>
        </w:tc>
        <w:tc>
          <w:tcPr>
            <w:tcW w:w="3969" w:type="dxa"/>
            <w:gridSpan w:val="5"/>
            <w:tcBorders>
              <w:top w:val="single" w:sz="4" w:space="0" w:color="000000"/>
              <w:left w:val="single" w:sz="4" w:space="0" w:color="000000"/>
              <w:bottom w:val="single" w:sz="4" w:space="0" w:color="000000"/>
              <w:right w:val="single" w:sz="4" w:space="0" w:color="000000"/>
            </w:tcBorders>
            <w:vAlign w:val="center"/>
          </w:tcPr>
          <w:p w14:paraId="056A238E" w14:textId="3E181257" w:rsidR="0062305E" w:rsidRDefault="0062305E" w:rsidP="0062305E">
            <w:pPr>
              <w:widowControl/>
              <w:ind w:right="960"/>
              <w:textAlignment w:val="center"/>
              <w:rPr>
                <w:rFonts w:ascii="仿宋" w:eastAsia="仿宋" w:hAnsi="仿宋" w:cs="仿宋"/>
                <w:color w:val="000000"/>
                <w:sz w:val="24"/>
                <w:lang w:bidi="ar"/>
              </w:rPr>
            </w:pPr>
            <w:r>
              <w:rPr>
                <w:rFonts w:ascii="仿宋" w:eastAsia="仿宋" w:hAnsi="仿宋" w:cs="仿宋" w:hint="eastAsia"/>
                <w:color w:val="000000"/>
                <w:sz w:val="24"/>
                <w:lang w:bidi="ar"/>
              </w:rPr>
              <w:t>大写：</w:t>
            </w:r>
          </w:p>
        </w:tc>
      </w:tr>
    </w:tbl>
    <w:p w14:paraId="02123E9F" w14:textId="77777777" w:rsidR="00DC7ECC" w:rsidRDefault="00DC7ECC" w:rsidP="0062305E">
      <w:pPr>
        <w:pStyle w:val="2"/>
        <w:ind w:leftChars="0" w:left="0"/>
        <w:rPr>
          <w:rFonts w:ascii="仿宋" w:eastAsia="仿宋" w:hAnsi="仿宋"/>
          <w:b/>
          <w:bCs/>
          <w:sz w:val="28"/>
          <w:szCs w:val="28"/>
        </w:rPr>
      </w:pPr>
    </w:p>
    <w:p w14:paraId="10F90A18" w14:textId="77777777" w:rsidR="00DC7ECC" w:rsidRDefault="000633DE" w:rsidP="0062305E">
      <w:pPr>
        <w:pStyle w:val="a4"/>
        <w:spacing w:before="29" w:line="520" w:lineRule="exact"/>
        <w:ind w:right="2166"/>
        <w:rPr>
          <w:rFonts w:ascii="仿宋" w:eastAsia="仿宋" w:hAnsi="仿宋" w:cs="仿宋"/>
          <w:w w:val="99"/>
          <w:sz w:val="28"/>
          <w:szCs w:val="28"/>
        </w:rPr>
      </w:pPr>
      <w:r>
        <w:rPr>
          <w:rFonts w:ascii="仿宋" w:eastAsia="仿宋" w:hAnsi="仿宋" w:cs="仿宋" w:hint="eastAsia"/>
          <w:w w:val="99"/>
          <w:sz w:val="28"/>
          <w:szCs w:val="28"/>
        </w:rPr>
        <w:t>企业名称（盖章）：</w:t>
      </w:r>
    </w:p>
    <w:p w14:paraId="3D04F444" w14:textId="3FE4ED02" w:rsidR="00DC7ECC" w:rsidRDefault="000633DE" w:rsidP="0062305E">
      <w:pPr>
        <w:pStyle w:val="a4"/>
        <w:spacing w:before="29" w:line="520" w:lineRule="exact"/>
        <w:ind w:right="2166"/>
        <w:rPr>
          <w:rFonts w:ascii="仿宋" w:eastAsia="仿宋" w:hAnsi="仿宋" w:cs="仿宋"/>
          <w:sz w:val="28"/>
          <w:szCs w:val="28"/>
        </w:rPr>
      </w:pPr>
      <w:r>
        <w:rPr>
          <w:rFonts w:ascii="仿宋" w:eastAsia="仿宋" w:hAnsi="仿宋" w:cs="仿宋" w:hint="eastAsia"/>
          <w:sz w:val="28"/>
          <w:szCs w:val="28"/>
        </w:rPr>
        <w:t>日</w:t>
      </w:r>
      <w:r w:rsidR="0062305E">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期：</w:t>
      </w:r>
    </w:p>
    <w:p w14:paraId="52DBEE4E" w14:textId="1008F978" w:rsidR="00DC7ECC" w:rsidRDefault="00DC7ECC">
      <w:pPr>
        <w:pStyle w:val="style4"/>
        <w:ind w:firstLine="211"/>
        <w:rPr>
          <w:rFonts w:ascii="仿宋" w:eastAsia="仿宋" w:hAnsi="仿宋" w:cs="仿宋"/>
          <w:sz w:val="21"/>
          <w:szCs w:val="21"/>
        </w:rPr>
      </w:pPr>
    </w:p>
    <w:sectPr w:rsidR="00DC7ECC">
      <w:headerReference w:type="default" r:id="rId16"/>
      <w:footerReference w:type="default" r:id="rId17"/>
      <w:footerReference w:type="first" r:id="rId18"/>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5B44" w14:textId="77777777" w:rsidR="000633DE" w:rsidRDefault="000633DE">
      <w:r>
        <w:separator/>
      </w:r>
    </w:p>
    <w:p w14:paraId="7049314B" w14:textId="77777777" w:rsidR="000633DE" w:rsidRDefault="000633DE"/>
  </w:endnote>
  <w:endnote w:type="continuationSeparator" w:id="0">
    <w:p w14:paraId="49FB596D" w14:textId="77777777" w:rsidR="000633DE" w:rsidRDefault="000633DE">
      <w:r>
        <w:continuationSeparator/>
      </w:r>
    </w:p>
    <w:p w14:paraId="4AA28376" w14:textId="77777777" w:rsidR="000633DE" w:rsidRDefault="0006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_GBK">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F713" w14:textId="77777777" w:rsidR="00DC7ECC" w:rsidRDefault="00DC7EC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A784" w14:textId="77777777" w:rsidR="00DC7ECC" w:rsidRDefault="00DC7ECC">
    <w:pPr>
      <w:pStyle w:val="a8"/>
      <w:rPr>
        <w:rFonts w:ascii="宋体" w:hAnsi="宋体"/>
      </w:rPr>
    </w:pPr>
  </w:p>
  <w:p w14:paraId="75226956" w14:textId="77777777" w:rsidR="00DC7ECC" w:rsidRDefault="00DC7EC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1B7F" w14:textId="77777777" w:rsidR="00DC7ECC" w:rsidRDefault="000633DE">
    <w:pPr>
      <w:pStyle w:val="a8"/>
      <w:rPr>
        <w:rFonts w:ascii="宋体" w:hAnsi="宋体"/>
      </w:rPr>
    </w:pPr>
    <w:r>
      <w:rPr>
        <w:noProof/>
      </w:rPr>
      <mc:AlternateContent>
        <mc:Choice Requires="wps">
          <w:drawing>
            <wp:anchor distT="0" distB="0" distL="114300" distR="114300" simplePos="0" relativeHeight="251660288" behindDoc="0" locked="0" layoutInCell="1" allowOverlap="1" wp14:anchorId="0E9BAB8F" wp14:editId="0511525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E89F8" w14:textId="77777777" w:rsidR="00DC7ECC" w:rsidRDefault="000633DE">
                          <w:pPr>
                            <w:pStyle w:val="a8"/>
                            <w:rPr>
                              <w:rFonts w:eastAsia="华文楷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wrap="none" lIns="0" tIns="0" rIns="0" bIns="0">
                      <a:spAutoFit/>
                    </wps:bodyPr>
                  </wps:wsp>
                </a:graphicData>
              </a:graphic>
            </wp:anchor>
          </w:drawing>
        </mc:Choice>
        <mc:Fallback>
          <w:pict>
            <v:shapetype w14:anchorId="0E9BAB8F"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14:paraId="565E89F8" w14:textId="77777777" w:rsidR="00DC7ECC" w:rsidRDefault="000633DE">
                    <w:pPr>
                      <w:pStyle w:val="a8"/>
                      <w:rPr>
                        <w:rFonts w:eastAsia="华文楷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w10:wrap anchorx="margin"/>
            </v:shape>
          </w:pict>
        </mc:Fallback>
      </mc:AlternateContent>
    </w:r>
  </w:p>
  <w:p w14:paraId="5BFDC295" w14:textId="77777777" w:rsidR="00DC7ECC" w:rsidRDefault="00DC7EC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0737" w14:textId="77777777" w:rsidR="00DC7ECC" w:rsidRDefault="000633DE">
    <w:pPr>
      <w:pStyle w:val="a8"/>
      <w:jc w:val="center"/>
    </w:pPr>
    <w:r>
      <w:fldChar w:fldCharType="begin"/>
    </w:r>
    <w:r>
      <w:instrText>PAGE   \* MERGEFORMAT</w:instrText>
    </w:r>
    <w:r>
      <w:fldChar w:fldCharType="separate"/>
    </w:r>
    <w:r>
      <w:rPr>
        <w:lang w:val="zh-CN"/>
      </w:rPr>
      <w:t>60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D339" w14:textId="77777777" w:rsidR="00DC7ECC" w:rsidRDefault="000633DE">
    <w:pPr>
      <w:pStyle w:val="a8"/>
      <w:ind w:firstLine="181"/>
      <w:rPr>
        <w:rFonts w:ascii="宋体" w:hAnsi="宋体"/>
      </w:rPr>
    </w:pPr>
    <w:r>
      <w:rPr>
        <w:noProof/>
      </w:rPr>
      <mc:AlternateContent>
        <mc:Choice Requires="wps">
          <w:drawing>
            <wp:anchor distT="0" distB="0" distL="114300" distR="114300" simplePos="0" relativeHeight="251661312" behindDoc="0" locked="0" layoutInCell="1" allowOverlap="1" wp14:anchorId="0490685D" wp14:editId="3300775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B6522" w14:textId="77777777" w:rsidR="00DC7ECC" w:rsidRDefault="000633DE">
                          <w:pPr>
                            <w:pStyle w:val="a8"/>
                            <w:rPr>
                              <w:rFonts w:eastAsia="华文楷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type w14:anchorId="0490685D"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14:paraId="5EAB6522" w14:textId="77777777" w:rsidR="00DC7ECC" w:rsidRDefault="000633DE">
                    <w:pPr>
                      <w:pStyle w:val="a8"/>
                      <w:rPr>
                        <w:rFonts w:eastAsia="华文楷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3EE8631" wp14:editId="609ED3E0">
              <wp:simplePos x="0" y="0"/>
              <wp:positionH relativeFrom="margin">
                <wp:align>center</wp:align>
              </wp:positionH>
              <wp:positionV relativeFrom="paragraph">
                <wp:posOffset>0</wp:posOffset>
              </wp:positionV>
              <wp:extent cx="5694045" cy="410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94045" cy="410845"/>
                      </a:xfrm>
                      <a:prstGeom prst="rect">
                        <a:avLst/>
                      </a:prstGeom>
                      <a:noFill/>
                      <a:ln w="15875">
                        <a:noFill/>
                      </a:ln>
                      <a:effectLst/>
                    </wps:spPr>
                    <wps:txbx>
                      <w:txbxContent>
                        <w:p w14:paraId="5620C405" w14:textId="77777777" w:rsidR="00DC7ECC" w:rsidRDefault="00DC7ECC">
                          <w:pPr>
                            <w:pStyle w:val="a8"/>
                            <w:jc w:val="right"/>
                          </w:pPr>
                        </w:p>
                      </w:txbxContent>
                    </wps:txbx>
                    <wps:bodyPr lIns="0" tIns="0" rIns="0" bIns="0">
                      <a:spAutoFit/>
                    </wps:bodyPr>
                  </wps:wsp>
                </a:graphicData>
              </a:graphic>
            </wp:anchor>
          </w:drawing>
        </mc:Choice>
        <mc:Fallback>
          <w:pict>
            <v:shape w14:anchorId="33EE8631" id="文本框 3" o:spid="_x0000_s1028" type="#_x0000_t202" style="position:absolute;left:0;text-align:left;margin-left:0;margin-top:0;width:448.35pt;height:32.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" filled="f" stroked="f" strokeweight="1.25pt">
              <v:textbox style="mso-fit-shape-to-text:t" inset="0,0,0,0">
                <w:txbxContent>
                  <w:p w14:paraId="5620C405" w14:textId="77777777" w:rsidR="00DC7ECC" w:rsidRDefault="00DC7ECC">
                    <w:pPr>
                      <w:pStyle w:val="a8"/>
                      <w:jc w:val="right"/>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5004" w14:textId="77777777" w:rsidR="00DC7ECC" w:rsidRDefault="000633DE">
    <w:pPr>
      <w:pStyle w:val="a8"/>
      <w:ind w:firstLine="181"/>
    </w:pPr>
    <w:r>
      <w:rPr>
        <w:noProof/>
      </w:rPr>
      <mc:AlternateContent>
        <mc:Choice Requires="wps">
          <w:drawing>
            <wp:anchor distT="0" distB="0" distL="114300" distR="114300" simplePos="0" relativeHeight="251662336" behindDoc="0" locked="0" layoutInCell="1" allowOverlap="1" wp14:anchorId="48331C8E" wp14:editId="6BDB47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14765" w14:textId="77777777" w:rsidR="00DC7ECC" w:rsidRDefault="000633DE">
                          <w:pPr>
                            <w:pStyle w:val="a8"/>
                            <w:rPr>
                              <w:rFonts w:eastAsia="华文楷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a:spAutoFit/>
                    </wps:bodyPr>
                  </wps:wsp>
                </a:graphicData>
              </a:graphic>
            </wp:anchor>
          </w:drawing>
        </mc:Choice>
        <mc:Fallback>
          <w:pict>
            <v:shapetype w14:anchorId="48331C8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TYrZbrABAABGAwAADgAAAAAAAAAAAAAAAAAuAgAAZHJzL2Uyb0RvYy54bWxQSwECLQAU&#10;AAYACAAAACEADErw7tYAAAAFAQAADwAAAAAAAAAAAAAAAAAKBAAAZHJzL2Rvd25yZXYueG1sUEsF&#10;BgAAAAAEAAQA8wAAAA0FAAAAAA==&#10;" filled="f" stroked="f">
              <v:textbox style="mso-fit-shape-to-text:t" inset="0,0,0,0">
                <w:txbxContent>
                  <w:p w14:paraId="3B714765" w14:textId="77777777" w:rsidR="00DC7ECC" w:rsidRDefault="000633DE">
                    <w:pPr>
                      <w:pStyle w:val="a8"/>
                      <w:rPr>
                        <w:rFonts w:eastAsia="华文楷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A1660" w14:textId="77777777" w:rsidR="000633DE" w:rsidRDefault="000633DE">
      <w:r>
        <w:separator/>
      </w:r>
    </w:p>
    <w:p w14:paraId="06C964E7" w14:textId="77777777" w:rsidR="000633DE" w:rsidRDefault="000633DE"/>
  </w:footnote>
  <w:footnote w:type="continuationSeparator" w:id="0">
    <w:p w14:paraId="209661BF" w14:textId="77777777" w:rsidR="000633DE" w:rsidRDefault="000633DE">
      <w:r>
        <w:continuationSeparator/>
      </w:r>
    </w:p>
    <w:p w14:paraId="44308F43" w14:textId="77777777" w:rsidR="000633DE" w:rsidRDefault="00063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01C9" w14:textId="77777777" w:rsidR="00DC7ECC" w:rsidRDefault="00DC7EC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CBC2" w14:textId="77777777" w:rsidR="00DC7ECC" w:rsidRDefault="00DC7ECC">
    <w:pPr>
      <w:spacing w:line="560" w:lineRule="exact"/>
      <w:rPr>
        <w:rFonts w:ascii="宋体" w:hAnsi="宋体" w:cs="宋体"/>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4FAF" w14:textId="77777777" w:rsidR="00DC7ECC" w:rsidRDefault="00DC7ECC">
    <w:pPr>
      <w:pStyle w:val="a9"/>
      <w:pBdr>
        <w:bottom w:val="none" w:sz="0" w:space="1" w:color="auto"/>
      </w:pBdr>
    </w:pPr>
  </w:p>
  <w:p w14:paraId="23BE90B1" w14:textId="77777777" w:rsidR="00DC7ECC" w:rsidRDefault="00DC7ECC">
    <w:pPr>
      <w:pStyle w:val="a9"/>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B4EB" w14:textId="77777777" w:rsidR="00DC7ECC" w:rsidRDefault="00DC7ECC">
    <w:pPr>
      <w:snapToGrid w:val="0"/>
      <w:spacing w:line="360" w:lineRule="auto"/>
      <w:ind w:firstLine="181"/>
      <w:jc w:val="center"/>
      <w:rPr>
        <w:rFonts w:ascii="宋体" w:eastAsia="宋体" w:hAnsi="宋体"/>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17BDCD"/>
    <w:multiLevelType w:val="singleLevel"/>
    <w:tmpl w:val="F517BDCD"/>
    <w:lvl w:ilvl="0">
      <w:start w:val="6"/>
      <w:numFmt w:val="decimal"/>
      <w:lvlText w:val="%1."/>
      <w:lvlJc w:val="left"/>
      <w:pPr>
        <w:tabs>
          <w:tab w:val="left" w:pos="312"/>
        </w:tabs>
      </w:pPr>
    </w:lvl>
  </w:abstractNum>
  <w:abstractNum w:abstractNumId="1" w15:restartNumberingAfterBreak="0">
    <w:nsid w:val="5CBB4069"/>
    <w:multiLevelType w:val="multilevel"/>
    <w:tmpl w:val="5CBB4069"/>
    <w:lvl w:ilvl="0">
      <w:start w:val="1"/>
      <w:numFmt w:val="decimal"/>
      <w:lvlText w:val="%1."/>
      <w:lvlJc w:val="left"/>
      <w:pPr>
        <w:ind w:left="205" w:hanging="382"/>
      </w:pPr>
      <w:rPr>
        <w:rFonts w:ascii="仿宋" w:eastAsia="仿宋" w:hAnsi="仿宋" w:cs="仿宋" w:hint="default"/>
        <w:spacing w:val="0"/>
        <w:w w:val="99"/>
        <w:sz w:val="32"/>
        <w:szCs w:val="32"/>
      </w:rPr>
    </w:lvl>
    <w:lvl w:ilvl="1">
      <w:numFmt w:val="bullet"/>
      <w:lvlText w:val="•"/>
      <w:lvlJc w:val="left"/>
      <w:pPr>
        <w:ind w:left="1074" w:hanging="382"/>
      </w:pPr>
      <w:rPr>
        <w:rFonts w:hint="default"/>
      </w:rPr>
    </w:lvl>
    <w:lvl w:ilvl="2">
      <w:numFmt w:val="bullet"/>
      <w:lvlText w:val="•"/>
      <w:lvlJc w:val="left"/>
      <w:pPr>
        <w:ind w:left="1949" w:hanging="382"/>
      </w:pPr>
      <w:rPr>
        <w:rFonts w:hint="default"/>
      </w:rPr>
    </w:lvl>
    <w:lvl w:ilvl="3">
      <w:numFmt w:val="bullet"/>
      <w:lvlText w:val="•"/>
      <w:lvlJc w:val="left"/>
      <w:pPr>
        <w:ind w:left="2823" w:hanging="382"/>
      </w:pPr>
      <w:rPr>
        <w:rFonts w:hint="default"/>
      </w:rPr>
    </w:lvl>
    <w:lvl w:ilvl="4">
      <w:numFmt w:val="bullet"/>
      <w:lvlText w:val="•"/>
      <w:lvlJc w:val="left"/>
      <w:pPr>
        <w:ind w:left="3698" w:hanging="382"/>
      </w:pPr>
      <w:rPr>
        <w:rFonts w:hint="default"/>
      </w:rPr>
    </w:lvl>
    <w:lvl w:ilvl="5">
      <w:numFmt w:val="bullet"/>
      <w:lvlText w:val="•"/>
      <w:lvlJc w:val="left"/>
      <w:pPr>
        <w:ind w:left="4573" w:hanging="382"/>
      </w:pPr>
      <w:rPr>
        <w:rFonts w:hint="default"/>
      </w:rPr>
    </w:lvl>
    <w:lvl w:ilvl="6">
      <w:numFmt w:val="bullet"/>
      <w:lvlText w:val="•"/>
      <w:lvlJc w:val="left"/>
      <w:pPr>
        <w:ind w:left="5447" w:hanging="382"/>
      </w:pPr>
      <w:rPr>
        <w:rFonts w:hint="default"/>
      </w:rPr>
    </w:lvl>
    <w:lvl w:ilvl="7">
      <w:numFmt w:val="bullet"/>
      <w:lvlText w:val="•"/>
      <w:lvlJc w:val="left"/>
      <w:pPr>
        <w:ind w:left="6322" w:hanging="382"/>
      </w:pPr>
      <w:rPr>
        <w:rFonts w:hint="default"/>
      </w:rPr>
    </w:lvl>
    <w:lvl w:ilvl="8">
      <w:numFmt w:val="bullet"/>
      <w:lvlText w:val="•"/>
      <w:lvlJc w:val="left"/>
      <w:pPr>
        <w:ind w:left="7196" w:hanging="38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RiODZiNTE2YjczNzBlMmU3ZWJmY2RkNjE5OTRjN2UifQ=="/>
  </w:docVars>
  <w:rsids>
    <w:rsidRoot w:val="00FF5F23"/>
    <w:rsid w:val="00013758"/>
    <w:rsid w:val="00022476"/>
    <w:rsid w:val="000633DE"/>
    <w:rsid w:val="00077F05"/>
    <w:rsid w:val="001E7C35"/>
    <w:rsid w:val="00232D1D"/>
    <w:rsid w:val="0032024F"/>
    <w:rsid w:val="00360444"/>
    <w:rsid w:val="0048171E"/>
    <w:rsid w:val="00566CF1"/>
    <w:rsid w:val="005A04EF"/>
    <w:rsid w:val="006040FB"/>
    <w:rsid w:val="0062305E"/>
    <w:rsid w:val="00630669"/>
    <w:rsid w:val="006E6E4B"/>
    <w:rsid w:val="00725066"/>
    <w:rsid w:val="00795296"/>
    <w:rsid w:val="007A3E3E"/>
    <w:rsid w:val="00801F78"/>
    <w:rsid w:val="008463E8"/>
    <w:rsid w:val="00900B14"/>
    <w:rsid w:val="0095145A"/>
    <w:rsid w:val="00A26014"/>
    <w:rsid w:val="00AC10DB"/>
    <w:rsid w:val="00AD62BE"/>
    <w:rsid w:val="00BF2F77"/>
    <w:rsid w:val="00C3686F"/>
    <w:rsid w:val="00C975F7"/>
    <w:rsid w:val="00CA24A6"/>
    <w:rsid w:val="00DC7ECC"/>
    <w:rsid w:val="00E25D2F"/>
    <w:rsid w:val="00EA2FAE"/>
    <w:rsid w:val="00EE1132"/>
    <w:rsid w:val="00F87C6F"/>
    <w:rsid w:val="00FC4652"/>
    <w:rsid w:val="00FF4843"/>
    <w:rsid w:val="00FF5F23"/>
    <w:rsid w:val="01DC04DC"/>
    <w:rsid w:val="022861B2"/>
    <w:rsid w:val="04EC1AD2"/>
    <w:rsid w:val="07EA6C19"/>
    <w:rsid w:val="088A5D79"/>
    <w:rsid w:val="08C06B50"/>
    <w:rsid w:val="0A2A768E"/>
    <w:rsid w:val="0DEB63F4"/>
    <w:rsid w:val="0E830FDB"/>
    <w:rsid w:val="0EB739FA"/>
    <w:rsid w:val="0F201D1C"/>
    <w:rsid w:val="103D170F"/>
    <w:rsid w:val="11946632"/>
    <w:rsid w:val="123C497E"/>
    <w:rsid w:val="126139E8"/>
    <w:rsid w:val="12EC7E79"/>
    <w:rsid w:val="149E5E3B"/>
    <w:rsid w:val="16547F3B"/>
    <w:rsid w:val="17600D28"/>
    <w:rsid w:val="183B7795"/>
    <w:rsid w:val="19935250"/>
    <w:rsid w:val="19960D63"/>
    <w:rsid w:val="1A567D12"/>
    <w:rsid w:val="1A877E07"/>
    <w:rsid w:val="1B343052"/>
    <w:rsid w:val="1E3B73FA"/>
    <w:rsid w:val="203E7DEB"/>
    <w:rsid w:val="20B26FB7"/>
    <w:rsid w:val="20C029A8"/>
    <w:rsid w:val="223A5185"/>
    <w:rsid w:val="22D70155"/>
    <w:rsid w:val="23436F92"/>
    <w:rsid w:val="242A59BC"/>
    <w:rsid w:val="25A8238C"/>
    <w:rsid w:val="2642545F"/>
    <w:rsid w:val="26DF0AB0"/>
    <w:rsid w:val="277326E4"/>
    <w:rsid w:val="277E17BF"/>
    <w:rsid w:val="27EB464A"/>
    <w:rsid w:val="2AC450A8"/>
    <w:rsid w:val="2BB4295B"/>
    <w:rsid w:val="2C5904D7"/>
    <w:rsid w:val="2CB73B1D"/>
    <w:rsid w:val="2E5540D6"/>
    <w:rsid w:val="2F002F95"/>
    <w:rsid w:val="2F8D4710"/>
    <w:rsid w:val="2FD96201"/>
    <w:rsid w:val="30053FE1"/>
    <w:rsid w:val="31473783"/>
    <w:rsid w:val="332321CE"/>
    <w:rsid w:val="33A231DB"/>
    <w:rsid w:val="354204D8"/>
    <w:rsid w:val="35847960"/>
    <w:rsid w:val="35BE0D84"/>
    <w:rsid w:val="362E3CB2"/>
    <w:rsid w:val="36301F45"/>
    <w:rsid w:val="39DE3300"/>
    <w:rsid w:val="3B191B11"/>
    <w:rsid w:val="3B3402DB"/>
    <w:rsid w:val="3C150B34"/>
    <w:rsid w:val="3C1A7D59"/>
    <w:rsid w:val="3C1F0293"/>
    <w:rsid w:val="3CEA3CB4"/>
    <w:rsid w:val="3ED81545"/>
    <w:rsid w:val="3F7F6ACC"/>
    <w:rsid w:val="3F80043B"/>
    <w:rsid w:val="402212F7"/>
    <w:rsid w:val="4194391E"/>
    <w:rsid w:val="423D6908"/>
    <w:rsid w:val="42824097"/>
    <w:rsid w:val="432C569F"/>
    <w:rsid w:val="437555A5"/>
    <w:rsid w:val="441643F8"/>
    <w:rsid w:val="464436FE"/>
    <w:rsid w:val="466343DC"/>
    <w:rsid w:val="47384C57"/>
    <w:rsid w:val="480E0EFC"/>
    <w:rsid w:val="484465CC"/>
    <w:rsid w:val="487C5C3C"/>
    <w:rsid w:val="4B8867CC"/>
    <w:rsid w:val="4C387C61"/>
    <w:rsid w:val="4C50599B"/>
    <w:rsid w:val="4CD66572"/>
    <w:rsid w:val="4DD8064B"/>
    <w:rsid w:val="4E0826A9"/>
    <w:rsid w:val="4E4E0AFB"/>
    <w:rsid w:val="4E6E3AB3"/>
    <w:rsid w:val="4E7F5AF6"/>
    <w:rsid w:val="4FE416FC"/>
    <w:rsid w:val="505A027F"/>
    <w:rsid w:val="519257FF"/>
    <w:rsid w:val="52C73C83"/>
    <w:rsid w:val="52D022DF"/>
    <w:rsid w:val="533C4B90"/>
    <w:rsid w:val="551F059D"/>
    <w:rsid w:val="55BC1A5A"/>
    <w:rsid w:val="57767344"/>
    <w:rsid w:val="57E50C58"/>
    <w:rsid w:val="586E0A2B"/>
    <w:rsid w:val="59C15F48"/>
    <w:rsid w:val="59C9185C"/>
    <w:rsid w:val="59D52FCA"/>
    <w:rsid w:val="59DA55CC"/>
    <w:rsid w:val="5B347482"/>
    <w:rsid w:val="5B3C508C"/>
    <w:rsid w:val="5BD06A2C"/>
    <w:rsid w:val="5BDB2D61"/>
    <w:rsid w:val="5E29346C"/>
    <w:rsid w:val="5E470912"/>
    <w:rsid w:val="5ED96F42"/>
    <w:rsid w:val="5FE5376D"/>
    <w:rsid w:val="60D45278"/>
    <w:rsid w:val="61E74795"/>
    <w:rsid w:val="673440FD"/>
    <w:rsid w:val="67AA0B34"/>
    <w:rsid w:val="68425BB1"/>
    <w:rsid w:val="687B75D6"/>
    <w:rsid w:val="69D900F4"/>
    <w:rsid w:val="6A3D079B"/>
    <w:rsid w:val="6D3F53C0"/>
    <w:rsid w:val="6E234084"/>
    <w:rsid w:val="6F7C2182"/>
    <w:rsid w:val="6FC551D1"/>
    <w:rsid w:val="707274CD"/>
    <w:rsid w:val="70D3273F"/>
    <w:rsid w:val="717A15CF"/>
    <w:rsid w:val="741958E2"/>
    <w:rsid w:val="75534535"/>
    <w:rsid w:val="75DF2E88"/>
    <w:rsid w:val="76855011"/>
    <w:rsid w:val="77793FE0"/>
    <w:rsid w:val="777F2EBD"/>
    <w:rsid w:val="7827542C"/>
    <w:rsid w:val="78833E4B"/>
    <w:rsid w:val="78997EDC"/>
    <w:rsid w:val="7AE30482"/>
    <w:rsid w:val="7B1F745F"/>
    <w:rsid w:val="7D90480D"/>
    <w:rsid w:val="7DA46FFB"/>
    <w:rsid w:val="7F035875"/>
    <w:rsid w:val="7FDD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A2531"/>
  <w15:docId w15:val="{9D733922-8973-4C31-B464-55FD086C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qFormat="1"/>
    <w:lsdException w:name="Body Tex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HTML Typewriter"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华文楷体" w:eastAsia="华文楷体" w:hAnsi="华文楷体"/>
      <w:snapToGrid w:val="0"/>
      <w:sz w:val="21"/>
      <w:szCs w:val="24"/>
    </w:rPr>
  </w:style>
  <w:style w:type="paragraph" w:styleId="1">
    <w:name w:val="heading 1"/>
    <w:basedOn w:val="a"/>
    <w:next w:val="a"/>
    <w:autoRedefine/>
    <w:qFormat/>
    <w:pPr>
      <w:keepNext/>
      <w:keepLines/>
      <w:spacing w:before="340" w:after="330" w:line="578" w:lineRule="auto"/>
      <w:outlineLvl w:val="0"/>
    </w:pPr>
    <w:rPr>
      <w:b/>
      <w:kern w:val="44"/>
      <w:sz w:val="44"/>
    </w:rPr>
  </w:style>
  <w:style w:type="paragraph" w:styleId="20">
    <w:name w:val="heading 2"/>
    <w:basedOn w:val="a"/>
    <w:next w:val="a"/>
    <w:autoRedefine/>
    <w:qFormat/>
    <w:pPr>
      <w:keepNext/>
      <w:keepLines/>
      <w:spacing w:before="60" w:after="60" w:line="413" w:lineRule="auto"/>
      <w:outlineLvl w:val="1"/>
    </w:pPr>
    <w:rPr>
      <w:rFonts w:ascii="Arial" w:eastAsia="黑体" w:hAnsi="Arial"/>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Normal Indent"/>
    <w:basedOn w:val="a"/>
    <w:autoRedefine/>
    <w:qFormat/>
    <w:pPr>
      <w:adjustRightInd w:val="0"/>
      <w:ind w:firstLine="420"/>
    </w:pPr>
    <w:rPr>
      <w:rFonts w:eastAsia="楷体_GB2312"/>
      <w:kern w:val="2"/>
      <w:sz w:val="24"/>
    </w:rPr>
  </w:style>
  <w:style w:type="paragraph" w:styleId="a4">
    <w:name w:val="Body Text"/>
    <w:basedOn w:val="a"/>
    <w:next w:val="style4"/>
    <w:uiPriority w:val="99"/>
    <w:unhideWhenUsed/>
    <w:qFormat/>
    <w:pPr>
      <w:tabs>
        <w:tab w:val="left" w:pos="5250"/>
      </w:tabs>
    </w:pPr>
    <w:rPr>
      <w:kern w:val="2"/>
    </w:rPr>
  </w:style>
  <w:style w:type="paragraph" w:customStyle="1" w:styleId="style4">
    <w:name w:val="style4"/>
    <w:basedOn w:val="a"/>
    <w:next w:val="21"/>
    <w:qFormat/>
    <w:pPr>
      <w:widowControl/>
      <w:spacing w:before="280" w:after="280"/>
    </w:pPr>
    <w:rPr>
      <w:rFonts w:ascii="宋体"/>
      <w:sz w:val="18"/>
    </w:rPr>
  </w:style>
  <w:style w:type="paragraph" w:customStyle="1" w:styleId="21">
    <w:name w:val="2"/>
    <w:next w:val="a"/>
    <w:qFormat/>
    <w:pPr>
      <w:widowControl w:val="0"/>
      <w:jc w:val="both"/>
    </w:pPr>
    <w:rPr>
      <w:sz w:val="21"/>
      <w:szCs w:val="22"/>
    </w:rPr>
  </w:style>
  <w:style w:type="paragraph" w:styleId="a5">
    <w:name w:val="Body Text Indent"/>
    <w:basedOn w:val="a"/>
    <w:next w:val="a6"/>
    <w:autoRedefine/>
    <w:qFormat/>
    <w:pPr>
      <w:spacing w:after="156"/>
      <w:ind w:firstLine="480"/>
    </w:pPr>
    <w:rPr>
      <w:sz w:val="24"/>
    </w:rPr>
  </w:style>
  <w:style w:type="paragraph" w:styleId="a6">
    <w:name w:val="envelope return"/>
    <w:basedOn w:val="a"/>
    <w:uiPriority w:val="99"/>
    <w:qFormat/>
    <w:pPr>
      <w:snapToGrid w:val="0"/>
    </w:pPr>
    <w:rPr>
      <w:rFonts w:ascii="Arial" w:hAnsi="Arial" w:cs="Arial"/>
    </w:rPr>
  </w:style>
  <w:style w:type="paragraph" w:styleId="a7">
    <w:name w:val="Plain Text"/>
    <w:basedOn w:val="a"/>
    <w:autoRedefine/>
    <w:unhideWhenUsed/>
    <w:qFormat/>
    <w:rPr>
      <w:rFonts w:ascii="宋体" w:eastAsia="楷体_GB2312" w:hAnsi="Courier New" w:hint="eastAsia"/>
      <w:sz w:val="28"/>
    </w:rPr>
  </w:style>
  <w:style w:type="paragraph" w:styleId="a8">
    <w:name w:val="footer"/>
    <w:basedOn w:val="a"/>
    <w:autoRedefine/>
    <w:uiPriority w:val="99"/>
    <w:qFormat/>
    <w:pPr>
      <w:tabs>
        <w:tab w:val="center" w:pos="4153"/>
        <w:tab w:val="right" w:pos="8306"/>
      </w:tabs>
      <w:snapToGrid w:val="0"/>
    </w:pPr>
    <w:rPr>
      <w:rFonts w:ascii="Times New Roman" w:eastAsia="宋体" w:hAnsi="Times New Roman"/>
      <w:sz w:val="18"/>
    </w:rPr>
  </w:style>
  <w:style w:type="paragraph" w:styleId="a9">
    <w:name w:val="header"/>
    <w:autoRedefine/>
    <w:uiPriority w:val="99"/>
    <w:qFormat/>
    <w:pPr>
      <w:widowControl w:val="0"/>
      <w:pBdr>
        <w:bottom w:val="single" w:sz="6" w:space="1" w:color="auto"/>
      </w:pBdr>
      <w:tabs>
        <w:tab w:val="center" w:pos="4153"/>
        <w:tab w:val="right" w:pos="8306"/>
      </w:tabs>
      <w:snapToGrid w:val="0"/>
      <w:jc w:val="center"/>
    </w:pPr>
    <w:rPr>
      <w:kern w:val="2"/>
      <w:sz w:val="18"/>
      <w:szCs w:val="18"/>
    </w:rPr>
  </w:style>
  <w:style w:type="paragraph" w:styleId="aa">
    <w:name w:val="Normal (Web)"/>
    <w:autoRedefine/>
    <w:uiPriority w:val="99"/>
    <w:qFormat/>
    <w:pPr>
      <w:spacing w:before="100" w:beforeAutospacing="1" w:after="100" w:afterAutospacing="1"/>
    </w:pPr>
    <w:rPr>
      <w:rFonts w:ascii="宋体" w:hAnsi="宋体"/>
      <w:sz w:val="24"/>
      <w:szCs w:val="24"/>
    </w:rPr>
  </w:style>
  <w:style w:type="paragraph" w:styleId="22">
    <w:name w:val="Body Text First Indent 2"/>
    <w:basedOn w:val="a5"/>
    <w:autoRedefine/>
    <w:uiPriority w:val="99"/>
    <w:qFormat/>
    <w:pPr>
      <w:ind w:firstLineChars="200" w:firstLine="420"/>
    </w:pPr>
  </w:style>
  <w:style w:type="character" w:styleId="HTML">
    <w:name w:val="HTML Typewriter"/>
    <w:autoRedefine/>
    <w:qFormat/>
    <w:rPr>
      <w:rFonts w:ascii="黑体" w:eastAsia="黑体" w:hAnsi="Courier New" w:cs="Courier New"/>
      <w:sz w:val="14"/>
      <w:szCs w:val="14"/>
    </w:rPr>
  </w:style>
  <w:style w:type="paragraph" w:customStyle="1" w:styleId="10">
    <w:name w:val="无间隔1"/>
    <w:uiPriority w:val="99"/>
    <w:qFormat/>
    <w:pPr>
      <w:widowControl w:val="0"/>
      <w:spacing w:line="300" w:lineRule="auto"/>
    </w:pPr>
    <w:rPr>
      <w:rFonts w:eastAsia="华文仿宋"/>
      <w:kern w:val="2"/>
      <w:sz w:val="24"/>
      <w:szCs w:val="21"/>
    </w:rPr>
  </w:style>
  <w:style w:type="paragraph" w:customStyle="1" w:styleId="23">
    <w:name w:val="正文缩进2格"/>
    <w:basedOn w:val="a"/>
    <w:autoRedefine/>
    <w:qFormat/>
    <w:pPr>
      <w:spacing w:line="600" w:lineRule="exact"/>
      <w:ind w:firstLineChars="206" w:firstLine="639"/>
    </w:pPr>
    <w:rPr>
      <w:rFonts w:ascii="仿宋_GB2312" w:eastAsia="仿宋_GB2312" w:hAnsi="宋体"/>
      <w:snapToGrid/>
      <w:kern w:val="2"/>
      <w:sz w:val="31"/>
      <w:szCs w:val="28"/>
    </w:rPr>
  </w:style>
  <w:style w:type="paragraph" w:customStyle="1" w:styleId="11">
    <w:name w:val="纯文本1"/>
    <w:basedOn w:val="a"/>
    <w:autoRedefine/>
    <w:qFormat/>
    <w:rPr>
      <w:rFonts w:ascii="宋体" w:eastAsia="宋体" w:hAnsi="Courier New"/>
      <w:snapToGrid/>
      <w:kern w:val="2"/>
      <w:sz w:val="28"/>
      <w:szCs w:val="20"/>
    </w:rPr>
  </w:style>
  <w:style w:type="paragraph" w:customStyle="1" w:styleId="ab">
    <w:name w:val="普通正文"/>
    <w:basedOn w:val="a"/>
    <w:autoRedefine/>
    <w:uiPriority w:val="99"/>
    <w:qFormat/>
    <w:pPr>
      <w:adjustRightInd w:val="0"/>
      <w:spacing w:before="120" w:after="120" w:line="360" w:lineRule="auto"/>
      <w:ind w:left="-2" w:right="120" w:firstLine="480"/>
      <w:jc w:val="center"/>
      <w:textAlignment w:val="baseline"/>
    </w:pPr>
    <w:rPr>
      <w:rFonts w:ascii="Arial" w:hAnsi="Arial"/>
      <w:sz w:val="24"/>
    </w:rPr>
  </w:style>
  <w:style w:type="paragraph" w:styleId="ac">
    <w:name w:val="List Paragraph"/>
    <w:basedOn w:val="a"/>
    <w:autoRedefine/>
    <w:uiPriority w:val="34"/>
    <w:qFormat/>
    <w:pPr>
      <w:ind w:firstLineChars="200" w:firstLine="420"/>
    </w:pPr>
    <w:rPr>
      <w:rFonts w:eastAsia="宋体"/>
    </w:rPr>
  </w:style>
  <w:style w:type="character" w:customStyle="1" w:styleId="font61">
    <w:name w:val="font61"/>
    <w:autoRedefine/>
    <w:qFormat/>
    <w:rPr>
      <w:rFonts w:ascii="宋体" w:eastAsia="宋体" w:hAnsi="宋体" w:cs="宋体" w:hint="eastAsia"/>
      <w:color w:val="000000"/>
      <w:sz w:val="21"/>
      <w:szCs w:val="21"/>
      <w:u w:val="none"/>
    </w:rPr>
  </w:style>
  <w:style w:type="character" w:customStyle="1" w:styleId="font51">
    <w:name w:val="font51"/>
    <w:autoRedefine/>
    <w:qFormat/>
    <w:rPr>
      <w:rFonts w:ascii="Times New Roman" w:hAnsi="Times New Roman" w:cs="Times New Roman" w:hint="default"/>
      <w:color w:val="000000"/>
      <w:sz w:val="21"/>
      <w:szCs w:val="21"/>
      <w:u w:val="none"/>
    </w:rPr>
  </w:style>
  <w:style w:type="paragraph" w:customStyle="1" w:styleId="00">
    <w:name w:val="正文_0_0"/>
    <w:basedOn w:val="a"/>
    <w:autoRedefine/>
    <w:qFormat/>
    <w:rPr>
      <w:rFonts w:ascii="Times New Roman" w:eastAsia="宋体"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A8842EB-4369-4329-BDC1-BE155B17AE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30</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江苏中润</dc:creator>
  <cp:lastModifiedBy>user</cp:lastModifiedBy>
  <cp:revision>14</cp:revision>
  <dcterms:created xsi:type="dcterms:W3CDTF">2024-03-18T02:59:00Z</dcterms:created>
  <dcterms:modified xsi:type="dcterms:W3CDTF">2024-03-18T07:17:00Z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4CE0B4DBFD334AAEB928930B6BDCED47_13</vt:lpwstr>
  </property>
</Properties>
</file>