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jc w:val="center"/>
        <w:rPr>
          <w:b/>
          <w:bCs/>
          <w:color w:val="auto"/>
          <w:sz w:val="30"/>
          <w:szCs w:val="30"/>
        </w:rPr>
      </w:pPr>
      <w:r>
        <w:rPr>
          <w:rFonts w:hint="eastAsia"/>
          <w:b/>
          <w:bCs/>
          <w:color w:val="auto"/>
          <w:sz w:val="30"/>
          <w:szCs w:val="30"/>
        </w:rPr>
        <w:t>江苏省南通中等专业学校新型电力系统运行与维护（中职组）赛项竞赛设备【RHNPS-01】采购项目单一来源采购公告</w:t>
      </w:r>
    </w:p>
    <w:p>
      <w:pPr>
        <w:pStyle w:val="12"/>
        <w:shd w:val="clear" w:color="auto" w:fill="FFFFFF"/>
        <w:spacing w:before="0" w:beforeAutospacing="0" w:after="0" w:afterAutospacing="0" w:line="360" w:lineRule="auto"/>
        <w:ind w:firstLine="480" w:firstLineChars="200"/>
        <w:jc w:val="both"/>
        <w:rPr>
          <w:color w:val="auto"/>
        </w:rPr>
      </w:pPr>
      <w:bookmarkStart w:id="0" w:name="OLE_LINK1"/>
      <w:r>
        <w:rPr>
          <w:rFonts w:hint="eastAsia"/>
          <w:color w:val="auto"/>
        </w:rPr>
        <w:t>一、项目名称：江苏省南通中等专业学校新型电力系统运行与维护（中职组）赛项竞赛设备【RHNPS-01】采购项目。</w:t>
      </w:r>
    </w:p>
    <w:p>
      <w:pPr>
        <w:pStyle w:val="12"/>
        <w:shd w:val="clear" w:color="auto" w:fill="FFFFFF"/>
        <w:spacing w:before="0" w:beforeAutospacing="0" w:after="0" w:afterAutospacing="0" w:line="360" w:lineRule="auto"/>
        <w:ind w:firstLine="480" w:firstLineChars="200"/>
        <w:jc w:val="both"/>
        <w:rPr>
          <w:color w:val="auto"/>
          <w:highlight w:val="yellow"/>
        </w:rPr>
      </w:pPr>
      <w:r>
        <w:rPr>
          <w:rFonts w:hint="eastAsia"/>
          <w:color w:val="auto"/>
        </w:rPr>
        <w:t>二、项目编号：NTZZ2024DY013001</w:t>
      </w:r>
      <w:bookmarkStart w:id="4" w:name="_GoBack"/>
      <w:bookmarkEnd w:id="4"/>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三、项目需求：限价37.5万，其他需求详见附件。</w:t>
      </w:r>
    </w:p>
    <w:p>
      <w:pPr>
        <w:pStyle w:val="12"/>
        <w:shd w:val="clear" w:color="auto" w:fill="FFFFFF"/>
        <w:spacing w:before="0" w:beforeAutospacing="0" w:after="0" w:afterAutospacing="0" w:line="360" w:lineRule="auto"/>
        <w:ind w:firstLine="480" w:firstLineChars="200"/>
        <w:rPr>
          <w:color w:val="auto"/>
        </w:rPr>
      </w:pPr>
      <w:r>
        <w:rPr>
          <w:rFonts w:hint="eastAsia"/>
          <w:color w:val="auto"/>
        </w:rPr>
        <w:t>四、单一来源供应商名称：南京讯邦电子科技有限公司。</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五、采购单位：江苏省南通中等专业学校。</w:t>
      </w:r>
    </w:p>
    <w:p>
      <w:pPr>
        <w:pStyle w:val="12"/>
        <w:shd w:val="clear" w:color="auto" w:fill="FFFFFF"/>
        <w:spacing w:before="0" w:beforeAutospacing="0" w:after="0" w:afterAutospacing="0" w:line="360" w:lineRule="auto"/>
        <w:ind w:firstLine="480" w:firstLineChars="200"/>
        <w:rPr>
          <w:color w:val="auto"/>
        </w:rPr>
      </w:pPr>
      <w:r>
        <w:rPr>
          <w:rFonts w:hint="eastAsia"/>
          <w:color w:val="auto"/>
        </w:rPr>
        <w:t>六、时间、地点和联系人信息</w:t>
      </w:r>
    </w:p>
    <w:p>
      <w:pPr>
        <w:pStyle w:val="12"/>
        <w:shd w:val="clear" w:color="auto" w:fill="FFFFFF"/>
        <w:spacing w:before="0" w:beforeAutospacing="0" w:after="0" w:afterAutospacing="0" w:line="360" w:lineRule="auto"/>
        <w:ind w:firstLine="480" w:firstLineChars="200"/>
        <w:rPr>
          <w:color w:val="auto"/>
        </w:rPr>
      </w:pPr>
      <w:r>
        <w:rPr>
          <w:rFonts w:hint="eastAsia"/>
          <w:color w:val="auto"/>
        </w:rPr>
        <w:t>1.公示期：本项目已于2024年2月1日在南通市教育局官网和学校官网进行单一来源采购公示，公示期内无异议；</w:t>
      </w:r>
    </w:p>
    <w:p>
      <w:pPr>
        <w:pStyle w:val="12"/>
        <w:shd w:val="clear" w:color="auto" w:fill="FFFFFF"/>
        <w:spacing w:before="0" w:beforeAutospacing="0" w:after="0" w:afterAutospacing="0" w:line="360" w:lineRule="auto"/>
        <w:ind w:firstLine="480" w:firstLineChars="200"/>
        <w:rPr>
          <w:color w:val="auto"/>
        </w:rPr>
      </w:pPr>
      <w:r>
        <w:rPr>
          <w:rFonts w:hint="eastAsia"/>
          <w:color w:val="auto"/>
        </w:rPr>
        <w:t>2.供应商响应文件接收截止及谈判开始时间：2024年5月2</w:t>
      </w:r>
      <w:r>
        <w:rPr>
          <w:rFonts w:hint="eastAsia"/>
          <w:color w:val="auto"/>
          <w:lang w:val="en-US" w:eastAsia="zh-CN"/>
        </w:rPr>
        <w:t>2</w:t>
      </w:r>
      <w:r>
        <w:rPr>
          <w:rFonts w:hint="eastAsia"/>
          <w:color w:val="auto"/>
        </w:rPr>
        <w:t>日16点30分；</w:t>
      </w:r>
    </w:p>
    <w:p>
      <w:pPr>
        <w:pStyle w:val="12"/>
        <w:shd w:val="clear" w:color="auto" w:fill="FFFFFF"/>
        <w:spacing w:before="0" w:beforeAutospacing="0" w:after="0" w:afterAutospacing="0" w:line="360" w:lineRule="auto"/>
        <w:ind w:firstLine="480" w:firstLineChars="200"/>
        <w:rPr>
          <w:color w:val="auto"/>
        </w:rPr>
      </w:pPr>
      <w:r>
        <w:rPr>
          <w:rFonts w:hint="eastAsia"/>
          <w:color w:val="auto"/>
        </w:rPr>
        <w:t>3.响应文件提交地点：江苏省南通中等专业学校创业楼15号室（北1门门卫室隔壁）；</w:t>
      </w:r>
    </w:p>
    <w:p>
      <w:pPr>
        <w:pStyle w:val="12"/>
        <w:shd w:val="clear" w:color="auto" w:fill="FFFFFF"/>
        <w:spacing w:before="0" w:beforeAutospacing="0" w:after="0" w:afterAutospacing="0" w:line="360" w:lineRule="auto"/>
        <w:ind w:firstLine="480" w:firstLineChars="200"/>
        <w:rPr>
          <w:color w:val="auto"/>
        </w:rPr>
      </w:pPr>
      <w:r>
        <w:rPr>
          <w:rFonts w:hint="eastAsia"/>
          <w:color w:val="auto"/>
        </w:rPr>
        <w:t>4.谈判联系人：联系人：王老师；联系人地址：南通市通宁大道8号；联系电话：0513-85559516。</w:t>
      </w:r>
    </w:p>
    <w:p>
      <w:pPr>
        <w:pStyle w:val="12"/>
        <w:shd w:val="clear" w:color="auto" w:fill="FFFFFF"/>
        <w:spacing w:before="0" w:beforeAutospacing="0" w:after="0" w:afterAutospacing="0" w:line="360" w:lineRule="auto"/>
        <w:ind w:firstLine="480" w:firstLineChars="200"/>
        <w:rPr>
          <w:color w:val="auto"/>
        </w:rPr>
      </w:pPr>
      <w:r>
        <w:rPr>
          <w:rFonts w:hint="eastAsia"/>
          <w:color w:val="auto"/>
        </w:rPr>
        <w:t>代理机构：江苏骏通建设项目管理咨询有限公司；联系人：孙工；联系电话：13815205771。</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七、供应商需递交的材料</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1.营业执照副本复印件（格式见附件）；</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2.法定代表人资格证明（格式见附件）；</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3.法定代表人授权书（格式见附件），如法人亲自参加则无需“法人代表授权书”；</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4.廉洁承诺书（格式见附件）；</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5.投标人符合规定条件的声明函（格式见附件）；</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6.售后服务承诺（格式见附件）；</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7.商务技术偏离表（格式见附件）；</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8.详细的清单（格式见附件）；</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9.类似业绩合同。</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请将上述材料按顺序自编目录牢固装订，正本1份，副本2份，均需采用A4纸（图纸等除外），不允许活页或拉杆夹装订，否则不予接收。谈判文件上要明确标注供应商全称及</w:t>
      </w:r>
      <w:r>
        <w:rPr>
          <w:rFonts w:hint="eastAsia"/>
          <w:b/>
          <w:bCs/>
          <w:color w:val="auto"/>
        </w:rPr>
        <w:t>“正本</w:t>
      </w:r>
      <w:r>
        <w:rPr>
          <w:rFonts w:hint="eastAsia"/>
          <w:color w:val="auto"/>
        </w:rPr>
        <w:t>”或</w:t>
      </w:r>
      <w:r>
        <w:rPr>
          <w:rFonts w:hint="eastAsia"/>
          <w:b/>
          <w:bCs/>
          <w:color w:val="auto"/>
        </w:rPr>
        <w:t>“副本”</w:t>
      </w:r>
      <w:r>
        <w:rPr>
          <w:rFonts w:hint="eastAsia"/>
          <w:color w:val="auto"/>
        </w:rPr>
        <w:t>字样，一旦正本和副本有差异以正本为准。谈判文件正副本均须加盖公章。</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八、谈判原则</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1.供应商参加单一来源谈判时，不按第七点要求提供齐全谈判材料的，将被拒绝进行单一来源谈判采购；</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九、相关费用</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1、供应商承担参与谈判可能发生的全部费用，采购人在任何情况下均无义务和责任承担这些费用。</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 xml:space="preserve">2、本项目招标代理费按1400元计取，该费用由成交单位承担，请供应商报价时自行考虑。 </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十、合同签订及付款</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1.本项目免收履约保证金，成交公告结束后签订合同；</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2.质保期1年，项目验收合格后付清全款。</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十一、附件</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1.项目需求说明；</w:t>
      </w:r>
    </w:p>
    <w:p>
      <w:pPr>
        <w:pStyle w:val="12"/>
        <w:shd w:val="clear" w:color="auto" w:fill="FFFFFF"/>
        <w:spacing w:before="0" w:beforeAutospacing="0" w:after="0" w:afterAutospacing="0" w:line="360" w:lineRule="auto"/>
        <w:ind w:firstLine="480" w:firstLineChars="200"/>
        <w:jc w:val="both"/>
        <w:rPr>
          <w:color w:val="auto"/>
        </w:rPr>
      </w:pPr>
      <w:r>
        <w:rPr>
          <w:rFonts w:hint="eastAsia"/>
          <w:color w:val="auto"/>
        </w:rPr>
        <w:t>2.单一来源谈判格式文件；</w:t>
      </w:r>
    </w:p>
    <w:p>
      <w:pPr>
        <w:pStyle w:val="12"/>
        <w:shd w:val="clear" w:color="auto" w:fill="FFFFFF"/>
        <w:spacing w:before="0" w:beforeAutospacing="0" w:after="0" w:afterAutospacing="0" w:line="360" w:lineRule="auto"/>
        <w:ind w:firstLine="480" w:firstLineChars="200"/>
        <w:jc w:val="both"/>
        <w:rPr>
          <w:color w:val="auto"/>
        </w:rPr>
      </w:pPr>
    </w:p>
    <w:p>
      <w:pPr>
        <w:pStyle w:val="12"/>
        <w:shd w:val="clear" w:color="auto" w:fill="FFFFFF"/>
        <w:spacing w:before="0" w:beforeAutospacing="0" w:after="0" w:afterAutospacing="0" w:line="360" w:lineRule="auto"/>
        <w:ind w:firstLine="480" w:firstLineChars="200"/>
        <w:jc w:val="both"/>
        <w:rPr>
          <w:color w:val="auto"/>
        </w:rPr>
      </w:pPr>
    </w:p>
    <w:bookmarkEnd w:id="0"/>
    <w:p>
      <w:pPr>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4"/>
        <w:spacing w:after="156" w:afterLines="50"/>
        <w:rPr>
          <w:rFonts w:hAnsi="宋体" w:eastAsia="宋体" w:cs="宋体"/>
          <w:b/>
          <w:color w:val="auto"/>
          <w:sz w:val="28"/>
          <w:szCs w:val="28"/>
          <w:shd w:val="clear" w:color="auto" w:fill="FFFFFF"/>
        </w:rPr>
      </w:pPr>
      <w:r>
        <w:rPr>
          <w:rFonts w:hint="eastAsia" w:hAnsi="宋体" w:eastAsia="宋体" w:cs="宋体"/>
          <w:b/>
          <w:color w:val="auto"/>
          <w:sz w:val="28"/>
          <w:szCs w:val="28"/>
          <w:shd w:val="clear" w:color="auto" w:fill="FFFFFF"/>
        </w:rPr>
        <w:t>附件一、项目需求说明</w:t>
      </w:r>
    </w:p>
    <w:p>
      <w:pPr>
        <w:pStyle w:val="5"/>
        <w:numPr>
          <w:ilvl w:val="0"/>
          <w:numId w:val="1"/>
        </w:numPr>
        <w:spacing w:line="360" w:lineRule="auto"/>
        <w:rPr>
          <w:rFonts w:hAnsi="宋体" w:eastAsia="宋体" w:cs="宋体"/>
          <w:b/>
          <w:color w:val="auto"/>
          <w:sz w:val="24"/>
          <w:szCs w:val="24"/>
          <w:shd w:val="clear" w:color="auto" w:fill="FFFFFF"/>
        </w:rPr>
      </w:pPr>
      <w:r>
        <w:rPr>
          <w:rFonts w:hint="eastAsia" w:hAnsi="宋体" w:eastAsia="宋体" w:cs="宋体"/>
          <w:b/>
          <w:color w:val="auto"/>
          <w:sz w:val="24"/>
          <w:szCs w:val="24"/>
          <w:shd w:val="clear" w:color="auto" w:fill="FFFFFF"/>
        </w:rPr>
        <w:t>技术参数表</w:t>
      </w:r>
    </w:p>
    <w:tbl>
      <w:tblPr>
        <w:tblStyle w:val="14"/>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14"/>
        <w:gridCol w:w="615"/>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93" w:type="pct"/>
            <w:shd w:val="clear" w:color="auto" w:fill="auto"/>
            <w:vAlign w:val="center"/>
          </w:tcPr>
          <w:p>
            <w:pPr>
              <w:adjustRightInd w:val="0"/>
              <w:snapToGrid w:val="0"/>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360" w:type="pct"/>
            <w:shd w:val="clear" w:color="auto" w:fill="auto"/>
            <w:vAlign w:val="center"/>
          </w:tcPr>
          <w:p>
            <w:pPr>
              <w:adjustRightInd w:val="0"/>
              <w:snapToGrid w:val="0"/>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设备名称</w:t>
            </w:r>
          </w:p>
        </w:tc>
        <w:tc>
          <w:tcPr>
            <w:tcW w:w="361" w:type="pct"/>
            <w:shd w:val="clear" w:color="auto" w:fill="auto"/>
            <w:vAlign w:val="center"/>
          </w:tcPr>
          <w:p>
            <w:pPr>
              <w:adjustRightInd w:val="0"/>
              <w:snapToGrid w:val="0"/>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模块名称</w:t>
            </w:r>
          </w:p>
        </w:tc>
        <w:tc>
          <w:tcPr>
            <w:tcW w:w="3984" w:type="pct"/>
            <w:shd w:val="clear" w:color="auto" w:fill="auto"/>
            <w:noWrap/>
            <w:vAlign w:val="center"/>
          </w:tcPr>
          <w:p>
            <w:pPr>
              <w:adjustRightInd w:val="0"/>
              <w:snapToGrid w:val="0"/>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93" w:type="pct"/>
            <w:shd w:val="clear" w:color="auto" w:fill="auto"/>
            <w:vAlign w:val="center"/>
          </w:tcPr>
          <w:p>
            <w:pPr>
              <w:adjustRightInd w:val="0"/>
              <w:snapToGrid w:val="0"/>
              <w:spacing w:line="320" w:lineRule="exact"/>
              <w:jc w:val="center"/>
              <w:rPr>
                <w:rFonts w:ascii="宋体" w:hAnsi="宋体" w:eastAsia="宋体" w:cs="宋体"/>
                <w:b/>
                <w:bCs/>
                <w:color w:val="auto"/>
                <w:sz w:val="24"/>
                <w:szCs w:val="24"/>
              </w:rPr>
            </w:pPr>
            <w:bookmarkStart w:id="1" w:name="_Hlk109652507"/>
            <w:r>
              <w:rPr>
                <w:rFonts w:hint="eastAsia" w:ascii="宋体" w:hAnsi="宋体" w:eastAsia="宋体" w:cs="宋体"/>
                <w:b/>
                <w:bCs/>
                <w:color w:val="auto"/>
                <w:sz w:val="24"/>
                <w:szCs w:val="24"/>
              </w:rPr>
              <w:t>1</w:t>
            </w:r>
          </w:p>
        </w:tc>
        <w:tc>
          <w:tcPr>
            <w:tcW w:w="360" w:type="pct"/>
            <w:shd w:val="clear" w:color="auto" w:fill="auto"/>
            <w:vAlign w:val="center"/>
          </w:tcPr>
          <w:p>
            <w:pPr>
              <w:adjustRightInd w:val="0"/>
              <w:snapToGrid w:val="0"/>
              <w:spacing w:line="320" w:lineRule="exact"/>
              <w:jc w:val="center"/>
              <w:rPr>
                <w:rFonts w:ascii="宋体" w:hAnsi="宋体" w:eastAsia="宋体" w:cs="宋体"/>
                <w:b/>
                <w:bCs/>
                <w:color w:val="auto"/>
                <w:sz w:val="24"/>
                <w:szCs w:val="24"/>
              </w:rPr>
            </w:pPr>
            <w:r>
              <w:rPr>
                <w:rFonts w:hint="eastAsia" w:ascii="宋体" w:hAnsi="宋体" w:eastAsia="宋体" w:cs="宋体"/>
                <w:color w:val="auto"/>
                <w:sz w:val="24"/>
                <w:szCs w:val="24"/>
              </w:rPr>
              <w:t>新型电力系统综合实训平台</w:t>
            </w:r>
          </w:p>
        </w:tc>
        <w:tc>
          <w:tcPr>
            <w:tcW w:w="361" w:type="pct"/>
            <w:shd w:val="clear" w:color="auto" w:fill="auto"/>
            <w:vAlign w:val="center"/>
          </w:tcPr>
          <w:p>
            <w:pPr>
              <w:adjustRightInd w:val="0"/>
              <w:snapToGrid w:val="0"/>
              <w:spacing w:line="320" w:lineRule="exact"/>
              <w:jc w:val="center"/>
              <w:rPr>
                <w:rFonts w:ascii="宋体" w:hAnsi="宋体" w:eastAsia="宋体" w:cs="宋体"/>
                <w:b/>
                <w:bCs/>
                <w:color w:val="auto"/>
                <w:sz w:val="24"/>
                <w:szCs w:val="24"/>
              </w:rPr>
            </w:pPr>
            <w:r>
              <w:rPr>
                <w:rFonts w:hint="eastAsia" w:ascii="宋体" w:hAnsi="宋体" w:eastAsia="宋体" w:cs="宋体"/>
                <w:color w:val="auto"/>
                <w:sz w:val="24"/>
                <w:szCs w:val="24"/>
              </w:rPr>
              <w:t>储能运行管理中心</w:t>
            </w:r>
          </w:p>
        </w:tc>
        <w:tc>
          <w:tcPr>
            <w:tcW w:w="3984" w:type="pct"/>
            <w:shd w:val="clear" w:color="auto" w:fill="auto"/>
            <w:noWrap/>
          </w:tcPr>
          <w:p>
            <w:pPr>
              <w:pStyle w:val="30"/>
              <w:spacing w:line="320" w:lineRule="exact"/>
              <w:rPr>
                <w:rFonts w:eastAsia="宋体"/>
                <w:b/>
                <w:bCs/>
                <w:color w:val="auto"/>
                <w:sz w:val="24"/>
                <w:szCs w:val="24"/>
              </w:rPr>
            </w:pPr>
            <w:r>
              <w:rPr>
                <w:rFonts w:hint="eastAsia" w:eastAsia="宋体"/>
                <w:b/>
                <w:bCs/>
                <w:color w:val="auto"/>
                <w:sz w:val="24"/>
                <w:szCs w:val="24"/>
              </w:rPr>
              <w:t>储能运行管理中心需包含智能监控模块、并网配电模块、变流器模块、数据采集模块、通讯模块、储能模块。整体采用可拆卸模块化设计</w:t>
            </w:r>
          </w:p>
          <w:p>
            <w:pPr>
              <w:pStyle w:val="30"/>
              <w:spacing w:line="320" w:lineRule="exact"/>
              <w:rPr>
                <w:rFonts w:eastAsia="宋体"/>
                <w:b/>
                <w:bCs/>
                <w:color w:val="auto"/>
                <w:sz w:val="24"/>
                <w:szCs w:val="24"/>
              </w:rPr>
            </w:pPr>
            <w:r>
              <w:rPr>
                <w:rFonts w:hint="eastAsia" w:eastAsia="宋体"/>
                <w:b/>
                <w:bCs/>
                <w:color w:val="auto"/>
                <w:sz w:val="24"/>
                <w:szCs w:val="24"/>
              </w:rPr>
              <w:t>一、工位</w:t>
            </w:r>
          </w:p>
          <w:p>
            <w:pPr>
              <w:pStyle w:val="30"/>
              <w:spacing w:line="320" w:lineRule="exact"/>
              <w:ind w:firstLine="240" w:firstLineChars="100"/>
              <w:rPr>
                <w:rFonts w:eastAsia="宋体"/>
                <w:color w:val="auto"/>
                <w:sz w:val="24"/>
                <w:szCs w:val="24"/>
              </w:rPr>
            </w:pPr>
            <w:r>
              <w:rPr>
                <w:rFonts w:hint="eastAsia" w:eastAsia="宋体"/>
                <w:color w:val="auto"/>
                <w:sz w:val="24"/>
                <w:szCs w:val="24"/>
              </w:rPr>
              <w:t>1）尺寸：≤1930×730×730mm，需采用可移动式柜体模块化设计；</w:t>
            </w:r>
          </w:p>
          <w:p>
            <w:pPr>
              <w:pStyle w:val="30"/>
              <w:spacing w:line="320" w:lineRule="exact"/>
              <w:ind w:firstLine="240" w:firstLineChars="100"/>
              <w:rPr>
                <w:rFonts w:eastAsia="宋体"/>
                <w:color w:val="auto"/>
                <w:sz w:val="24"/>
                <w:szCs w:val="24"/>
              </w:rPr>
            </w:pPr>
            <w:r>
              <w:rPr>
                <w:rFonts w:hint="eastAsia" w:eastAsia="宋体"/>
                <w:color w:val="auto"/>
                <w:sz w:val="24"/>
                <w:szCs w:val="24"/>
              </w:rPr>
              <w:t>2）光洁平整，去除毛刺、锐边，无变形；</w:t>
            </w:r>
          </w:p>
          <w:p>
            <w:pPr>
              <w:pStyle w:val="30"/>
              <w:spacing w:line="320" w:lineRule="exact"/>
              <w:ind w:firstLine="240" w:firstLineChars="100"/>
              <w:rPr>
                <w:rFonts w:eastAsia="宋体"/>
                <w:color w:val="auto"/>
                <w:sz w:val="24"/>
                <w:szCs w:val="24"/>
              </w:rPr>
            </w:pPr>
            <w:r>
              <w:rPr>
                <w:rFonts w:hint="eastAsia" w:eastAsia="宋体"/>
                <w:color w:val="auto"/>
                <w:sz w:val="24"/>
                <w:szCs w:val="24"/>
              </w:rPr>
              <w:t>3）喷涂无挂滴、条纹、起泡、桔皮、剥落、划伤等缺陷；</w:t>
            </w:r>
          </w:p>
          <w:p>
            <w:pPr>
              <w:pStyle w:val="30"/>
              <w:spacing w:line="320" w:lineRule="exact"/>
              <w:ind w:firstLine="240" w:firstLineChars="100"/>
              <w:rPr>
                <w:rFonts w:eastAsia="宋体"/>
                <w:color w:val="auto"/>
                <w:sz w:val="24"/>
                <w:szCs w:val="24"/>
              </w:rPr>
            </w:pPr>
            <w:r>
              <w:rPr>
                <w:rFonts w:hint="eastAsia" w:eastAsia="宋体"/>
                <w:color w:val="auto"/>
                <w:sz w:val="24"/>
                <w:szCs w:val="24"/>
              </w:rPr>
              <w:t>4）无任何裸露焊接点；</w:t>
            </w:r>
          </w:p>
          <w:p>
            <w:pPr>
              <w:pStyle w:val="30"/>
              <w:spacing w:line="320" w:lineRule="exact"/>
              <w:ind w:firstLine="240" w:firstLineChars="100"/>
              <w:rPr>
                <w:rFonts w:eastAsia="宋体"/>
                <w:color w:val="auto"/>
                <w:sz w:val="24"/>
                <w:szCs w:val="24"/>
              </w:rPr>
            </w:pPr>
            <w:r>
              <w:rPr>
                <w:rFonts w:hint="eastAsia" w:eastAsia="宋体"/>
                <w:color w:val="auto"/>
                <w:sz w:val="24"/>
                <w:szCs w:val="24"/>
              </w:rPr>
              <w:t>5）保证元器件不会互相干扰；</w:t>
            </w:r>
          </w:p>
          <w:p>
            <w:pPr>
              <w:pStyle w:val="29"/>
              <w:spacing w:line="320" w:lineRule="exac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二、</w:t>
            </w:r>
            <w:bookmarkStart w:id="2" w:name="_Hlk109653611"/>
            <w:r>
              <w:rPr>
                <w:rFonts w:hint="eastAsia" w:ascii="宋体" w:hAnsi="宋体" w:eastAsia="宋体" w:cs="宋体"/>
                <w:b/>
                <w:bCs/>
                <w:color w:val="auto"/>
                <w:sz w:val="24"/>
                <w:szCs w:val="24"/>
              </w:rPr>
              <w:t>智能监控模块</w:t>
            </w:r>
          </w:p>
          <w:p>
            <w:pPr>
              <w:pStyle w:val="29"/>
              <w:spacing w:line="32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该模块采集电池管理系统、IO控制盒、智能电表、单相多功能电力仪表等数据，并以实时数据、图标的形式呈现。</w:t>
            </w:r>
            <w:bookmarkEnd w:id="2"/>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1）内存：板载4G DD3L内存；</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2）接口：支持4个串口；键盘/鼠标多功能接口；</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3）LAN：提供不少于2个10/100/1000Mbps网络；</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4）串口屏分辨率：不低于800×600；</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5）串口屏尺寸：≥12.1寸；</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6）串口屏通讯：支持TTL/COMS，RS485；</w:t>
            </w:r>
          </w:p>
          <w:p>
            <w:pPr>
              <w:adjustRightInd w:val="0"/>
              <w:snapToGrid w:val="0"/>
              <w:spacing w:line="320" w:lineRule="exact"/>
              <w:rPr>
                <w:rFonts w:ascii="宋体" w:hAnsi="宋体" w:eastAsia="宋体" w:cs="宋体"/>
                <w:b/>
                <w:bCs/>
                <w:color w:val="auto"/>
                <w:sz w:val="24"/>
                <w:szCs w:val="24"/>
              </w:rPr>
            </w:pPr>
            <w:r>
              <w:rPr>
                <w:rFonts w:hint="eastAsia" w:ascii="宋体" w:hAnsi="宋体" w:eastAsia="宋体" w:cs="宋体"/>
                <w:b/>
                <w:bCs/>
                <w:color w:val="auto"/>
                <w:sz w:val="24"/>
                <w:szCs w:val="24"/>
              </w:rPr>
              <w:t>三、并网配电模块</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1）尺寸：≤620×520×160mm，采用可拆卸式模块化设计；</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2）内置并网专用断路器、隔离刀闸、漏电保护器、双向智能电表等模块；</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3）支持并网箱装调实训，包括设备安装、设备接线、整机调试；</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4）有正向、反向有功电能量计量功能，并可以据此设置组合有功电能量；</w:t>
            </w:r>
          </w:p>
          <w:p>
            <w:pPr>
              <w:pStyle w:val="29"/>
              <w:spacing w:line="320" w:lineRule="exac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四、变流器模块</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1）具备电池浮充及过充保护功能；</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2）工作温度：-10℃-50℃；</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3）支持RS485监控功能；</w:t>
            </w:r>
          </w:p>
          <w:p>
            <w:pPr>
              <w:pStyle w:val="29"/>
              <w:spacing w:line="320" w:lineRule="exac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五、数据采集模块</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1）具备RS485通讯功能；</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2）具备液晶显示功能；</w:t>
            </w:r>
          </w:p>
          <w:p>
            <w:pPr>
              <w:spacing w:line="320" w:lineRule="exact"/>
              <w:rPr>
                <w:rFonts w:ascii="宋体" w:hAnsi="宋体" w:eastAsia="宋体" w:cs="宋体"/>
                <w:b/>
                <w:bCs/>
                <w:color w:val="auto"/>
                <w:sz w:val="24"/>
                <w:szCs w:val="24"/>
              </w:rPr>
            </w:pPr>
            <w:r>
              <w:rPr>
                <w:rFonts w:hint="eastAsia" w:ascii="宋体" w:hAnsi="宋体" w:eastAsia="宋体" w:cs="宋体"/>
                <w:b/>
                <w:bCs/>
                <w:color w:val="auto"/>
                <w:sz w:val="24"/>
                <w:szCs w:val="24"/>
              </w:rPr>
              <w:t>六、通讯模块</w:t>
            </w:r>
          </w:p>
          <w:p>
            <w:pPr>
              <w:pStyle w:val="29"/>
              <w:spacing w:line="32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 xml:space="preserve">    该模块主要由串口服务器组成，分别采集BMS、单相多功能电力仪表、PCS、IO控制盒的数据。</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1）网口规格：支持RJ45、10/100Mbps；</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2）串口规格：支持RS485，3线（A+,B-,GND）；</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3）配置方式：支持软件配置及网页配置；</w:t>
            </w:r>
          </w:p>
          <w:p>
            <w:pPr>
              <w:spacing w:line="320" w:lineRule="exact"/>
              <w:rPr>
                <w:rFonts w:ascii="宋体" w:hAnsi="宋体" w:eastAsia="宋体" w:cs="宋体"/>
                <w:b/>
                <w:bCs/>
                <w:color w:val="auto"/>
                <w:sz w:val="24"/>
                <w:szCs w:val="24"/>
              </w:rPr>
            </w:pPr>
            <w:r>
              <w:rPr>
                <w:rFonts w:hint="eastAsia" w:ascii="宋体" w:hAnsi="宋体" w:eastAsia="宋体" w:cs="宋体"/>
                <w:b/>
                <w:bCs/>
                <w:color w:val="auto"/>
                <w:sz w:val="24"/>
                <w:szCs w:val="24"/>
              </w:rPr>
              <w:t>七、储能模块</w:t>
            </w:r>
          </w:p>
          <w:p>
            <w:pPr>
              <w:spacing w:line="320" w:lineRule="exact"/>
              <w:rPr>
                <w:rFonts w:ascii="宋体" w:hAnsi="宋体" w:eastAsia="宋体" w:cs="宋体"/>
                <w:b/>
                <w:bCs/>
                <w:color w:val="auto"/>
                <w:sz w:val="24"/>
                <w:szCs w:val="24"/>
              </w:rPr>
            </w:pPr>
            <w:r>
              <w:rPr>
                <w:rFonts w:hint="eastAsia" w:ascii="宋体" w:hAnsi="宋体" w:eastAsia="宋体" w:cs="宋体"/>
                <w:b/>
                <w:bCs/>
                <w:color w:val="auto"/>
                <w:sz w:val="24"/>
                <w:szCs w:val="24"/>
              </w:rPr>
              <w:t>1、储能电池</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1）持续充放电电流：16A；</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2）最大充放电电流：32A；</w:t>
            </w:r>
          </w:p>
          <w:p>
            <w:pPr>
              <w:pStyle w:val="29"/>
              <w:spacing w:line="32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3）数量：8块；</w:t>
            </w:r>
          </w:p>
          <w:p>
            <w:pPr>
              <w:spacing w:line="320" w:lineRule="exact"/>
              <w:rPr>
                <w:rFonts w:ascii="宋体" w:hAnsi="宋体" w:eastAsia="宋体" w:cs="宋体"/>
                <w:b/>
                <w:bCs/>
                <w:color w:val="auto"/>
                <w:sz w:val="24"/>
                <w:szCs w:val="24"/>
              </w:rPr>
            </w:pPr>
            <w:r>
              <w:rPr>
                <w:rFonts w:hint="eastAsia" w:ascii="宋体" w:hAnsi="宋体" w:eastAsia="宋体" w:cs="宋体"/>
                <w:b/>
                <w:bCs/>
                <w:color w:val="auto"/>
                <w:sz w:val="24"/>
                <w:szCs w:val="24"/>
              </w:rPr>
              <w:t>2、电池管理系统</w:t>
            </w:r>
          </w:p>
          <w:p>
            <w:pPr>
              <w:adjustRightInd w:val="0"/>
              <w:snapToGrid w:val="0"/>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1）待机功耗：≤3W;</w:t>
            </w:r>
          </w:p>
          <w:p>
            <w:pPr>
              <w:adjustRightInd w:val="0"/>
              <w:snapToGrid w:val="0"/>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2）均衡方式为主动均衡；</w:t>
            </w:r>
          </w:p>
          <w:p>
            <w:pPr>
              <w:adjustRightInd w:val="0"/>
              <w:snapToGrid w:val="0"/>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3）组端电压采集范围：0V-200V;</w:t>
            </w:r>
          </w:p>
          <w:p>
            <w:pPr>
              <w:adjustRightInd w:val="0"/>
              <w:snapToGrid w:val="0"/>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4）组端电流采集采用分流器采集；</w:t>
            </w:r>
          </w:p>
          <w:p>
            <w:pPr>
              <w:adjustRightInd w:val="0"/>
              <w:snapToGrid w:val="0"/>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5）支持不少于2路通讯方式；</w:t>
            </w:r>
          </w:p>
          <w:p>
            <w:pPr>
              <w:adjustRightInd w:val="0"/>
              <w:snapToGrid w:val="0"/>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6）DOUT输出：不少于2路；</w:t>
            </w:r>
          </w:p>
          <w:p>
            <w:pPr>
              <w:adjustRightInd w:val="0"/>
              <w:snapToGrid w:val="0"/>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7）DIN输入：不少于2路；</w:t>
            </w:r>
          </w:p>
          <w:p>
            <w:pPr>
              <w:widowControl/>
              <w:adjustRightInd w:val="0"/>
              <w:snapToGrid w:val="0"/>
              <w:spacing w:line="320" w:lineRule="exact"/>
              <w:jc w:val="lef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八、储能运行管理实训软件</w:t>
            </w:r>
          </w:p>
          <w:p>
            <w:pPr>
              <w:spacing w:line="320" w:lineRule="exact"/>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本软件能够实时采集储能运行管理平台的状态信息、保护信息、开关信息，通过能量管理策略对该平台进行管控，以保证系统的安全、稳定、有效运行。</w:t>
            </w:r>
          </w:p>
          <w:p>
            <w:pPr>
              <w:pStyle w:val="29"/>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软件主要分为实时监控和地址设置两部分，监控部分通过与电表、IO控制器、变流器、电池管理系统通讯实现对整体电路状态、各个节点关键数据和器件运行模式的监视，以及对整体电路通断和运行模式控制；地址设置主要是设置工控机与上位机的通讯地址。</w:t>
            </w:r>
          </w:p>
          <w:p>
            <w:pPr>
              <w:spacing w:line="320" w:lineRule="exact"/>
              <w:rPr>
                <w:rFonts w:ascii="宋体" w:hAnsi="宋体" w:eastAsia="宋体" w:cs="宋体"/>
                <w:color w:val="auto"/>
                <w:sz w:val="24"/>
                <w:szCs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93"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360"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p>
        </w:tc>
        <w:tc>
          <w:tcPr>
            <w:tcW w:w="361"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负载及控制中心</w:t>
            </w:r>
          </w:p>
        </w:tc>
        <w:tc>
          <w:tcPr>
            <w:tcW w:w="3984" w:type="pct"/>
            <w:shd w:val="clear" w:color="auto" w:fill="auto"/>
            <w:noWrap/>
          </w:tcPr>
          <w:p>
            <w:pPr>
              <w:numPr>
                <w:ilvl w:val="0"/>
                <w:numId w:val="2"/>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信息处理模块</w:t>
            </w:r>
          </w:p>
          <w:p>
            <w:pPr>
              <w:numPr>
                <w:ilvl w:val="0"/>
                <w:numId w:val="3"/>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b/>
                <w:bCs/>
                <w:color w:val="auto"/>
                <w:sz w:val="24"/>
                <w:szCs w:val="24"/>
              </w:rPr>
              <w:t>PLC</w:t>
            </w:r>
          </w:p>
          <w:p>
            <w:p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1）CPU:1215C DC/DC/Rly；</w:t>
            </w:r>
          </w:p>
          <w:p>
            <w:p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2）不少于2个PROFINET端口；</w:t>
            </w:r>
          </w:p>
          <w:p>
            <w:pPr>
              <w:numPr>
                <w:ilvl w:val="0"/>
                <w:numId w:val="3"/>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触摸屏</w:t>
            </w:r>
          </w:p>
          <w:p>
            <w:pPr>
              <w:numPr>
                <w:ilvl w:val="0"/>
                <w:numId w:val="4"/>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分辨率：800×480；</w:t>
            </w:r>
          </w:p>
          <w:p>
            <w:pPr>
              <w:numPr>
                <w:ilvl w:val="0"/>
                <w:numId w:val="4"/>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色度：256K色（彩色）；</w:t>
            </w:r>
          </w:p>
          <w:p>
            <w:pPr>
              <w:numPr>
                <w:ilvl w:val="0"/>
                <w:numId w:val="4"/>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背光灯：LED;</w:t>
            </w:r>
          </w:p>
          <w:p>
            <w:pPr>
              <w:numPr>
                <w:ilvl w:val="0"/>
                <w:numId w:val="4"/>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项目文件大小：≥30MB;</w:t>
            </w:r>
          </w:p>
          <w:p>
            <w:pPr>
              <w:numPr>
                <w:ilvl w:val="0"/>
                <w:numId w:val="4"/>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Flash存储：≥2GB;</w:t>
            </w:r>
          </w:p>
          <w:p>
            <w:pPr>
              <w:numPr>
                <w:ilvl w:val="0"/>
                <w:numId w:val="3"/>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拓展模块</w:t>
            </w:r>
          </w:p>
          <w:p>
            <w:pPr>
              <w:pStyle w:val="29"/>
              <w:numPr>
                <w:ilvl w:val="0"/>
                <w:numId w:val="5"/>
              </w:numPr>
              <w:adjustRightInd w:val="0"/>
              <w:snapToGrid w:val="0"/>
              <w:spacing w:line="320" w:lineRule="exact"/>
              <w:ind w:left="0" w:firstLineChars="0"/>
              <w:jc w:val="left"/>
              <w:rPr>
                <w:rFonts w:ascii="宋体" w:hAnsi="宋体" w:eastAsia="宋体" w:cs="宋体"/>
                <w:color w:val="auto"/>
                <w:sz w:val="24"/>
                <w:szCs w:val="24"/>
              </w:rPr>
            </w:pPr>
            <w:r>
              <w:rPr>
                <w:rFonts w:hint="eastAsia" w:ascii="宋体" w:hAnsi="宋体" w:eastAsia="宋体" w:cs="宋体"/>
                <w:color w:val="auto"/>
                <w:sz w:val="24"/>
                <w:szCs w:val="24"/>
              </w:rPr>
              <w:t>含IO拓展模块；</w:t>
            </w:r>
          </w:p>
          <w:p>
            <w:pPr>
              <w:pStyle w:val="29"/>
              <w:numPr>
                <w:ilvl w:val="0"/>
                <w:numId w:val="5"/>
              </w:numPr>
              <w:adjustRightInd w:val="0"/>
              <w:snapToGrid w:val="0"/>
              <w:spacing w:line="320" w:lineRule="exact"/>
              <w:ind w:left="0" w:firstLineChars="0"/>
              <w:jc w:val="left"/>
              <w:rPr>
                <w:rFonts w:ascii="宋体" w:hAnsi="宋体" w:eastAsia="宋体" w:cs="宋体"/>
                <w:color w:val="auto"/>
                <w:sz w:val="24"/>
                <w:szCs w:val="24"/>
              </w:rPr>
            </w:pPr>
            <w:r>
              <w:rPr>
                <w:rFonts w:hint="eastAsia" w:ascii="宋体" w:hAnsi="宋体" w:eastAsia="宋体" w:cs="宋体"/>
                <w:color w:val="auto"/>
                <w:sz w:val="24"/>
                <w:szCs w:val="24"/>
              </w:rPr>
              <w:t>含485拓展模块；</w:t>
            </w:r>
          </w:p>
          <w:p>
            <w:pPr>
              <w:numPr>
                <w:ilvl w:val="0"/>
                <w:numId w:val="3"/>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手持式数据模拟终端</w:t>
            </w:r>
          </w:p>
          <w:p>
            <w:p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1）可模拟时间、天气、人口密度、压力、温度、湿度、数字信号等18个常规参数；</w:t>
            </w:r>
          </w:p>
          <w:p>
            <w:pPr>
              <w:adjustRightInd w:val="0"/>
              <w:snapToGrid w:val="0"/>
              <w:spacing w:line="320" w:lineRule="exact"/>
              <w:ind w:firstLine="240" w:firstLineChars="100"/>
              <w:jc w:val="left"/>
              <w:rPr>
                <w:rFonts w:ascii="宋体" w:hAnsi="宋体" w:eastAsia="宋体" w:cs="宋体"/>
                <w:color w:val="auto"/>
                <w:sz w:val="24"/>
                <w:szCs w:val="24"/>
              </w:rPr>
            </w:pPr>
            <w:r>
              <w:rPr>
                <w:rFonts w:hint="eastAsia" w:ascii="宋体" w:hAnsi="宋体" w:eastAsia="宋体" w:cs="宋体"/>
                <w:color w:val="auto"/>
                <w:sz w:val="24"/>
                <w:szCs w:val="24"/>
              </w:rPr>
              <w:t>2）具有自定义参数设置空间6个；</w:t>
            </w:r>
          </w:p>
          <w:p>
            <w:pPr>
              <w:adjustRightInd w:val="0"/>
              <w:snapToGrid w:val="0"/>
              <w:spacing w:line="320" w:lineRule="exact"/>
              <w:ind w:firstLine="240" w:firstLineChars="100"/>
              <w:jc w:val="left"/>
              <w:rPr>
                <w:rFonts w:ascii="宋体" w:hAnsi="宋体" w:eastAsia="宋体" w:cs="宋体"/>
                <w:color w:val="auto"/>
                <w:sz w:val="24"/>
                <w:szCs w:val="24"/>
              </w:rPr>
            </w:pPr>
            <w:r>
              <w:rPr>
                <w:rFonts w:hint="eastAsia" w:ascii="宋体" w:hAnsi="宋体" w:eastAsia="宋体" w:cs="宋体"/>
                <w:color w:val="auto"/>
                <w:sz w:val="24"/>
                <w:szCs w:val="24"/>
              </w:rPr>
              <w:t>3）通讯输出支持Modbus-RTU通讯协议；</w:t>
            </w:r>
          </w:p>
          <w:p>
            <w:pPr>
              <w:numPr>
                <w:ilvl w:val="0"/>
                <w:numId w:val="6"/>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可支持双通道通讯；</w:t>
            </w:r>
          </w:p>
          <w:p>
            <w:pPr>
              <w:numPr>
                <w:ilvl w:val="0"/>
                <w:numId w:val="2"/>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数据采集模块</w:t>
            </w:r>
          </w:p>
          <w:p>
            <w:p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1、单相多功能电力仪表</w:t>
            </w:r>
          </w:p>
          <w:p>
            <w:pPr>
              <w:pStyle w:val="29"/>
              <w:spacing w:line="32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1）等级：0.5；</w:t>
            </w:r>
          </w:p>
          <w:p>
            <w:pPr>
              <w:pStyle w:val="29"/>
              <w:spacing w:line="32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2）具备RS485通讯功能；</w:t>
            </w:r>
          </w:p>
          <w:p>
            <w:pPr>
              <w:pStyle w:val="29"/>
              <w:spacing w:line="32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5）具备液晶显示功能；</w:t>
            </w:r>
          </w:p>
          <w:p>
            <w:pPr>
              <w:pStyle w:val="29"/>
              <w:spacing w:line="320" w:lineRule="exac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2、LORA</w:t>
            </w:r>
          </w:p>
          <w:p>
            <w:pPr>
              <w:pStyle w:val="29"/>
              <w:spacing w:line="32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带电源、天线</w:t>
            </w:r>
          </w:p>
          <w:p>
            <w:pPr>
              <w:pStyle w:val="29"/>
              <w:numPr>
                <w:ilvl w:val="0"/>
                <w:numId w:val="7"/>
              </w:numPr>
              <w:spacing w:line="32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工作温度：-40℃~85℃；</w:t>
            </w:r>
          </w:p>
          <w:p>
            <w:pPr>
              <w:pStyle w:val="29"/>
              <w:numPr>
                <w:ilvl w:val="0"/>
                <w:numId w:val="7"/>
              </w:numPr>
              <w:spacing w:line="32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相对湿度：95%无凝结</w:t>
            </w:r>
          </w:p>
          <w:p>
            <w:pPr>
              <w:pStyle w:val="29"/>
              <w:numPr>
                <w:ilvl w:val="0"/>
                <w:numId w:val="7"/>
              </w:numPr>
              <w:spacing w:line="32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具备RS485通讯功能。</w:t>
            </w:r>
          </w:p>
          <w:p>
            <w:pPr>
              <w:pStyle w:val="29"/>
              <w:numPr>
                <w:ilvl w:val="0"/>
                <w:numId w:val="8"/>
              </w:numPr>
              <w:spacing w:line="320" w:lineRule="exac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光照温湿度传感器</w:t>
            </w:r>
          </w:p>
          <w:p>
            <w:pPr>
              <w:pStyle w:val="29"/>
              <w:numPr>
                <w:ilvl w:val="0"/>
                <w:numId w:val="9"/>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湿度精度：±3%RH（60%RH，25℃）；</w:t>
            </w:r>
          </w:p>
          <w:p>
            <w:pPr>
              <w:pStyle w:val="29"/>
              <w:numPr>
                <w:ilvl w:val="0"/>
                <w:numId w:val="9"/>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温度精度：±0.5℃（25℃）；</w:t>
            </w:r>
          </w:p>
          <w:p>
            <w:pPr>
              <w:pStyle w:val="29"/>
              <w:numPr>
                <w:ilvl w:val="0"/>
                <w:numId w:val="9"/>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光照强度精度：±7%（25℃）；</w:t>
            </w:r>
          </w:p>
          <w:p>
            <w:pPr>
              <w:pStyle w:val="29"/>
              <w:numPr>
                <w:ilvl w:val="0"/>
                <w:numId w:val="9"/>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输出信号：RS485；</w:t>
            </w:r>
          </w:p>
          <w:p>
            <w:pPr>
              <w:pStyle w:val="29"/>
              <w:numPr>
                <w:ilvl w:val="0"/>
                <w:numId w:val="8"/>
              </w:numPr>
              <w:spacing w:line="320" w:lineRule="exac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温振变送器</w:t>
            </w:r>
          </w:p>
          <w:p>
            <w:pPr>
              <w:pStyle w:val="29"/>
              <w:numPr>
                <w:ilvl w:val="0"/>
                <w:numId w:val="10"/>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频率范围：10-1600Hz；</w:t>
            </w:r>
          </w:p>
          <w:p>
            <w:pPr>
              <w:pStyle w:val="29"/>
              <w:numPr>
                <w:ilvl w:val="0"/>
                <w:numId w:val="10"/>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振动速度测量范围（mm/s）：0-50；</w:t>
            </w:r>
          </w:p>
          <w:p>
            <w:pPr>
              <w:pStyle w:val="29"/>
              <w:numPr>
                <w:ilvl w:val="0"/>
                <w:numId w:val="8"/>
              </w:numPr>
              <w:spacing w:line="320" w:lineRule="exact"/>
              <w:ind w:firstLine="0" w:firstLineChars="0"/>
              <w:rPr>
                <w:rFonts w:ascii="宋体" w:hAnsi="宋体" w:eastAsia="宋体" w:cs="宋体"/>
                <w:b/>
                <w:bCs/>
                <w:color w:val="auto"/>
                <w:sz w:val="24"/>
                <w:szCs w:val="24"/>
              </w:rPr>
            </w:pPr>
            <w:r>
              <w:rPr>
                <w:rFonts w:hint="eastAsia" w:ascii="宋体" w:hAnsi="宋体" w:eastAsia="宋体" w:cs="宋体"/>
                <w:b/>
                <w:bCs/>
                <w:color w:val="auto"/>
                <w:sz w:val="24"/>
                <w:szCs w:val="24"/>
              </w:rPr>
              <w:t>空气质量变送器</w:t>
            </w:r>
          </w:p>
          <w:p>
            <w:pPr>
              <w:pStyle w:val="29"/>
              <w:numPr>
                <w:ilvl w:val="0"/>
                <w:numId w:val="11"/>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PM2.5/PM10/PM1.0分辨率：1ug/m³；</w:t>
            </w:r>
          </w:p>
          <w:p>
            <w:pPr>
              <w:pStyle w:val="29"/>
              <w:numPr>
                <w:ilvl w:val="0"/>
                <w:numId w:val="11"/>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PM2.5测量范围：0-1000ug/m³；</w:t>
            </w:r>
          </w:p>
          <w:p>
            <w:pPr>
              <w:pStyle w:val="29"/>
              <w:numPr>
                <w:ilvl w:val="0"/>
                <w:numId w:val="11"/>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温度范围：-40℃~80℃；</w:t>
            </w:r>
          </w:p>
          <w:p>
            <w:pPr>
              <w:pStyle w:val="29"/>
              <w:numPr>
                <w:ilvl w:val="0"/>
                <w:numId w:val="11"/>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湿度范围：0%RH-100%RH；</w:t>
            </w:r>
          </w:p>
          <w:p>
            <w:pPr>
              <w:pStyle w:val="29"/>
              <w:numPr>
                <w:ilvl w:val="0"/>
                <w:numId w:val="11"/>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预热时间：≤2min；</w:t>
            </w:r>
          </w:p>
          <w:p>
            <w:pPr>
              <w:pStyle w:val="29"/>
              <w:numPr>
                <w:ilvl w:val="0"/>
                <w:numId w:val="11"/>
              </w:numPr>
              <w:spacing w:line="320" w:lineRule="exact"/>
              <w:ind w:left="0" w:firstLineChars="0"/>
              <w:rPr>
                <w:rFonts w:ascii="宋体" w:hAnsi="宋体" w:eastAsia="宋体" w:cs="宋体"/>
                <w:color w:val="auto"/>
                <w:sz w:val="24"/>
                <w:szCs w:val="24"/>
              </w:rPr>
            </w:pPr>
            <w:r>
              <w:rPr>
                <w:rFonts w:hint="eastAsia" w:ascii="宋体" w:hAnsi="宋体" w:eastAsia="宋体" w:cs="宋体"/>
                <w:color w:val="auto"/>
                <w:sz w:val="24"/>
                <w:szCs w:val="24"/>
              </w:rPr>
              <w:t>相应速度：≤90s；</w:t>
            </w:r>
          </w:p>
          <w:p>
            <w:pPr>
              <w:numPr>
                <w:ilvl w:val="0"/>
                <w:numId w:val="2"/>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集中控制模块</w:t>
            </w:r>
          </w:p>
          <w:p>
            <w:pPr>
              <w:numPr>
                <w:ilvl w:val="0"/>
                <w:numId w:val="12"/>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接触器</w:t>
            </w:r>
          </w:p>
          <w:p>
            <w:pPr>
              <w:numPr>
                <w:ilvl w:val="0"/>
                <w:numId w:val="13"/>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额定工作电流：12A。</w:t>
            </w:r>
          </w:p>
          <w:p>
            <w:pPr>
              <w:numPr>
                <w:ilvl w:val="0"/>
                <w:numId w:val="13"/>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额定工作电压：220V。</w:t>
            </w:r>
          </w:p>
          <w:p>
            <w:pPr>
              <w:numPr>
                <w:ilvl w:val="0"/>
                <w:numId w:val="12"/>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继电器</w:t>
            </w:r>
          </w:p>
          <w:p>
            <w:pPr>
              <w:numPr>
                <w:ilvl w:val="0"/>
                <w:numId w:val="14"/>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最大开关电流：3A；</w:t>
            </w:r>
          </w:p>
          <w:p>
            <w:pPr>
              <w:numPr>
                <w:ilvl w:val="0"/>
                <w:numId w:val="14"/>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最大开关电压：250VAC/30VDC；</w:t>
            </w:r>
          </w:p>
          <w:p>
            <w:pPr>
              <w:numPr>
                <w:ilvl w:val="0"/>
                <w:numId w:val="14"/>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触点数量：≥4路。</w:t>
            </w:r>
          </w:p>
          <w:p>
            <w:pPr>
              <w:numPr>
                <w:ilvl w:val="0"/>
                <w:numId w:val="2"/>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用能模块</w:t>
            </w:r>
          </w:p>
          <w:p>
            <w:pPr>
              <w:numPr>
                <w:ilvl w:val="0"/>
                <w:numId w:val="15"/>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充电桩</w:t>
            </w:r>
          </w:p>
          <w:p>
            <w:pPr>
              <w:numPr>
                <w:ilvl w:val="0"/>
                <w:numId w:val="16"/>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输出电压：220V;</w:t>
            </w:r>
          </w:p>
          <w:p>
            <w:pPr>
              <w:numPr>
                <w:ilvl w:val="0"/>
                <w:numId w:val="16"/>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充电桩负载额定功率：200W~300W；</w:t>
            </w:r>
          </w:p>
          <w:p>
            <w:pPr>
              <w:numPr>
                <w:ilvl w:val="0"/>
                <w:numId w:val="15"/>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五色灯（带蜂鸣）</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2)灯珠类型：2835灯珠。</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3)灯珠数量：12珠/条。</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4)电压：220V。</w:t>
            </w:r>
          </w:p>
          <w:p>
            <w:p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5)功率：4W。</w:t>
            </w:r>
          </w:p>
          <w:p>
            <w:pPr>
              <w:numPr>
                <w:ilvl w:val="0"/>
                <w:numId w:val="15"/>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风扇</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1)电压220V。</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2)频率：50/60Hz。</w:t>
            </w:r>
          </w:p>
          <w:p>
            <w:pPr>
              <w:numPr>
                <w:ilvl w:val="0"/>
                <w:numId w:val="15"/>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变频器</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1)宽输入电压波动范围（±20%）。</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2)内置RS485通讯，支持MODBUS-RTU通讯协议。</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3)多路可编程输入输出端子。</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4)控制方式多样：V/F控制、无PG矢量控制、V/F分离控制V/F控制。</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5)转矩响应：＜20ms。</w:t>
            </w:r>
          </w:p>
          <w:p>
            <w:pPr>
              <w:numPr>
                <w:ilvl w:val="0"/>
                <w:numId w:val="15"/>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三相电机</w:t>
            </w:r>
          </w:p>
          <w:p>
            <w:pPr>
              <w:adjustRightInd w:val="0"/>
              <w:snapToGrid w:val="0"/>
              <w:spacing w:line="320" w:lineRule="exact"/>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1）电压：3PH220（三相）。</w:t>
            </w:r>
          </w:p>
          <w:p>
            <w:pPr>
              <w:numPr>
                <w:ilvl w:val="0"/>
                <w:numId w:val="15"/>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执行器</w:t>
            </w:r>
          </w:p>
          <w:p>
            <w:pPr>
              <w:numPr>
                <w:ilvl w:val="0"/>
                <w:numId w:val="17"/>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角行程：0-90°;</w:t>
            </w:r>
          </w:p>
          <w:p>
            <w:pPr>
              <w:numPr>
                <w:ilvl w:val="0"/>
                <w:numId w:val="17"/>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运行时间：80-130s；</w:t>
            </w:r>
          </w:p>
          <w:p>
            <w:pPr>
              <w:numPr>
                <w:ilvl w:val="0"/>
                <w:numId w:val="17"/>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工作电压：AC 220V；</w:t>
            </w:r>
          </w:p>
          <w:p>
            <w:pPr>
              <w:numPr>
                <w:ilvl w:val="0"/>
                <w:numId w:val="17"/>
              </w:num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控制类型：模拟量。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93"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360"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p>
        </w:tc>
        <w:tc>
          <w:tcPr>
            <w:tcW w:w="361"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可再生能源发电中心</w:t>
            </w:r>
          </w:p>
        </w:tc>
        <w:tc>
          <w:tcPr>
            <w:tcW w:w="3984" w:type="pct"/>
            <w:shd w:val="clear" w:color="auto" w:fill="auto"/>
            <w:noWrap/>
          </w:tcPr>
          <w:p>
            <w:pPr>
              <w:numPr>
                <w:ilvl w:val="0"/>
                <w:numId w:val="18"/>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组件装调模块</w:t>
            </w:r>
          </w:p>
          <w:p>
            <w:p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1、光伏支架</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1）材质：C型钢；</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2）支架角度可调范围：10°-25°；</w:t>
            </w:r>
          </w:p>
          <w:p>
            <w:p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2、光伏组件</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1）尺寸：≥1000×500×250mm；</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2）数量：不少于4块;</w:t>
            </w:r>
          </w:p>
          <w:p>
            <w:pPr>
              <w:numPr>
                <w:ilvl w:val="0"/>
                <w:numId w:val="18"/>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多能互补调节模块</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1）采用可拆卸式模块化设计；</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2）有汇流箱、风光互补控制器、模拟输出模块组成；</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3）汇流箱内置熔断器、防反二极管、断路器、浪涌保护器等模块；</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4）支持汇流箱装调实训，包括元器件安装、标识标志粘贴、整机调试等；</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5）支持通讯装调实训，包括通讯参数设置和调试等；</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6）支持风光互补装调实训，包括风力旋转测试、风光互补实验等；</w:t>
            </w:r>
          </w:p>
          <w:p>
            <w:pPr>
              <w:adjustRightInd w:val="0"/>
              <w:snapToGrid w:val="0"/>
              <w:spacing w:line="320" w:lineRule="exact"/>
              <w:ind w:firstLine="240" w:firstLineChars="100"/>
              <w:jc w:val="left"/>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7）输入路数：不小于4路；</w:t>
            </w:r>
          </w:p>
          <w:p>
            <w:pPr>
              <w:numPr>
                <w:ilvl w:val="0"/>
                <w:numId w:val="18"/>
              </w:numPr>
              <w:adjustRightInd w:val="0"/>
              <w:snapToGri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风力装配模块</w:t>
            </w:r>
          </w:p>
          <w:p>
            <w:p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1）采用可拆卸式模块化设计；</w:t>
            </w:r>
          </w:p>
          <w:p>
            <w:p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2）由风轮、发电装置、调向器、塔架组成；</w:t>
            </w:r>
          </w:p>
          <w:p>
            <w:p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3）叶片数量：不少于3片；</w:t>
            </w:r>
          </w:p>
          <w:p>
            <w:pPr>
              <w:adjustRightInd w:val="0"/>
              <w:snapToGri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4）调速方式：自动调整迎风角度；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93"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360"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p>
        </w:tc>
        <w:tc>
          <w:tcPr>
            <w:tcW w:w="361" w:type="pct"/>
            <w:shd w:val="clear" w:color="auto" w:fill="auto"/>
            <w:vAlign w:val="center"/>
          </w:tcPr>
          <w:p>
            <w:pPr>
              <w:adjustRightInd w:val="0"/>
              <w:snapToGrid w:val="0"/>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新型电力系统仿真规划设计软件</w:t>
            </w:r>
          </w:p>
        </w:tc>
        <w:tc>
          <w:tcPr>
            <w:tcW w:w="3984" w:type="pct"/>
            <w:shd w:val="clear" w:color="auto" w:fill="auto"/>
            <w:noWrap/>
            <w:vAlign w:val="center"/>
          </w:tcPr>
          <w:p>
            <w:pPr>
              <w:numPr>
                <w:ilvl w:val="0"/>
                <w:numId w:val="19"/>
              </w:numPr>
              <w:spacing w:line="320" w:lineRule="exact"/>
              <w:rPr>
                <w:rFonts w:ascii="宋体" w:hAnsi="宋体" w:eastAsia="宋体" w:cs="宋体"/>
                <w:b/>
                <w:bCs/>
                <w:color w:val="auto"/>
                <w:sz w:val="24"/>
                <w:szCs w:val="24"/>
              </w:rPr>
            </w:pPr>
            <w:r>
              <w:rPr>
                <w:rFonts w:hint="eastAsia" w:ascii="宋体" w:hAnsi="宋体" w:eastAsia="宋体" w:cs="宋体"/>
                <w:b/>
                <w:bCs/>
                <w:color w:val="auto"/>
                <w:sz w:val="24"/>
                <w:szCs w:val="24"/>
              </w:rPr>
              <w:t>总体功能</w:t>
            </w:r>
          </w:p>
          <w:p>
            <w:pPr>
              <w:widowControl/>
              <w:spacing w:line="320" w:lineRule="exact"/>
              <w:ind w:firstLine="240" w:firstLineChars="100"/>
              <w:jc w:val="left"/>
              <w:rPr>
                <w:rFonts w:ascii="宋体" w:hAnsi="宋体" w:eastAsia="宋体" w:cs="宋体"/>
                <w:color w:val="auto"/>
                <w:sz w:val="24"/>
                <w:szCs w:val="24"/>
              </w:rPr>
            </w:pPr>
            <w:r>
              <w:rPr>
                <w:rFonts w:hint="eastAsia" w:ascii="宋体" w:hAnsi="宋体" w:eastAsia="宋体" w:cs="宋体"/>
                <w:color w:val="auto"/>
                <w:sz w:val="24"/>
                <w:szCs w:val="24"/>
              </w:rPr>
              <w:t>1）软件使用C#作为开发语言，My Sql作为数据库；</w:t>
            </w:r>
          </w:p>
          <w:p>
            <w:pPr>
              <w:widowControl/>
              <w:spacing w:line="320" w:lineRule="exact"/>
              <w:ind w:firstLine="240" w:firstLineChars="100"/>
              <w:jc w:val="left"/>
              <w:rPr>
                <w:rFonts w:ascii="宋体" w:hAnsi="宋体" w:eastAsia="宋体" w:cs="宋体"/>
                <w:color w:val="auto"/>
                <w:sz w:val="24"/>
                <w:szCs w:val="24"/>
              </w:rPr>
            </w:pPr>
            <w:r>
              <w:rPr>
                <w:rFonts w:hint="eastAsia" w:ascii="宋体" w:hAnsi="宋体" w:eastAsia="宋体" w:cs="宋体"/>
                <w:color w:val="auto"/>
                <w:sz w:val="24"/>
                <w:szCs w:val="24"/>
              </w:rPr>
              <w:t>2）与数据库的通讯方式为FTP模式；</w:t>
            </w:r>
          </w:p>
          <w:p>
            <w:pPr>
              <w:spacing w:line="320" w:lineRule="exact"/>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3）软件使用者通过对区域用能及可再生能源（包括风能、光能、生物质能及浅层地热能）的分析，在本软件中设计符合区域产耗能平衡设计方案，可进行风力电站的器件选型，光伏电站、浅层地热及生物质电站的容量计算等设计及布局，同时满足区域可再生能源供能的稳定性。</w:t>
            </w:r>
          </w:p>
          <w:p>
            <w:pPr>
              <w:widowControl/>
              <w:autoSpaceDE w:val="0"/>
              <w:autoSpaceDN w:val="0"/>
              <w:adjustRightInd w:val="0"/>
              <w:spacing w:line="320" w:lineRule="exact"/>
              <w:jc w:val="left"/>
              <w:rPr>
                <w:rFonts w:ascii="宋体" w:hAnsi="宋体" w:eastAsia="宋体" w:cs="宋体"/>
                <w:b/>
                <w:bCs/>
                <w:color w:val="auto"/>
                <w:sz w:val="24"/>
                <w:szCs w:val="24"/>
              </w:rPr>
            </w:pPr>
            <w:r>
              <w:rPr>
                <w:rFonts w:hint="eastAsia" w:ascii="宋体" w:hAnsi="宋体" w:eastAsia="宋体" w:cs="宋体"/>
                <w:b/>
                <w:bCs/>
                <w:color w:val="auto"/>
                <w:sz w:val="24"/>
                <w:szCs w:val="24"/>
              </w:rPr>
              <w:t>2.气象数据获取</w:t>
            </w:r>
          </w:p>
          <w:p>
            <w:pPr>
              <w:pStyle w:val="3"/>
              <w:spacing w:before="0" w:after="0" w:line="320" w:lineRule="exact"/>
              <w:ind w:firstLine="480"/>
              <w:rPr>
                <w:rFonts w:ascii="宋体" w:hAnsi="宋体" w:cs="宋体"/>
                <w:b w:val="0"/>
                <w:color w:val="auto"/>
                <w:szCs w:val="24"/>
              </w:rPr>
            </w:pPr>
            <w:r>
              <w:rPr>
                <w:rFonts w:hint="eastAsia" w:ascii="宋体" w:hAnsi="宋体" w:cs="宋体"/>
                <w:b w:val="0"/>
                <w:color w:val="auto"/>
                <w:szCs w:val="24"/>
              </w:rPr>
              <w:t>软件数据库中保存有多种类型的气象数据作为区域能源模拟的气象凭据，并有所选地区的精确到每月的平均风速、等效风速、气温、湿度、大气压、本月太阳辐射平均值、每日太阳辐射时长等气象学关联数据。</w:t>
            </w:r>
          </w:p>
          <w:p>
            <w:pPr>
              <w:pStyle w:val="3"/>
              <w:spacing w:before="0" w:after="0" w:line="320" w:lineRule="exact"/>
              <w:ind w:firstLine="480"/>
              <w:rPr>
                <w:rFonts w:ascii="宋体" w:hAnsi="宋体" w:cs="宋体"/>
                <w:b w:val="0"/>
                <w:color w:val="auto"/>
                <w:szCs w:val="24"/>
              </w:rPr>
            </w:pPr>
            <w:r>
              <w:rPr>
                <w:rFonts w:hint="eastAsia" w:ascii="宋体" w:hAnsi="宋体" w:cs="宋体"/>
                <w:b w:val="0"/>
                <w:color w:val="auto"/>
                <w:szCs w:val="24"/>
              </w:rPr>
              <w:t>建模仿真</w:t>
            </w:r>
          </w:p>
          <w:p>
            <w:pPr>
              <w:pStyle w:val="3"/>
              <w:spacing w:before="0" w:after="0" w:line="320" w:lineRule="exact"/>
              <w:ind w:firstLine="0" w:firstLineChars="0"/>
              <w:rPr>
                <w:rFonts w:ascii="宋体" w:hAnsi="宋体" w:cs="宋体"/>
                <w:color w:val="auto"/>
                <w:szCs w:val="24"/>
              </w:rPr>
            </w:pPr>
            <w:r>
              <w:rPr>
                <w:rFonts w:hint="eastAsia" w:ascii="宋体" w:hAnsi="宋体" w:cs="宋体"/>
                <w:b w:val="0"/>
                <w:color w:val="auto"/>
                <w:szCs w:val="24"/>
              </w:rPr>
              <w:t>1）内置3种岛屿地图，支持区域模型参数设置</w:t>
            </w:r>
            <w:r>
              <w:rPr>
                <w:rFonts w:hint="eastAsia" w:ascii="宋体" w:hAnsi="宋体" w:cs="宋体"/>
                <w:color w:val="auto"/>
                <w:szCs w:val="24"/>
              </w:rPr>
              <w:t>；</w:t>
            </w:r>
          </w:p>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2）区域模型中，可显示不通过等高线的地形，可显示每方格区域的日照、风力、温度等修正参数；</w:t>
            </w:r>
          </w:p>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3）可模拟农业、工业、商业、住宅、公共事业用地、荒地等用地类型；</w:t>
            </w:r>
          </w:p>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4）内置光伏、风力、浅层地热、生物质发电4种发电设施的模型，通过产耗能的分析、电站的器件选型、参数设置、容量计算、合理的布局实现产能规划。</w:t>
            </w:r>
          </w:p>
          <w:p>
            <w:pPr>
              <w:spacing w:line="320" w:lineRule="exact"/>
              <w:rPr>
                <w:rFonts w:ascii="宋体" w:hAnsi="宋体" w:eastAsia="宋体" w:cs="宋体"/>
                <w:b/>
                <w:bCs/>
                <w:color w:val="auto"/>
                <w:sz w:val="24"/>
                <w:szCs w:val="24"/>
              </w:rPr>
            </w:pPr>
            <w:r>
              <w:rPr>
                <w:rFonts w:hint="eastAsia" w:ascii="宋体" w:hAnsi="宋体" w:eastAsia="宋体" w:cs="宋体"/>
                <w:b/>
                <w:bCs/>
                <w:color w:val="auto"/>
                <w:sz w:val="24"/>
                <w:szCs w:val="24"/>
              </w:rPr>
              <w:t>3.负载的模拟</w:t>
            </w:r>
          </w:p>
          <w:p>
            <w:pPr>
              <w:widowControl/>
              <w:autoSpaceDE w:val="0"/>
              <w:autoSpaceDN w:val="0"/>
              <w:adjustRightInd w:val="0"/>
              <w:spacing w:line="320" w:lineRule="exact"/>
              <w:jc w:val="left"/>
              <w:rPr>
                <w:rFonts w:ascii="宋体" w:hAnsi="宋体" w:eastAsia="宋体" w:cs="宋体"/>
                <w:color w:val="auto"/>
                <w:sz w:val="24"/>
                <w:szCs w:val="24"/>
              </w:rPr>
            </w:pPr>
            <w:r>
              <w:rPr>
                <w:rFonts w:hint="eastAsia" w:ascii="宋体" w:hAnsi="宋体" w:eastAsia="宋体" w:cs="宋体"/>
                <w:color w:val="auto"/>
                <w:sz w:val="24"/>
                <w:szCs w:val="24"/>
              </w:rPr>
              <w:t>1）本软件可设计低层住宅、小高层住宅、高层住宅、高耗能工业、一般耗能工业、低耗能工业、写字楼、商场、酒店政府公建、交通枢纽、农居点、其它等建筑，可模拟。</w:t>
            </w:r>
          </w:p>
          <w:p>
            <w:pPr>
              <w:pStyle w:val="3"/>
              <w:spacing w:before="0" w:after="0" w:line="320" w:lineRule="exact"/>
              <w:ind w:firstLine="0" w:firstLineChars="0"/>
              <w:rPr>
                <w:rFonts w:ascii="宋体" w:hAnsi="宋体" w:cs="宋体"/>
                <w:b w:val="0"/>
                <w:color w:val="auto"/>
                <w:szCs w:val="24"/>
              </w:rPr>
            </w:pPr>
            <w:r>
              <w:rPr>
                <w:rFonts w:hint="eastAsia" w:ascii="宋体" w:hAnsi="宋体" w:cs="宋体"/>
                <w:b w:val="0"/>
                <w:color w:val="auto"/>
                <w:szCs w:val="24"/>
              </w:rPr>
              <w:t>2）可对每种建筑类型进行建筑容积率、日用电时长、建筑面积、单位面积用电指标、每单位面积用电功率、每单位面积用能等参数设置。</w:t>
            </w:r>
          </w:p>
          <w:p>
            <w:pPr>
              <w:widowControl/>
              <w:autoSpaceDE w:val="0"/>
              <w:autoSpaceDN w:val="0"/>
              <w:adjustRightInd w:val="0"/>
              <w:spacing w:line="320" w:lineRule="exact"/>
              <w:jc w:val="left"/>
              <w:rPr>
                <w:rFonts w:ascii="宋体" w:hAnsi="宋体" w:eastAsia="宋体" w:cs="宋体"/>
                <w:color w:val="auto"/>
                <w:sz w:val="24"/>
                <w:szCs w:val="24"/>
              </w:rPr>
            </w:pPr>
            <w:r>
              <w:rPr>
                <w:rFonts w:hint="eastAsia" w:ascii="宋体" w:hAnsi="宋体" w:eastAsia="宋体" w:cs="宋体"/>
                <w:b/>
                <w:bCs/>
                <w:color w:val="auto"/>
                <w:sz w:val="24"/>
                <w:szCs w:val="24"/>
              </w:rPr>
              <w:t>4.发电量计算</w:t>
            </w:r>
          </w:p>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1）可实现光伏、风力、浅层地热、生物质产能模拟。</w:t>
            </w:r>
          </w:p>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2）根据光伏电站的有效面积占比、转换效率、发电系统整机转换效率、每日太阳辐射时长的变化，模拟光伏发电曲线。</w:t>
            </w:r>
          </w:p>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3）可根据风机的额定功率、每月风速变化、发电系统整机转化效率，模拟风力发电曲线。</w:t>
            </w:r>
          </w:p>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4）可根据模拟气候时段的温度的变化，模拟空调制冷制热需求，每天单位面积能够产生的地热能，模拟浅层地热功能。</w:t>
            </w:r>
          </w:p>
          <w:p>
            <w:pPr>
              <w:spacing w:line="320" w:lineRule="exact"/>
              <w:rPr>
                <w:rFonts w:ascii="宋体" w:hAnsi="宋体" w:eastAsia="宋体" w:cs="宋体"/>
                <w:color w:val="auto"/>
                <w:sz w:val="24"/>
                <w:szCs w:val="24"/>
              </w:rPr>
            </w:pPr>
            <w:r>
              <w:rPr>
                <w:rFonts w:hint="eastAsia" w:ascii="宋体" w:hAnsi="宋体" w:eastAsia="宋体" w:cs="宋体"/>
                <w:color w:val="auto"/>
                <w:sz w:val="24"/>
                <w:szCs w:val="24"/>
              </w:rPr>
              <w:t>5）根据每年可提供的生物质、每天单位面积产生的能量计算生物质的总产能。</w:t>
            </w:r>
          </w:p>
          <w:p>
            <w:pPr>
              <w:spacing w:line="320" w:lineRule="exact"/>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5.方案评价</w:t>
            </w:r>
          </w:p>
          <w:p>
            <w:pPr>
              <w:spacing w:line="3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1）能够从光伏电站的安装倾角、太阳能选址、太阳能偏差、太阳能容量偏差等方面对光伏电站设计合理性进行评价。</w:t>
            </w:r>
          </w:p>
          <w:p>
            <w:pPr>
              <w:spacing w:line="3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2）从风力发电方案的风机选型、风能选址偏差、风能容量偏差等方面评价风力发电部分设计的合理性。</w:t>
            </w:r>
          </w:p>
          <w:p>
            <w:pPr>
              <w:spacing w:line="3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3）从浅层地热方案的地热选址、地热利用率方面评价浅层地热部分的合理性。</w:t>
            </w:r>
          </w:p>
          <w:p>
            <w:pPr>
              <w:spacing w:line="32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4）从生物质方案的选址、生物质电站容量偏差安方面评价生物质发电部分设计的合理性。</w:t>
            </w:r>
          </w:p>
          <w:p>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5）从供电不足天数、弃电天数综合评价整体区域能源平衡方案设计的合理性；</w:t>
            </w:r>
          </w:p>
          <w:p>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6）从储能的波动率方面评价对储能电站的利用率；</w:t>
            </w:r>
          </w:p>
          <w:p>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7）从风力电站与光伏电站的总容量比值来评价可再生能源的合理利用；</w:t>
            </w:r>
          </w:p>
          <w:p>
            <w:pPr>
              <w:adjustRightInd w:val="0"/>
              <w:snapToGrid w:val="0"/>
              <w:spacing w:line="320" w:lineRule="exact"/>
              <w:rPr>
                <w:rFonts w:ascii="宋体" w:hAnsi="宋体" w:eastAsia="宋体" w:cs="宋体"/>
                <w:color w:val="auto"/>
                <w:sz w:val="24"/>
                <w:szCs w:val="24"/>
              </w:rPr>
            </w:pPr>
            <w:r>
              <w:rPr>
                <w:rFonts w:hint="eastAsia" w:ascii="宋体" w:hAnsi="宋体" w:eastAsia="宋体" w:cs="宋体"/>
                <w:color w:val="auto"/>
                <w:kern w:val="0"/>
                <w:sz w:val="24"/>
                <w:szCs w:val="24"/>
              </w:rPr>
              <w:t>8）从占地数量来评价可再生能源对土地的合理利用。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93"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360"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p>
        </w:tc>
        <w:tc>
          <w:tcPr>
            <w:tcW w:w="361" w:type="pct"/>
            <w:shd w:val="clear" w:color="auto" w:fill="auto"/>
            <w:vAlign w:val="center"/>
          </w:tcPr>
          <w:p>
            <w:pPr>
              <w:adjustRightInd w:val="0"/>
              <w:snapToGrid w:val="0"/>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新型电力系统能源场站仿真运维软件</w:t>
            </w:r>
          </w:p>
        </w:tc>
        <w:tc>
          <w:tcPr>
            <w:tcW w:w="3984" w:type="pct"/>
            <w:shd w:val="clear" w:color="auto" w:fill="auto"/>
            <w:noWrap/>
            <w:vAlign w:val="center"/>
          </w:tcPr>
          <w:p>
            <w:pPr>
              <w:widowControl/>
              <w:spacing w:line="32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1）基于VeryEngine 引擎虚拟仿真软件平台开发，基于 Unity3D 引擎构建的，专门针对教学仿真软件进行优化的仿真软件快速开发平台，具备参观、教学、考核三种模式的操作；</w:t>
            </w:r>
          </w:p>
          <w:p>
            <w:pPr>
              <w:pStyle w:val="30"/>
              <w:tabs>
                <w:tab w:val="left" w:pos="532"/>
              </w:tabs>
              <w:spacing w:line="320" w:lineRule="exact"/>
              <w:ind w:firstLine="240" w:firstLineChars="100"/>
              <w:jc w:val="both"/>
              <w:rPr>
                <w:rFonts w:eastAsia="宋体"/>
                <w:color w:val="auto"/>
                <w:sz w:val="24"/>
                <w:szCs w:val="24"/>
              </w:rPr>
            </w:pPr>
            <w:r>
              <w:rPr>
                <w:rFonts w:hint="eastAsia" w:eastAsia="宋体"/>
                <w:color w:val="auto"/>
                <w:sz w:val="24"/>
                <w:szCs w:val="24"/>
              </w:rPr>
              <w:t>2）基于</w:t>
            </w:r>
            <w:r>
              <w:rPr>
                <w:rFonts w:hint="eastAsia" w:eastAsia="宋体"/>
                <w:color w:val="auto"/>
                <w:spacing w:val="-2"/>
                <w:sz w:val="24"/>
                <w:szCs w:val="24"/>
              </w:rPr>
              <w:t>VR</w:t>
            </w:r>
            <w:r>
              <w:rPr>
                <w:rFonts w:hint="eastAsia" w:eastAsia="宋体"/>
                <w:color w:val="auto"/>
                <w:spacing w:val="-9"/>
                <w:sz w:val="24"/>
                <w:szCs w:val="24"/>
              </w:rPr>
              <w:t xml:space="preserve"> 虚拟现实技术的系统，依托电脑，实现电站运维实训效</w:t>
            </w:r>
            <w:r>
              <w:rPr>
                <w:rFonts w:hint="eastAsia" w:eastAsia="宋体"/>
                <w:color w:val="auto"/>
                <w:sz w:val="24"/>
                <w:szCs w:val="24"/>
              </w:rPr>
              <w:t>果；</w:t>
            </w:r>
          </w:p>
          <w:p>
            <w:pPr>
              <w:pStyle w:val="30"/>
              <w:tabs>
                <w:tab w:val="left" w:pos="532"/>
              </w:tabs>
              <w:spacing w:line="320" w:lineRule="exact"/>
              <w:ind w:firstLine="240" w:firstLineChars="100"/>
              <w:jc w:val="both"/>
              <w:rPr>
                <w:rFonts w:eastAsia="宋体"/>
                <w:color w:val="auto"/>
                <w:sz w:val="24"/>
                <w:szCs w:val="24"/>
              </w:rPr>
            </w:pPr>
            <w:r>
              <w:rPr>
                <w:rFonts w:hint="eastAsia" w:eastAsia="宋体"/>
                <w:color w:val="auto"/>
                <w:sz w:val="24"/>
                <w:szCs w:val="24"/>
              </w:rPr>
              <w:t>3）支持以三维仿真演示，结合文字、语音，进行示范教学；</w:t>
            </w:r>
          </w:p>
          <w:p>
            <w:pPr>
              <w:pStyle w:val="30"/>
              <w:tabs>
                <w:tab w:val="left" w:pos="532"/>
              </w:tabs>
              <w:spacing w:line="320" w:lineRule="exact"/>
              <w:jc w:val="both"/>
              <w:rPr>
                <w:rFonts w:eastAsia="宋体"/>
                <w:color w:val="auto"/>
                <w:sz w:val="24"/>
                <w:szCs w:val="24"/>
              </w:rPr>
            </w:pPr>
            <w:r>
              <w:rPr>
                <w:rFonts w:hint="eastAsia" w:eastAsia="宋体"/>
                <w:color w:val="auto"/>
                <w:sz w:val="24"/>
                <w:szCs w:val="24"/>
              </w:rPr>
              <w:t>4）支持人性化的操作方式，简便、快捷、明了。有充分的提示引导信息，如高亮物体结合说明文字提示下一步操作；</w:t>
            </w:r>
          </w:p>
          <w:p>
            <w:pPr>
              <w:pStyle w:val="30"/>
              <w:tabs>
                <w:tab w:val="left" w:pos="532"/>
              </w:tabs>
              <w:spacing w:line="320" w:lineRule="exact"/>
              <w:jc w:val="both"/>
              <w:rPr>
                <w:rFonts w:eastAsia="宋体"/>
                <w:color w:val="auto"/>
                <w:sz w:val="24"/>
                <w:szCs w:val="24"/>
              </w:rPr>
            </w:pPr>
            <w:r>
              <w:rPr>
                <w:rFonts w:hint="eastAsia" w:eastAsia="宋体"/>
                <w:color w:val="auto"/>
                <w:sz w:val="24"/>
                <w:szCs w:val="24"/>
              </w:rPr>
              <w:t>5）支持智能考核，案例中包含物品选择等多种交互方式，并对学生的每一步操作的正确性、规范性、安全性进行自动计分</w:t>
            </w:r>
            <w:r>
              <w:rPr>
                <w:rFonts w:hint="eastAsia" w:eastAsia="宋体"/>
                <w:color w:val="auto"/>
                <w:spacing w:val="-8"/>
                <w:sz w:val="24"/>
                <w:szCs w:val="24"/>
              </w:rPr>
              <w:t>；</w:t>
            </w:r>
          </w:p>
          <w:p>
            <w:pPr>
              <w:pStyle w:val="30"/>
              <w:tabs>
                <w:tab w:val="left" w:pos="532"/>
              </w:tabs>
              <w:spacing w:line="320" w:lineRule="exact"/>
              <w:ind w:firstLine="240" w:firstLineChars="100"/>
              <w:jc w:val="both"/>
              <w:rPr>
                <w:rFonts w:eastAsia="宋体"/>
                <w:color w:val="auto"/>
                <w:sz w:val="24"/>
                <w:szCs w:val="24"/>
              </w:rPr>
            </w:pPr>
            <w:r>
              <w:rPr>
                <w:rFonts w:hint="eastAsia" w:eastAsia="宋体"/>
                <w:color w:val="auto"/>
                <w:sz w:val="24"/>
                <w:szCs w:val="24"/>
              </w:rPr>
              <w:t>6）支持加密方式可选，提供注册文件、加密狗、网络三种可选解密方式，由用户任意选择其中一种；</w:t>
            </w:r>
          </w:p>
          <w:p>
            <w:pPr>
              <w:pStyle w:val="30"/>
              <w:tabs>
                <w:tab w:val="left" w:pos="532"/>
              </w:tabs>
              <w:spacing w:line="320" w:lineRule="exact"/>
              <w:ind w:firstLine="222" w:firstLineChars="100"/>
              <w:jc w:val="both"/>
              <w:rPr>
                <w:rFonts w:eastAsia="宋体"/>
                <w:color w:val="auto"/>
                <w:sz w:val="24"/>
                <w:szCs w:val="24"/>
              </w:rPr>
            </w:pPr>
            <w:r>
              <w:rPr>
                <w:rFonts w:hint="eastAsia" w:eastAsia="宋体"/>
                <w:color w:val="auto"/>
                <w:spacing w:val="-9"/>
                <w:sz w:val="24"/>
                <w:szCs w:val="24"/>
              </w:rPr>
              <w:t>7）支持自主开发：所有能够由用户自定义的参数均应向用户开放，</w:t>
            </w:r>
            <w:r>
              <w:rPr>
                <w:rFonts w:hint="eastAsia" w:eastAsia="宋体"/>
                <w:color w:val="auto"/>
                <w:spacing w:val="-108"/>
                <w:sz w:val="24"/>
                <w:szCs w:val="24"/>
              </w:rPr>
              <w:t xml:space="preserve"> </w:t>
            </w:r>
            <w:r>
              <w:rPr>
                <w:rFonts w:hint="eastAsia" w:eastAsia="宋体"/>
                <w:color w:val="auto"/>
                <w:spacing w:val="4"/>
                <w:sz w:val="24"/>
                <w:szCs w:val="24"/>
              </w:rPr>
              <w:t>如说明文字等，均采用</w:t>
            </w:r>
            <w:r>
              <w:rPr>
                <w:rFonts w:hint="eastAsia" w:eastAsia="宋体"/>
                <w:color w:val="auto"/>
                <w:sz w:val="24"/>
                <w:szCs w:val="24"/>
              </w:rPr>
              <w:t>EXCEL</w:t>
            </w:r>
            <w:r>
              <w:rPr>
                <w:rFonts w:hint="eastAsia" w:eastAsia="宋体"/>
                <w:color w:val="auto"/>
                <w:spacing w:val="-12"/>
                <w:sz w:val="24"/>
                <w:szCs w:val="24"/>
              </w:rPr>
              <w:t xml:space="preserve"> 表驱动；</w:t>
            </w:r>
          </w:p>
          <w:p>
            <w:pPr>
              <w:pStyle w:val="30"/>
              <w:tabs>
                <w:tab w:val="left" w:pos="532"/>
              </w:tabs>
              <w:spacing w:line="320" w:lineRule="exact"/>
              <w:rPr>
                <w:rFonts w:eastAsia="宋体"/>
                <w:color w:val="auto"/>
                <w:sz w:val="24"/>
                <w:szCs w:val="24"/>
              </w:rPr>
            </w:pPr>
            <w:r>
              <w:rPr>
                <w:rFonts w:hint="eastAsia" w:eastAsia="宋体"/>
                <w:color w:val="auto"/>
                <w:sz w:val="24"/>
                <w:szCs w:val="24"/>
              </w:rPr>
              <w:t>8）支持虚拟场景：以真实 10MWp 集中式地面光伏电站为蓝本，模拟真实电站的运行环境，包括天气、地形、道路、树木等环境背景，以及电站发电区、电站升压区、电站综合楼（监控室、工具室）等设备设施；</w:t>
            </w:r>
          </w:p>
          <w:p>
            <w:pPr>
              <w:pStyle w:val="30"/>
              <w:tabs>
                <w:tab w:val="left" w:pos="532"/>
              </w:tabs>
              <w:spacing w:line="320" w:lineRule="exact"/>
              <w:ind w:firstLine="240" w:firstLineChars="100"/>
              <w:rPr>
                <w:rFonts w:eastAsia="宋体"/>
                <w:color w:val="auto"/>
                <w:sz w:val="24"/>
                <w:szCs w:val="24"/>
              </w:rPr>
            </w:pPr>
            <w:r>
              <w:rPr>
                <w:rFonts w:hint="eastAsia" w:eastAsia="宋体"/>
                <w:color w:val="auto"/>
                <w:sz w:val="24"/>
                <w:szCs w:val="24"/>
              </w:rPr>
              <w:t>9）模型要求精致，其中关键设备要求精度达到零件级，如光伏组件、直流汇流箱、逆变器、箱变等；</w:t>
            </w:r>
          </w:p>
          <w:p>
            <w:pPr>
              <w:pStyle w:val="30"/>
              <w:tabs>
                <w:tab w:val="left" w:pos="532"/>
              </w:tabs>
              <w:spacing w:line="320" w:lineRule="exact"/>
              <w:ind w:firstLine="240" w:firstLineChars="100"/>
              <w:rPr>
                <w:rFonts w:eastAsia="宋体"/>
                <w:color w:val="auto"/>
                <w:sz w:val="24"/>
                <w:szCs w:val="24"/>
              </w:rPr>
            </w:pPr>
            <w:r>
              <w:rPr>
                <w:rFonts w:hint="eastAsia" w:eastAsia="宋体"/>
                <w:color w:val="auto"/>
                <w:sz w:val="24"/>
                <w:szCs w:val="24"/>
              </w:rPr>
              <w:t>10）支持软件实训，内容包括：光伏支架、光伏组件、逆变器、直流配电柜、箱式变电站巡检、检修等训练；</w:t>
            </w:r>
          </w:p>
          <w:p>
            <w:pPr>
              <w:pStyle w:val="30"/>
              <w:tabs>
                <w:tab w:val="left" w:pos="532"/>
              </w:tabs>
              <w:spacing w:line="320" w:lineRule="exact"/>
              <w:rPr>
                <w:rFonts w:eastAsia="宋体"/>
                <w:color w:val="auto"/>
                <w:sz w:val="24"/>
                <w:szCs w:val="24"/>
              </w:rPr>
            </w:pPr>
            <w:r>
              <w:rPr>
                <w:rFonts w:hint="eastAsia" w:eastAsia="宋体"/>
                <w:color w:val="auto"/>
                <w:sz w:val="24"/>
                <w:szCs w:val="24"/>
              </w:rPr>
              <w:t>11）支持通过放大、缩小、旋转等操作，多层面、多视角、观察设备结构，支持场景漫游模式，通过键盘鼠标以第一人称模式完成。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93"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360"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p>
        </w:tc>
        <w:tc>
          <w:tcPr>
            <w:tcW w:w="361"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耗材</w:t>
            </w:r>
          </w:p>
        </w:tc>
        <w:tc>
          <w:tcPr>
            <w:tcW w:w="3984" w:type="pct"/>
            <w:shd w:val="clear" w:color="auto" w:fill="auto"/>
            <w:noWrap/>
          </w:tcPr>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导线红、黑、白0.5</w:t>
            </w:r>
            <w:r>
              <w:rPr>
                <w:rFonts w:ascii="宋体" w:hAnsi="宋体" w:eastAsia="宋体" w:cs="宋体"/>
                <w:color w:val="auto"/>
                <w:sz w:val="24"/>
                <w:szCs w:val="24"/>
              </w:rPr>
              <w:t>mm</w:t>
            </w:r>
            <w:r>
              <w:rPr>
                <w:rFonts w:ascii="宋体" w:hAnsi="宋体" w:eastAsia="宋体" w:cs="宋体"/>
                <w:color w:val="auto"/>
                <w:sz w:val="24"/>
                <w:szCs w:val="24"/>
                <w:vertAlign w:val="superscript"/>
              </w:rPr>
              <w:t>2</w:t>
            </w:r>
            <w:r>
              <w:rPr>
                <w:rFonts w:hint="eastAsia" w:ascii="宋体" w:hAnsi="宋体" w:eastAsia="宋体" w:cs="宋体"/>
                <w:color w:val="auto"/>
                <w:sz w:val="24"/>
                <w:szCs w:val="24"/>
              </w:rPr>
              <w:t>1</w:t>
            </w:r>
            <w:r>
              <w:rPr>
                <w:rFonts w:ascii="宋体" w:hAnsi="宋体" w:eastAsia="宋体" w:cs="宋体"/>
                <w:color w:val="auto"/>
                <w:sz w:val="24"/>
                <w:szCs w:val="24"/>
              </w:rPr>
              <w:t>00</w:t>
            </w:r>
            <w:r>
              <w:rPr>
                <w:rFonts w:hint="eastAsia" w:ascii="宋体" w:hAnsi="宋体" w:eastAsia="宋体" w:cs="宋体"/>
                <w:color w:val="auto"/>
                <w:sz w:val="24"/>
                <w:szCs w:val="24"/>
              </w:rPr>
              <w:t>M各1卷；</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光伏专用线缆</w:t>
            </w:r>
            <w:r>
              <w:rPr>
                <w:rFonts w:ascii="宋体" w:hAnsi="宋体" w:eastAsia="宋体" w:cs="宋体"/>
                <w:color w:val="auto"/>
                <w:sz w:val="24"/>
                <w:szCs w:val="24"/>
              </w:rPr>
              <w:t>40</w:t>
            </w:r>
            <w:r>
              <w:rPr>
                <w:rFonts w:hint="eastAsia" w:ascii="宋体" w:hAnsi="宋体" w:eastAsia="宋体" w:cs="宋体"/>
                <w:color w:val="auto"/>
                <w:sz w:val="24"/>
                <w:szCs w:val="24"/>
              </w:rPr>
              <w:t>米；</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MC4接头2</w:t>
            </w:r>
            <w:r>
              <w:rPr>
                <w:rFonts w:ascii="宋体" w:hAnsi="宋体" w:eastAsia="宋体" w:cs="宋体"/>
                <w:color w:val="auto"/>
                <w:sz w:val="24"/>
                <w:szCs w:val="24"/>
              </w:rPr>
              <w:t>0</w:t>
            </w:r>
            <w:r>
              <w:rPr>
                <w:rFonts w:hint="eastAsia" w:ascii="宋体" w:hAnsi="宋体" w:eastAsia="宋体" w:cs="宋体"/>
                <w:color w:val="auto"/>
                <w:sz w:val="24"/>
                <w:szCs w:val="24"/>
              </w:rPr>
              <w:t>套；</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通讯线缆2</w:t>
            </w:r>
            <w:r>
              <w:rPr>
                <w:rFonts w:ascii="宋体" w:hAnsi="宋体" w:eastAsia="宋体" w:cs="宋体"/>
                <w:color w:val="auto"/>
                <w:sz w:val="24"/>
                <w:szCs w:val="24"/>
              </w:rPr>
              <w:t>*0.4</w:t>
            </w:r>
            <w:r>
              <w:rPr>
                <w:rFonts w:hint="eastAsia" w:ascii="宋体" w:hAnsi="宋体" w:eastAsia="宋体" w:cs="宋体"/>
                <w:color w:val="auto"/>
                <w:sz w:val="24"/>
                <w:szCs w:val="24"/>
              </w:rPr>
              <w:t>mm1</w:t>
            </w:r>
            <w:r>
              <w:rPr>
                <w:rFonts w:ascii="宋体" w:hAnsi="宋体" w:eastAsia="宋体" w:cs="宋体"/>
                <w:color w:val="auto"/>
                <w:sz w:val="24"/>
                <w:szCs w:val="24"/>
              </w:rPr>
              <w:t>5</w:t>
            </w:r>
            <w:r>
              <w:rPr>
                <w:rFonts w:hint="eastAsia" w:ascii="宋体" w:hAnsi="宋体" w:eastAsia="宋体" w:cs="宋体"/>
                <w:color w:val="auto"/>
                <w:sz w:val="24"/>
                <w:szCs w:val="24"/>
              </w:rPr>
              <w:t>米；</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号码管直径2</w:t>
            </w:r>
            <w:r>
              <w:rPr>
                <w:rFonts w:ascii="宋体" w:hAnsi="宋体" w:eastAsia="宋体" w:cs="宋体"/>
                <w:color w:val="auto"/>
                <w:sz w:val="24"/>
                <w:szCs w:val="24"/>
              </w:rPr>
              <w:t>.5</w:t>
            </w:r>
            <w:r>
              <w:rPr>
                <w:rFonts w:hint="eastAsia" w:ascii="宋体" w:hAnsi="宋体" w:eastAsia="宋体" w:cs="宋体"/>
                <w:color w:val="auto"/>
                <w:sz w:val="24"/>
                <w:szCs w:val="24"/>
              </w:rPr>
              <w:t>mm 1</w:t>
            </w:r>
            <w:r>
              <w:rPr>
                <w:rFonts w:ascii="宋体" w:hAnsi="宋体" w:eastAsia="宋体" w:cs="宋体"/>
                <w:color w:val="auto"/>
                <w:sz w:val="24"/>
                <w:szCs w:val="24"/>
              </w:rPr>
              <w:t>mm</w:t>
            </w:r>
            <w:r>
              <w:rPr>
                <w:rFonts w:ascii="宋体" w:hAnsi="宋体" w:eastAsia="宋体" w:cs="宋体"/>
                <w:color w:val="auto"/>
                <w:sz w:val="24"/>
                <w:szCs w:val="24"/>
                <w:vertAlign w:val="superscript"/>
              </w:rPr>
              <w:t>2</w:t>
            </w:r>
            <w:r>
              <w:rPr>
                <w:rFonts w:hint="eastAsia" w:ascii="宋体" w:hAnsi="宋体" w:eastAsia="宋体" w:cs="宋体"/>
                <w:color w:val="auto"/>
                <w:sz w:val="24"/>
                <w:szCs w:val="24"/>
              </w:rPr>
              <w:t>1卷；</w:t>
            </w:r>
            <w:r>
              <w:rPr>
                <w:rFonts w:ascii="宋体" w:hAnsi="宋体" w:eastAsia="宋体" w:cs="宋体"/>
                <w:color w:val="auto"/>
                <w:sz w:val="24"/>
                <w:szCs w:val="24"/>
              </w:rPr>
              <w:t xml:space="preserve"> </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冷压端子管型、U型各1</w:t>
            </w:r>
            <w:r>
              <w:rPr>
                <w:rFonts w:ascii="宋体" w:hAnsi="宋体" w:eastAsia="宋体" w:cs="宋体"/>
                <w:color w:val="auto"/>
                <w:sz w:val="24"/>
                <w:szCs w:val="24"/>
              </w:rPr>
              <w:t>000</w:t>
            </w:r>
            <w:r>
              <w:rPr>
                <w:rFonts w:hint="eastAsia" w:ascii="宋体" w:hAnsi="宋体" w:eastAsia="宋体" w:cs="宋体"/>
                <w:color w:val="auto"/>
                <w:sz w:val="24"/>
                <w:szCs w:val="24"/>
              </w:rPr>
              <w:t>只；</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缠绕管1</w:t>
            </w:r>
            <w:r>
              <w:rPr>
                <w:rFonts w:ascii="宋体" w:hAnsi="宋体" w:eastAsia="宋体" w:cs="宋体"/>
                <w:color w:val="auto"/>
                <w:sz w:val="24"/>
                <w:szCs w:val="24"/>
              </w:rPr>
              <w:t>0 mm</w:t>
            </w:r>
            <w:r>
              <w:rPr>
                <w:rFonts w:ascii="宋体" w:hAnsi="宋体" w:eastAsia="宋体" w:cs="宋体"/>
                <w:color w:val="auto"/>
                <w:sz w:val="24"/>
                <w:szCs w:val="24"/>
                <w:vertAlign w:val="superscript"/>
              </w:rPr>
              <w:t>2</w:t>
            </w:r>
            <w:r>
              <w:rPr>
                <w:rFonts w:hint="eastAsia" w:ascii="宋体" w:hAnsi="宋体" w:eastAsia="宋体" w:cs="宋体"/>
                <w:color w:val="auto"/>
                <w:sz w:val="24"/>
                <w:szCs w:val="24"/>
              </w:rPr>
              <w:t>1</w:t>
            </w:r>
            <w:r>
              <w:rPr>
                <w:rFonts w:ascii="宋体" w:hAnsi="宋体" w:eastAsia="宋体" w:cs="宋体"/>
                <w:color w:val="auto"/>
                <w:sz w:val="24"/>
                <w:szCs w:val="24"/>
              </w:rPr>
              <w:t>0</w:t>
            </w:r>
            <w:r>
              <w:rPr>
                <w:rFonts w:hint="eastAsia" w:ascii="宋体" w:hAnsi="宋体" w:eastAsia="宋体" w:cs="宋体"/>
                <w:color w:val="auto"/>
                <w:sz w:val="24"/>
                <w:szCs w:val="24"/>
              </w:rPr>
              <w:t>米；</w:t>
            </w:r>
            <w:r>
              <w:rPr>
                <w:rFonts w:ascii="宋体" w:hAnsi="宋体" w:eastAsia="宋体" w:cs="宋体"/>
                <w:color w:val="auto"/>
                <w:sz w:val="24"/>
                <w:szCs w:val="24"/>
              </w:rPr>
              <w:t xml:space="preserve"> </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扎带</w:t>
            </w:r>
            <w:r>
              <w:rPr>
                <w:rFonts w:ascii="宋体" w:hAnsi="宋体" w:eastAsia="宋体" w:cs="宋体"/>
                <w:color w:val="auto"/>
                <w:sz w:val="24"/>
                <w:szCs w:val="24"/>
              </w:rPr>
              <w:t>3*200m</w:t>
            </w:r>
            <w:r>
              <w:rPr>
                <w:rFonts w:hint="eastAsia" w:ascii="宋体" w:hAnsi="宋体" w:eastAsia="宋体" w:cs="宋体"/>
                <w:color w:val="auto"/>
                <w:sz w:val="24"/>
                <w:szCs w:val="24"/>
              </w:rPr>
              <w:t>m</w:t>
            </w:r>
            <w:r>
              <w:rPr>
                <w:rFonts w:ascii="宋体" w:hAnsi="宋体" w:eastAsia="宋体" w:cs="宋体"/>
                <w:color w:val="auto"/>
                <w:sz w:val="24"/>
                <w:szCs w:val="24"/>
              </w:rPr>
              <w:t>1</w:t>
            </w:r>
            <w:r>
              <w:rPr>
                <w:rFonts w:hint="eastAsia" w:ascii="宋体" w:hAnsi="宋体" w:eastAsia="宋体" w:cs="宋体"/>
                <w:color w:val="auto"/>
                <w:sz w:val="24"/>
                <w:szCs w:val="24"/>
              </w:rPr>
              <w:t>袋；</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PVC管3</w:t>
            </w:r>
            <w:r>
              <w:rPr>
                <w:rFonts w:ascii="宋体" w:hAnsi="宋体" w:eastAsia="宋体" w:cs="宋体"/>
                <w:color w:val="auto"/>
                <w:sz w:val="24"/>
                <w:szCs w:val="24"/>
              </w:rPr>
              <w:t>3mm/1.3mm</w:t>
            </w:r>
            <w:r>
              <w:rPr>
                <w:rFonts w:hint="eastAsia" w:ascii="宋体" w:hAnsi="宋体" w:eastAsia="宋体" w:cs="宋体"/>
                <w:color w:val="auto"/>
                <w:sz w:val="24"/>
                <w:szCs w:val="24"/>
              </w:rPr>
              <w:t>与适配接头2</w:t>
            </w:r>
            <w:r>
              <w:rPr>
                <w:rFonts w:ascii="宋体" w:hAnsi="宋体" w:eastAsia="宋体" w:cs="宋体"/>
                <w:color w:val="auto"/>
                <w:sz w:val="24"/>
                <w:szCs w:val="24"/>
              </w:rPr>
              <w:t>0</w:t>
            </w:r>
            <w:r>
              <w:rPr>
                <w:rFonts w:hint="eastAsia" w:ascii="宋体" w:hAnsi="宋体" w:eastAsia="宋体" w:cs="宋体"/>
                <w:color w:val="auto"/>
                <w:sz w:val="24"/>
                <w:szCs w:val="24"/>
              </w:rPr>
              <w:t>套；</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镀锌管φ2</w:t>
            </w:r>
            <w:r>
              <w:rPr>
                <w:rFonts w:ascii="宋体" w:hAnsi="宋体" w:eastAsia="宋体" w:cs="宋体"/>
                <w:color w:val="auto"/>
                <w:sz w:val="24"/>
                <w:szCs w:val="24"/>
              </w:rPr>
              <w:t>5*0</w:t>
            </w:r>
            <w:r>
              <w:rPr>
                <w:rFonts w:hint="eastAsia" w:ascii="宋体" w:hAnsi="宋体" w:eastAsia="宋体" w:cs="宋体"/>
                <w:color w:val="auto"/>
                <w:sz w:val="24"/>
                <w:szCs w:val="24"/>
              </w:rPr>
              <w:t>.8mm5米与适配接头1</w:t>
            </w:r>
            <w:r>
              <w:rPr>
                <w:rFonts w:ascii="宋体" w:hAnsi="宋体" w:eastAsia="宋体" w:cs="宋体"/>
                <w:color w:val="auto"/>
                <w:sz w:val="24"/>
                <w:szCs w:val="24"/>
              </w:rPr>
              <w:t>0</w:t>
            </w:r>
            <w:r>
              <w:rPr>
                <w:rFonts w:hint="eastAsia" w:ascii="宋体" w:hAnsi="宋体" w:eastAsia="宋体" w:cs="宋体"/>
                <w:color w:val="auto"/>
                <w:sz w:val="24"/>
                <w:szCs w:val="24"/>
              </w:rPr>
              <w:t>套；</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包塑金属管2</w:t>
            </w:r>
            <w:r>
              <w:rPr>
                <w:rFonts w:ascii="宋体" w:hAnsi="宋体" w:eastAsia="宋体" w:cs="宋体"/>
                <w:color w:val="auto"/>
                <w:sz w:val="24"/>
                <w:szCs w:val="24"/>
              </w:rPr>
              <w:t>5 mm</w:t>
            </w:r>
            <w:r>
              <w:rPr>
                <w:rFonts w:ascii="宋体" w:hAnsi="宋体" w:eastAsia="宋体" w:cs="宋体"/>
                <w:color w:val="auto"/>
                <w:sz w:val="24"/>
                <w:szCs w:val="24"/>
                <w:vertAlign w:val="superscript"/>
              </w:rPr>
              <w:t>2</w:t>
            </w:r>
            <w:r>
              <w:rPr>
                <w:rFonts w:hint="eastAsia" w:ascii="宋体" w:hAnsi="宋体" w:eastAsia="宋体" w:cs="宋体"/>
                <w:color w:val="auto"/>
                <w:sz w:val="24"/>
                <w:szCs w:val="24"/>
              </w:rPr>
              <w:t>5</w:t>
            </w:r>
            <w:r>
              <w:rPr>
                <w:rFonts w:ascii="宋体" w:hAnsi="宋体" w:eastAsia="宋体" w:cs="宋体"/>
                <w:color w:val="auto"/>
                <w:sz w:val="24"/>
                <w:szCs w:val="24"/>
              </w:rPr>
              <w:t>0</w:t>
            </w:r>
            <w:r>
              <w:rPr>
                <w:rFonts w:hint="eastAsia" w:ascii="宋体" w:hAnsi="宋体" w:eastAsia="宋体" w:cs="宋体"/>
                <w:color w:val="auto"/>
                <w:sz w:val="24"/>
                <w:szCs w:val="24"/>
              </w:rPr>
              <w:t>米1卷与适配接头1</w:t>
            </w:r>
            <w:r>
              <w:rPr>
                <w:rFonts w:ascii="宋体" w:hAnsi="宋体" w:eastAsia="宋体" w:cs="宋体"/>
                <w:color w:val="auto"/>
                <w:sz w:val="24"/>
                <w:szCs w:val="24"/>
              </w:rPr>
              <w:t>0</w:t>
            </w:r>
            <w:r>
              <w:rPr>
                <w:rFonts w:hint="eastAsia" w:ascii="宋体" w:hAnsi="宋体" w:eastAsia="宋体" w:cs="宋体"/>
                <w:color w:val="auto"/>
                <w:sz w:val="24"/>
                <w:szCs w:val="24"/>
              </w:rPr>
              <w:t>套；</w:t>
            </w:r>
            <w:r>
              <w:rPr>
                <w:rFonts w:ascii="宋体" w:hAnsi="宋体" w:eastAsia="宋体" w:cs="宋体"/>
                <w:color w:val="auto"/>
                <w:sz w:val="24"/>
                <w:szCs w:val="24"/>
              </w:rPr>
              <w:t xml:space="preserve"> </w:t>
            </w:r>
          </w:p>
          <w:p>
            <w:pPr>
              <w:numPr>
                <w:ilvl w:val="0"/>
                <w:numId w:val="20"/>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安装螺丝一整套。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293"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360"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p>
        </w:tc>
        <w:tc>
          <w:tcPr>
            <w:tcW w:w="361" w:type="pct"/>
            <w:shd w:val="clear" w:color="auto" w:fill="auto"/>
            <w:vAlign w:val="center"/>
          </w:tcPr>
          <w:p>
            <w:pPr>
              <w:adjustRightInd w:val="0"/>
              <w:snapToGrid w:val="0"/>
              <w:spacing w:line="320" w:lineRule="exact"/>
              <w:jc w:val="center"/>
              <w:rPr>
                <w:rFonts w:ascii="宋体" w:hAnsi="宋体" w:eastAsia="宋体" w:cs="宋体"/>
                <w:color w:val="auto"/>
                <w:sz w:val="24"/>
                <w:szCs w:val="24"/>
              </w:rPr>
            </w:pPr>
            <w:r>
              <w:rPr>
                <w:rFonts w:hint="eastAsia" w:ascii="宋体" w:hAnsi="宋体" w:eastAsia="宋体" w:cs="宋体"/>
                <w:color w:val="auto"/>
                <w:sz w:val="24"/>
                <w:szCs w:val="24"/>
              </w:rPr>
              <w:t>工具</w:t>
            </w:r>
          </w:p>
        </w:tc>
        <w:tc>
          <w:tcPr>
            <w:tcW w:w="3984" w:type="pct"/>
            <w:shd w:val="clear" w:color="auto" w:fill="auto"/>
            <w:noWrap/>
          </w:tcPr>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各类螺丝刀1套；</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工具刀1只；</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各类六角扳手1套；</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各类套筒1套；</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剥线钳1只；</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斜口钳1只；</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冷压端子钳1只；</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活动扳手1套；</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焊接套件1套；</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钳形万用表1只；</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管钳1只；</w:t>
            </w:r>
          </w:p>
          <w:p>
            <w:pPr>
              <w:numPr>
                <w:ilvl w:val="0"/>
                <w:numId w:val="21"/>
              </w:numPr>
              <w:adjustRightInd w:val="0"/>
              <w:snapToGrid w:val="0"/>
              <w:spacing w:line="320" w:lineRule="exact"/>
              <w:ind w:left="0"/>
              <w:jc w:val="left"/>
              <w:rPr>
                <w:rFonts w:ascii="宋体" w:hAnsi="宋体" w:eastAsia="宋体" w:cs="宋体"/>
                <w:color w:val="auto"/>
                <w:sz w:val="24"/>
                <w:szCs w:val="24"/>
              </w:rPr>
            </w:pPr>
            <w:r>
              <w:rPr>
                <w:rFonts w:hint="eastAsia" w:ascii="宋体" w:hAnsi="宋体" w:eastAsia="宋体" w:cs="宋体"/>
                <w:color w:val="auto"/>
                <w:sz w:val="24"/>
                <w:szCs w:val="24"/>
              </w:rPr>
              <w:t>MC4接头专用工具、MC4扳手1套。</w:t>
            </w:r>
          </w:p>
        </w:tc>
      </w:tr>
    </w:tbl>
    <w:p>
      <w:pPr>
        <w:pStyle w:val="5"/>
        <w:numPr>
          <w:ilvl w:val="0"/>
          <w:numId w:val="1"/>
        </w:numPr>
        <w:spacing w:line="360" w:lineRule="auto"/>
        <w:rPr>
          <w:rFonts w:hAnsi="宋体" w:eastAsia="宋体" w:cs="宋体"/>
          <w:b/>
          <w:color w:val="auto"/>
          <w:sz w:val="24"/>
          <w:szCs w:val="24"/>
          <w:shd w:val="clear" w:color="auto" w:fill="FFFFFF"/>
        </w:rPr>
      </w:pPr>
      <w:r>
        <w:rPr>
          <w:rFonts w:hint="eastAsia" w:hAnsi="宋体" w:eastAsia="宋体" w:cs="宋体"/>
          <w:b/>
          <w:color w:val="auto"/>
          <w:sz w:val="24"/>
          <w:szCs w:val="24"/>
          <w:shd w:val="clear" w:color="auto" w:fill="FFFFFF"/>
        </w:rPr>
        <w:br w:type="page"/>
      </w:r>
    </w:p>
    <w:p>
      <w:pPr>
        <w:pStyle w:val="4"/>
        <w:rPr>
          <w:rFonts w:hAnsi="宋体" w:eastAsia="宋体" w:cs="宋体"/>
          <w:b/>
          <w:color w:val="auto"/>
          <w:sz w:val="28"/>
          <w:szCs w:val="28"/>
          <w:shd w:val="clear" w:color="auto" w:fill="FFFFFF"/>
        </w:rPr>
      </w:pPr>
      <w:r>
        <w:rPr>
          <w:rFonts w:hint="eastAsia" w:hAnsi="宋体" w:eastAsia="宋体" w:cs="宋体"/>
          <w:b/>
          <w:color w:val="auto"/>
          <w:sz w:val="28"/>
          <w:szCs w:val="28"/>
          <w:shd w:val="clear" w:color="auto" w:fill="FFFFFF"/>
        </w:rPr>
        <w:t>附件二、参考格式文件：</w:t>
      </w:r>
    </w:p>
    <w:p>
      <w:pPr>
        <w:snapToGrid w:val="0"/>
        <w:spacing w:line="360" w:lineRule="auto"/>
        <w:outlineLvl w:val="2"/>
        <w:rPr>
          <w:rFonts w:ascii="宋体" w:hAnsi="宋体" w:eastAsia="宋体" w:cs="宋体"/>
          <w:bCs/>
          <w:color w:val="auto"/>
          <w:sz w:val="30"/>
          <w:szCs w:val="32"/>
        </w:rPr>
      </w:pPr>
      <w:r>
        <w:rPr>
          <w:rFonts w:hint="eastAsia" w:ascii="宋体" w:hAnsi="宋体" w:eastAsia="宋体" w:cs="宋体"/>
          <w:bCs/>
          <w:color w:val="auto"/>
          <w:sz w:val="30"/>
          <w:szCs w:val="32"/>
        </w:rPr>
        <w:t>1.营业执照副本复印件【格式】</w:t>
      </w:r>
    </w:p>
    <w:p>
      <w:pPr>
        <w:snapToGrid w:val="0"/>
        <w:spacing w:line="360" w:lineRule="auto"/>
        <w:ind w:firstLine="480" w:firstLineChars="200"/>
        <w:rPr>
          <w:rFonts w:ascii="宋体" w:hAnsi="宋体" w:eastAsia="宋体" w:cs="宋体"/>
          <w:bCs/>
          <w:color w:val="auto"/>
          <w:sz w:val="24"/>
          <w:szCs w:val="32"/>
        </w:rPr>
      </w:pPr>
      <w:r>
        <w:rPr>
          <w:rFonts w:hint="eastAsia" w:ascii="宋体" w:hAnsi="宋体" w:eastAsia="宋体" w:cs="宋体"/>
          <w:bCs/>
          <w:color w:val="auto"/>
          <w:sz w:val="24"/>
          <w:szCs w:val="32"/>
        </w:rPr>
        <w:t>【（法人营业执照副本复印件、税务登记证副本复印件；或新版“三证合一”营业执照副本复印件，非企业单位提供单位法人证书及税务登记证复印件）加盖公章】</w:t>
      </w:r>
    </w:p>
    <w:p>
      <w:pPr>
        <w:rPr>
          <w:rFonts w:ascii="宋体" w:hAnsi="宋体" w:eastAsia="宋体" w:cs="宋体"/>
          <w:color w:val="auto"/>
        </w:rPr>
      </w:pPr>
      <w:r>
        <w:rPr>
          <w:rFonts w:hint="eastAsia" w:ascii="宋体" w:hAnsi="宋体" w:eastAsia="宋体" w:cs="宋体"/>
          <w:color w:val="auto"/>
        </w:rPr>
        <w:br w:type="page"/>
      </w:r>
    </w:p>
    <w:p>
      <w:pPr>
        <w:snapToGrid w:val="0"/>
        <w:spacing w:line="360" w:lineRule="auto"/>
        <w:outlineLvl w:val="2"/>
        <w:rPr>
          <w:rFonts w:ascii="宋体" w:hAnsi="宋体" w:eastAsia="宋体" w:cs="宋体"/>
          <w:bCs/>
          <w:color w:val="auto"/>
          <w:sz w:val="30"/>
          <w:szCs w:val="32"/>
        </w:rPr>
      </w:pPr>
      <w:r>
        <w:rPr>
          <w:rFonts w:hint="eastAsia" w:ascii="宋体" w:hAnsi="宋体" w:eastAsia="宋体" w:cs="宋体"/>
          <w:bCs/>
          <w:color w:val="auto"/>
          <w:sz w:val="30"/>
          <w:szCs w:val="32"/>
        </w:rPr>
        <w:t>2.法定代表人身份证明【格式】</w:t>
      </w:r>
    </w:p>
    <w:p>
      <w:pPr>
        <w:snapToGrid w:val="0"/>
        <w:spacing w:line="360" w:lineRule="auto"/>
        <w:jc w:val="center"/>
        <w:rPr>
          <w:rFonts w:ascii="宋体" w:hAnsi="宋体" w:eastAsia="宋体" w:cs="宋体"/>
          <w:color w:val="auto"/>
          <w:sz w:val="44"/>
          <w:szCs w:val="44"/>
        </w:rPr>
      </w:pPr>
      <w:bookmarkStart w:id="3" w:name="_Hlk87429088"/>
      <w:r>
        <w:rPr>
          <w:rFonts w:hint="eastAsia" w:ascii="宋体" w:hAnsi="宋体" w:eastAsia="宋体" w:cs="宋体"/>
          <w:color w:val="auto"/>
          <w:sz w:val="44"/>
          <w:szCs w:val="44"/>
        </w:rPr>
        <w:t>法定代表人身份证明</w:t>
      </w:r>
      <w:bookmarkEnd w:id="3"/>
    </w:p>
    <w:p>
      <w:pPr>
        <w:snapToGrid w:val="0"/>
        <w:spacing w:line="360" w:lineRule="auto"/>
        <w:rPr>
          <w:rFonts w:ascii="宋体" w:hAnsi="宋体" w:eastAsia="宋体" w:cs="宋体"/>
          <w:color w:val="auto"/>
          <w:sz w:val="30"/>
          <w:szCs w:val="32"/>
        </w:rPr>
      </w:pPr>
      <w:r>
        <w:rPr>
          <w:rFonts w:hint="eastAsia" w:ascii="宋体" w:hAnsi="宋体" w:eastAsia="宋体" w:cs="宋体"/>
          <w:color w:val="auto"/>
          <w:sz w:val="30"/>
          <w:szCs w:val="32"/>
        </w:rPr>
        <w:t>江苏省南通中等专业学校：</w:t>
      </w:r>
    </w:p>
    <w:p>
      <w:pPr>
        <w:snapToGrid w:val="0"/>
        <w:spacing w:line="360" w:lineRule="auto"/>
        <w:ind w:firstLine="600" w:firstLineChars="200"/>
        <w:rPr>
          <w:rFonts w:ascii="宋体" w:hAnsi="宋体" w:eastAsia="宋体" w:cs="宋体"/>
          <w:color w:val="auto"/>
          <w:sz w:val="30"/>
          <w:szCs w:val="32"/>
        </w:rPr>
      </w:pPr>
      <w:r>
        <w:rPr>
          <w:rFonts w:hint="eastAsia" w:ascii="宋体" w:hAnsi="宋体" w:eastAsia="宋体" w:cs="宋体"/>
          <w:color w:val="auto"/>
          <w:sz w:val="30"/>
          <w:szCs w:val="32"/>
        </w:rPr>
        <w:t>我是公司法定代表人参加贵单位组的</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项目，项目编号</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招标活动，全权代表我单位处理有关事宜。</w:t>
      </w:r>
    </w:p>
    <w:p>
      <w:pPr>
        <w:kinsoku w:val="0"/>
        <w:topLinePunct/>
        <w:autoSpaceDE w:val="0"/>
        <w:autoSpaceDN w:val="0"/>
        <w:snapToGrid w:val="0"/>
        <w:spacing w:line="360" w:lineRule="auto"/>
        <w:ind w:right="210"/>
        <w:rPr>
          <w:rFonts w:ascii="宋体" w:hAnsi="宋体" w:eastAsia="宋体" w:cs="宋体"/>
          <w:b/>
          <w:color w:val="auto"/>
          <w:sz w:val="30"/>
          <w:szCs w:val="32"/>
        </w:rPr>
      </w:pPr>
      <w:r>
        <w:rPr>
          <w:rFonts w:hint="eastAsia" w:ascii="宋体" w:hAnsi="宋体" w:eastAsia="宋体" w:cs="宋体"/>
          <w:b/>
          <w:color w:val="auto"/>
          <w:sz w:val="30"/>
          <w:szCs w:val="32"/>
        </w:rPr>
        <w:t>附：法定代表人情况：</w:t>
      </w:r>
    </w:p>
    <w:p>
      <w:pPr>
        <w:kinsoku w:val="0"/>
        <w:topLinePunct/>
        <w:autoSpaceDE w:val="0"/>
        <w:autoSpaceDN w:val="0"/>
        <w:snapToGrid w:val="0"/>
        <w:spacing w:line="360" w:lineRule="auto"/>
        <w:ind w:right="210"/>
        <w:rPr>
          <w:rFonts w:ascii="宋体" w:hAnsi="宋体" w:eastAsia="宋体" w:cs="宋体"/>
          <w:color w:val="auto"/>
          <w:sz w:val="30"/>
          <w:szCs w:val="32"/>
        </w:rPr>
      </w:pPr>
      <w:r>
        <w:rPr>
          <w:rFonts w:hint="eastAsia" w:ascii="宋体" w:hAnsi="宋体" w:eastAsia="宋体" w:cs="宋体"/>
          <w:color w:val="auto"/>
          <w:sz w:val="30"/>
          <w:szCs w:val="32"/>
        </w:rPr>
        <w:t>姓名：</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性别：</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年龄：</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w:t>
      </w:r>
    </w:p>
    <w:p>
      <w:pPr>
        <w:kinsoku w:val="0"/>
        <w:topLinePunct/>
        <w:autoSpaceDE w:val="0"/>
        <w:autoSpaceDN w:val="0"/>
        <w:snapToGrid w:val="0"/>
        <w:spacing w:line="360" w:lineRule="auto"/>
        <w:ind w:right="210"/>
        <w:rPr>
          <w:rFonts w:ascii="宋体" w:hAnsi="宋体" w:eastAsia="宋体" w:cs="宋体"/>
          <w:color w:val="auto"/>
          <w:sz w:val="30"/>
          <w:szCs w:val="32"/>
          <w:u w:val="single"/>
        </w:rPr>
      </w:pPr>
      <w:r>
        <w:rPr>
          <w:rFonts w:hint="eastAsia" w:ascii="宋体" w:hAnsi="宋体" w:eastAsia="宋体" w:cs="宋体"/>
          <w:color w:val="auto"/>
          <w:sz w:val="30"/>
          <w:szCs w:val="32"/>
        </w:rPr>
        <w:t>职务：</w:t>
      </w:r>
      <w:r>
        <w:rPr>
          <w:rFonts w:hint="eastAsia" w:ascii="宋体" w:hAnsi="宋体" w:eastAsia="宋体" w:cs="宋体"/>
          <w:color w:val="auto"/>
          <w:sz w:val="30"/>
          <w:szCs w:val="32"/>
          <w:u w:val="single"/>
        </w:rPr>
        <w:t xml:space="preserve">       </w:t>
      </w:r>
    </w:p>
    <w:p>
      <w:pPr>
        <w:kinsoku w:val="0"/>
        <w:topLinePunct/>
        <w:autoSpaceDE w:val="0"/>
        <w:autoSpaceDN w:val="0"/>
        <w:snapToGrid w:val="0"/>
        <w:spacing w:line="360" w:lineRule="auto"/>
        <w:ind w:right="210"/>
        <w:rPr>
          <w:rFonts w:ascii="宋体" w:hAnsi="宋体" w:eastAsia="宋体" w:cs="宋体"/>
          <w:color w:val="auto"/>
          <w:sz w:val="30"/>
          <w:szCs w:val="32"/>
          <w:u w:val="single"/>
        </w:rPr>
      </w:pPr>
      <w:r>
        <w:rPr>
          <w:rFonts w:hint="eastAsia" w:ascii="宋体" w:hAnsi="宋体" w:eastAsia="宋体" w:cs="宋体"/>
          <w:color w:val="auto"/>
          <w:sz w:val="30"/>
          <w:szCs w:val="32"/>
        </w:rPr>
        <w:t>身份证号码：</w:t>
      </w:r>
      <w:r>
        <w:rPr>
          <w:rFonts w:hint="eastAsia" w:ascii="宋体" w:hAnsi="宋体" w:eastAsia="宋体" w:cs="宋体"/>
          <w:color w:val="auto"/>
          <w:sz w:val="30"/>
          <w:szCs w:val="32"/>
          <w:u w:val="single"/>
        </w:rPr>
        <w:t xml:space="preserve">                    </w:t>
      </w:r>
    </w:p>
    <w:p>
      <w:pPr>
        <w:kinsoku w:val="0"/>
        <w:topLinePunct/>
        <w:autoSpaceDE w:val="0"/>
        <w:autoSpaceDN w:val="0"/>
        <w:snapToGrid w:val="0"/>
        <w:spacing w:line="360" w:lineRule="auto"/>
        <w:ind w:right="210"/>
        <w:rPr>
          <w:rFonts w:ascii="宋体" w:hAnsi="宋体" w:eastAsia="宋体" w:cs="宋体"/>
          <w:color w:val="auto"/>
          <w:sz w:val="30"/>
          <w:szCs w:val="32"/>
          <w:u w:val="single"/>
        </w:rPr>
      </w:pPr>
      <w:r>
        <w:rPr>
          <w:rFonts w:hint="eastAsia" w:ascii="宋体" w:hAnsi="宋体" w:eastAsia="宋体" w:cs="宋体"/>
          <w:color w:val="auto"/>
          <w:sz w:val="30"/>
          <w:szCs w:val="32"/>
        </w:rPr>
        <w:t>手机：</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传真：</w:t>
      </w:r>
      <w:r>
        <w:rPr>
          <w:rFonts w:hint="eastAsia" w:ascii="宋体" w:hAnsi="宋体" w:eastAsia="宋体" w:cs="宋体"/>
          <w:color w:val="auto"/>
          <w:sz w:val="30"/>
          <w:szCs w:val="32"/>
          <w:u w:val="single"/>
        </w:rPr>
        <w:t xml:space="preserve">                 </w:t>
      </w:r>
    </w:p>
    <w:p>
      <w:pPr>
        <w:kinsoku w:val="0"/>
        <w:topLinePunct/>
        <w:autoSpaceDE w:val="0"/>
        <w:autoSpaceDN w:val="0"/>
        <w:snapToGrid w:val="0"/>
        <w:spacing w:line="360" w:lineRule="auto"/>
        <w:ind w:right="210"/>
        <w:rPr>
          <w:rFonts w:ascii="宋体" w:hAnsi="宋体" w:eastAsia="宋体" w:cs="宋体"/>
          <w:color w:val="auto"/>
          <w:sz w:val="30"/>
          <w:szCs w:val="32"/>
        </w:rPr>
      </w:pPr>
    </w:p>
    <w:p>
      <w:pPr>
        <w:kinsoku w:val="0"/>
        <w:topLinePunct/>
        <w:autoSpaceDE w:val="0"/>
        <w:autoSpaceDN w:val="0"/>
        <w:snapToGrid w:val="0"/>
        <w:spacing w:line="360" w:lineRule="auto"/>
        <w:ind w:right="210"/>
        <w:rPr>
          <w:rFonts w:ascii="宋体" w:hAnsi="宋体" w:eastAsia="宋体" w:cs="宋体"/>
          <w:color w:val="auto"/>
          <w:sz w:val="30"/>
          <w:szCs w:val="32"/>
        </w:rPr>
      </w:pPr>
      <w:r>
        <w:rPr>
          <w:rFonts w:hint="eastAsia" w:ascii="宋体" w:hAnsi="宋体" w:eastAsia="宋体" w:cs="宋体"/>
          <w:color w:val="auto"/>
          <w:sz w:val="30"/>
          <w:szCs w:val="32"/>
        </w:rPr>
        <w:t>法定代表人（签字）：</w:t>
      </w:r>
      <w:r>
        <w:rPr>
          <w:rFonts w:hint="eastAsia" w:ascii="宋体" w:hAnsi="宋体" w:eastAsia="宋体" w:cs="宋体"/>
          <w:color w:val="auto"/>
          <w:sz w:val="30"/>
          <w:szCs w:val="32"/>
          <w:u w:val="single"/>
        </w:rPr>
        <w:t xml:space="preserve">       </w:t>
      </w:r>
    </w:p>
    <w:p>
      <w:pPr>
        <w:kinsoku w:val="0"/>
        <w:topLinePunct/>
        <w:autoSpaceDE w:val="0"/>
        <w:autoSpaceDN w:val="0"/>
        <w:snapToGrid w:val="0"/>
        <w:spacing w:line="360" w:lineRule="auto"/>
        <w:ind w:right="210" w:firstLine="4500" w:firstLineChars="1500"/>
        <w:rPr>
          <w:rFonts w:ascii="宋体" w:hAnsi="宋体" w:eastAsia="宋体" w:cs="宋体"/>
          <w:color w:val="auto"/>
          <w:sz w:val="30"/>
          <w:szCs w:val="32"/>
          <w:u w:val="single"/>
        </w:rPr>
      </w:pPr>
      <w:r>
        <w:rPr>
          <w:rFonts w:hint="eastAsia" w:ascii="宋体" w:hAnsi="宋体" w:eastAsia="宋体" w:cs="宋体"/>
          <w:color w:val="auto"/>
          <w:sz w:val="30"/>
          <w:szCs w:val="32"/>
        </w:rPr>
        <w:t xml:space="preserve">单位名称（加盖公章）： </w:t>
      </w:r>
    </w:p>
    <w:p>
      <w:pPr>
        <w:kinsoku w:val="0"/>
        <w:topLinePunct/>
        <w:autoSpaceDE w:val="0"/>
        <w:autoSpaceDN w:val="0"/>
        <w:snapToGrid w:val="0"/>
        <w:spacing w:line="360" w:lineRule="auto"/>
        <w:ind w:right="210" w:firstLine="5193" w:firstLineChars="1731"/>
        <w:rPr>
          <w:rFonts w:ascii="宋体" w:hAnsi="宋体" w:eastAsia="宋体" w:cs="宋体"/>
          <w:color w:val="auto"/>
          <w:sz w:val="30"/>
          <w:szCs w:val="32"/>
        </w:rPr>
      </w:pP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年</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月</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日</w:t>
      </w:r>
    </w:p>
    <w:tbl>
      <w:tblPr>
        <w:tblStyle w:val="14"/>
        <w:tblW w:w="7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7626" w:type="dxa"/>
          </w:tcPr>
          <w:p>
            <w:pPr>
              <w:snapToGrid w:val="0"/>
              <w:spacing w:line="360" w:lineRule="auto"/>
              <w:rPr>
                <w:rFonts w:ascii="宋体" w:hAnsi="宋体" w:eastAsia="宋体" w:cs="宋体"/>
                <w:color w:val="auto"/>
                <w:sz w:val="30"/>
                <w:szCs w:val="32"/>
              </w:rPr>
            </w:pPr>
            <w:r>
              <w:rPr>
                <w:rFonts w:hint="eastAsia" w:ascii="宋体" w:hAnsi="宋体" w:eastAsia="宋体" w:cs="宋体"/>
                <w:color w:val="auto"/>
                <w:sz w:val="30"/>
                <w:szCs w:val="32"/>
              </w:rPr>
              <w:t>法定代表人身份证复印件：</w:t>
            </w:r>
          </w:p>
          <w:p>
            <w:pPr>
              <w:snapToGrid w:val="0"/>
              <w:spacing w:line="360" w:lineRule="auto"/>
              <w:rPr>
                <w:rFonts w:ascii="宋体" w:hAnsi="宋体" w:eastAsia="宋体" w:cs="宋体"/>
                <w:color w:val="auto"/>
                <w:sz w:val="30"/>
                <w:szCs w:val="32"/>
              </w:rPr>
            </w:pPr>
          </w:p>
          <w:p>
            <w:pPr>
              <w:snapToGrid w:val="0"/>
              <w:spacing w:line="360" w:lineRule="auto"/>
              <w:ind w:firstLine="1650" w:firstLineChars="550"/>
              <w:rPr>
                <w:rFonts w:ascii="宋体" w:hAnsi="宋体" w:eastAsia="宋体" w:cs="宋体"/>
                <w:color w:val="auto"/>
                <w:sz w:val="30"/>
                <w:szCs w:val="32"/>
              </w:rPr>
            </w:pPr>
          </w:p>
        </w:tc>
      </w:tr>
    </w:tbl>
    <w:p>
      <w:pPr>
        <w:snapToGrid w:val="0"/>
        <w:spacing w:line="360" w:lineRule="auto"/>
        <w:rPr>
          <w:rFonts w:ascii="宋体" w:hAnsi="宋体" w:eastAsia="宋体" w:cs="宋体"/>
          <w:color w:val="auto"/>
          <w:sz w:val="30"/>
          <w:szCs w:val="32"/>
        </w:rPr>
      </w:pPr>
    </w:p>
    <w:p>
      <w:pPr>
        <w:rPr>
          <w:rFonts w:ascii="宋体" w:hAnsi="宋体" w:eastAsia="宋体" w:cs="宋体"/>
          <w:color w:val="auto"/>
        </w:rPr>
      </w:pPr>
      <w:r>
        <w:rPr>
          <w:rFonts w:hint="eastAsia" w:ascii="宋体" w:hAnsi="宋体" w:eastAsia="宋体" w:cs="宋体"/>
          <w:color w:val="auto"/>
        </w:rPr>
        <w:br w:type="page"/>
      </w:r>
    </w:p>
    <w:p>
      <w:pPr>
        <w:snapToGrid w:val="0"/>
        <w:spacing w:line="360" w:lineRule="auto"/>
        <w:outlineLvl w:val="2"/>
        <w:rPr>
          <w:rFonts w:ascii="宋体" w:hAnsi="宋体" w:eastAsia="宋体" w:cs="宋体"/>
          <w:bCs/>
          <w:color w:val="auto"/>
          <w:sz w:val="30"/>
          <w:szCs w:val="32"/>
        </w:rPr>
      </w:pPr>
      <w:r>
        <w:rPr>
          <w:rFonts w:hint="eastAsia" w:ascii="宋体" w:hAnsi="宋体" w:eastAsia="宋体" w:cs="宋体"/>
          <w:bCs/>
          <w:color w:val="auto"/>
          <w:sz w:val="30"/>
          <w:szCs w:val="32"/>
        </w:rPr>
        <w:t>3.法人代表授权书【格式】</w:t>
      </w:r>
    </w:p>
    <w:p>
      <w:pPr>
        <w:snapToGrid w:val="0"/>
        <w:spacing w:line="360" w:lineRule="auto"/>
        <w:jc w:val="center"/>
        <w:rPr>
          <w:rFonts w:ascii="宋体" w:hAnsi="宋体" w:eastAsia="宋体" w:cs="宋体"/>
          <w:color w:val="auto"/>
          <w:sz w:val="44"/>
          <w:szCs w:val="44"/>
        </w:rPr>
      </w:pPr>
      <w:r>
        <w:rPr>
          <w:rFonts w:hint="eastAsia" w:ascii="宋体" w:hAnsi="宋体" w:eastAsia="宋体" w:cs="宋体"/>
          <w:color w:val="auto"/>
          <w:sz w:val="44"/>
          <w:szCs w:val="44"/>
        </w:rPr>
        <w:t>法人代表授权书</w:t>
      </w:r>
    </w:p>
    <w:p>
      <w:pPr>
        <w:snapToGrid w:val="0"/>
        <w:spacing w:line="264" w:lineRule="auto"/>
        <w:rPr>
          <w:rFonts w:ascii="宋体" w:hAnsi="宋体" w:eastAsia="宋体" w:cs="宋体"/>
          <w:color w:val="auto"/>
          <w:sz w:val="30"/>
          <w:szCs w:val="32"/>
        </w:rPr>
      </w:pPr>
      <w:r>
        <w:rPr>
          <w:rFonts w:hint="eastAsia" w:ascii="宋体" w:hAnsi="宋体" w:eastAsia="宋体" w:cs="宋体"/>
          <w:color w:val="auto"/>
          <w:sz w:val="30"/>
          <w:szCs w:val="32"/>
        </w:rPr>
        <w:t>江苏省南通中等专业学校：</w:t>
      </w:r>
    </w:p>
    <w:p>
      <w:pPr>
        <w:snapToGrid w:val="0"/>
        <w:spacing w:line="264" w:lineRule="auto"/>
        <w:ind w:firstLine="600" w:firstLineChars="200"/>
        <w:rPr>
          <w:rFonts w:ascii="宋体" w:hAnsi="宋体" w:eastAsia="宋体" w:cs="宋体"/>
          <w:color w:val="auto"/>
          <w:sz w:val="30"/>
          <w:szCs w:val="32"/>
        </w:rPr>
      </w:pPr>
      <w:r>
        <w:rPr>
          <w:rFonts w:hint="eastAsia" w:ascii="宋体" w:hAnsi="宋体" w:eastAsia="宋体" w:cs="宋体"/>
          <w:color w:val="auto"/>
          <w:sz w:val="30"/>
          <w:szCs w:val="32"/>
        </w:rPr>
        <w:t>兹授权</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参加贵单位组织的</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项目，项目编号</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招标活动，全权代表我单位处理一切与该项目招标活动有关的事务。其在办理上述事宜过程中所签署的所有文件我公司均予以承认。</w:t>
      </w:r>
    </w:p>
    <w:p>
      <w:pPr>
        <w:snapToGrid w:val="0"/>
        <w:spacing w:line="264" w:lineRule="auto"/>
        <w:ind w:firstLine="600" w:firstLineChars="200"/>
        <w:rPr>
          <w:rFonts w:ascii="宋体" w:hAnsi="宋体" w:eastAsia="宋体" w:cs="宋体"/>
          <w:color w:val="auto"/>
          <w:sz w:val="30"/>
          <w:szCs w:val="32"/>
        </w:rPr>
      </w:pPr>
      <w:r>
        <w:rPr>
          <w:rFonts w:hint="eastAsia" w:ascii="宋体" w:hAnsi="宋体" w:eastAsia="宋体" w:cs="宋体"/>
          <w:color w:val="auto"/>
          <w:sz w:val="30"/>
          <w:szCs w:val="32"/>
        </w:rPr>
        <w:t>被授权人无转委托权，特此委托。</w:t>
      </w:r>
    </w:p>
    <w:p>
      <w:pPr>
        <w:kinsoku w:val="0"/>
        <w:topLinePunct/>
        <w:autoSpaceDE w:val="0"/>
        <w:autoSpaceDN w:val="0"/>
        <w:snapToGrid w:val="0"/>
        <w:spacing w:line="264" w:lineRule="auto"/>
        <w:ind w:right="210"/>
        <w:rPr>
          <w:rFonts w:ascii="宋体" w:hAnsi="宋体" w:eastAsia="宋体" w:cs="宋体"/>
          <w:b/>
          <w:color w:val="auto"/>
          <w:sz w:val="30"/>
          <w:szCs w:val="32"/>
        </w:rPr>
      </w:pPr>
    </w:p>
    <w:p>
      <w:pPr>
        <w:kinsoku w:val="0"/>
        <w:topLinePunct/>
        <w:autoSpaceDE w:val="0"/>
        <w:autoSpaceDN w:val="0"/>
        <w:snapToGrid w:val="0"/>
        <w:spacing w:line="264" w:lineRule="auto"/>
        <w:ind w:right="210"/>
        <w:rPr>
          <w:rFonts w:ascii="宋体" w:hAnsi="宋体" w:eastAsia="宋体" w:cs="宋体"/>
          <w:b/>
          <w:color w:val="auto"/>
          <w:sz w:val="30"/>
          <w:szCs w:val="32"/>
        </w:rPr>
      </w:pPr>
      <w:r>
        <w:rPr>
          <w:rFonts w:hint="eastAsia" w:ascii="宋体" w:hAnsi="宋体" w:eastAsia="宋体" w:cs="宋体"/>
          <w:b/>
          <w:color w:val="auto"/>
          <w:sz w:val="30"/>
          <w:szCs w:val="32"/>
        </w:rPr>
        <w:t>附：被授权人情况：</w:t>
      </w:r>
    </w:p>
    <w:p>
      <w:pPr>
        <w:kinsoku w:val="0"/>
        <w:topLinePunct/>
        <w:autoSpaceDE w:val="0"/>
        <w:autoSpaceDN w:val="0"/>
        <w:snapToGrid w:val="0"/>
        <w:spacing w:line="264" w:lineRule="auto"/>
        <w:ind w:right="210"/>
        <w:rPr>
          <w:rFonts w:ascii="宋体" w:hAnsi="宋体" w:eastAsia="宋体" w:cs="宋体"/>
          <w:color w:val="auto"/>
          <w:sz w:val="30"/>
          <w:szCs w:val="32"/>
        </w:rPr>
      </w:pPr>
      <w:r>
        <w:rPr>
          <w:rFonts w:hint="eastAsia" w:ascii="宋体" w:hAnsi="宋体" w:eastAsia="宋体" w:cs="宋体"/>
          <w:color w:val="auto"/>
          <w:sz w:val="30"/>
          <w:szCs w:val="32"/>
        </w:rPr>
        <w:t>姓名：</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性别：</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年龄：</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岁</w:t>
      </w:r>
    </w:p>
    <w:p>
      <w:pPr>
        <w:kinsoku w:val="0"/>
        <w:topLinePunct/>
        <w:autoSpaceDE w:val="0"/>
        <w:autoSpaceDN w:val="0"/>
        <w:snapToGrid w:val="0"/>
        <w:spacing w:line="264" w:lineRule="auto"/>
        <w:ind w:right="210"/>
        <w:rPr>
          <w:rFonts w:ascii="宋体" w:hAnsi="宋体" w:eastAsia="宋体" w:cs="宋体"/>
          <w:color w:val="auto"/>
          <w:sz w:val="30"/>
          <w:szCs w:val="32"/>
          <w:u w:val="single"/>
        </w:rPr>
      </w:pPr>
      <w:r>
        <w:rPr>
          <w:rFonts w:hint="eastAsia" w:ascii="宋体" w:hAnsi="宋体" w:eastAsia="宋体" w:cs="宋体"/>
          <w:color w:val="auto"/>
          <w:sz w:val="30"/>
          <w:szCs w:val="32"/>
        </w:rPr>
        <w:t>职务：</w:t>
      </w:r>
      <w:r>
        <w:rPr>
          <w:rFonts w:hint="eastAsia" w:ascii="宋体" w:hAnsi="宋体" w:eastAsia="宋体" w:cs="宋体"/>
          <w:color w:val="auto"/>
          <w:sz w:val="30"/>
          <w:szCs w:val="32"/>
          <w:u w:val="single"/>
        </w:rPr>
        <w:t xml:space="preserve">        </w:t>
      </w:r>
    </w:p>
    <w:p>
      <w:pPr>
        <w:kinsoku w:val="0"/>
        <w:topLinePunct/>
        <w:autoSpaceDE w:val="0"/>
        <w:autoSpaceDN w:val="0"/>
        <w:snapToGrid w:val="0"/>
        <w:spacing w:line="264" w:lineRule="auto"/>
        <w:ind w:right="210"/>
        <w:rPr>
          <w:rFonts w:ascii="宋体" w:hAnsi="宋体" w:eastAsia="宋体" w:cs="宋体"/>
          <w:color w:val="auto"/>
          <w:sz w:val="30"/>
          <w:szCs w:val="32"/>
          <w:u w:val="single"/>
        </w:rPr>
      </w:pPr>
      <w:r>
        <w:rPr>
          <w:rFonts w:hint="eastAsia" w:ascii="宋体" w:hAnsi="宋体" w:eastAsia="宋体" w:cs="宋体"/>
          <w:color w:val="auto"/>
          <w:sz w:val="30"/>
          <w:szCs w:val="32"/>
        </w:rPr>
        <w:t>身份证号码：</w:t>
      </w:r>
      <w:r>
        <w:rPr>
          <w:rFonts w:hint="eastAsia" w:ascii="宋体" w:hAnsi="宋体" w:eastAsia="宋体" w:cs="宋体"/>
          <w:color w:val="auto"/>
          <w:sz w:val="30"/>
          <w:szCs w:val="32"/>
          <w:u w:val="single"/>
        </w:rPr>
        <w:t xml:space="preserve">                  </w:t>
      </w:r>
    </w:p>
    <w:p>
      <w:pPr>
        <w:kinsoku w:val="0"/>
        <w:topLinePunct/>
        <w:autoSpaceDE w:val="0"/>
        <w:autoSpaceDN w:val="0"/>
        <w:snapToGrid w:val="0"/>
        <w:spacing w:line="264" w:lineRule="auto"/>
        <w:ind w:right="210"/>
        <w:rPr>
          <w:rFonts w:ascii="宋体" w:hAnsi="宋体" w:eastAsia="宋体" w:cs="宋体"/>
          <w:color w:val="auto"/>
          <w:sz w:val="30"/>
          <w:szCs w:val="32"/>
          <w:u w:val="single"/>
        </w:rPr>
      </w:pPr>
      <w:r>
        <w:rPr>
          <w:rFonts w:hint="eastAsia" w:ascii="宋体" w:hAnsi="宋体" w:eastAsia="宋体" w:cs="宋体"/>
          <w:color w:val="auto"/>
          <w:sz w:val="30"/>
          <w:szCs w:val="32"/>
        </w:rPr>
        <w:t>手机：</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传真：</w:t>
      </w:r>
      <w:r>
        <w:rPr>
          <w:rFonts w:hint="eastAsia" w:ascii="宋体" w:hAnsi="宋体" w:eastAsia="宋体" w:cs="宋体"/>
          <w:color w:val="auto"/>
          <w:sz w:val="30"/>
          <w:szCs w:val="32"/>
          <w:u w:val="single"/>
        </w:rPr>
        <w:t xml:space="preserve">               </w:t>
      </w:r>
    </w:p>
    <w:p>
      <w:pPr>
        <w:kinsoku w:val="0"/>
        <w:topLinePunct/>
        <w:autoSpaceDE w:val="0"/>
        <w:autoSpaceDN w:val="0"/>
        <w:snapToGrid w:val="0"/>
        <w:spacing w:line="264" w:lineRule="auto"/>
        <w:ind w:right="210"/>
        <w:rPr>
          <w:rFonts w:ascii="宋体" w:hAnsi="宋体" w:eastAsia="宋体" w:cs="宋体"/>
          <w:color w:val="auto"/>
          <w:sz w:val="30"/>
          <w:szCs w:val="32"/>
          <w:u w:val="single"/>
        </w:rPr>
      </w:pPr>
    </w:p>
    <w:p>
      <w:pPr>
        <w:kinsoku w:val="0"/>
        <w:topLinePunct/>
        <w:autoSpaceDE w:val="0"/>
        <w:autoSpaceDN w:val="0"/>
        <w:snapToGrid w:val="0"/>
        <w:spacing w:line="264" w:lineRule="auto"/>
        <w:ind w:right="210"/>
        <w:rPr>
          <w:rFonts w:ascii="宋体" w:hAnsi="宋体" w:eastAsia="宋体" w:cs="宋体"/>
          <w:color w:val="auto"/>
          <w:sz w:val="30"/>
          <w:szCs w:val="32"/>
          <w:u w:val="single"/>
        </w:rPr>
      </w:pPr>
      <w:r>
        <w:rPr>
          <w:rFonts w:hint="eastAsia" w:ascii="宋体" w:hAnsi="宋体" w:eastAsia="宋体" w:cs="宋体"/>
          <w:color w:val="auto"/>
          <w:sz w:val="30"/>
          <w:szCs w:val="32"/>
        </w:rPr>
        <w:t>法定代表人（签字）：</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单位名称（加盖公章）：</w:t>
      </w:r>
      <w:r>
        <w:rPr>
          <w:rFonts w:hint="eastAsia" w:ascii="宋体" w:hAnsi="宋体" w:eastAsia="宋体" w:cs="宋体"/>
          <w:color w:val="auto"/>
          <w:sz w:val="30"/>
          <w:szCs w:val="32"/>
          <w:u w:val="single"/>
        </w:rPr>
        <w:t xml:space="preserve"> </w:t>
      </w:r>
    </w:p>
    <w:p>
      <w:pPr>
        <w:kinsoku w:val="0"/>
        <w:topLinePunct/>
        <w:autoSpaceDE w:val="0"/>
        <w:autoSpaceDN w:val="0"/>
        <w:snapToGrid w:val="0"/>
        <w:spacing w:line="264" w:lineRule="auto"/>
        <w:ind w:right="210" w:firstLine="5190" w:firstLineChars="1730"/>
        <w:rPr>
          <w:rFonts w:ascii="宋体" w:hAnsi="宋体" w:eastAsia="宋体" w:cs="宋体"/>
          <w:color w:val="auto"/>
          <w:sz w:val="30"/>
          <w:szCs w:val="32"/>
        </w:rPr>
      </w:pP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年</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月</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日</w:t>
      </w:r>
    </w:p>
    <w:p>
      <w:pPr>
        <w:snapToGrid w:val="0"/>
        <w:spacing w:line="264" w:lineRule="auto"/>
        <w:ind w:right="480" w:firstLine="1500" w:firstLineChars="500"/>
        <w:jc w:val="right"/>
        <w:rPr>
          <w:rFonts w:ascii="宋体" w:hAnsi="宋体" w:eastAsia="宋体" w:cs="宋体"/>
          <w:color w:val="auto"/>
          <w:sz w:val="30"/>
          <w:szCs w:val="32"/>
        </w:rPr>
      </w:pPr>
    </w:p>
    <w:tbl>
      <w:tblPr>
        <w:tblStyle w:val="14"/>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9000" w:type="dxa"/>
          </w:tcPr>
          <w:p>
            <w:pPr>
              <w:snapToGrid w:val="0"/>
              <w:spacing w:line="264" w:lineRule="auto"/>
              <w:rPr>
                <w:rFonts w:ascii="宋体" w:hAnsi="宋体" w:eastAsia="宋体" w:cs="宋体"/>
                <w:color w:val="auto"/>
                <w:sz w:val="30"/>
                <w:szCs w:val="32"/>
              </w:rPr>
            </w:pPr>
            <w:r>
              <w:rPr>
                <w:rFonts w:hint="eastAsia" w:ascii="宋体" w:hAnsi="宋体" w:eastAsia="宋体" w:cs="宋体"/>
                <w:color w:val="auto"/>
                <w:sz w:val="30"/>
                <w:szCs w:val="32"/>
              </w:rPr>
              <w:t>被授权人身份证复印件：</w:t>
            </w:r>
          </w:p>
          <w:p>
            <w:pPr>
              <w:snapToGrid w:val="0"/>
              <w:spacing w:line="264" w:lineRule="auto"/>
              <w:rPr>
                <w:rFonts w:ascii="宋体" w:hAnsi="宋体" w:eastAsia="宋体" w:cs="宋体"/>
                <w:color w:val="auto"/>
                <w:sz w:val="30"/>
                <w:szCs w:val="32"/>
              </w:rPr>
            </w:pPr>
          </w:p>
          <w:p>
            <w:pPr>
              <w:snapToGrid w:val="0"/>
              <w:spacing w:line="264" w:lineRule="auto"/>
              <w:ind w:firstLine="1350" w:firstLineChars="450"/>
              <w:rPr>
                <w:rFonts w:ascii="宋体" w:hAnsi="宋体" w:eastAsia="宋体" w:cs="宋体"/>
                <w:color w:val="auto"/>
                <w:sz w:val="30"/>
                <w:szCs w:val="32"/>
              </w:rPr>
            </w:pPr>
          </w:p>
          <w:p>
            <w:pPr>
              <w:snapToGrid w:val="0"/>
              <w:spacing w:line="264" w:lineRule="auto"/>
              <w:rPr>
                <w:rFonts w:ascii="宋体" w:hAnsi="宋体" w:eastAsia="宋体" w:cs="宋体"/>
                <w:color w:val="auto"/>
                <w:sz w:val="30"/>
                <w:szCs w:val="32"/>
              </w:rPr>
            </w:pPr>
          </w:p>
        </w:tc>
      </w:tr>
    </w:tbl>
    <w:p>
      <w:pPr>
        <w:snapToGrid w:val="0"/>
        <w:spacing w:line="264" w:lineRule="auto"/>
        <w:rPr>
          <w:rFonts w:ascii="宋体" w:hAnsi="宋体" w:eastAsia="宋体" w:cs="宋体"/>
          <w:b/>
          <w:bCs/>
          <w:color w:val="auto"/>
          <w:sz w:val="30"/>
          <w:szCs w:val="32"/>
        </w:rPr>
      </w:pPr>
      <w:r>
        <w:rPr>
          <w:rFonts w:hint="eastAsia" w:ascii="宋体" w:hAnsi="宋体" w:eastAsia="宋体" w:cs="宋体"/>
          <w:b/>
          <w:bCs/>
          <w:color w:val="auto"/>
          <w:sz w:val="30"/>
          <w:szCs w:val="32"/>
        </w:rPr>
        <w:t>注:参加响应时被授权人将身份证原件带至招标活动现场备查，法定代表人参加投标，可仅提供法定代表人身份证明，不用此授权书。</w:t>
      </w:r>
    </w:p>
    <w:p>
      <w:pPr>
        <w:rPr>
          <w:rFonts w:ascii="宋体" w:hAnsi="宋体" w:eastAsia="宋体" w:cs="宋体"/>
          <w:color w:val="auto"/>
        </w:rPr>
      </w:pPr>
      <w:r>
        <w:rPr>
          <w:rFonts w:hint="eastAsia" w:ascii="宋体" w:hAnsi="宋体" w:eastAsia="宋体" w:cs="宋体"/>
          <w:color w:val="auto"/>
        </w:rPr>
        <w:br w:type="page"/>
      </w:r>
    </w:p>
    <w:p>
      <w:pPr>
        <w:snapToGrid w:val="0"/>
        <w:spacing w:line="360" w:lineRule="auto"/>
        <w:outlineLvl w:val="2"/>
        <w:rPr>
          <w:rFonts w:ascii="宋体" w:hAnsi="宋体" w:eastAsia="宋体" w:cs="宋体"/>
          <w:bCs/>
          <w:color w:val="auto"/>
          <w:sz w:val="30"/>
          <w:szCs w:val="32"/>
        </w:rPr>
      </w:pPr>
      <w:r>
        <w:rPr>
          <w:rFonts w:hint="eastAsia" w:ascii="宋体" w:hAnsi="宋体" w:eastAsia="宋体" w:cs="宋体"/>
          <w:bCs/>
          <w:color w:val="auto"/>
          <w:sz w:val="30"/>
          <w:szCs w:val="32"/>
        </w:rPr>
        <w:t>4.廉洁承诺书【格式】</w:t>
      </w:r>
    </w:p>
    <w:p>
      <w:pPr>
        <w:snapToGrid w:val="0"/>
        <w:spacing w:line="360" w:lineRule="auto"/>
        <w:jc w:val="center"/>
        <w:rPr>
          <w:rFonts w:ascii="宋体" w:hAnsi="宋体" w:eastAsia="宋体" w:cs="宋体"/>
          <w:color w:val="auto"/>
          <w:sz w:val="44"/>
          <w:szCs w:val="44"/>
        </w:rPr>
      </w:pPr>
      <w:r>
        <w:rPr>
          <w:rFonts w:hint="eastAsia" w:ascii="宋体" w:hAnsi="宋体" w:eastAsia="宋体" w:cs="宋体"/>
          <w:color w:val="auto"/>
          <w:sz w:val="44"/>
          <w:szCs w:val="44"/>
        </w:rPr>
        <w:t>参加学校采购活动廉洁承诺书</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一、为了保证学校采购活动的公平竞争，促进廉政建设，我公司承诺在参加学校采购活动时做到遵守法纪、法规和廉政建设各项规定，诚实守信，坚决拒绝商业贿赂，不发生如下不当行为：</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（一）不向采购组织方工作人员及其家庭成员提供以下不正当利益：</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1．以任何理由送给现金、有价证券、支付凭证和高档礼品；</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2．报销或支付应由其个人负担的费用；</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3．宴请或邀请去营业性娱乐场所活动；</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4．其它行贿及提供不正当利益的行为。</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（二）不和他人串通竞谈，或者利用不正当手段谋求中标。</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（三）违反法律、法规和廉政规定，影响项目质量的行为。</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二、我公司如实施了上述行为之一，自愿接受政府采购部门根据《政府采购法》及其相关法规和《南通市市场廉政准入暂行规定》（通纪发〔2005〕28号）给予的如下处罚：</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（一）参加采购的成交无效；</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（二）处以采购金额千分之五以上千分之十以下的罚款；</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（三）采购中心对不良行为予以记录并公告；</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（四）半年至三年内禁止参加学校采购活动；</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（五）情节严重的，报请有关部门依法追究相关责任。</w:t>
      </w:r>
    </w:p>
    <w:p>
      <w:pPr>
        <w:snapToGrid w:val="0"/>
        <w:spacing w:line="360" w:lineRule="auto"/>
        <w:ind w:firstLine="3360" w:firstLineChars="1400"/>
        <w:rPr>
          <w:rFonts w:ascii="宋体" w:hAnsi="宋体" w:eastAsia="宋体" w:cs="宋体"/>
          <w:color w:val="auto"/>
          <w:sz w:val="24"/>
          <w:szCs w:val="28"/>
        </w:rPr>
      </w:pPr>
    </w:p>
    <w:p>
      <w:pPr>
        <w:snapToGrid w:val="0"/>
        <w:spacing w:line="360" w:lineRule="auto"/>
        <w:ind w:firstLine="3240" w:firstLineChars="1350"/>
        <w:rPr>
          <w:rFonts w:ascii="宋体" w:hAnsi="宋体" w:eastAsia="宋体" w:cs="宋体"/>
          <w:color w:val="auto"/>
          <w:sz w:val="24"/>
          <w:szCs w:val="28"/>
        </w:rPr>
      </w:pPr>
      <w:r>
        <w:rPr>
          <w:rFonts w:hint="eastAsia" w:ascii="宋体" w:hAnsi="宋体" w:eastAsia="宋体" w:cs="宋体"/>
          <w:color w:val="auto"/>
          <w:sz w:val="24"/>
          <w:szCs w:val="28"/>
        </w:rPr>
        <w:t>承诺人（签字）：</w:t>
      </w:r>
    </w:p>
    <w:p>
      <w:pPr>
        <w:snapToGrid w:val="0"/>
        <w:spacing w:line="360" w:lineRule="auto"/>
        <w:ind w:firstLine="2880" w:firstLineChars="1200"/>
        <w:rPr>
          <w:rFonts w:ascii="宋体" w:hAnsi="宋体" w:eastAsia="宋体" w:cs="宋体"/>
          <w:color w:val="auto"/>
          <w:sz w:val="24"/>
          <w:szCs w:val="24"/>
          <w:u w:val="single"/>
        </w:rPr>
      </w:pPr>
      <w:r>
        <w:rPr>
          <w:rFonts w:hint="eastAsia" w:ascii="宋体" w:hAnsi="宋体" w:eastAsia="宋体" w:cs="宋体"/>
          <w:color w:val="auto"/>
          <w:sz w:val="24"/>
          <w:szCs w:val="24"/>
        </w:rPr>
        <w:t>承诺单位（加盖公章）：</w:t>
      </w:r>
    </w:p>
    <w:p>
      <w:pPr>
        <w:snapToGrid w:val="0"/>
        <w:spacing w:line="360" w:lineRule="auto"/>
        <w:ind w:firstLine="4560" w:firstLineChars="1900"/>
        <w:rPr>
          <w:rFonts w:ascii="宋体" w:hAnsi="宋体" w:eastAsia="宋体" w:cs="宋体"/>
          <w:color w:val="auto"/>
          <w:sz w:val="30"/>
          <w:szCs w:val="32"/>
        </w:rPr>
      </w:pPr>
      <w:r>
        <w:rPr>
          <w:rFonts w:hint="eastAsia" w:ascii="宋体" w:hAnsi="宋体" w:eastAsia="宋体" w:cs="宋体"/>
          <w:color w:val="auto"/>
          <w:sz w:val="24"/>
          <w:szCs w:val="24"/>
        </w:rPr>
        <w:t>年   月   日</w:t>
      </w:r>
    </w:p>
    <w:p>
      <w:pPr>
        <w:rPr>
          <w:rFonts w:ascii="宋体" w:hAnsi="宋体" w:eastAsia="宋体" w:cs="宋体"/>
          <w:color w:val="auto"/>
        </w:rPr>
      </w:pPr>
      <w:r>
        <w:rPr>
          <w:rFonts w:hint="eastAsia" w:ascii="宋体" w:hAnsi="宋体" w:eastAsia="宋体" w:cs="宋体"/>
          <w:color w:val="auto"/>
        </w:rPr>
        <w:br w:type="page"/>
      </w:r>
    </w:p>
    <w:p>
      <w:pPr>
        <w:snapToGrid w:val="0"/>
        <w:spacing w:line="360" w:lineRule="auto"/>
        <w:outlineLvl w:val="2"/>
        <w:rPr>
          <w:rFonts w:ascii="宋体" w:hAnsi="宋体" w:eastAsia="宋体" w:cs="宋体"/>
          <w:bCs/>
          <w:color w:val="auto"/>
          <w:sz w:val="28"/>
          <w:szCs w:val="28"/>
        </w:rPr>
      </w:pPr>
      <w:r>
        <w:rPr>
          <w:rFonts w:hint="eastAsia" w:ascii="宋体" w:hAnsi="宋体" w:eastAsia="宋体" w:cs="宋体"/>
          <w:bCs/>
          <w:color w:val="auto"/>
          <w:sz w:val="30"/>
          <w:szCs w:val="32"/>
        </w:rPr>
        <w:t>5.</w:t>
      </w:r>
      <w:r>
        <w:rPr>
          <w:rFonts w:hint="eastAsia" w:ascii="宋体" w:hAnsi="宋体" w:eastAsia="宋体" w:cs="宋体"/>
          <w:bCs/>
          <w:color w:val="auto"/>
          <w:sz w:val="28"/>
          <w:szCs w:val="28"/>
        </w:rPr>
        <w:t>投标人符合规定条件的声明函【格式】</w:t>
      </w:r>
    </w:p>
    <w:p>
      <w:pPr>
        <w:snapToGrid w:val="0"/>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声  明</w:t>
      </w:r>
    </w:p>
    <w:p>
      <w:pPr>
        <w:pStyle w:val="4"/>
        <w:rPr>
          <w:rFonts w:hAnsi="宋体" w:eastAsia="宋体" w:cs="宋体"/>
          <w:color w:val="auto"/>
        </w:rPr>
      </w:pPr>
    </w:p>
    <w:p>
      <w:pPr>
        <w:spacing w:line="360" w:lineRule="auto"/>
        <w:ind w:firstLine="480" w:firstLineChars="200"/>
        <w:rPr>
          <w:rFonts w:ascii="宋体" w:hAnsi="宋体" w:eastAsia="宋体" w:cs="宋体"/>
          <w:b/>
          <w:bCs/>
          <w:color w:val="auto"/>
          <w:sz w:val="24"/>
          <w:szCs w:val="24"/>
        </w:rPr>
      </w:pPr>
      <w:r>
        <w:rPr>
          <w:rFonts w:hint="eastAsia" w:ascii="宋体" w:hAnsi="宋体" w:eastAsia="宋体" w:cs="宋体"/>
          <w:bCs/>
          <w:color w:val="auto"/>
          <w:sz w:val="24"/>
          <w:szCs w:val="24"/>
        </w:rPr>
        <w:t>我单位参加</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（项目编号）投标活动。针对以下规定做出如下声明：</w:t>
      </w:r>
    </w:p>
    <w:p>
      <w:pPr>
        <w:spacing w:line="360" w:lineRule="auto"/>
        <w:ind w:firstLine="482"/>
        <w:rPr>
          <w:rFonts w:ascii="宋体" w:hAnsi="宋体" w:eastAsia="宋体" w:cs="宋体"/>
          <w:color w:val="auto"/>
          <w:sz w:val="24"/>
          <w:szCs w:val="24"/>
        </w:rPr>
      </w:pPr>
      <w:r>
        <w:rPr>
          <w:rFonts w:hint="eastAsia" w:ascii="宋体" w:hAnsi="宋体" w:eastAsia="宋体" w:cs="宋体"/>
          <w:bCs/>
          <w:color w:val="auto"/>
          <w:sz w:val="24"/>
          <w:szCs w:val="24"/>
        </w:rPr>
        <w:t>1.我单位具有独立承担民事责任的能力；</w:t>
      </w:r>
    </w:p>
    <w:p>
      <w:pPr>
        <w:spacing w:line="360" w:lineRule="auto"/>
        <w:ind w:firstLine="482"/>
        <w:rPr>
          <w:rFonts w:ascii="宋体" w:hAnsi="宋体" w:eastAsia="宋体" w:cs="宋体"/>
          <w:color w:val="auto"/>
          <w:sz w:val="24"/>
          <w:szCs w:val="24"/>
        </w:rPr>
      </w:pPr>
      <w:r>
        <w:rPr>
          <w:rFonts w:hint="eastAsia" w:ascii="宋体" w:hAnsi="宋体" w:eastAsia="宋体" w:cs="宋体"/>
          <w:color w:val="auto"/>
          <w:sz w:val="24"/>
          <w:szCs w:val="24"/>
        </w:rPr>
        <w:t>2.我单位具有良好的商业信誉和健全的财务会计制度；</w:t>
      </w:r>
    </w:p>
    <w:p>
      <w:pPr>
        <w:spacing w:line="360" w:lineRule="auto"/>
        <w:ind w:firstLine="482"/>
        <w:rPr>
          <w:rFonts w:ascii="宋体" w:hAnsi="宋体" w:eastAsia="宋体" w:cs="宋体"/>
          <w:color w:val="auto"/>
          <w:sz w:val="24"/>
          <w:szCs w:val="24"/>
        </w:rPr>
      </w:pPr>
      <w:r>
        <w:rPr>
          <w:rFonts w:hint="eastAsia" w:ascii="宋体" w:hAnsi="宋体" w:eastAsia="宋体" w:cs="宋体"/>
          <w:color w:val="auto"/>
          <w:sz w:val="24"/>
          <w:szCs w:val="24"/>
        </w:rPr>
        <w:t>3.我单位具有履行合同所必需的设备和专业技术能力；</w:t>
      </w:r>
    </w:p>
    <w:p>
      <w:pPr>
        <w:spacing w:line="360" w:lineRule="auto"/>
        <w:ind w:firstLine="482"/>
        <w:rPr>
          <w:rFonts w:ascii="宋体" w:hAnsi="宋体" w:eastAsia="宋体" w:cs="宋体"/>
          <w:color w:val="auto"/>
          <w:sz w:val="24"/>
          <w:szCs w:val="24"/>
        </w:rPr>
      </w:pPr>
      <w:r>
        <w:rPr>
          <w:rFonts w:hint="eastAsia" w:ascii="宋体" w:hAnsi="宋体" w:eastAsia="宋体" w:cs="宋体"/>
          <w:color w:val="auto"/>
          <w:sz w:val="24"/>
          <w:szCs w:val="24"/>
        </w:rPr>
        <w:t>4.我单位有依法缴纳税收和社会保障资金的良好记录；</w:t>
      </w:r>
    </w:p>
    <w:p>
      <w:pPr>
        <w:spacing w:line="360" w:lineRule="auto"/>
        <w:ind w:firstLine="482"/>
        <w:rPr>
          <w:rFonts w:ascii="宋体" w:hAnsi="宋体" w:eastAsia="宋体" w:cs="宋体"/>
          <w:color w:val="auto"/>
          <w:sz w:val="24"/>
          <w:szCs w:val="24"/>
        </w:rPr>
      </w:pPr>
      <w:r>
        <w:rPr>
          <w:rFonts w:hint="eastAsia" w:ascii="宋体" w:hAnsi="宋体" w:eastAsia="宋体" w:cs="宋体"/>
          <w:color w:val="auto"/>
          <w:sz w:val="24"/>
          <w:szCs w:val="24"/>
        </w:rPr>
        <w:t>5.我单位参加采购活动前三年内，在经营活动中没有重大违法记录；（供应商在参加采购活动前三年内因违法经营被禁止在一定期限内参加采购活动，期限届满的，可以参加采购活动。</w:t>
      </w:r>
    </w:p>
    <w:p>
      <w:pPr>
        <w:snapToGrid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6.我单位满足法律、行政法规规定的其他条件。</w:t>
      </w:r>
    </w:p>
    <w:p>
      <w:pPr>
        <w:pStyle w:val="4"/>
        <w:rPr>
          <w:rFonts w:hAnsi="宋体" w:eastAsia="宋体" w:cs="宋体"/>
          <w:color w:val="auto"/>
          <w:szCs w:val="24"/>
        </w:rPr>
      </w:pPr>
    </w:p>
    <w:p>
      <w:pPr>
        <w:pStyle w:val="5"/>
        <w:rPr>
          <w:rFonts w:hAnsi="宋体" w:eastAsia="宋体" w:cs="宋体"/>
          <w:color w:val="auto"/>
        </w:rPr>
      </w:pPr>
    </w:p>
    <w:p>
      <w:pPr>
        <w:snapToGrid w:val="0"/>
        <w:spacing w:line="360" w:lineRule="auto"/>
        <w:rPr>
          <w:rFonts w:ascii="宋体" w:hAnsi="宋体" w:eastAsia="宋体" w:cs="宋体"/>
          <w:color w:val="auto"/>
          <w:sz w:val="24"/>
          <w:szCs w:val="28"/>
        </w:rPr>
      </w:pPr>
      <w:r>
        <w:rPr>
          <w:rFonts w:hint="eastAsia" w:ascii="宋体" w:hAnsi="宋体" w:eastAsia="宋体" w:cs="宋体"/>
          <w:color w:val="auto"/>
          <w:sz w:val="24"/>
          <w:szCs w:val="28"/>
        </w:rPr>
        <w:t xml:space="preserve">                       </w:t>
      </w:r>
      <w:r>
        <w:rPr>
          <w:rFonts w:hint="eastAsia" w:ascii="宋体" w:hAnsi="宋体" w:eastAsia="宋体" w:cs="宋体"/>
          <w:bCs/>
          <w:color w:val="auto"/>
          <w:sz w:val="24"/>
          <w:szCs w:val="24"/>
        </w:rPr>
        <w:t>承诺人名称</w:t>
      </w:r>
      <w:r>
        <w:rPr>
          <w:rFonts w:hint="eastAsia" w:ascii="宋体" w:hAnsi="宋体" w:eastAsia="宋体" w:cs="宋体"/>
          <w:color w:val="auto"/>
          <w:sz w:val="24"/>
          <w:szCs w:val="28"/>
        </w:rPr>
        <w:t>（公章）：</w:t>
      </w:r>
    </w:p>
    <w:p>
      <w:pPr>
        <w:snapToGrid w:val="0"/>
        <w:spacing w:line="360" w:lineRule="auto"/>
        <w:rPr>
          <w:rFonts w:ascii="宋体" w:hAnsi="宋体" w:eastAsia="宋体" w:cs="宋体"/>
          <w:color w:val="auto"/>
          <w:sz w:val="24"/>
          <w:szCs w:val="28"/>
        </w:rPr>
      </w:pPr>
      <w:r>
        <w:rPr>
          <w:rFonts w:hint="eastAsia" w:ascii="宋体" w:hAnsi="宋体" w:eastAsia="宋体" w:cs="宋体"/>
          <w:color w:val="auto"/>
          <w:sz w:val="24"/>
          <w:szCs w:val="28"/>
        </w:rPr>
        <w:t xml:space="preserve">                       </w:t>
      </w:r>
    </w:p>
    <w:p>
      <w:pPr>
        <w:snapToGrid w:val="0"/>
        <w:spacing w:line="360" w:lineRule="auto"/>
        <w:rPr>
          <w:rFonts w:ascii="宋体" w:hAnsi="宋体" w:eastAsia="宋体" w:cs="宋体"/>
          <w:color w:val="auto"/>
          <w:sz w:val="24"/>
          <w:szCs w:val="28"/>
          <w:u w:val="single"/>
        </w:rPr>
      </w:pPr>
      <w:r>
        <w:rPr>
          <w:rFonts w:hint="eastAsia" w:ascii="宋体" w:hAnsi="宋体" w:eastAsia="宋体" w:cs="宋体"/>
          <w:color w:val="auto"/>
          <w:sz w:val="24"/>
          <w:szCs w:val="28"/>
        </w:rPr>
        <w:t xml:space="preserve">                       授权代表签字：</w:t>
      </w:r>
      <w:r>
        <w:rPr>
          <w:rFonts w:hint="eastAsia" w:ascii="宋体" w:hAnsi="宋体" w:eastAsia="宋体" w:cs="宋体"/>
          <w:color w:val="auto"/>
          <w:sz w:val="24"/>
          <w:szCs w:val="28"/>
          <w:u w:val="single"/>
        </w:rPr>
        <w:t xml:space="preserve">        </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 xml:space="preserve">                           </w:t>
      </w:r>
    </w:p>
    <w:p>
      <w:pPr>
        <w:snapToGrid w:val="0"/>
        <w:spacing w:line="360" w:lineRule="auto"/>
        <w:ind w:firstLine="480" w:firstLineChars="200"/>
        <w:rPr>
          <w:rFonts w:ascii="宋体" w:hAnsi="宋体" w:eastAsia="宋体" w:cs="宋体"/>
          <w:color w:val="auto"/>
          <w:sz w:val="24"/>
          <w:szCs w:val="28"/>
        </w:rPr>
      </w:pPr>
      <w:r>
        <w:rPr>
          <w:rFonts w:hint="eastAsia" w:ascii="宋体" w:hAnsi="宋体" w:eastAsia="宋体" w:cs="宋体"/>
          <w:color w:val="auto"/>
          <w:sz w:val="24"/>
          <w:szCs w:val="28"/>
        </w:rPr>
        <w:t xml:space="preserve">                    日期：______年 </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月</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日</w:t>
      </w:r>
    </w:p>
    <w:p>
      <w:pPr>
        <w:snapToGrid w:val="0"/>
        <w:spacing w:line="360" w:lineRule="auto"/>
        <w:ind w:firstLine="480" w:firstLineChars="200"/>
        <w:rPr>
          <w:rFonts w:ascii="宋体" w:hAnsi="宋体" w:eastAsia="宋体" w:cs="宋体"/>
          <w:color w:val="auto"/>
          <w:sz w:val="24"/>
          <w:szCs w:val="28"/>
        </w:rPr>
      </w:pPr>
    </w:p>
    <w:p>
      <w:pPr>
        <w:rPr>
          <w:rFonts w:ascii="宋体" w:hAnsi="宋体" w:eastAsia="宋体" w:cs="宋体"/>
          <w:color w:val="auto"/>
        </w:rPr>
      </w:pPr>
      <w:r>
        <w:rPr>
          <w:rFonts w:hint="eastAsia" w:ascii="宋体" w:hAnsi="宋体" w:eastAsia="宋体" w:cs="宋体"/>
          <w:color w:val="auto"/>
        </w:rPr>
        <w:br w:type="page"/>
      </w:r>
    </w:p>
    <w:p>
      <w:pPr>
        <w:snapToGrid w:val="0"/>
        <w:spacing w:line="360" w:lineRule="auto"/>
        <w:outlineLvl w:val="2"/>
        <w:rPr>
          <w:rFonts w:ascii="宋体" w:hAnsi="宋体" w:eastAsia="宋体" w:cs="宋体"/>
          <w:bCs/>
          <w:color w:val="auto"/>
          <w:sz w:val="30"/>
          <w:szCs w:val="32"/>
        </w:rPr>
      </w:pPr>
      <w:r>
        <w:rPr>
          <w:rFonts w:hint="eastAsia" w:ascii="宋体" w:hAnsi="宋体" w:eastAsia="宋体" w:cs="宋体"/>
          <w:bCs/>
          <w:color w:val="auto"/>
          <w:sz w:val="30"/>
          <w:szCs w:val="32"/>
        </w:rPr>
        <w:t>6.售后服务承诺【格式】</w:t>
      </w:r>
    </w:p>
    <w:p>
      <w:pPr>
        <w:snapToGrid w:val="0"/>
        <w:spacing w:line="360" w:lineRule="auto"/>
        <w:ind w:firstLine="480" w:firstLineChars="200"/>
        <w:rPr>
          <w:rFonts w:ascii="宋体" w:hAnsi="宋体" w:eastAsia="宋体" w:cs="宋体"/>
          <w:bCs/>
          <w:color w:val="auto"/>
          <w:sz w:val="24"/>
          <w:szCs w:val="32"/>
        </w:rPr>
      </w:pPr>
      <w:r>
        <w:rPr>
          <w:rFonts w:hint="eastAsia" w:ascii="宋体" w:hAnsi="宋体" w:eastAsia="宋体" w:cs="宋体"/>
          <w:bCs/>
          <w:color w:val="auto"/>
          <w:sz w:val="24"/>
          <w:szCs w:val="32"/>
        </w:rPr>
        <w:t>【根据本项目实际情况，制定售后服务方案，格式不限，加盖公章】</w:t>
      </w:r>
    </w:p>
    <w:p>
      <w:pPr>
        <w:rPr>
          <w:rFonts w:ascii="宋体" w:hAnsi="宋体" w:eastAsia="宋体" w:cs="宋体"/>
          <w:color w:val="auto"/>
        </w:rPr>
      </w:pPr>
      <w:r>
        <w:rPr>
          <w:rFonts w:hint="eastAsia" w:ascii="宋体" w:hAnsi="宋体" w:eastAsia="宋体" w:cs="宋体"/>
          <w:color w:val="auto"/>
        </w:rPr>
        <w:br w:type="page"/>
      </w:r>
    </w:p>
    <w:p>
      <w:pPr>
        <w:snapToGrid w:val="0"/>
        <w:spacing w:line="360" w:lineRule="auto"/>
        <w:outlineLvl w:val="2"/>
        <w:rPr>
          <w:rFonts w:ascii="宋体" w:hAnsi="宋体" w:eastAsia="宋体" w:cs="宋体"/>
          <w:bCs/>
          <w:color w:val="auto"/>
          <w:sz w:val="30"/>
          <w:szCs w:val="32"/>
        </w:rPr>
      </w:pPr>
      <w:r>
        <w:rPr>
          <w:rFonts w:hint="eastAsia" w:ascii="宋体" w:hAnsi="宋体" w:eastAsia="宋体" w:cs="宋体"/>
          <w:bCs/>
          <w:color w:val="auto"/>
          <w:sz w:val="30"/>
          <w:szCs w:val="32"/>
        </w:rPr>
        <w:t>7.商务技术偏离表【格式】</w:t>
      </w:r>
    </w:p>
    <w:p>
      <w:pPr>
        <w:pStyle w:val="24"/>
        <w:snapToGrid w:val="0"/>
        <w:spacing w:line="300" w:lineRule="auto"/>
        <w:ind w:firstLine="0" w:firstLineChars="0"/>
        <w:contextualSpacing/>
        <w:jc w:val="center"/>
        <w:rPr>
          <w:rFonts w:ascii="宋体" w:eastAsia="宋体" w:cs="宋体"/>
          <w:b/>
          <w:color w:val="auto"/>
          <w:sz w:val="36"/>
          <w:szCs w:val="36"/>
        </w:rPr>
      </w:pPr>
      <w:r>
        <w:rPr>
          <w:rFonts w:hint="eastAsia" w:ascii="宋体" w:eastAsia="宋体" w:cs="宋体"/>
          <w:b/>
          <w:color w:val="auto"/>
          <w:sz w:val="36"/>
          <w:szCs w:val="36"/>
        </w:rPr>
        <w:t>商务技术部分正负偏离表</w:t>
      </w:r>
    </w:p>
    <w:p>
      <w:pPr>
        <w:ind w:firstLine="560" w:firstLineChars="200"/>
        <w:jc w:val="center"/>
        <w:rPr>
          <w:rFonts w:ascii="宋体" w:hAnsi="宋体" w:eastAsia="宋体" w:cs="宋体"/>
          <w:color w:val="auto"/>
          <w:sz w:val="28"/>
          <w:szCs w:val="28"/>
        </w:rPr>
      </w:pPr>
      <w:r>
        <w:rPr>
          <w:rFonts w:hint="eastAsia" w:ascii="宋体" w:hAnsi="宋体" w:eastAsia="宋体" w:cs="宋体"/>
          <w:color w:val="auto"/>
          <w:sz w:val="28"/>
          <w:szCs w:val="28"/>
        </w:rPr>
        <w:t>（由响应人据实提交，表格不够自行添加）</w:t>
      </w:r>
    </w:p>
    <w:p>
      <w:pPr>
        <w:spacing w:line="320" w:lineRule="exact"/>
        <w:rPr>
          <w:rFonts w:ascii="宋体" w:hAnsi="宋体" w:eastAsia="宋体" w:cs="宋体"/>
          <w:color w:val="auto"/>
          <w:sz w:val="24"/>
          <w:u w:val="single"/>
        </w:rPr>
      </w:pPr>
    </w:p>
    <w:tbl>
      <w:tblPr>
        <w:tblStyle w:val="14"/>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6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cs="宋体"/>
                <w:color w:val="auto"/>
                <w:sz w:val="24"/>
              </w:rPr>
            </w:pPr>
            <w:r>
              <w:rPr>
                <w:rFonts w:hint="eastAsia" w:ascii="宋体" w:hAnsi="宋体" w:eastAsia="宋体" w:cs="宋体"/>
                <w:color w:val="auto"/>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color w:val="auto"/>
                <w:sz w:val="24"/>
              </w:rPr>
            </w:pPr>
            <w:r>
              <w:rPr>
                <w:rFonts w:hint="eastAsia" w:ascii="宋体" w:hAnsi="宋体" w:eastAsia="宋体" w:cs="宋体"/>
                <w:color w:val="auto"/>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color w:val="auto"/>
                <w:sz w:val="24"/>
              </w:rPr>
            </w:pPr>
            <w:r>
              <w:rPr>
                <w:rFonts w:hint="eastAsia" w:ascii="宋体" w:hAnsi="宋体" w:eastAsia="宋体" w:cs="宋体"/>
                <w:color w:val="auto"/>
                <w:sz w:val="24"/>
              </w:rPr>
              <w:t>招标文件要求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color w:val="auto"/>
                <w:sz w:val="24"/>
              </w:rPr>
            </w:pPr>
            <w:r>
              <w:rPr>
                <w:rFonts w:hint="eastAsia" w:ascii="宋体" w:hAnsi="宋体" w:eastAsia="宋体" w:cs="宋体"/>
                <w:color w:val="auto"/>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cs="宋体"/>
                <w:color w:val="auto"/>
                <w:szCs w:val="21"/>
              </w:rPr>
            </w:pPr>
          </w:p>
          <w:p>
            <w:pPr>
              <w:spacing w:line="340" w:lineRule="exact"/>
              <w:jc w:val="center"/>
              <w:rPr>
                <w:rFonts w:ascii="宋体" w:hAnsi="宋体" w:eastAsia="宋体" w:cs="宋体"/>
                <w:color w:val="auto"/>
                <w:sz w:val="24"/>
              </w:rPr>
            </w:pPr>
            <w:r>
              <w:rPr>
                <w:rFonts w:hint="eastAsia" w:ascii="宋体" w:hAnsi="宋体" w:eastAsia="宋体" w:cs="宋体"/>
                <w:color w:val="auto"/>
                <w:szCs w:val="21"/>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color w:val="auto"/>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color w:val="auto"/>
                <w:sz w:val="24"/>
              </w:rPr>
            </w:pPr>
            <w:r>
              <w:rPr>
                <w:rFonts w:hint="eastAsia" w:ascii="宋体" w:hAnsi="宋体" w:eastAsia="宋体" w:cs="宋体"/>
                <w:color w:val="auto"/>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color w:val="auto"/>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color w:val="auto"/>
                <w:sz w:val="24"/>
              </w:rPr>
            </w:pPr>
            <w:r>
              <w:rPr>
                <w:rFonts w:hint="eastAsia" w:ascii="宋体" w:hAnsi="宋体" w:eastAsia="宋体" w:cs="宋体"/>
                <w:color w:val="auto"/>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ind w:firstLine="420" w:firstLineChars="200"/>
              <w:rPr>
                <w:rFonts w:ascii="宋体" w:hAnsi="宋体" w:eastAsia="宋体" w:cs="宋体"/>
                <w:color w:val="auto"/>
                <w:szCs w:val="21"/>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eastAsia="宋体" w:cs="宋体"/>
                <w:color w:val="auto"/>
                <w:sz w:val="24"/>
              </w:rPr>
            </w:pPr>
          </w:p>
        </w:tc>
        <w:tc>
          <w:tcPr>
            <w:tcW w:w="126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cs="宋体"/>
                <w:color w:val="auto"/>
                <w:sz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cs="宋体"/>
                <w:color w:val="auto"/>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cs="宋体"/>
                <w:color w:val="auto"/>
                <w:szCs w:val="21"/>
              </w:rPr>
            </w:pPr>
          </w:p>
        </w:tc>
        <w:tc>
          <w:tcPr>
            <w:tcW w:w="1417"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cs="宋体"/>
                <w:color w:val="auto"/>
                <w:szCs w:val="21"/>
              </w:rPr>
            </w:pPr>
          </w:p>
        </w:tc>
      </w:tr>
    </w:tbl>
    <w:p>
      <w:pPr>
        <w:spacing w:line="260" w:lineRule="exact"/>
        <w:rPr>
          <w:rFonts w:ascii="宋体" w:hAnsi="宋体" w:eastAsia="宋体" w:cs="宋体"/>
          <w:color w:val="auto"/>
          <w:sz w:val="24"/>
          <w:u w:val="single"/>
        </w:rPr>
      </w:pPr>
    </w:p>
    <w:p>
      <w:pPr>
        <w:pStyle w:val="7"/>
        <w:rPr>
          <w:rFonts w:hAnsi="宋体" w:eastAsia="宋体" w:cs="宋体"/>
          <w:b/>
          <w:color w:val="auto"/>
          <w:sz w:val="24"/>
          <w:szCs w:val="24"/>
        </w:rPr>
      </w:pPr>
      <w:r>
        <w:rPr>
          <w:rFonts w:hint="eastAsia" w:hAnsi="宋体" w:eastAsia="宋体" w:cs="宋体"/>
          <w:b/>
          <w:color w:val="auto"/>
          <w:sz w:val="24"/>
          <w:szCs w:val="24"/>
        </w:rPr>
        <w:t>注：</w:t>
      </w:r>
    </w:p>
    <w:p>
      <w:pPr>
        <w:pStyle w:val="7"/>
        <w:snapToGrid w:val="0"/>
        <w:spacing w:line="300" w:lineRule="auto"/>
        <w:ind w:firstLine="560" w:firstLineChars="200"/>
        <w:contextualSpacing/>
        <w:rPr>
          <w:rFonts w:hAnsi="宋体" w:eastAsia="宋体" w:cs="宋体"/>
          <w:color w:val="auto"/>
          <w:sz w:val="28"/>
          <w:szCs w:val="28"/>
        </w:rPr>
      </w:pPr>
      <w:r>
        <w:rPr>
          <w:rFonts w:hint="eastAsia" w:hAnsi="宋体" w:eastAsia="宋体" w:cs="宋体"/>
          <w:color w:val="auto"/>
          <w:sz w:val="28"/>
          <w:szCs w:val="28"/>
        </w:rPr>
        <w:t>1.响应人提交的响应文件中与招标文件第三部分“项目需求”中的商务技术部分的要求有不同时，应逐条填列在偏离表中，否则将认为响应人接受招标文件的所有要求。完全响应部分可以空白表列示。</w:t>
      </w:r>
    </w:p>
    <w:p>
      <w:pPr>
        <w:pStyle w:val="7"/>
        <w:snapToGrid w:val="0"/>
        <w:spacing w:line="300" w:lineRule="auto"/>
        <w:ind w:firstLine="560" w:firstLineChars="200"/>
        <w:contextualSpacing/>
        <w:rPr>
          <w:rFonts w:hAnsi="宋体" w:eastAsia="宋体" w:cs="宋体"/>
          <w:color w:val="auto"/>
          <w:sz w:val="28"/>
          <w:szCs w:val="28"/>
        </w:rPr>
      </w:pPr>
      <w:r>
        <w:rPr>
          <w:rFonts w:hint="eastAsia" w:hAnsi="宋体" w:eastAsia="宋体" w:cs="宋体"/>
          <w:color w:val="auto"/>
          <w:sz w:val="28"/>
          <w:szCs w:val="28"/>
        </w:rPr>
        <w:t>2.“偏离说明”一栏选择“正偏离”、“负偏离”进行填写。正偏离的确认和负偏离的是否响应招标文件，经三分之二评委认定。</w:t>
      </w:r>
    </w:p>
    <w:p>
      <w:pPr>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3.供应商若提供其他增值服务，可以在表中自行据实填写。</w:t>
      </w:r>
    </w:p>
    <w:p>
      <w:pPr>
        <w:rPr>
          <w:rFonts w:ascii="宋体" w:hAnsi="宋体" w:eastAsia="宋体" w:cs="宋体"/>
          <w:bCs/>
          <w:color w:val="auto"/>
          <w:sz w:val="28"/>
          <w:szCs w:val="28"/>
        </w:rPr>
      </w:pPr>
      <w:r>
        <w:rPr>
          <w:rFonts w:hint="eastAsia" w:ascii="宋体" w:hAnsi="宋体" w:eastAsia="宋体" w:cs="宋体"/>
          <w:bCs/>
          <w:color w:val="auto"/>
          <w:sz w:val="28"/>
          <w:szCs w:val="28"/>
        </w:rPr>
        <w:br w:type="page"/>
      </w:r>
    </w:p>
    <w:p>
      <w:pPr>
        <w:numPr>
          <w:ilvl w:val="0"/>
          <w:numId w:val="0"/>
        </w:numPr>
        <w:snapToGrid w:val="0"/>
        <w:spacing w:line="360" w:lineRule="auto"/>
        <w:outlineLvl w:val="2"/>
        <w:rPr>
          <w:rFonts w:ascii="宋体" w:hAnsi="宋体" w:eastAsia="宋体" w:cs="宋体"/>
          <w:bCs/>
          <w:color w:val="auto"/>
          <w:sz w:val="30"/>
          <w:szCs w:val="32"/>
        </w:rPr>
      </w:pPr>
      <w:r>
        <w:rPr>
          <w:rFonts w:ascii="宋体" w:hAnsi="宋体" w:eastAsia="宋体" w:cs="宋体"/>
          <w:bCs/>
          <w:color w:val="auto"/>
          <w:kern w:val="2"/>
          <w:sz w:val="30"/>
          <w:szCs w:val="32"/>
          <w:lang w:val="en-US" w:eastAsia="zh-CN" w:bidi="ar-SA"/>
        </w:rPr>
        <w:t>8.</w:t>
      </w:r>
      <w:r>
        <w:rPr>
          <w:rFonts w:hint="eastAsia" w:ascii="宋体" w:hAnsi="宋体" w:eastAsia="宋体" w:cs="宋体"/>
          <w:bCs/>
          <w:color w:val="auto"/>
          <w:sz w:val="30"/>
          <w:szCs w:val="32"/>
        </w:rPr>
        <w:t>详细的清单【格式】</w:t>
      </w:r>
    </w:p>
    <w:p>
      <w:pPr>
        <w:pStyle w:val="19"/>
        <w:jc w:val="center"/>
        <w:rPr>
          <w:rFonts w:ascii="宋体" w:hAnsi="宋体" w:eastAsia="宋体" w:cs="宋体"/>
          <w:color w:val="auto"/>
          <w:w w:val="80"/>
          <w:sz w:val="32"/>
          <w:szCs w:val="32"/>
          <w:lang w:val="zh-CN"/>
        </w:rPr>
      </w:pPr>
      <w:r>
        <w:rPr>
          <w:rFonts w:hint="eastAsia" w:ascii="宋体" w:hAnsi="宋体" w:eastAsia="宋体" w:cs="宋体"/>
          <w:color w:val="auto"/>
          <w:w w:val="80"/>
          <w:sz w:val="32"/>
          <w:szCs w:val="32"/>
          <w:lang w:val="zh-CN"/>
        </w:rPr>
        <w:t>江苏省南通中等专业学校新型电力系统运行与维护（中职组）赛项竞赛设备【RHNPS-01】采购项目报价表</w:t>
      </w:r>
    </w:p>
    <w:tbl>
      <w:tblPr>
        <w:tblStyle w:val="1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91" w:type="dxa"/>
            <w:vAlign w:val="center"/>
          </w:tcPr>
          <w:p>
            <w:pPr>
              <w:snapToGrid w:val="0"/>
              <w:spacing w:line="460" w:lineRule="exact"/>
              <w:rPr>
                <w:rFonts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8068" w:type="dxa"/>
            <w:vAlign w:val="center"/>
          </w:tcPr>
          <w:p>
            <w:pPr>
              <w:snapToGrid w:val="0"/>
              <w:spacing w:line="46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江苏省南通中等专业学校新型电力系统运行与维护（中职组）赛项竞赛设备【RHNPS-01】采购项目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91" w:type="dxa"/>
            <w:vAlign w:val="center"/>
          </w:tcPr>
          <w:p>
            <w:pPr>
              <w:snapToGrid w:val="0"/>
              <w:spacing w:line="460" w:lineRule="exact"/>
              <w:rPr>
                <w:rFonts w:ascii="宋体" w:hAnsi="宋体" w:eastAsia="宋体" w:cs="宋体"/>
                <w:b/>
                <w:bCs/>
                <w:color w:val="auto"/>
                <w:sz w:val="24"/>
                <w:szCs w:val="24"/>
              </w:rPr>
            </w:pPr>
            <w:r>
              <w:rPr>
                <w:rFonts w:hint="eastAsia" w:ascii="宋体" w:hAnsi="宋体" w:eastAsia="宋体" w:cs="宋体"/>
                <w:b/>
                <w:bCs/>
                <w:color w:val="auto"/>
                <w:sz w:val="24"/>
                <w:szCs w:val="24"/>
              </w:rPr>
              <w:t>项目编号</w:t>
            </w:r>
          </w:p>
        </w:tc>
        <w:tc>
          <w:tcPr>
            <w:tcW w:w="8068" w:type="dxa"/>
            <w:vAlign w:val="center"/>
          </w:tcPr>
          <w:p>
            <w:pPr>
              <w:snapToGrid w:val="0"/>
              <w:spacing w:line="46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NTZZ2024DY013001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1691" w:type="dxa"/>
            <w:vAlign w:val="center"/>
          </w:tcPr>
          <w:p>
            <w:pPr>
              <w:snapToGrid w:val="0"/>
              <w:spacing w:line="460" w:lineRule="exact"/>
              <w:rPr>
                <w:rFonts w:ascii="宋体" w:hAnsi="宋体" w:eastAsia="宋体" w:cs="宋体"/>
                <w:color w:val="auto"/>
                <w:sz w:val="24"/>
                <w:szCs w:val="24"/>
              </w:rPr>
            </w:pPr>
            <w:r>
              <w:rPr>
                <w:rFonts w:hint="eastAsia" w:ascii="宋体" w:hAnsi="宋体" w:eastAsia="宋体" w:cs="宋体"/>
                <w:color w:val="auto"/>
                <w:sz w:val="24"/>
                <w:szCs w:val="24"/>
              </w:rPr>
              <w:t>金额</w:t>
            </w:r>
          </w:p>
        </w:tc>
        <w:tc>
          <w:tcPr>
            <w:tcW w:w="8068" w:type="dxa"/>
            <w:vAlign w:val="center"/>
          </w:tcPr>
          <w:p>
            <w:pPr>
              <w:snapToGrid w:val="0"/>
              <w:spacing w:line="460" w:lineRule="exact"/>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（大写：人民币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91" w:type="dxa"/>
            <w:vAlign w:val="center"/>
          </w:tcPr>
          <w:p>
            <w:pPr>
              <w:snapToGrid w:val="0"/>
              <w:spacing w:line="460" w:lineRule="exact"/>
              <w:rPr>
                <w:rFonts w:ascii="宋体" w:hAnsi="宋体" w:eastAsia="宋体" w:cs="宋体"/>
                <w:color w:val="auto"/>
                <w:sz w:val="24"/>
                <w:szCs w:val="24"/>
              </w:rPr>
            </w:pPr>
            <w:r>
              <w:rPr>
                <w:rFonts w:hint="eastAsia" w:ascii="宋体" w:hAnsi="宋体" w:eastAsia="宋体" w:cs="宋体"/>
                <w:color w:val="auto"/>
                <w:sz w:val="24"/>
                <w:szCs w:val="24"/>
              </w:rPr>
              <w:t>品牌</w:t>
            </w:r>
          </w:p>
        </w:tc>
        <w:tc>
          <w:tcPr>
            <w:tcW w:w="8068" w:type="dxa"/>
            <w:vAlign w:val="center"/>
          </w:tcPr>
          <w:p>
            <w:pPr>
              <w:snapToGrid w:val="0"/>
              <w:spacing w:line="460" w:lineRule="exact"/>
              <w:rPr>
                <w:rFonts w:ascii="宋体" w:hAnsi="宋体" w:eastAsia="宋体" w:cs="宋体"/>
                <w:color w:val="auto"/>
                <w:sz w:val="24"/>
                <w:szCs w:val="24"/>
              </w:rPr>
            </w:pPr>
          </w:p>
        </w:tc>
      </w:tr>
    </w:tbl>
    <w:p>
      <w:pPr>
        <w:spacing w:line="520" w:lineRule="exact"/>
        <w:rPr>
          <w:rFonts w:ascii="宋体" w:hAnsi="宋体" w:eastAsia="宋体" w:cs="宋体"/>
          <w:b/>
          <w:bCs/>
          <w:color w:val="auto"/>
          <w:szCs w:val="21"/>
          <w:u w:val="single"/>
        </w:rPr>
      </w:pPr>
      <w:r>
        <w:rPr>
          <w:rFonts w:hint="eastAsia" w:ascii="宋体" w:hAnsi="宋体" w:eastAsia="宋体" w:cs="宋体"/>
          <w:b/>
          <w:bCs/>
          <w:color w:val="auto"/>
          <w:szCs w:val="21"/>
          <w:u w:val="single"/>
        </w:rPr>
        <w:t>注：【投标人应提供详细的报价清单】（如有）</w:t>
      </w:r>
    </w:p>
    <w:p>
      <w:pPr>
        <w:pStyle w:val="20"/>
        <w:rPr>
          <w:rFonts w:ascii="宋体" w:eastAsia="宋体"/>
          <w:color w:val="auto"/>
        </w:rPr>
      </w:pPr>
    </w:p>
    <w:p>
      <w:pPr>
        <w:spacing w:line="520" w:lineRule="exact"/>
        <w:ind w:firstLine="1205" w:firstLineChars="500"/>
        <w:rPr>
          <w:rFonts w:ascii="宋体" w:hAnsi="宋体" w:eastAsia="宋体" w:cs="宋体"/>
          <w:b/>
          <w:bCs/>
          <w:color w:val="auto"/>
          <w:sz w:val="24"/>
        </w:rPr>
      </w:pPr>
      <w:r>
        <w:rPr>
          <w:rFonts w:hint="eastAsia" w:ascii="宋体" w:hAnsi="宋体" w:eastAsia="宋体" w:cs="宋体"/>
          <w:b/>
          <w:bCs/>
          <w:color w:val="auto"/>
          <w:sz w:val="24"/>
        </w:rPr>
        <w:t>报价单位（盖章）</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 xml:space="preserve">    </w:t>
      </w:r>
    </w:p>
    <w:p>
      <w:pPr>
        <w:spacing w:line="520" w:lineRule="exact"/>
        <w:ind w:firstLine="1205" w:firstLineChars="500"/>
        <w:rPr>
          <w:rFonts w:ascii="宋体" w:hAnsi="宋体" w:eastAsia="宋体" w:cs="宋体"/>
          <w:b/>
          <w:bCs/>
          <w:color w:val="auto"/>
          <w:sz w:val="24"/>
        </w:rPr>
      </w:pPr>
      <w:r>
        <w:rPr>
          <w:rFonts w:hint="eastAsia" w:ascii="宋体" w:hAnsi="宋体" w:eastAsia="宋体" w:cs="宋体"/>
          <w:b/>
          <w:bCs/>
          <w:color w:val="auto"/>
          <w:sz w:val="24"/>
        </w:rPr>
        <w:t>法人（授权）代表</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 xml:space="preserve">  </w:t>
      </w:r>
    </w:p>
    <w:p>
      <w:pPr>
        <w:spacing w:line="520" w:lineRule="exact"/>
        <w:ind w:firstLine="1446" w:firstLineChars="600"/>
        <w:rPr>
          <w:rFonts w:ascii="宋体" w:hAnsi="宋体" w:eastAsia="宋体" w:cs="宋体"/>
          <w:b/>
          <w:bCs/>
          <w:color w:val="auto"/>
          <w:sz w:val="24"/>
        </w:rPr>
      </w:pPr>
      <w:r>
        <w:rPr>
          <w:rFonts w:hint="eastAsia" w:ascii="宋体" w:hAnsi="宋体" w:eastAsia="宋体" w:cs="宋体"/>
          <w:b/>
          <w:bCs/>
          <w:color w:val="auto"/>
          <w:sz w:val="24"/>
        </w:rPr>
        <w:t xml:space="preserve">联 系 电 话  </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 xml:space="preserve">  </w:t>
      </w:r>
    </w:p>
    <w:p>
      <w:pPr>
        <w:spacing w:line="520" w:lineRule="exact"/>
        <w:ind w:firstLine="1446" w:firstLineChars="600"/>
        <w:rPr>
          <w:rFonts w:ascii="宋体" w:hAnsi="宋体" w:eastAsia="宋体" w:cs="宋体"/>
          <w:b/>
          <w:bCs/>
          <w:color w:val="auto"/>
          <w:sz w:val="24"/>
          <w:u w:val="single"/>
        </w:rPr>
      </w:pPr>
      <w:r>
        <w:rPr>
          <w:rFonts w:hint="eastAsia" w:ascii="宋体" w:hAnsi="宋体" w:eastAsia="宋体" w:cs="宋体"/>
          <w:b/>
          <w:bCs/>
          <w:color w:val="auto"/>
          <w:sz w:val="24"/>
        </w:rPr>
        <w:t>报价日期</w:t>
      </w:r>
      <w:r>
        <w:rPr>
          <w:rFonts w:hint="eastAsia" w:ascii="宋体" w:hAnsi="宋体" w:eastAsia="宋体" w:cs="宋体"/>
          <w:b/>
          <w:bCs/>
          <w:color w:val="auto"/>
          <w:sz w:val="24"/>
          <w:u w:val="single"/>
        </w:rPr>
        <w:t xml:space="preserve">                   </w:t>
      </w:r>
    </w:p>
    <w:p>
      <w:pPr>
        <w:rPr>
          <w:rFonts w:ascii="宋体" w:hAnsi="宋体" w:eastAsia="宋体" w:cs="宋体"/>
          <w:b/>
          <w:bCs/>
          <w:color w:val="auto"/>
          <w:sz w:val="24"/>
          <w:u w:val="single"/>
        </w:rPr>
      </w:pPr>
      <w:r>
        <w:rPr>
          <w:rFonts w:hint="eastAsia" w:ascii="宋体" w:hAnsi="宋体" w:eastAsia="宋体" w:cs="宋体"/>
          <w:b/>
          <w:bCs/>
          <w:color w:val="auto"/>
          <w:sz w:val="24"/>
          <w:u w:val="single"/>
        </w:rPr>
        <w:br w:type="page"/>
      </w:r>
    </w:p>
    <w:p>
      <w:pPr>
        <w:pStyle w:val="26"/>
        <w:ind w:firstLine="0" w:firstLineChars="0"/>
        <w:rPr>
          <w:rFonts w:hAnsi="宋体" w:cs="宋体"/>
          <w:color w:val="auto"/>
          <w:sz w:val="30"/>
          <w:szCs w:val="30"/>
        </w:rPr>
      </w:pPr>
      <w:r>
        <w:rPr>
          <w:rFonts w:hint="eastAsia" w:hAnsi="宋体" w:cs="宋体"/>
          <w:color w:val="auto"/>
          <w:sz w:val="30"/>
          <w:szCs w:val="30"/>
        </w:rPr>
        <w:t>9.类似业绩合同</w:t>
      </w:r>
    </w:p>
    <w:p>
      <w:pPr>
        <w:spacing w:line="520" w:lineRule="exact"/>
        <w:rPr>
          <w:rFonts w:ascii="宋体" w:hAnsi="宋体" w:eastAsia="宋体" w:cs="宋体"/>
          <w:b/>
          <w:bCs/>
          <w:color w:val="auto"/>
          <w:sz w:val="24"/>
          <w:u w:val="single"/>
        </w:rPr>
      </w:pPr>
      <w:r>
        <w:rPr>
          <w:rFonts w:hint="eastAsia" w:ascii="宋体" w:hAnsi="宋体" w:eastAsia="宋体" w:cs="宋体"/>
          <w:bCs/>
          <w:color w:val="auto"/>
          <w:sz w:val="24"/>
          <w:szCs w:val="32"/>
        </w:rPr>
        <w:t>【提供报价凭证，如类似项目完整合同等文件，均需加盖公章】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09950"/>
    <w:multiLevelType w:val="singleLevel"/>
    <w:tmpl w:val="92109950"/>
    <w:lvl w:ilvl="0" w:tentative="0">
      <w:start w:val="1"/>
      <w:numFmt w:val="decimal"/>
      <w:suff w:val="nothing"/>
      <w:lvlText w:val="%1）"/>
      <w:lvlJc w:val="left"/>
      <w:pPr>
        <w:ind w:left="-420"/>
      </w:pPr>
    </w:lvl>
  </w:abstractNum>
  <w:abstractNum w:abstractNumId="1">
    <w:nsid w:val="9367E82D"/>
    <w:multiLevelType w:val="singleLevel"/>
    <w:tmpl w:val="9367E82D"/>
    <w:lvl w:ilvl="0" w:tentative="0">
      <w:start w:val="1"/>
      <w:numFmt w:val="chineseCounting"/>
      <w:suff w:val="nothing"/>
      <w:lvlText w:val="%1、"/>
      <w:lvlJc w:val="left"/>
      <w:rPr>
        <w:rFonts w:hint="eastAsia"/>
      </w:rPr>
    </w:lvl>
  </w:abstractNum>
  <w:abstractNum w:abstractNumId="2">
    <w:nsid w:val="9AC2DA67"/>
    <w:multiLevelType w:val="singleLevel"/>
    <w:tmpl w:val="9AC2DA67"/>
    <w:lvl w:ilvl="0" w:tentative="0">
      <w:start w:val="1"/>
      <w:numFmt w:val="decimal"/>
      <w:lvlText w:val="%1)"/>
      <w:lvlJc w:val="left"/>
      <w:pPr>
        <w:ind w:left="425" w:hanging="425"/>
      </w:pPr>
      <w:rPr>
        <w:rFonts w:hint="default"/>
      </w:rPr>
    </w:lvl>
  </w:abstractNum>
  <w:abstractNum w:abstractNumId="3">
    <w:nsid w:val="A1FD15FC"/>
    <w:multiLevelType w:val="singleLevel"/>
    <w:tmpl w:val="A1FD15FC"/>
    <w:lvl w:ilvl="0" w:tentative="0">
      <w:start w:val="1"/>
      <w:numFmt w:val="decimal"/>
      <w:suff w:val="nothing"/>
      <w:lvlText w:val="%1）"/>
      <w:lvlJc w:val="left"/>
    </w:lvl>
  </w:abstractNum>
  <w:abstractNum w:abstractNumId="4">
    <w:nsid w:val="B2B6CE32"/>
    <w:multiLevelType w:val="singleLevel"/>
    <w:tmpl w:val="B2B6CE32"/>
    <w:lvl w:ilvl="0" w:tentative="0">
      <w:start w:val="1"/>
      <w:numFmt w:val="decimal"/>
      <w:suff w:val="nothing"/>
      <w:lvlText w:val="%1）"/>
      <w:lvlJc w:val="left"/>
    </w:lvl>
  </w:abstractNum>
  <w:abstractNum w:abstractNumId="5">
    <w:nsid w:val="BAFA28EE"/>
    <w:multiLevelType w:val="singleLevel"/>
    <w:tmpl w:val="BAFA28EE"/>
    <w:lvl w:ilvl="0" w:tentative="0">
      <w:start w:val="1"/>
      <w:numFmt w:val="decimal"/>
      <w:lvlText w:val="%1)"/>
      <w:lvlJc w:val="left"/>
      <w:pPr>
        <w:ind w:left="425" w:hanging="425"/>
      </w:pPr>
      <w:rPr>
        <w:rFonts w:hint="default"/>
      </w:rPr>
    </w:lvl>
  </w:abstractNum>
  <w:abstractNum w:abstractNumId="6">
    <w:nsid w:val="D50FD7B5"/>
    <w:multiLevelType w:val="singleLevel"/>
    <w:tmpl w:val="D50FD7B5"/>
    <w:lvl w:ilvl="0" w:tentative="0">
      <w:start w:val="3"/>
      <w:numFmt w:val="decimal"/>
      <w:suff w:val="nothing"/>
      <w:lvlText w:val="%1、"/>
      <w:lvlJc w:val="left"/>
    </w:lvl>
  </w:abstractNum>
  <w:abstractNum w:abstractNumId="7">
    <w:nsid w:val="E4F30650"/>
    <w:multiLevelType w:val="singleLevel"/>
    <w:tmpl w:val="E4F30650"/>
    <w:lvl w:ilvl="0" w:tentative="0">
      <w:start w:val="1"/>
      <w:numFmt w:val="decimal"/>
      <w:suff w:val="nothing"/>
      <w:lvlText w:val="%1、"/>
      <w:lvlJc w:val="left"/>
    </w:lvl>
  </w:abstractNum>
  <w:abstractNum w:abstractNumId="8">
    <w:nsid w:val="F796B984"/>
    <w:multiLevelType w:val="singleLevel"/>
    <w:tmpl w:val="F796B984"/>
    <w:lvl w:ilvl="0" w:tentative="0">
      <w:start w:val="1"/>
      <w:numFmt w:val="decimal"/>
      <w:suff w:val="nothing"/>
      <w:lvlText w:val="%1）"/>
      <w:lvlJc w:val="left"/>
      <w:pPr>
        <w:ind w:left="-420"/>
      </w:pPr>
    </w:lvl>
  </w:abstractNum>
  <w:abstractNum w:abstractNumId="9">
    <w:nsid w:val="107FE844"/>
    <w:multiLevelType w:val="singleLevel"/>
    <w:tmpl w:val="107FE844"/>
    <w:lvl w:ilvl="0" w:tentative="0">
      <w:start w:val="1"/>
      <w:numFmt w:val="decimal"/>
      <w:suff w:val="nothing"/>
      <w:lvlText w:val="%1、"/>
      <w:lvlJc w:val="left"/>
    </w:lvl>
  </w:abstractNum>
  <w:abstractNum w:abstractNumId="10">
    <w:nsid w:val="131D0488"/>
    <w:multiLevelType w:val="multilevel"/>
    <w:tmpl w:val="131D048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ACDF3EE"/>
    <w:multiLevelType w:val="singleLevel"/>
    <w:tmpl w:val="2ACDF3EE"/>
    <w:lvl w:ilvl="0" w:tentative="0">
      <w:start w:val="1"/>
      <w:numFmt w:val="decimal"/>
      <w:lvlText w:val="%1)"/>
      <w:lvlJc w:val="left"/>
      <w:pPr>
        <w:ind w:left="425" w:hanging="425"/>
      </w:pPr>
      <w:rPr>
        <w:rFonts w:hint="default"/>
      </w:rPr>
    </w:lvl>
  </w:abstractNum>
  <w:abstractNum w:abstractNumId="12">
    <w:nsid w:val="336C4C45"/>
    <w:multiLevelType w:val="singleLevel"/>
    <w:tmpl w:val="336C4C45"/>
    <w:lvl w:ilvl="0" w:tentative="0">
      <w:start w:val="1"/>
      <w:numFmt w:val="decimal"/>
      <w:lvlText w:val="%1."/>
      <w:lvlJc w:val="left"/>
      <w:pPr>
        <w:tabs>
          <w:tab w:val="left" w:pos="312"/>
        </w:tabs>
      </w:pPr>
    </w:lvl>
  </w:abstractNum>
  <w:abstractNum w:abstractNumId="13">
    <w:nsid w:val="398D2813"/>
    <w:multiLevelType w:val="singleLevel"/>
    <w:tmpl w:val="398D2813"/>
    <w:lvl w:ilvl="0" w:tentative="0">
      <w:start w:val="1"/>
      <w:numFmt w:val="decimal"/>
      <w:suff w:val="nothing"/>
      <w:lvlText w:val="%1）"/>
      <w:lvlJc w:val="left"/>
      <w:pPr>
        <w:ind w:left="-420"/>
      </w:pPr>
    </w:lvl>
  </w:abstractNum>
  <w:abstractNum w:abstractNumId="14">
    <w:nsid w:val="41A9FF47"/>
    <w:multiLevelType w:val="singleLevel"/>
    <w:tmpl w:val="41A9FF47"/>
    <w:lvl w:ilvl="0" w:tentative="0">
      <w:start w:val="1"/>
      <w:numFmt w:val="decimal"/>
      <w:lvlText w:val="%1)"/>
      <w:lvlJc w:val="left"/>
      <w:pPr>
        <w:ind w:left="425" w:hanging="425"/>
      </w:pPr>
      <w:rPr>
        <w:rFonts w:hint="default"/>
      </w:rPr>
    </w:lvl>
  </w:abstractNum>
  <w:abstractNum w:abstractNumId="15">
    <w:nsid w:val="55F1810B"/>
    <w:multiLevelType w:val="singleLevel"/>
    <w:tmpl w:val="55F1810B"/>
    <w:lvl w:ilvl="0" w:tentative="0">
      <w:start w:val="1"/>
      <w:numFmt w:val="decimal"/>
      <w:suff w:val="nothing"/>
      <w:lvlText w:val="%1）"/>
      <w:lvlJc w:val="left"/>
    </w:lvl>
  </w:abstractNum>
  <w:abstractNum w:abstractNumId="16">
    <w:nsid w:val="58165E8A"/>
    <w:multiLevelType w:val="singleLevel"/>
    <w:tmpl w:val="58165E8A"/>
    <w:lvl w:ilvl="0" w:tentative="0">
      <w:start w:val="1"/>
      <w:numFmt w:val="chineseCounting"/>
      <w:suff w:val="nothing"/>
      <w:lvlText w:val="%1、"/>
      <w:lvlJc w:val="left"/>
      <w:rPr>
        <w:rFonts w:hint="eastAsia"/>
      </w:rPr>
    </w:lvl>
  </w:abstractNum>
  <w:abstractNum w:abstractNumId="17">
    <w:nsid w:val="5A771D12"/>
    <w:multiLevelType w:val="singleLevel"/>
    <w:tmpl w:val="5A771D12"/>
    <w:lvl w:ilvl="0" w:tentative="0">
      <w:start w:val="1"/>
      <w:numFmt w:val="decimal"/>
      <w:suff w:val="nothing"/>
      <w:lvlText w:val="%1、"/>
      <w:lvlJc w:val="left"/>
    </w:lvl>
  </w:abstractNum>
  <w:abstractNum w:abstractNumId="18">
    <w:nsid w:val="64994130"/>
    <w:multiLevelType w:val="singleLevel"/>
    <w:tmpl w:val="64994130"/>
    <w:lvl w:ilvl="0" w:tentative="0">
      <w:start w:val="1"/>
      <w:numFmt w:val="decimal"/>
      <w:lvlText w:val="%1)"/>
      <w:lvlJc w:val="left"/>
      <w:pPr>
        <w:tabs>
          <w:tab w:val="left" w:pos="312"/>
        </w:tabs>
      </w:pPr>
    </w:lvl>
  </w:abstractNum>
  <w:abstractNum w:abstractNumId="19">
    <w:nsid w:val="6A0D09B3"/>
    <w:multiLevelType w:val="singleLevel"/>
    <w:tmpl w:val="6A0D09B3"/>
    <w:lvl w:ilvl="0" w:tentative="0">
      <w:start w:val="1"/>
      <w:numFmt w:val="chineseCounting"/>
      <w:suff w:val="nothing"/>
      <w:lvlText w:val="%1、"/>
      <w:lvlJc w:val="left"/>
      <w:rPr>
        <w:rFonts w:hint="eastAsia"/>
      </w:rPr>
    </w:lvl>
  </w:abstractNum>
  <w:abstractNum w:abstractNumId="20">
    <w:nsid w:val="7E696DD8"/>
    <w:multiLevelType w:val="singleLevel"/>
    <w:tmpl w:val="7E696DD8"/>
    <w:lvl w:ilvl="0" w:tentative="0">
      <w:start w:val="1"/>
      <w:numFmt w:val="decimal"/>
      <w:suff w:val="nothing"/>
      <w:lvlText w:val="%1）"/>
      <w:lvlJc w:val="left"/>
    </w:lvl>
  </w:abstractNum>
  <w:num w:numId="1">
    <w:abstractNumId w:val="19"/>
  </w:num>
  <w:num w:numId="2">
    <w:abstractNumId w:val="16"/>
  </w:num>
  <w:num w:numId="3">
    <w:abstractNumId w:val="17"/>
  </w:num>
  <w:num w:numId="4">
    <w:abstractNumId w:val="18"/>
  </w:num>
  <w:num w:numId="5">
    <w:abstractNumId w:val="10"/>
  </w:num>
  <w:num w:numId="6">
    <w:abstractNumId w:val="20"/>
  </w:num>
  <w:num w:numId="7">
    <w:abstractNumId w:val="15"/>
  </w:num>
  <w:num w:numId="8">
    <w:abstractNumId w:val="6"/>
  </w:num>
  <w:num w:numId="9">
    <w:abstractNumId w:val="8"/>
  </w:num>
  <w:num w:numId="10">
    <w:abstractNumId w:val="13"/>
  </w:num>
  <w:num w:numId="11">
    <w:abstractNumId w:val="0"/>
  </w:num>
  <w:num w:numId="12">
    <w:abstractNumId w:val="7"/>
  </w:num>
  <w:num w:numId="13">
    <w:abstractNumId w:val="5"/>
  </w:num>
  <w:num w:numId="14">
    <w:abstractNumId w:val="11"/>
  </w:num>
  <w:num w:numId="15">
    <w:abstractNumId w:val="9"/>
  </w:num>
  <w:num w:numId="16">
    <w:abstractNumId w:val="3"/>
  </w:num>
  <w:num w:numId="17">
    <w:abstractNumId w:val="4"/>
  </w:num>
  <w:num w:numId="18">
    <w:abstractNumId w:val="1"/>
  </w:num>
  <w:num w:numId="19">
    <w:abstractNumId w:val="12"/>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ZmM1OWRlMDEyMzE4Y2ExNDM2MGYyODQ3ODdlNzIifQ=="/>
  </w:docVars>
  <w:rsids>
    <w:rsidRoot w:val="00D27984"/>
    <w:rsid w:val="00513ECC"/>
    <w:rsid w:val="00530E28"/>
    <w:rsid w:val="005D007C"/>
    <w:rsid w:val="005D7F7A"/>
    <w:rsid w:val="00614F53"/>
    <w:rsid w:val="00775498"/>
    <w:rsid w:val="008F476C"/>
    <w:rsid w:val="00A90EF3"/>
    <w:rsid w:val="00A95D90"/>
    <w:rsid w:val="00C619B7"/>
    <w:rsid w:val="00D27984"/>
    <w:rsid w:val="00E47B3A"/>
    <w:rsid w:val="00E75FA8"/>
    <w:rsid w:val="00F03DCF"/>
    <w:rsid w:val="00F55D3E"/>
    <w:rsid w:val="00FB306C"/>
    <w:rsid w:val="00FE4F56"/>
    <w:rsid w:val="0694782D"/>
    <w:rsid w:val="07D23B28"/>
    <w:rsid w:val="08873D70"/>
    <w:rsid w:val="08C66A3E"/>
    <w:rsid w:val="0A0F49FB"/>
    <w:rsid w:val="0BE8324B"/>
    <w:rsid w:val="0D3965E9"/>
    <w:rsid w:val="0DEC2ECC"/>
    <w:rsid w:val="0E7F1E4C"/>
    <w:rsid w:val="0F781D5F"/>
    <w:rsid w:val="10185A88"/>
    <w:rsid w:val="108C51BC"/>
    <w:rsid w:val="10C324E9"/>
    <w:rsid w:val="11A44F04"/>
    <w:rsid w:val="11B62FC2"/>
    <w:rsid w:val="11EF73AB"/>
    <w:rsid w:val="12A913C9"/>
    <w:rsid w:val="12DB5535"/>
    <w:rsid w:val="132C1C3E"/>
    <w:rsid w:val="144D62FD"/>
    <w:rsid w:val="149316C6"/>
    <w:rsid w:val="14BE263E"/>
    <w:rsid w:val="14F25307"/>
    <w:rsid w:val="15240417"/>
    <w:rsid w:val="15A0573A"/>
    <w:rsid w:val="15CC7E09"/>
    <w:rsid w:val="174A36DB"/>
    <w:rsid w:val="17B13B6C"/>
    <w:rsid w:val="18C876D8"/>
    <w:rsid w:val="1A0373C0"/>
    <w:rsid w:val="1A6D31FC"/>
    <w:rsid w:val="1AB258C6"/>
    <w:rsid w:val="1B222279"/>
    <w:rsid w:val="1BD20870"/>
    <w:rsid w:val="1EFA70C7"/>
    <w:rsid w:val="1F07493D"/>
    <w:rsid w:val="21B84959"/>
    <w:rsid w:val="21E23F1B"/>
    <w:rsid w:val="22C100DE"/>
    <w:rsid w:val="232C513C"/>
    <w:rsid w:val="23E42CC8"/>
    <w:rsid w:val="240C294A"/>
    <w:rsid w:val="24D634B6"/>
    <w:rsid w:val="27C93C5B"/>
    <w:rsid w:val="27CB409D"/>
    <w:rsid w:val="27E9505E"/>
    <w:rsid w:val="28902E48"/>
    <w:rsid w:val="28B30FC1"/>
    <w:rsid w:val="28ED520D"/>
    <w:rsid w:val="2A561CF0"/>
    <w:rsid w:val="2AEF5CF6"/>
    <w:rsid w:val="2BD14855"/>
    <w:rsid w:val="2C132F9E"/>
    <w:rsid w:val="2C3A4EF4"/>
    <w:rsid w:val="2EE42CC6"/>
    <w:rsid w:val="312D3BE7"/>
    <w:rsid w:val="31347D7B"/>
    <w:rsid w:val="313F54DB"/>
    <w:rsid w:val="31CE1D46"/>
    <w:rsid w:val="35A26859"/>
    <w:rsid w:val="36A52C57"/>
    <w:rsid w:val="373B536E"/>
    <w:rsid w:val="37CE1367"/>
    <w:rsid w:val="38A50CFC"/>
    <w:rsid w:val="3A4D1FCF"/>
    <w:rsid w:val="3F11353E"/>
    <w:rsid w:val="3F7560F2"/>
    <w:rsid w:val="40244BEE"/>
    <w:rsid w:val="413A6FDE"/>
    <w:rsid w:val="41E13987"/>
    <w:rsid w:val="42F779C3"/>
    <w:rsid w:val="435968D0"/>
    <w:rsid w:val="43BB729E"/>
    <w:rsid w:val="449851D6"/>
    <w:rsid w:val="44DA5663"/>
    <w:rsid w:val="473100C4"/>
    <w:rsid w:val="47664A33"/>
    <w:rsid w:val="4924713B"/>
    <w:rsid w:val="49E92C75"/>
    <w:rsid w:val="4A7F6DC7"/>
    <w:rsid w:val="4B336968"/>
    <w:rsid w:val="4B697A8D"/>
    <w:rsid w:val="4C991851"/>
    <w:rsid w:val="4CF357B9"/>
    <w:rsid w:val="4CFB4554"/>
    <w:rsid w:val="4EE1512A"/>
    <w:rsid w:val="4FD231E1"/>
    <w:rsid w:val="501E2A33"/>
    <w:rsid w:val="503B66CC"/>
    <w:rsid w:val="51602114"/>
    <w:rsid w:val="529D64A9"/>
    <w:rsid w:val="562950E9"/>
    <w:rsid w:val="56CE5BC3"/>
    <w:rsid w:val="579C4529"/>
    <w:rsid w:val="58EC342D"/>
    <w:rsid w:val="594059F0"/>
    <w:rsid w:val="5A7B0FB2"/>
    <w:rsid w:val="5B5156CB"/>
    <w:rsid w:val="601169E7"/>
    <w:rsid w:val="613139E8"/>
    <w:rsid w:val="618B7A0D"/>
    <w:rsid w:val="62097113"/>
    <w:rsid w:val="62572593"/>
    <w:rsid w:val="62F643EC"/>
    <w:rsid w:val="63F20007"/>
    <w:rsid w:val="64630F05"/>
    <w:rsid w:val="654E53A6"/>
    <w:rsid w:val="655473B8"/>
    <w:rsid w:val="66B33F6C"/>
    <w:rsid w:val="67796ECC"/>
    <w:rsid w:val="685A56A2"/>
    <w:rsid w:val="69DA14D6"/>
    <w:rsid w:val="6A0E5C10"/>
    <w:rsid w:val="6AF82678"/>
    <w:rsid w:val="6C0E3312"/>
    <w:rsid w:val="6C5A499B"/>
    <w:rsid w:val="6C5E60B7"/>
    <w:rsid w:val="6C836E07"/>
    <w:rsid w:val="6C9319F9"/>
    <w:rsid w:val="6D294C81"/>
    <w:rsid w:val="6D3915D9"/>
    <w:rsid w:val="6DD75C35"/>
    <w:rsid w:val="711E68DF"/>
    <w:rsid w:val="7188125C"/>
    <w:rsid w:val="71A768D5"/>
    <w:rsid w:val="71F249BF"/>
    <w:rsid w:val="72B76164"/>
    <w:rsid w:val="737944A5"/>
    <w:rsid w:val="73BC498F"/>
    <w:rsid w:val="751477E7"/>
    <w:rsid w:val="754E342F"/>
    <w:rsid w:val="7583610F"/>
    <w:rsid w:val="761573A6"/>
    <w:rsid w:val="770C71DA"/>
    <w:rsid w:val="79A34CE9"/>
    <w:rsid w:val="79D847CD"/>
    <w:rsid w:val="7A173DA2"/>
    <w:rsid w:val="7F854225"/>
    <w:rsid w:val="7FA2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Lines="50" w:afterLines="50" w:line="576" w:lineRule="auto"/>
      <w:outlineLvl w:val="0"/>
    </w:pPr>
    <w:rPr>
      <w:rFonts w:ascii="Times New Roman" w:hAnsi="Times New Roman"/>
      <w:b/>
      <w:kern w:val="44"/>
      <w:sz w:val="44"/>
      <w:szCs w:val="24"/>
    </w:rPr>
  </w:style>
  <w:style w:type="paragraph" w:styleId="3">
    <w:name w:val="heading 2"/>
    <w:basedOn w:val="1"/>
    <w:next w:val="1"/>
    <w:autoRedefine/>
    <w:unhideWhenUsed/>
    <w:qFormat/>
    <w:uiPriority w:val="9"/>
    <w:pPr>
      <w:keepNext/>
      <w:keepLines/>
      <w:spacing w:before="120" w:after="120" w:line="360" w:lineRule="auto"/>
      <w:ind w:firstLine="200" w:firstLineChars="200"/>
      <w:outlineLvl w:val="1"/>
    </w:pPr>
    <w:rPr>
      <w:rFonts w:ascii="Times New Roman" w:hAnsi="Times New Roman" w:eastAsia="宋体" w:cstheme="majorBidi"/>
      <w:b/>
      <w:bCs/>
      <w:sz w:val="24"/>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adjustRightInd w:val="0"/>
      <w:spacing w:line="360" w:lineRule="auto"/>
      <w:textAlignment w:val="baseline"/>
    </w:pPr>
    <w:rPr>
      <w:rFonts w:ascii="宋体" w:hAnsi="Calibri"/>
      <w:color w:val="0000FF"/>
      <w:kern w:val="0"/>
      <w:sz w:val="24"/>
      <w:szCs w:val="20"/>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7">
    <w:name w:val="Plain Text"/>
    <w:basedOn w:val="1"/>
    <w:autoRedefine/>
    <w:qFormat/>
    <w:uiPriority w:val="0"/>
    <w:rPr>
      <w:rFonts w:ascii="宋体" w:hAnsi="Courier New"/>
      <w:szCs w:val="20"/>
    </w:rPr>
  </w:style>
  <w:style w:type="paragraph" w:styleId="8">
    <w:name w:val="Balloon Text"/>
    <w:basedOn w:val="1"/>
    <w:autoRedefine/>
    <w:semiHidden/>
    <w:qFormat/>
    <w:uiPriority w:val="0"/>
    <w:rPr>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sz w:val="24"/>
      <w:szCs w:val="21"/>
    </w:rPr>
  </w:style>
  <w:style w:type="paragraph" w:styleId="1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rPr>
  </w:style>
  <w:style w:type="paragraph" w:customStyle="1" w:styleId="18">
    <w:name w:val="正文正"/>
    <w:basedOn w:val="1"/>
    <w:autoRedefine/>
    <w:qFormat/>
    <w:uiPriority w:val="0"/>
    <w:pPr>
      <w:spacing w:line="560" w:lineRule="exact"/>
      <w:ind w:firstLine="561"/>
    </w:pPr>
    <w:rPr>
      <w:rFonts w:eastAsia="仿宋_GB2312"/>
      <w:sz w:val="28"/>
      <w:szCs w:val="24"/>
    </w:rPr>
  </w:style>
  <w:style w:type="paragraph" w:customStyle="1" w:styleId="19">
    <w:name w:val="正文缩进1"/>
    <w:basedOn w:val="1"/>
    <w:next w:val="20"/>
    <w:autoRedefine/>
    <w:qFormat/>
    <w:uiPriority w:val="0"/>
    <w:pPr>
      <w:widowControl/>
      <w:ind w:firstLine="420"/>
      <w:jc w:val="left"/>
    </w:pPr>
    <w:rPr>
      <w:kern w:val="0"/>
    </w:rPr>
  </w:style>
  <w:style w:type="paragraph" w:customStyle="1" w:styleId="20">
    <w:name w:val="List Paragraph1"/>
    <w:basedOn w:val="1"/>
    <w:next w:val="21"/>
    <w:autoRedefine/>
    <w:qFormat/>
    <w:uiPriority w:val="0"/>
    <w:pPr>
      <w:ind w:firstLine="420"/>
    </w:pPr>
    <w:rPr>
      <w:rFonts w:hAnsi="宋体" w:cs="宋体"/>
      <w:kern w:val="0"/>
      <w:szCs w:val="20"/>
    </w:rPr>
  </w:style>
  <w:style w:type="paragraph" w:customStyle="1" w:styleId="21">
    <w:name w:val="Char Char Char Char"/>
    <w:basedOn w:val="1"/>
    <w:autoRedefine/>
    <w:qFormat/>
    <w:uiPriority w:val="0"/>
    <w:rPr>
      <w:rFonts w:ascii="Tahoma" w:hAnsi="Tahoma"/>
      <w:sz w:val="24"/>
      <w:szCs w:val="20"/>
    </w:rPr>
  </w:style>
  <w:style w:type="character" w:customStyle="1" w:styleId="22">
    <w:name w:val="页眉 字符"/>
    <w:basedOn w:val="16"/>
    <w:link w:val="10"/>
    <w:autoRedefine/>
    <w:qFormat/>
    <w:uiPriority w:val="99"/>
    <w:rPr>
      <w:sz w:val="18"/>
      <w:szCs w:val="18"/>
    </w:rPr>
  </w:style>
  <w:style w:type="character" w:customStyle="1" w:styleId="23">
    <w:name w:val="页脚 字符"/>
    <w:basedOn w:val="16"/>
    <w:link w:val="9"/>
    <w:autoRedefine/>
    <w:qFormat/>
    <w:uiPriority w:val="99"/>
    <w:rPr>
      <w:sz w:val="18"/>
      <w:szCs w:val="18"/>
    </w:rPr>
  </w:style>
  <w:style w:type="paragraph" w:customStyle="1" w:styleId="2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25">
    <w:name w:val="font41"/>
    <w:basedOn w:val="16"/>
    <w:autoRedefine/>
    <w:qFormat/>
    <w:uiPriority w:val="0"/>
    <w:rPr>
      <w:rFonts w:hint="eastAsia" w:ascii="宋体" w:hAnsi="宋体" w:eastAsia="宋体" w:cs="宋体"/>
      <w:color w:val="000000"/>
      <w:sz w:val="24"/>
      <w:szCs w:val="24"/>
      <w:u w:val="single"/>
    </w:rPr>
  </w:style>
  <w:style w:type="paragraph" w:customStyle="1" w:styleId="2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7">
    <w:name w:val="font51"/>
    <w:basedOn w:val="16"/>
    <w:autoRedefine/>
    <w:qFormat/>
    <w:uiPriority w:val="0"/>
    <w:rPr>
      <w:rFonts w:hint="eastAsia" w:ascii="宋体" w:hAnsi="宋体" w:eastAsia="宋体" w:cs="宋体"/>
      <w:color w:val="000000"/>
      <w:sz w:val="22"/>
      <w:szCs w:val="22"/>
      <w:u w:val="none"/>
      <w:vertAlign w:val="superscript"/>
    </w:rPr>
  </w:style>
  <w:style w:type="character" w:customStyle="1" w:styleId="28">
    <w:name w:val="font31"/>
    <w:basedOn w:val="16"/>
    <w:autoRedefine/>
    <w:qFormat/>
    <w:uiPriority w:val="0"/>
    <w:rPr>
      <w:rFonts w:hint="eastAsia" w:ascii="宋体" w:hAnsi="宋体" w:eastAsia="宋体" w:cs="宋体"/>
      <w:color w:val="000000"/>
      <w:sz w:val="22"/>
      <w:szCs w:val="22"/>
      <w:u w:val="none"/>
    </w:rPr>
  </w:style>
  <w:style w:type="paragraph" w:styleId="29">
    <w:name w:val="List Paragraph"/>
    <w:basedOn w:val="1"/>
    <w:autoRedefine/>
    <w:qFormat/>
    <w:uiPriority w:val="34"/>
    <w:pPr>
      <w:ind w:firstLine="420" w:firstLineChars="200"/>
    </w:pPr>
  </w:style>
  <w:style w:type="paragraph" w:customStyle="1" w:styleId="30">
    <w:name w:val="Table Paragraph"/>
    <w:basedOn w:val="1"/>
    <w:autoRedefine/>
    <w:qFormat/>
    <w:uiPriority w:val="0"/>
    <w:pPr>
      <w:autoSpaceDE w:val="0"/>
      <w:autoSpaceDN w:val="0"/>
      <w:jc w:val="left"/>
    </w:pPr>
    <w:rPr>
      <w:rFonts w:ascii="宋体" w:hAnsi="宋体" w:cs="宋体"/>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18</Pages>
  <Words>1247</Words>
  <Characters>7111</Characters>
  <Lines>59</Lines>
  <Paragraphs>16</Paragraphs>
  <TotalTime>23</TotalTime>
  <ScaleCrop>false</ScaleCrop>
  <LinksUpToDate>false</LinksUpToDate>
  <CharactersWithSpaces>8342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2020-10-23T02:53:00Z</dcterms:created>
  <dc:creator>XZOS</dc:creator>
  <cp:lastModifiedBy>王强</cp:lastModifiedBy>
  <cp:lastPrinted>2022-05-06T03:09:00Z</cp:lastPrinted>
  <dcterms:modified xsi:type="dcterms:W3CDTF">2024-05-14T01:56:08Z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98FF34C1C0454298BA5F7586940830C6_13</vt:lpwstr>
  </property>
</Properties>
</file>