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E9E08">
      <w:pPr>
        <w:widowControl/>
        <w:jc w:val="center"/>
        <w:rPr>
          <w:rFonts w:hint="eastAsia" w:ascii="仿宋" w:hAnsi="仿宋" w:eastAsia="仿宋" w:cs="宋体"/>
          <w:b/>
          <w:color w:val="000000" w:themeColor="text1"/>
          <w:sz w:val="32"/>
          <w:szCs w:val="32"/>
          <w14:textFill>
            <w14:solidFill>
              <w14:schemeClr w14:val="tx1"/>
            </w14:solidFill>
          </w14:textFill>
        </w:rPr>
      </w:pPr>
      <w:r>
        <w:rPr>
          <w:rFonts w:hint="eastAsia" w:ascii="仿宋" w:hAnsi="仿宋" w:eastAsia="仿宋" w:cs="宋体"/>
          <w:b/>
          <w:color w:val="000000" w:themeColor="text1"/>
          <w:sz w:val="32"/>
          <w:szCs w:val="32"/>
          <w14:textFill>
            <w14:solidFill>
              <w14:schemeClr w14:val="tx1"/>
            </w14:solidFill>
          </w14:textFill>
        </w:rPr>
        <w:t>项目需求说明</w:t>
      </w:r>
    </w:p>
    <w:p w14:paraId="60718121">
      <w:pPr>
        <w:pStyle w:val="5"/>
        <w:snapToGrid w:val="0"/>
        <w:spacing w:before="240" w:beforeLines="100" w:line="460" w:lineRule="exact"/>
        <w:ind w:firstLine="562" w:firstLineChars="200"/>
        <w:contextualSpacing/>
        <w:rPr>
          <w:rFonts w:hint="eastAsia" w:ascii="仿宋" w:hAnsi="仿宋" w:eastAsia="仿宋" w:cs="仿宋"/>
          <w:color w:val="000000" w:themeColor="text1"/>
          <w:sz w:val="28"/>
          <w14:textFill>
            <w14:solidFill>
              <w14:schemeClr w14:val="tx1"/>
            </w14:solidFill>
          </w14:textFill>
        </w:rPr>
      </w:pPr>
      <w:bookmarkStart w:id="0" w:name="OLE_LINK3"/>
      <w:bookmarkStart w:id="1" w:name="OLE_LINK4"/>
      <w:r>
        <w:rPr>
          <w:rFonts w:hint="eastAsia" w:ascii="仿宋" w:hAnsi="仿宋" w:eastAsia="仿宋" w:cs="仿宋"/>
          <w:b/>
          <w:color w:val="000000" w:themeColor="text1"/>
          <w:sz w:val="28"/>
          <w:lang w:val="zh-CN"/>
          <w14:textFill>
            <w14:solidFill>
              <w14:schemeClr w14:val="tx1"/>
            </w14:solidFill>
          </w14:textFill>
        </w:rPr>
        <w:t>请</w:t>
      </w:r>
      <w:r>
        <w:rPr>
          <w:rFonts w:hint="eastAsia" w:ascii="仿宋" w:hAnsi="仿宋" w:eastAsia="仿宋" w:cs="仿宋"/>
          <w:b/>
          <w:color w:val="000000" w:themeColor="text1"/>
          <w:sz w:val="28"/>
          <w14:textFill>
            <w14:solidFill>
              <w14:schemeClr w14:val="tx1"/>
            </w14:solidFill>
          </w14:textFill>
        </w:rPr>
        <w:t>参</w:t>
      </w:r>
      <w:r>
        <w:rPr>
          <w:rFonts w:hint="eastAsia" w:ascii="仿宋" w:hAnsi="仿宋" w:eastAsia="仿宋" w:cs="仿宋"/>
          <w:b/>
          <w:color w:val="000000" w:themeColor="text1"/>
          <w:sz w:val="28"/>
          <w:lang w:val="zh-CN"/>
          <w14:textFill>
            <w14:solidFill>
              <w14:schemeClr w14:val="tx1"/>
            </w14:solidFill>
          </w14:textFill>
        </w:rPr>
        <w:t>选人在制作</w:t>
      </w:r>
      <w:r>
        <w:rPr>
          <w:rFonts w:hint="eastAsia" w:ascii="仿宋" w:hAnsi="仿宋" w:eastAsia="仿宋" w:cs="仿宋"/>
          <w:b/>
          <w:color w:val="000000" w:themeColor="text1"/>
          <w:sz w:val="28"/>
          <w14:textFill>
            <w14:solidFill>
              <w14:schemeClr w14:val="tx1"/>
            </w14:solidFill>
          </w14:textFill>
        </w:rPr>
        <w:t>参</w:t>
      </w:r>
      <w:r>
        <w:rPr>
          <w:rFonts w:hint="eastAsia" w:ascii="仿宋" w:hAnsi="仿宋" w:eastAsia="仿宋" w:cs="仿宋"/>
          <w:b/>
          <w:color w:val="000000" w:themeColor="text1"/>
          <w:sz w:val="28"/>
          <w:lang w:val="zh-CN"/>
          <w14:textFill>
            <w14:solidFill>
              <w14:schemeClr w14:val="tx1"/>
            </w14:solidFill>
          </w14:textFill>
        </w:rPr>
        <w:t>选文件时仔细研究项目需求说明。</w:t>
      </w:r>
      <w:r>
        <w:rPr>
          <w:rFonts w:hint="eastAsia" w:ascii="仿宋" w:hAnsi="仿宋" w:eastAsia="仿宋" w:cs="仿宋"/>
          <w:color w:val="000000" w:themeColor="text1"/>
          <w:sz w:val="28"/>
          <w14:textFill>
            <w14:solidFill>
              <w14:schemeClr w14:val="tx1"/>
            </w14:solidFill>
          </w14:textFill>
        </w:rPr>
        <w:t>参</w:t>
      </w:r>
      <w:r>
        <w:rPr>
          <w:rFonts w:hint="eastAsia" w:ascii="仿宋" w:hAnsi="仿宋" w:eastAsia="仿宋" w:cs="仿宋"/>
          <w:color w:val="000000" w:themeColor="text1"/>
          <w:sz w:val="28"/>
          <w:lang w:val="zh-CN"/>
          <w14:textFill>
            <w14:solidFill>
              <w14:schemeClr w14:val="tx1"/>
            </w14:solidFill>
          </w14:textFill>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如供应商提供的货物和服务同采购人提出的项目需求说明中的技术、商务要求不同的，必须在《技术商务部分正负偏离表》上明示，如不明示的视同完全响应。</w:t>
      </w:r>
    </w:p>
    <w:bookmarkEnd w:id="0"/>
    <w:bookmarkEnd w:id="1"/>
    <w:p w14:paraId="4F3DAD4F">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一、项目概述</w:t>
      </w:r>
    </w:p>
    <w:p w14:paraId="671A465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项目为南通市紫琅湖实验小学、南通市紫琅湖实验初级中学2026年度工会会员慰问采购项目。南通市紫琅湖实验小学在编教师78人，政府购买岗6人，预算为18.12万元。南通市紫琅湖实验初级中学在编教师60人，政府购买岗9人，预算为14.64万元，总预算为32.76万元。（具体人数以发放时学校工会实际会员人数为准）。提货券发放前需提前跟校方确认面值等各方面细节。</w:t>
      </w:r>
    </w:p>
    <w:p w14:paraId="370F23D4">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b/>
          <w:bCs/>
          <w:sz w:val="28"/>
          <w:szCs w:val="28"/>
          <w:highlight w:val="none"/>
          <w:lang w:val="en-US" w:eastAsia="zh-CN"/>
        </w:rPr>
        <w:t>二、服务内容与要求</w:t>
      </w:r>
    </w:p>
    <w:p w14:paraId="330AAD0B">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1.2026年教职工工会会员端午（五一）、中秋（国庆）、春节慰问品提货券。每张提货券实付金额设置：端午节（五一）600元、中秋（国庆）600元、春节1000元。总计2200元/人/年。该金额为学校实际支付的费用标准，为固定费用。</w:t>
      </w:r>
    </w:p>
    <w:p w14:paraId="778709DA">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应商响应时对提货券面值进行溢价报价（即提货券面值应超过实际结算标准金额），并且该提货券面值可以在其卖场消费同等金额的商品。提货券发放前需提前跟校方确认面值等各方面细节。两个学校工会会员慰问品每次发放约138人，每次以成交供应商实际收到的提货劵为结算依据。</w:t>
      </w:r>
    </w:p>
    <w:p w14:paraId="039A6434">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2.两个学校另有约15位服务岗老师的慰问品提货券年度金额1600元，服务岗老师提货券实付金额设置均按以上要求同比例溢价。</w:t>
      </w:r>
    </w:p>
    <w:p w14:paraId="0EC1DEFA">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采购人工会会员凭成交供应商提货券，在相应的节假日时间范围及提货券有效期内，赴成交供应商卖场购买卖场内除高档烟酒等贵重物品外的任意商品（如购买的是会员价商品，则必须享受会员价），每张提货券一次性使用完，不找零，不兑现，如实际购买金额超出提货券面值，超出金额由购买人自行支付补齐。</w:t>
      </w:r>
    </w:p>
    <w:p w14:paraId="43EA0706">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4.提货券的有效期起始时间为相应节日的前一个月，总有效期不得少于30天。</w:t>
      </w:r>
    </w:p>
    <w:p w14:paraId="144657B4">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5.商品如有质量问题，教职工直接联系供应商，供应商应提供售后服务。</w:t>
      </w:r>
    </w:p>
    <w:p w14:paraId="0C411A01">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付款支付：成交供应商每次提货券有效期结束后，凭收到的提货券数量与采购单位进行结算（按照实付金额），经双方确认后，开具正式发票，结清已完成的消费券。款项由采购单位按相关财务支付规定办理支付手续。</w:t>
      </w:r>
    </w:p>
    <w:p w14:paraId="7ED179A2">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7.最终的结算方式，以磋商文件规定的不同节日提货券单张学校实际支付价格乘以成交供应商实际收到的提货券数量。</w:t>
      </w:r>
    </w:p>
    <w:p w14:paraId="015A61A7">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highlight w:val="none"/>
          <w:lang w:val="en-US" w:eastAsia="zh-CN"/>
        </w:rPr>
      </w:pPr>
      <w:r>
        <w:rPr>
          <w:rFonts w:hint="eastAsia" w:ascii="仿宋" w:hAnsi="仿宋" w:eastAsia="仿宋" w:cs="仿宋"/>
          <w:sz w:val="28"/>
          <w:szCs w:val="28"/>
          <w:highlight w:val="none"/>
          <w:lang w:val="en-US" w:eastAsia="zh-CN"/>
        </w:rPr>
        <w:t>8.服务期限：本次采购服务期限为一年，相应节假日前一个月按照采购人要求的数量提供相应成交面值的提货券</w:t>
      </w:r>
      <w:r>
        <w:rPr>
          <w:rFonts w:hint="eastAsia" w:ascii="仿宋" w:hAnsi="仿宋" w:eastAsia="仿宋" w:cs="仿宋"/>
          <w:highlight w:val="none"/>
          <w:lang w:val="en-US" w:eastAsia="zh-CN"/>
        </w:rPr>
        <w:t>。</w:t>
      </w:r>
    </w:p>
    <w:p w14:paraId="3B88B4BC">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3000509000000000000"/>
    <w:charset w:val="86"/>
    <w:family w:val="auto"/>
    <w:pitch w:val="default"/>
    <w:sig w:usb0="00000001" w:usb1="00000000" w:usb2="00000000"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72548"/>
    <w:rsid w:val="488D3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Arial" w:hAnsi="Arial"/>
      <w:sz w:val="24"/>
    </w:rPr>
  </w:style>
  <w:style w:type="paragraph" w:customStyle="1" w:styleId="5">
    <w:name w:val="正文缩进2格"/>
    <w:basedOn w:val="1"/>
    <w:qFormat/>
    <w:uiPriority w:val="0"/>
    <w:pPr>
      <w:spacing w:line="600" w:lineRule="exact"/>
      <w:ind w:firstLine="639" w:firstLineChars="206"/>
    </w:pPr>
    <w:rPr>
      <w:rFonts w:ascii="方正仿宋_GB2312" w:hAnsi="宋体" w:eastAsia="方正仿宋_GB2312"/>
      <w:sz w:val="31"/>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1131</Characters>
  <Lines>0</Lines>
  <Paragraphs>0</Paragraphs>
  <TotalTime>0</TotalTime>
  <ScaleCrop>false</ScaleCrop>
  <LinksUpToDate>false</LinksUpToDate>
  <CharactersWithSpaces>1131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2026-01-05T06:15:00Z</dcterms:created>
  <dc:creator>acer</dc:creator>
  <cp:lastModifiedBy>猪猪。</cp:lastModifiedBy>
  <dcterms:modified xsi:type="dcterms:W3CDTF">2026-01-05T07:55:17Z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eyJoZGlkIjoiNTVkMTk0NDllYWQwOTYyMTMxMWRiNjI1MTRjOGFjNDgiLCJ1c2VySWQiOiIxMDc1NjAyNjIzIn0=</vt:lpwstr>
  </property>
  <property fmtid="{D5CDD505-2E9C-101B-9397-08002B2CF9AE}" pid="4" name="ICV">
    <vt:lpwstr>65886EFE5FA34FEE90A635F171FF17BA_12</vt:lpwstr>
  </property>
</Properties>
</file>