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009" w:rsidRDefault="00D261A4">
      <w:pPr>
        <w:pStyle w:val="0"/>
        <w:adjustRightInd w:val="0"/>
        <w:snapToGrid w:val="0"/>
        <w:jc w:val="center"/>
        <w:rPr>
          <w:rFonts w:ascii="宋体" w:hAnsi="宋体"/>
          <w:b/>
          <w:sz w:val="44"/>
          <w:szCs w:val="44"/>
        </w:rPr>
      </w:pPr>
      <w:r w:rsidRPr="005416C0">
        <w:rPr>
          <w:rFonts w:ascii="仿宋" w:eastAsia="仿宋" w:hAnsi="仿宋" w:cs="仿宋" w:hint="eastAsia"/>
          <w:b/>
          <w:bCs/>
          <w:sz w:val="44"/>
          <w:szCs w:val="44"/>
        </w:rPr>
        <w:t>南通市第二中学汽车充电桩</w:t>
      </w:r>
      <w:r w:rsidR="003C01A6" w:rsidRPr="005416C0">
        <w:rPr>
          <w:rFonts w:ascii="仿宋" w:eastAsia="仿宋" w:hAnsi="仿宋" w:cs="仿宋" w:hint="eastAsia"/>
          <w:b/>
          <w:bCs/>
          <w:sz w:val="44"/>
          <w:szCs w:val="44"/>
        </w:rPr>
        <w:t>采购安</w:t>
      </w:r>
      <w:r w:rsidR="003C01A6">
        <w:rPr>
          <w:rFonts w:ascii="宋体" w:hAnsi="宋体" w:hint="eastAsia"/>
          <w:b/>
          <w:sz w:val="44"/>
          <w:szCs w:val="44"/>
        </w:rPr>
        <w:t>装项目</w:t>
      </w:r>
      <w:r w:rsidR="0012601F">
        <w:rPr>
          <w:rFonts w:ascii="宋体" w:hAnsi="宋体" w:hint="eastAsia"/>
          <w:b/>
          <w:sz w:val="44"/>
          <w:szCs w:val="44"/>
        </w:rPr>
        <w:t>（第二次）</w:t>
      </w:r>
    </w:p>
    <w:p w:rsidR="00354009" w:rsidRDefault="00354009">
      <w:pPr>
        <w:spacing w:line="520" w:lineRule="exact"/>
        <w:jc w:val="center"/>
        <w:rPr>
          <w:rFonts w:ascii="仿宋" w:eastAsia="仿宋" w:hAnsi="仿宋" w:cs="仿宋"/>
          <w:b/>
          <w:bCs/>
          <w:sz w:val="44"/>
          <w:szCs w:val="44"/>
        </w:rPr>
      </w:pPr>
    </w:p>
    <w:p w:rsidR="005416C0" w:rsidRDefault="005416C0">
      <w:pPr>
        <w:spacing w:line="520" w:lineRule="exact"/>
        <w:jc w:val="center"/>
        <w:rPr>
          <w:rFonts w:ascii="仿宋" w:eastAsia="仿宋" w:hAnsi="仿宋" w:cs="仿宋"/>
          <w:b/>
          <w:bCs/>
          <w:sz w:val="44"/>
          <w:szCs w:val="44"/>
        </w:rPr>
      </w:pPr>
    </w:p>
    <w:p w:rsidR="005416C0" w:rsidRDefault="005416C0">
      <w:pPr>
        <w:spacing w:line="520" w:lineRule="exact"/>
        <w:jc w:val="center"/>
        <w:rPr>
          <w:rFonts w:ascii="仿宋" w:eastAsia="仿宋" w:hAnsi="仿宋" w:cs="仿宋"/>
          <w:b/>
          <w:bCs/>
          <w:sz w:val="44"/>
          <w:szCs w:val="44"/>
        </w:rPr>
      </w:pPr>
    </w:p>
    <w:p w:rsidR="00354009" w:rsidRDefault="003C01A6">
      <w:pPr>
        <w:spacing w:line="520" w:lineRule="exact"/>
        <w:jc w:val="center"/>
        <w:rPr>
          <w:rFonts w:ascii="仿宋" w:eastAsia="仿宋" w:hAnsi="仿宋" w:cs="仿宋"/>
          <w:b/>
          <w:bCs/>
          <w:sz w:val="44"/>
          <w:szCs w:val="44"/>
        </w:rPr>
      </w:pPr>
      <w:r>
        <w:rPr>
          <w:rFonts w:ascii="仿宋" w:eastAsia="仿宋" w:hAnsi="仿宋" w:cs="仿宋" w:hint="eastAsia"/>
          <w:b/>
          <w:bCs/>
          <w:sz w:val="44"/>
          <w:szCs w:val="44"/>
        </w:rPr>
        <w:t>比价议价采购文件</w:t>
      </w:r>
    </w:p>
    <w:p w:rsidR="00354009" w:rsidRDefault="00354009">
      <w:pPr>
        <w:spacing w:line="520" w:lineRule="exact"/>
        <w:ind w:firstLineChars="700" w:firstLine="2530"/>
        <w:rPr>
          <w:rFonts w:ascii="仿宋" w:eastAsia="仿宋" w:hAnsi="仿宋" w:cs="仿宋"/>
          <w:b/>
          <w:bCs/>
          <w:sz w:val="36"/>
          <w:szCs w:val="36"/>
        </w:rPr>
      </w:pPr>
    </w:p>
    <w:p w:rsidR="00354009" w:rsidRPr="005416C0" w:rsidRDefault="00354009" w:rsidP="005416C0">
      <w:pPr>
        <w:spacing w:line="520" w:lineRule="exact"/>
        <w:ind w:firstLineChars="700" w:firstLine="3092"/>
        <w:rPr>
          <w:rFonts w:ascii="仿宋" w:eastAsia="仿宋" w:hAnsi="仿宋" w:cs="仿宋"/>
          <w:b/>
          <w:bCs/>
          <w:sz w:val="44"/>
          <w:szCs w:val="44"/>
        </w:rPr>
      </w:pPr>
    </w:p>
    <w:p w:rsidR="00354009" w:rsidRPr="001917A5" w:rsidRDefault="003C01A6">
      <w:pPr>
        <w:spacing w:line="520" w:lineRule="exact"/>
        <w:jc w:val="center"/>
        <w:rPr>
          <w:rFonts w:ascii="仿宋" w:eastAsia="仿宋" w:hAnsi="仿宋" w:cs="仿宋"/>
          <w:b/>
          <w:bCs/>
          <w:sz w:val="36"/>
          <w:szCs w:val="36"/>
        </w:rPr>
      </w:pPr>
      <w:r w:rsidRPr="001917A5">
        <w:rPr>
          <w:rFonts w:ascii="仿宋" w:eastAsia="仿宋" w:hAnsi="仿宋" w:cs="仿宋" w:hint="eastAsia"/>
          <w:b/>
          <w:bCs/>
          <w:sz w:val="36"/>
          <w:szCs w:val="36"/>
        </w:rPr>
        <w:t>项目编号：</w:t>
      </w:r>
      <w:r w:rsidR="00D261A4" w:rsidRPr="001917A5">
        <w:rPr>
          <w:rFonts w:ascii="仿宋" w:eastAsia="仿宋" w:hAnsi="仿宋" w:cs="仿宋" w:hint="eastAsia"/>
          <w:b/>
          <w:bCs/>
          <w:sz w:val="36"/>
          <w:szCs w:val="36"/>
        </w:rPr>
        <w:t>NTEZ202401</w:t>
      </w: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54009">
      <w:pPr>
        <w:pStyle w:val="30"/>
        <w:ind w:firstLineChars="0" w:firstLine="0"/>
        <w:rPr>
          <w:rFonts w:ascii="仿宋" w:eastAsia="仿宋" w:hAnsi="仿宋" w:cs="仿宋"/>
          <w:sz w:val="36"/>
          <w:szCs w:val="36"/>
        </w:rPr>
      </w:pPr>
    </w:p>
    <w:p w:rsidR="00354009" w:rsidRDefault="00354009">
      <w:pPr>
        <w:pStyle w:val="30"/>
        <w:ind w:firstLine="687"/>
        <w:rPr>
          <w:rFonts w:ascii="仿宋" w:eastAsia="仿宋" w:hAnsi="仿宋" w:cs="仿宋"/>
          <w:sz w:val="36"/>
          <w:szCs w:val="36"/>
        </w:rPr>
      </w:pPr>
    </w:p>
    <w:p w:rsidR="00354009" w:rsidRDefault="003C01A6" w:rsidP="0085572D">
      <w:pPr>
        <w:pStyle w:val="af2"/>
        <w:adjustRightInd w:val="0"/>
        <w:snapToGrid w:val="0"/>
        <w:spacing w:afterLines="150" w:line="520" w:lineRule="exact"/>
        <w:ind w:left="4698" w:hangingChars="1300" w:hanging="4698"/>
        <w:jc w:val="center"/>
        <w:rPr>
          <w:rFonts w:ascii="仿宋" w:eastAsia="仿宋" w:hAnsi="仿宋" w:cs="仿宋"/>
          <w:b/>
          <w:bCs/>
          <w:sz w:val="36"/>
          <w:szCs w:val="36"/>
        </w:rPr>
      </w:pPr>
      <w:r>
        <w:rPr>
          <w:rFonts w:ascii="仿宋" w:eastAsia="仿宋" w:hAnsi="仿宋" w:cs="仿宋" w:hint="eastAsia"/>
          <w:b/>
          <w:bCs/>
          <w:sz w:val="36"/>
          <w:szCs w:val="36"/>
        </w:rPr>
        <w:t>采购单位：江苏省南通市第二中学</w:t>
      </w:r>
    </w:p>
    <w:p w:rsidR="00354009" w:rsidRPr="008827E5" w:rsidRDefault="003C01A6" w:rsidP="0085572D">
      <w:pPr>
        <w:pStyle w:val="af2"/>
        <w:adjustRightInd w:val="0"/>
        <w:snapToGrid w:val="0"/>
        <w:spacing w:afterLines="150" w:line="520" w:lineRule="exact"/>
        <w:ind w:left="4698" w:hangingChars="1300" w:hanging="4698"/>
        <w:jc w:val="center"/>
        <w:rPr>
          <w:rFonts w:ascii="仿宋" w:eastAsia="仿宋" w:hAnsi="仿宋" w:cs="仿宋"/>
          <w:szCs w:val="28"/>
        </w:rPr>
      </w:pPr>
      <w:r>
        <w:rPr>
          <w:rFonts w:ascii="仿宋" w:eastAsia="仿宋" w:hAnsi="仿宋" w:cs="仿宋" w:hint="eastAsia"/>
          <w:b/>
          <w:bCs/>
          <w:sz w:val="36"/>
          <w:szCs w:val="36"/>
        </w:rPr>
        <w:t>日期：</w:t>
      </w:r>
      <w:r w:rsidR="00D261A4">
        <w:rPr>
          <w:rFonts w:ascii="仿宋" w:eastAsia="仿宋" w:hAnsi="仿宋" w:cs="仿宋" w:hint="eastAsia"/>
          <w:b/>
          <w:bCs/>
          <w:sz w:val="36"/>
          <w:szCs w:val="36"/>
        </w:rPr>
        <w:t>2024</w:t>
      </w:r>
      <w:r>
        <w:rPr>
          <w:rFonts w:ascii="仿宋" w:eastAsia="仿宋" w:hAnsi="仿宋" w:cs="仿宋" w:hint="eastAsia"/>
          <w:b/>
          <w:bCs/>
          <w:sz w:val="36"/>
          <w:szCs w:val="36"/>
        </w:rPr>
        <w:t>年</w:t>
      </w:r>
      <w:r w:rsidR="00D261A4">
        <w:rPr>
          <w:rFonts w:ascii="仿宋" w:eastAsia="仿宋" w:hAnsi="仿宋" w:cs="仿宋" w:hint="eastAsia"/>
          <w:b/>
          <w:bCs/>
          <w:sz w:val="36"/>
          <w:szCs w:val="36"/>
        </w:rPr>
        <w:t>01</w:t>
      </w:r>
      <w:r>
        <w:rPr>
          <w:rFonts w:ascii="仿宋" w:eastAsia="仿宋" w:hAnsi="仿宋" w:cs="仿宋" w:hint="eastAsia"/>
          <w:b/>
          <w:bCs/>
          <w:sz w:val="36"/>
          <w:szCs w:val="36"/>
        </w:rPr>
        <w:t>月</w:t>
      </w:r>
      <w:r w:rsidR="007F624E">
        <w:rPr>
          <w:rFonts w:ascii="仿宋" w:eastAsia="仿宋" w:hAnsi="仿宋" w:cs="仿宋" w:hint="eastAsia"/>
          <w:b/>
          <w:bCs/>
          <w:sz w:val="36"/>
          <w:szCs w:val="36"/>
        </w:rPr>
        <w:t>22</w:t>
      </w:r>
      <w:r>
        <w:rPr>
          <w:rFonts w:ascii="仿宋" w:eastAsia="仿宋" w:hAnsi="仿宋" w:cs="仿宋" w:hint="eastAsia"/>
          <w:b/>
          <w:bCs/>
          <w:sz w:val="36"/>
          <w:szCs w:val="36"/>
        </w:rPr>
        <w:t>日</w:t>
      </w:r>
      <w:r>
        <w:rPr>
          <w:rFonts w:ascii="仿宋" w:eastAsia="仿宋" w:hAnsi="仿宋" w:cs="仿宋" w:hint="eastAsia"/>
          <w:sz w:val="28"/>
          <w:szCs w:val="28"/>
        </w:rPr>
        <w:br w:type="page"/>
      </w:r>
    </w:p>
    <w:p w:rsidR="00354009" w:rsidRDefault="003C01A6">
      <w:pPr>
        <w:spacing w:line="520" w:lineRule="exact"/>
        <w:jc w:val="center"/>
        <w:rPr>
          <w:rFonts w:ascii="仿宋" w:eastAsia="仿宋" w:hAnsi="仿宋" w:cs="仿宋"/>
          <w:sz w:val="28"/>
          <w:szCs w:val="28"/>
        </w:rPr>
      </w:pPr>
      <w:r>
        <w:rPr>
          <w:rFonts w:ascii="仿宋" w:eastAsia="仿宋" w:hAnsi="仿宋" w:cs="仿宋" w:hint="eastAsia"/>
          <w:sz w:val="28"/>
          <w:szCs w:val="28"/>
        </w:rPr>
        <w:lastRenderedPageBreak/>
        <w:t>目录</w:t>
      </w:r>
    </w:p>
    <w:p w:rsidR="00354009" w:rsidRDefault="008E2B56">
      <w:pPr>
        <w:pStyle w:val="WPSOffice1"/>
        <w:tabs>
          <w:tab w:val="right" w:leader="dot" w:pos="8312"/>
        </w:tabs>
        <w:spacing w:line="520" w:lineRule="exact"/>
        <w:rPr>
          <w:rFonts w:ascii="仿宋" w:eastAsia="仿宋" w:hAnsi="仿宋" w:cs="仿宋"/>
          <w:sz w:val="28"/>
          <w:szCs w:val="28"/>
        </w:rPr>
      </w:pPr>
      <w:r w:rsidRPr="008E2B56">
        <w:rPr>
          <w:rFonts w:ascii="仿宋" w:eastAsia="仿宋" w:hAnsi="仿宋" w:cs="仿宋" w:hint="eastAsia"/>
          <w:sz w:val="28"/>
          <w:szCs w:val="28"/>
        </w:rPr>
        <w:fldChar w:fldCharType="begin"/>
      </w:r>
      <w:r w:rsidR="003C01A6">
        <w:rPr>
          <w:rFonts w:ascii="仿宋" w:eastAsia="仿宋" w:hAnsi="仿宋" w:cs="仿宋" w:hint="eastAsia"/>
          <w:sz w:val="28"/>
          <w:szCs w:val="28"/>
        </w:rPr>
        <w:instrText xml:space="preserve">TOC \o "1-1" \h \u </w:instrText>
      </w:r>
      <w:r w:rsidRPr="008E2B56">
        <w:rPr>
          <w:rFonts w:ascii="仿宋" w:eastAsia="仿宋" w:hAnsi="仿宋" w:cs="仿宋" w:hint="eastAsia"/>
          <w:sz w:val="28"/>
          <w:szCs w:val="28"/>
        </w:rPr>
        <w:fldChar w:fldCharType="separate"/>
      </w:r>
      <w:hyperlink w:anchor="_Toc1938" w:history="1">
        <w:r w:rsidR="003C01A6">
          <w:rPr>
            <w:rFonts w:ascii="仿宋" w:eastAsia="仿宋" w:hAnsi="仿宋" w:cs="仿宋" w:hint="eastAsia"/>
            <w:sz w:val="28"/>
            <w:szCs w:val="28"/>
          </w:rPr>
          <w:t>第一章  比价议价邀请函</w:t>
        </w:r>
        <w:r w:rsidR="003C01A6">
          <w:rPr>
            <w:rFonts w:ascii="仿宋" w:eastAsia="仿宋" w:hAnsi="仿宋" w:cs="仿宋" w:hint="eastAsia"/>
            <w:sz w:val="28"/>
            <w:szCs w:val="28"/>
          </w:rPr>
          <w:tab/>
        </w:r>
        <w:r>
          <w:rPr>
            <w:rFonts w:ascii="仿宋" w:eastAsia="仿宋" w:hAnsi="仿宋" w:cs="仿宋" w:hint="eastAsia"/>
            <w:sz w:val="28"/>
            <w:szCs w:val="28"/>
          </w:rPr>
          <w:fldChar w:fldCharType="begin"/>
        </w:r>
        <w:r w:rsidR="003C01A6">
          <w:rPr>
            <w:rFonts w:ascii="仿宋" w:eastAsia="仿宋" w:hAnsi="仿宋" w:cs="仿宋" w:hint="eastAsia"/>
            <w:sz w:val="28"/>
            <w:szCs w:val="28"/>
          </w:rPr>
          <w:instrText xml:space="preserve"> PAGEREF _Toc1938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3C01A6">
          <w:rPr>
            <w:rFonts w:ascii="仿宋" w:eastAsia="仿宋" w:hAnsi="仿宋" w:cs="仿宋" w:hint="eastAsia"/>
            <w:sz w:val="28"/>
            <w:szCs w:val="28"/>
          </w:rPr>
          <w:t>1</w:t>
        </w:r>
        <w:r>
          <w:rPr>
            <w:rFonts w:ascii="仿宋" w:eastAsia="仿宋" w:hAnsi="仿宋" w:cs="仿宋" w:hint="eastAsia"/>
            <w:sz w:val="28"/>
            <w:szCs w:val="28"/>
          </w:rPr>
          <w:fldChar w:fldCharType="end"/>
        </w:r>
      </w:hyperlink>
    </w:p>
    <w:p w:rsidR="00354009" w:rsidRDefault="008E2B56">
      <w:pPr>
        <w:pStyle w:val="WPSOffice1"/>
        <w:tabs>
          <w:tab w:val="right" w:leader="dot" w:pos="8312"/>
        </w:tabs>
        <w:spacing w:line="520" w:lineRule="exact"/>
        <w:rPr>
          <w:rFonts w:ascii="仿宋" w:eastAsia="仿宋" w:hAnsi="仿宋" w:cs="仿宋"/>
          <w:sz w:val="28"/>
          <w:szCs w:val="28"/>
        </w:rPr>
      </w:pPr>
      <w:hyperlink w:anchor="_Toc18907" w:history="1">
        <w:r w:rsidR="003C01A6">
          <w:rPr>
            <w:rFonts w:ascii="仿宋" w:eastAsia="仿宋" w:hAnsi="仿宋" w:cs="仿宋" w:hint="eastAsia"/>
            <w:sz w:val="28"/>
            <w:szCs w:val="28"/>
          </w:rPr>
          <w:t>第二章  比价议价须知</w:t>
        </w:r>
        <w:r w:rsidR="003C01A6">
          <w:rPr>
            <w:rFonts w:ascii="仿宋" w:eastAsia="仿宋" w:hAnsi="仿宋" w:cs="仿宋" w:hint="eastAsia"/>
            <w:sz w:val="28"/>
            <w:szCs w:val="28"/>
          </w:rPr>
          <w:tab/>
        </w:r>
        <w:r>
          <w:rPr>
            <w:rFonts w:ascii="仿宋" w:eastAsia="仿宋" w:hAnsi="仿宋" w:cs="仿宋" w:hint="eastAsia"/>
            <w:sz w:val="28"/>
            <w:szCs w:val="28"/>
          </w:rPr>
          <w:fldChar w:fldCharType="begin"/>
        </w:r>
        <w:r w:rsidR="003C01A6">
          <w:rPr>
            <w:rFonts w:ascii="仿宋" w:eastAsia="仿宋" w:hAnsi="仿宋" w:cs="仿宋" w:hint="eastAsia"/>
            <w:sz w:val="28"/>
            <w:szCs w:val="28"/>
          </w:rPr>
          <w:instrText xml:space="preserve"> PAGEREF _Toc18907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3C01A6">
          <w:rPr>
            <w:rFonts w:ascii="仿宋" w:eastAsia="仿宋" w:hAnsi="仿宋" w:cs="仿宋" w:hint="eastAsia"/>
            <w:sz w:val="28"/>
            <w:szCs w:val="28"/>
          </w:rPr>
          <w:t>4</w:t>
        </w:r>
        <w:r>
          <w:rPr>
            <w:rFonts w:ascii="仿宋" w:eastAsia="仿宋" w:hAnsi="仿宋" w:cs="仿宋" w:hint="eastAsia"/>
            <w:sz w:val="28"/>
            <w:szCs w:val="28"/>
          </w:rPr>
          <w:fldChar w:fldCharType="end"/>
        </w:r>
      </w:hyperlink>
    </w:p>
    <w:p w:rsidR="00354009" w:rsidRDefault="008E2B56">
      <w:pPr>
        <w:pStyle w:val="WPSOffice1"/>
        <w:tabs>
          <w:tab w:val="right" w:leader="dot" w:pos="8312"/>
        </w:tabs>
        <w:spacing w:line="520" w:lineRule="exact"/>
        <w:rPr>
          <w:rFonts w:ascii="仿宋" w:eastAsia="仿宋" w:hAnsi="仿宋" w:cs="仿宋"/>
          <w:sz w:val="28"/>
          <w:szCs w:val="28"/>
        </w:rPr>
      </w:pPr>
      <w:hyperlink w:anchor="_Toc5043" w:history="1">
        <w:r w:rsidR="003C01A6">
          <w:rPr>
            <w:rFonts w:ascii="仿宋" w:eastAsia="仿宋" w:hAnsi="仿宋" w:cs="仿宋" w:hint="eastAsia"/>
            <w:sz w:val="28"/>
            <w:szCs w:val="28"/>
          </w:rPr>
          <w:t>第三章  项目需求</w:t>
        </w:r>
        <w:r w:rsidR="003C01A6">
          <w:rPr>
            <w:rFonts w:ascii="仿宋" w:eastAsia="仿宋" w:hAnsi="仿宋" w:cs="仿宋" w:hint="eastAsia"/>
            <w:sz w:val="28"/>
            <w:szCs w:val="28"/>
          </w:rPr>
          <w:tab/>
        </w:r>
        <w:r>
          <w:rPr>
            <w:rFonts w:ascii="仿宋" w:eastAsia="仿宋" w:hAnsi="仿宋" w:cs="仿宋" w:hint="eastAsia"/>
            <w:sz w:val="28"/>
            <w:szCs w:val="28"/>
          </w:rPr>
          <w:fldChar w:fldCharType="begin"/>
        </w:r>
        <w:r w:rsidR="003C01A6">
          <w:rPr>
            <w:rFonts w:ascii="仿宋" w:eastAsia="仿宋" w:hAnsi="仿宋" w:cs="仿宋" w:hint="eastAsia"/>
            <w:sz w:val="28"/>
            <w:szCs w:val="28"/>
          </w:rPr>
          <w:instrText xml:space="preserve"> PAGEREF _Toc5043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3C01A6">
          <w:rPr>
            <w:rFonts w:ascii="仿宋" w:eastAsia="仿宋" w:hAnsi="仿宋" w:cs="仿宋" w:hint="eastAsia"/>
            <w:sz w:val="28"/>
            <w:szCs w:val="28"/>
          </w:rPr>
          <w:t>7</w:t>
        </w:r>
        <w:r>
          <w:rPr>
            <w:rFonts w:ascii="仿宋" w:eastAsia="仿宋" w:hAnsi="仿宋" w:cs="仿宋" w:hint="eastAsia"/>
            <w:sz w:val="28"/>
            <w:szCs w:val="28"/>
          </w:rPr>
          <w:fldChar w:fldCharType="end"/>
        </w:r>
      </w:hyperlink>
    </w:p>
    <w:p w:rsidR="00354009" w:rsidRDefault="008E2B56">
      <w:pPr>
        <w:pStyle w:val="WPSOffice1"/>
        <w:tabs>
          <w:tab w:val="right" w:leader="dot" w:pos="8312"/>
        </w:tabs>
        <w:spacing w:line="520" w:lineRule="exact"/>
        <w:rPr>
          <w:rFonts w:ascii="仿宋" w:eastAsia="仿宋" w:hAnsi="仿宋" w:cs="仿宋"/>
          <w:sz w:val="28"/>
          <w:szCs w:val="28"/>
        </w:rPr>
      </w:pPr>
      <w:hyperlink w:anchor="_Toc24193" w:history="1">
        <w:r w:rsidR="003C01A6">
          <w:rPr>
            <w:rFonts w:ascii="仿宋" w:eastAsia="仿宋" w:hAnsi="仿宋" w:cs="仿宋" w:hint="eastAsia"/>
            <w:sz w:val="28"/>
            <w:szCs w:val="28"/>
          </w:rPr>
          <w:t>第四章  开标和评标</w:t>
        </w:r>
        <w:r w:rsidR="003C01A6">
          <w:rPr>
            <w:rFonts w:ascii="仿宋" w:eastAsia="仿宋" w:hAnsi="仿宋" w:cs="仿宋" w:hint="eastAsia"/>
            <w:sz w:val="28"/>
            <w:szCs w:val="28"/>
          </w:rPr>
          <w:tab/>
        </w:r>
        <w:r>
          <w:rPr>
            <w:rFonts w:ascii="仿宋" w:eastAsia="仿宋" w:hAnsi="仿宋" w:cs="仿宋" w:hint="eastAsia"/>
            <w:sz w:val="28"/>
            <w:szCs w:val="28"/>
          </w:rPr>
          <w:fldChar w:fldCharType="begin"/>
        </w:r>
        <w:r w:rsidR="003C01A6">
          <w:rPr>
            <w:rFonts w:ascii="仿宋" w:eastAsia="仿宋" w:hAnsi="仿宋" w:cs="仿宋" w:hint="eastAsia"/>
            <w:sz w:val="28"/>
            <w:szCs w:val="28"/>
          </w:rPr>
          <w:instrText xml:space="preserve"> PAGEREF _Toc24193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3C01A6">
          <w:rPr>
            <w:rFonts w:ascii="仿宋" w:eastAsia="仿宋" w:hAnsi="仿宋" w:cs="仿宋" w:hint="eastAsia"/>
            <w:sz w:val="28"/>
            <w:szCs w:val="28"/>
          </w:rPr>
          <w:t>12</w:t>
        </w:r>
        <w:r>
          <w:rPr>
            <w:rFonts w:ascii="仿宋" w:eastAsia="仿宋" w:hAnsi="仿宋" w:cs="仿宋" w:hint="eastAsia"/>
            <w:sz w:val="28"/>
            <w:szCs w:val="28"/>
          </w:rPr>
          <w:fldChar w:fldCharType="end"/>
        </w:r>
      </w:hyperlink>
    </w:p>
    <w:p w:rsidR="00354009" w:rsidRDefault="008E2B56">
      <w:pPr>
        <w:pStyle w:val="WPSOffice1"/>
        <w:tabs>
          <w:tab w:val="right" w:leader="dot" w:pos="8312"/>
        </w:tabs>
        <w:spacing w:line="520" w:lineRule="exact"/>
        <w:rPr>
          <w:rFonts w:ascii="仿宋" w:eastAsia="仿宋" w:hAnsi="仿宋" w:cs="仿宋"/>
          <w:sz w:val="28"/>
          <w:szCs w:val="28"/>
        </w:rPr>
      </w:pPr>
      <w:hyperlink w:anchor="_Toc13768" w:history="1">
        <w:r w:rsidR="003C01A6">
          <w:rPr>
            <w:rFonts w:ascii="仿宋" w:eastAsia="仿宋" w:hAnsi="仿宋" w:cs="仿宋" w:hint="eastAsia"/>
            <w:sz w:val="28"/>
            <w:szCs w:val="28"/>
          </w:rPr>
          <w:t>第五章  合同签订与验收付款</w:t>
        </w:r>
        <w:r w:rsidR="003C01A6">
          <w:rPr>
            <w:rFonts w:ascii="仿宋" w:eastAsia="仿宋" w:hAnsi="仿宋" w:cs="仿宋" w:hint="eastAsia"/>
            <w:sz w:val="28"/>
            <w:szCs w:val="28"/>
          </w:rPr>
          <w:tab/>
        </w:r>
        <w:r>
          <w:rPr>
            <w:rFonts w:ascii="仿宋" w:eastAsia="仿宋" w:hAnsi="仿宋" w:cs="仿宋" w:hint="eastAsia"/>
            <w:sz w:val="28"/>
            <w:szCs w:val="28"/>
          </w:rPr>
          <w:fldChar w:fldCharType="begin"/>
        </w:r>
        <w:r w:rsidR="003C01A6">
          <w:rPr>
            <w:rFonts w:ascii="仿宋" w:eastAsia="仿宋" w:hAnsi="仿宋" w:cs="仿宋" w:hint="eastAsia"/>
            <w:sz w:val="28"/>
            <w:szCs w:val="28"/>
          </w:rPr>
          <w:instrText xml:space="preserve"> PAGEREF _Toc13768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3C01A6">
          <w:rPr>
            <w:rFonts w:ascii="仿宋" w:eastAsia="仿宋" w:hAnsi="仿宋" w:cs="仿宋" w:hint="eastAsia"/>
            <w:sz w:val="28"/>
            <w:szCs w:val="28"/>
          </w:rPr>
          <w:t>14</w:t>
        </w:r>
        <w:r>
          <w:rPr>
            <w:rFonts w:ascii="仿宋" w:eastAsia="仿宋" w:hAnsi="仿宋" w:cs="仿宋" w:hint="eastAsia"/>
            <w:sz w:val="28"/>
            <w:szCs w:val="28"/>
          </w:rPr>
          <w:fldChar w:fldCharType="end"/>
        </w:r>
      </w:hyperlink>
    </w:p>
    <w:p w:rsidR="00354009" w:rsidRDefault="008E2B56">
      <w:pPr>
        <w:pStyle w:val="WPSOffice1"/>
        <w:tabs>
          <w:tab w:val="right" w:leader="dot" w:pos="8312"/>
        </w:tabs>
        <w:spacing w:line="520" w:lineRule="exact"/>
        <w:rPr>
          <w:rFonts w:ascii="仿宋" w:eastAsia="仿宋" w:hAnsi="仿宋" w:cs="仿宋"/>
          <w:sz w:val="28"/>
          <w:szCs w:val="28"/>
        </w:rPr>
      </w:pPr>
      <w:hyperlink w:anchor="_Toc21870" w:history="1">
        <w:r w:rsidR="003C01A6">
          <w:rPr>
            <w:rFonts w:ascii="仿宋" w:eastAsia="仿宋" w:hAnsi="仿宋" w:cs="仿宋" w:hint="eastAsia"/>
            <w:sz w:val="28"/>
            <w:szCs w:val="28"/>
          </w:rPr>
          <w:t>第六章  比价议价响应文件组成</w:t>
        </w:r>
        <w:r w:rsidR="003C01A6">
          <w:rPr>
            <w:rFonts w:ascii="仿宋" w:eastAsia="仿宋" w:hAnsi="仿宋" w:cs="仿宋" w:hint="eastAsia"/>
            <w:sz w:val="28"/>
            <w:szCs w:val="28"/>
          </w:rPr>
          <w:tab/>
        </w:r>
        <w:r>
          <w:rPr>
            <w:rFonts w:ascii="仿宋" w:eastAsia="仿宋" w:hAnsi="仿宋" w:cs="仿宋" w:hint="eastAsia"/>
            <w:sz w:val="28"/>
            <w:szCs w:val="28"/>
          </w:rPr>
          <w:fldChar w:fldCharType="begin"/>
        </w:r>
        <w:r w:rsidR="003C01A6">
          <w:rPr>
            <w:rFonts w:ascii="仿宋" w:eastAsia="仿宋" w:hAnsi="仿宋" w:cs="仿宋" w:hint="eastAsia"/>
            <w:sz w:val="28"/>
            <w:szCs w:val="28"/>
          </w:rPr>
          <w:instrText xml:space="preserve"> PAGEREF _Toc21870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3C01A6">
          <w:rPr>
            <w:rFonts w:ascii="仿宋" w:eastAsia="仿宋" w:hAnsi="仿宋" w:cs="仿宋" w:hint="eastAsia"/>
            <w:sz w:val="28"/>
            <w:szCs w:val="28"/>
          </w:rPr>
          <w:t>19</w:t>
        </w:r>
        <w:r>
          <w:rPr>
            <w:rFonts w:ascii="仿宋" w:eastAsia="仿宋" w:hAnsi="仿宋" w:cs="仿宋" w:hint="eastAsia"/>
            <w:sz w:val="28"/>
            <w:szCs w:val="28"/>
          </w:rPr>
          <w:fldChar w:fldCharType="end"/>
        </w:r>
      </w:hyperlink>
    </w:p>
    <w:p w:rsidR="00354009" w:rsidRDefault="008E2B56">
      <w:pPr>
        <w:pStyle w:val="30"/>
        <w:ind w:firstLine="517"/>
        <w:jc w:val="center"/>
        <w:rPr>
          <w:rFonts w:ascii="仿宋" w:eastAsia="仿宋" w:hAnsi="仿宋" w:cs="仿宋"/>
          <w:szCs w:val="28"/>
        </w:rPr>
      </w:pPr>
      <w:r>
        <w:rPr>
          <w:rFonts w:ascii="仿宋" w:eastAsia="仿宋" w:hAnsi="仿宋" w:cs="仿宋" w:hint="eastAsia"/>
          <w:szCs w:val="28"/>
        </w:rPr>
        <w:fldChar w:fldCharType="end"/>
      </w: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54009">
      <w:pPr>
        <w:pStyle w:val="30"/>
        <w:jc w:val="center"/>
        <w:rPr>
          <w:rFonts w:ascii="仿宋" w:eastAsia="仿宋" w:hAnsi="仿宋" w:cs="仿宋"/>
          <w:szCs w:val="28"/>
        </w:rPr>
      </w:pPr>
    </w:p>
    <w:p w:rsidR="00354009" w:rsidRDefault="003C01A6">
      <w:pPr>
        <w:rPr>
          <w:rFonts w:ascii="仿宋" w:eastAsia="仿宋" w:hAnsi="仿宋" w:cs="仿宋"/>
          <w:szCs w:val="28"/>
        </w:rPr>
      </w:pPr>
      <w:bookmarkStart w:id="0" w:name="_Toc1938"/>
      <w:r>
        <w:rPr>
          <w:rFonts w:ascii="仿宋" w:eastAsia="仿宋" w:hAnsi="仿宋" w:cs="仿宋" w:hint="eastAsia"/>
          <w:szCs w:val="28"/>
        </w:rPr>
        <w:br w:type="page"/>
      </w:r>
    </w:p>
    <w:p w:rsidR="00354009" w:rsidRDefault="003C01A6" w:rsidP="005416C0">
      <w:pPr>
        <w:pStyle w:val="30"/>
        <w:spacing w:line="500" w:lineRule="exact"/>
        <w:ind w:firstLineChars="829" w:firstLine="2430"/>
        <w:outlineLvl w:val="0"/>
        <w:rPr>
          <w:rFonts w:ascii="仿宋" w:eastAsia="仿宋" w:hAnsi="仿宋" w:cs="仿宋"/>
          <w:szCs w:val="28"/>
        </w:rPr>
      </w:pPr>
      <w:r>
        <w:rPr>
          <w:rFonts w:ascii="仿宋" w:eastAsia="仿宋" w:hAnsi="仿宋" w:cs="仿宋" w:hint="eastAsia"/>
          <w:szCs w:val="28"/>
        </w:rPr>
        <w:lastRenderedPageBreak/>
        <w:t>第一章 比价议价邀请函</w:t>
      </w:r>
      <w:bookmarkEnd w:id="0"/>
    </w:p>
    <w:p w:rsidR="00354009" w:rsidRPr="00B24D8B" w:rsidRDefault="009F428E"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南通市第二中学汽车充电桩</w:t>
      </w:r>
      <w:r w:rsidR="0085572D">
        <w:rPr>
          <w:rFonts w:asciiTheme="minorEastAsia" w:eastAsiaTheme="minorEastAsia" w:hAnsiTheme="minorEastAsia" w:cs="仿宋" w:hint="eastAsia"/>
          <w:sz w:val="24"/>
          <w:szCs w:val="24"/>
        </w:rPr>
        <w:t>采购安装项目的潜在供应商应在南通市教育局或</w:t>
      </w:r>
      <w:r w:rsidR="003C01A6" w:rsidRPr="00B24D8B">
        <w:rPr>
          <w:rFonts w:asciiTheme="minorEastAsia" w:eastAsiaTheme="minorEastAsia" w:hAnsiTheme="minorEastAsia" w:cs="仿宋" w:hint="eastAsia"/>
          <w:sz w:val="24"/>
          <w:szCs w:val="24"/>
        </w:rPr>
        <w:t>江苏省南通市第二中学官网</w:t>
      </w:r>
      <w:r w:rsidR="0085572D">
        <w:rPr>
          <w:rFonts w:asciiTheme="minorEastAsia" w:eastAsiaTheme="minorEastAsia" w:hAnsiTheme="minorEastAsia" w:cs="仿宋" w:hint="eastAsia"/>
          <w:sz w:val="24"/>
          <w:szCs w:val="24"/>
        </w:rPr>
        <w:t>自行下载</w:t>
      </w:r>
      <w:r w:rsidR="003C01A6" w:rsidRPr="00B24D8B">
        <w:rPr>
          <w:rFonts w:asciiTheme="minorEastAsia" w:eastAsiaTheme="minorEastAsia" w:hAnsiTheme="minorEastAsia" w:cs="仿宋" w:hint="eastAsia"/>
          <w:sz w:val="24"/>
          <w:szCs w:val="24"/>
        </w:rPr>
        <w:t>获取采购文件，并于</w:t>
      </w:r>
      <w:r w:rsidRPr="00B24D8B">
        <w:rPr>
          <w:rFonts w:asciiTheme="minorEastAsia" w:eastAsiaTheme="minorEastAsia" w:hAnsiTheme="minorEastAsia" w:cs="仿宋" w:hint="eastAsia"/>
          <w:sz w:val="24"/>
          <w:szCs w:val="24"/>
        </w:rPr>
        <w:t>2024年1月</w:t>
      </w:r>
      <w:r w:rsidR="007F624E">
        <w:rPr>
          <w:rFonts w:asciiTheme="minorEastAsia" w:eastAsiaTheme="minorEastAsia" w:hAnsiTheme="minorEastAsia" w:cs="仿宋" w:hint="eastAsia"/>
          <w:sz w:val="24"/>
          <w:szCs w:val="24"/>
        </w:rPr>
        <w:t>26</w:t>
      </w:r>
      <w:r w:rsidRPr="00B24D8B">
        <w:rPr>
          <w:rFonts w:asciiTheme="minorEastAsia" w:eastAsiaTheme="minorEastAsia" w:hAnsiTheme="minorEastAsia" w:cs="仿宋" w:hint="eastAsia"/>
          <w:sz w:val="24"/>
          <w:szCs w:val="24"/>
        </w:rPr>
        <w:t>日14时</w:t>
      </w:r>
      <w:r w:rsidR="007F624E">
        <w:rPr>
          <w:rFonts w:asciiTheme="minorEastAsia" w:eastAsiaTheme="minorEastAsia" w:hAnsiTheme="minorEastAsia" w:cs="仿宋" w:hint="eastAsia"/>
          <w:sz w:val="24"/>
          <w:szCs w:val="24"/>
        </w:rPr>
        <w:t>45</w:t>
      </w:r>
      <w:r w:rsidRPr="00B24D8B">
        <w:rPr>
          <w:rFonts w:asciiTheme="minorEastAsia" w:eastAsiaTheme="minorEastAsia" w:hAnsiTheme="minorEastAsia" w:cs="仿宋" w:hint="eastAsia"/>
          <w:sz w:val="24"/>
          <w:szCs w:val="24"/>
        </w:rPr>
        <w:t>分</w:t>
      </w:r>
      <w:r w:rsidR="003C01A6" w:rsidRPr="00B24D8B">
        <w:rPr>
          <w:rFonts w:asciiTheme="minorEastAsia" w:eastAsiaTheme="minorEastAsia" w:hAnsiTheme="minorEastAsia" w:cs="仿宋" w:hint="eastAsia"/>
          <w:sz w:val="24"/>
          <w:szCs w:val="24"/>
        </w:rPr>
        <w:t>（北京时间）前提交响应文件</w:t>
      </w:r>
      <w:bookmarkStart w:id="1" w:name="_Toc35393629"/>
      <w:bookmarkStart w:id="2" w:name="_Toc28359089"/>
      <w:bookmarkStart w:id="3" w:name="_Toc35393798"/>
      <w:bookmarkStart w:id="4" w:name="_Toc28359012"/>
      <w:r w:rsidR="001917A5">
        <w:rPr>
          <w:rFonts w:asciiTheme="minorEastAsia" w:eastAsiaTheme="minorEastAsia" w:hAnsiTheme="minorEastAsia" w:cs="仿宋" w:hint="eastAsia"/>
          <w:sz w:val="24"/>
          <w:szCs w:val="24"/>
        </w:rPr>
        <w:t>。</w:t>
      </w:r>
    </w:p>
    <w:p w:rsidR="00354009" w:rsidRPr="00B24D8B" w:rsidRDefault="003C01A6" w:rsidP="00B24D8B">
      <w:pPr>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一、</w:t>
      </w:r>
      <w:bookmarkEnd w:id="1"/>
      <w:bookmarkEnd w:id="2"/>
      <w:bookmarkEnd w:id="3"/>
      <w:bookmarkEnd w:id="4"/>
      <w:r w:rsidRPr="00B24D8B">
        <w:rPr>
          <w:rFonts w:asciiTheme="minorEastAsia" w:eastAsiaTheme="minorEastAsia" w:hAnsiTheme="minorEastAsia" w:cs="仿宋" w:hint="eastAsia"/>
          <w:sz w:val="24"/>
          <w:szCs w:val="24"/>
        </w:rPr>
        <w:t>项目基本信息</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项目编号：</w:t>
      </w:r>
      <w:r w:rsidR="00D261A4" w:rsidRPr="00B24D8B">
        <w:rPr>
          <w:rFonts w:asciiTheme="minorEastAsia" w:eastAsiaTheme="minorEastAsia" w:hAnsiTheme="minorEastAsia" w:cs="仿宋" w:hint="eastAsia"/>
          <w:sz w:val="24"/>
          <w:szCs w:val="24"/>
        </w:rPr>
        <w:t>NTEZ202401</w:t>
      </w:r>
    </w:p>
    <w:p w:rsidR="00354009" w:rsidRPr="00B24D8B" w:rsidRDefault="009F428E"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项目名称：南通市第二中学汽车充电桩采购安装项目</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预算金额：</w:t>
      </w:r>
      <w:r w:rsidR="007F624E">
        <w:rPr>
          <w:rFonts w:asciiTheme="minorEastAsia" w:eastAsiaTheme="minorEastAsia" w:hAnsiTheme="minorEastAsia" w:cs="仿宋" w:hint="eastAsia"/>
          <w:sz w:val="24"/>
          <w:szCs w:val="24"/>
        </w:rPr>
        <w:t>7</w:t>
      </w:r>
      <w:r w:rsidRPr="00B24D8B">
        <w:rPr>
          <w:rFonts w:asciiTheme="minorEastAsia" w:eastAsiaTheme="minorEastAsia" w:hAnsiTheme="minorEastAsia" w:cs="仿宋" w:hint="eastAsia"/>
          <w:sz w:val="24"/>
          <w:szCs w:val="24"/>
        </w:rPr>
        <w:t>.5</w:t>
      </w:r>
      <w:r w:rsidR="001917A5">
        <w:rPr>
          <w:rFonts w:asciiTheme="minorEastAsia" w:eastAsiaTheme="minorEastAsia" w:hAnsiTheme="minorEastAsia" w:cs="仿宋" w:hint="eastAsia"/>
          <w:sz w:val="24"/>
          <w:szCs w:val="24"/>
        </w:rPr>
        <w:t>万元，投标报价超过本项目预算金额按无效投标处理</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采购需求：详见第三章项目需求</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合同履行期限：签订合同后</w:t>
      </w:r>
      <w:r w:rsidR="007F624E">
        <w:rPr>
          <w:rFonts w:asciiTheme="minorEastAsia" w:eastAsiaTheme="minorEastAsia" w:hAnsiTheme="minorEastAsia" w:cs="仿宋" w:hint="eastAsia"/>
          <w:sz w:val="24"/>
          <w:szCs w:val="24"/>
        </w:rPr>
        <w:t>10</w:t>
      </w:r>
      <w:r w:rsidR="001917A5">
        <w:rPr>
          <w:rFonts w:asciiTheme="minorEastAsia" w:eastAsiaTheme="minorEastAsia" w:hAnsiTheme="minorEastAsia" w:cs="仿宋" w:hint="eastAsia"/>
          <w:sz w:val="24"/>
          <w:szCs w:val="24"/>
        </w:rPr>
        <w:t>天内完成</w:t>
      </w:r>
    </w:p>
    <w:p w:rsidR="00354009" w:rsidRPr="00B24D8B" w:rsidRDefault="003C01A6" w:rsidP="00B24D8B">
      <w:pPr>
        <w:spacing w:line="440" w:lineRule="exact"/>
        <w:rPr>
          <w:rFonts w:asciiTheme="minorEastAsia" w:eastAsiaTheme="minorEastAsia" w:hAnsiTheme="minorEastAsia" w:cs="仿宋"/>
          <w:sz w:val="24"/>
          <w:szCs w:val="24"/>
        </w:rPr>
      </w:pPr>
      <w:bookmarkStart w:id="5" w:name="_Toc35393799"/>
      <w:bookmarkStart w:id="6" w:name="_Toc28359090"/>
      <w:bookmarkStart w:id="7" w:name="_Toc28359013"/>
      <w:bookmarkStart w:id="8" w:name="_Toc35393630"/>
      <w:r w:rsidRPr="00B24D8B">
        <w:rPr>
          <w:rFonts w:asciiTheme="minorEastAsia" w:eastAsiaTheme="minorEastAsia" w:hAnsiTheme="minorEastAsia" w:cs="仿宋" w:hint="eastAsia"/>
          <w:sz w:val="24"/>
          <w:szCs w:val="24"/>
        </w:rPr>
        <w:t>二、比价议价文件内容</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详见比价议价文件，请仔细研究</w:t>
      </w:r>
      <w:r w:rsidR="001917A5">
        <w:rPr>
          <w:rFonts w:asciiTheme="minorEastAsia" w:eastAsiaTheme="minorEastAsia" w:hAnsiTheme="minorEastAsia" w:cs="仿宋" w:hint="eastAsia"/>
          <w:sz w:val="24"/>
          <w:szCs w:val="24"/>
        </w:rPr>
        <w:t>。</w:t>
      </w:r>
    </w:p>
    <w:bookmarkEnd w:id="5"/>
    <w:bookmarkEnd w:id="6"/>
    <w:bookmarkEnd w:id="7"/>
    <w:bookmarkEnd w:id="8"/>
    <w:p w:rsidR="00354009" w:rsidRPr="00B24D8B" w:rsidRDefault="003C01A6" w:rsidP="00B24D8B">
      <w:pPr>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三、供应商资格要求</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1.满足《中华人民共和国政府采购法》第二十二条规定；</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2.本项目的特定资格要求：</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（1）具有独立承担民事责任的能力；</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（2）法定代表人为同一个人的两个及两个以上法人，母公司、全资子公司及其控股公司，都</w:t>
      </w:r>
      <w:r w:rsidR="001917A5">
        <w:rPr>
          <w:rFonts w:asciiTheme="minorEastAsia" w:eastAsiaTheme="minorEastAsia" w:hAnsiTheme="minorEastAsia" w:cs="仿宋" w:hint="eastAsia"/>
          <w:sz w:val="24"/>
          <w:szCs w:val="24"/>
        </w:rPr>
        <w:t>不得在同一采购项目相同标段中同时投标，一经发现，将视同围标处理；</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（3）本项目不接受联合体投标。</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3.未被“信用中国”网站（www.creditchina.gov.cn）列入失信被执行人、重大税收违法案件当事人名单、政府采购严重失信行为记录名单。</w:t>
      </w:r>
    </w:p>
    <w:p w:rsidR="00354009" w:rsidRPr="00B24D8B" w:rsidRDefault="009F428E" w:rsidP="00B24D8B">
      <w:pPr>
        <w:pStyle w:val="1"/>
        <w:spacing w:line="440" w:lineRule="exact"/>
        <w:ind w:firstLineChars="200" w:firstLine="480"/>
        <w:rPr>
          <w:rFonts w:asciiTheme="minorEastAsia" w:eastAsiaTheme="minorEastAsia" w:hAnsiTheme="minorEastAsia" w:cs="仿宋"/>
          <w:kern w:val="2"/>
          <w:sz w:val="24"/>
          <w:szCs w:val="24"/>
          <w:lang w:eastAsia="zh-CN" w:bidi="ar-SA"/>
        </w:rPr>
      </w:pPr>
      <w:bookmarkStart w:id="9" w:name="_Toc35393631"/>
      <w:bookmarkStart w:id="10" w:name="_Toc28359014"/>
      <w:bookmarkStart w:id="11" w:name="_Toc35393800"/>
      <w:bookmarkStart w:id="12" w:name="_Toc28359091"/>
      <w:r w:rsidRPr="00B24D8B">
        <w:rPr>
          <w:rFonts w:asciiTheme="minorEastAsia" w:eastAsiaTheme="minorEastAsia" w:hAnsiTheme="minorEastAsia" w:cs="仿宋" w:hint="eastAsia"/>
          <w:kern w:val="2"/>
          <w:sz w:val="24"/>
          <w:szCs w:val="24"/>
          <w:lang w:eastAsia="zh-CN" w:bidi="ar-SA"/>
        </w:rPr>
        <w:t>4.</w:t>
      </w:r>
      <w:r w:rsidR="003C01A6" w:rsidRPr="00B24D8B">
        <w:rPr>
          <w:rFonts w:asciiTheme="minorEastAsia" w:eastAsiaTheme="minorEastAsia" w:hAnsiTheme="minorEastAsia" w:cs="仿宋" w:hint="eastAsia"/>
          <w:kern w:val="2"/>
          <w:sz w:val="24"/>
          <w:szCs w:val="24"/>
          <w:lang w:eastAsia="zh-CN" w:bidi="ar-SA"/>
        </w:rPr>
        <w:t>需提供投标人</w:t>
      </w:r>
      <w:r w:rsidRPr="00B24D8B">
        <w:rPr>
          <w:rFonts w:asciiTheme="minorEastAsia" w:eastAsiaTheme="minorEastAsia" w:hAnsiTheme="minorEastAsia" w:cs="仿宋" w:hint="eastAsia"/>
          <w:kern w:val="2"/>
          <w:sz w:val="24"/>
          <w:szCs w:val="24"/>
          <w:lang w:eastAsia="zh-CN" w:bidi="ar-SA"/>
        </w:rPr>
        <w:t>2020</w:t>
      </w:r>
      <w:r w:rsidR="003C01A6" w:rsidRPr="00B24D8B">
        <w:rPr>
          <w:rFonts w:asciiTheme="minorEastAsia" w:eastAsiaTheme="minorEastAsia" w:hAnsiTheme="minorEastAsia" w:cs="仿宋" w:hint="eastAsia"/>
          <w:kern w:val="2"/>
          <w:sz w:val="24"/>
          <w:szCs w:val="24"/>
          <w:lang w:eastAsia="zh-CN" w:bidi="ar-SA"/>
        </w:rPr>
        <w:t>年</w:t>
      </w:r>
      <w:r w:rsidRPr="00B24D8B">
        <w:rPr>
          <w:rFonts w:asciiTheme="minorEastAsia" w:eastAsiaTheme="minorEastAsia" w:hAnsiTheme="minorEastAsia" w:cs="仿宋" w:hint="eastAsia"/>
          <w:kern w:val="2"/>
          <w:sz w:val="24"/>
          <w:szCs w:val="24"/>
          <w:lang w:eastAsia="zh-CN" w:bidi="ar-SA"/>
        </w:rPr>
        <w:t>1</w:t>
      </w:r>
      <w:r w:rsidR="003C01A6" w:rsidRPr="00B24D8B">
        <w:rPr>
          <w:rFonts w:asciiTheme="minorEastAsia" w:eastAsiaTheme="minorEastAsia" w:hAnsiTheme="minorEastAsia" w:cs="仿宋" w:hint="eastAsia"/>
          <w:kern w:val="2"/>
          <w:sz w:val="24"/>
          <w:szCs w:val="24"/>
          <w:lang w:eastAsia="zh-CN" w:bidi="ar-SA"/>
        </w:rPr>
        <w:t>月1</w:t>
      </w:r>
      <w:r w:rsidRPr="00B24D8B">
        <w:rPr>
          <w:rFonts w:asciiTheme="minorEastAsia" w:eastAsiaTheme="minorEastAsia" w:hAnsiTheme="minorEastAsia" w:cs="仿宋" w:hint="eastAsia"/>
          <w:kern w:val="2"/>
          <w:sz w:val="24"/>
          <w:szCs w:val="24"/>
          <w:lang w:eastAsia="zh-CN" w:bidi="ar-SA"/>
        </w:rPr>
        <w:t>日至本次招标公告发布前汽车充电桩采购安装项目</w:t>
      </w:r>
      <w:r w:rsidR="003C01A6" w:rsidRPr="00B24D8B">
        <w:rPr>
          <w:rFonts w:asciiTheme="minorEastAsia" w:eastAsiaTheme="minorEastAsia" w:hAnsiTheme="minorEastAsia" w:cs="仿宋" w:hint="eastAsia"/>
          <w:kern w:val="2"/>
          <w:sz w:val="24"/>
          <w:szCs w:val="24"/>
          <w:lang w:eastAsia="zh-CN" w:bidi="ar-SA"/>
        </w:rPr>
        <w:t>成功案例1个。</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四、获取</w:t>
      </w:r>
      <w:bookmarkEnd w:id="9"/>
      <w:bookmarkEnd w:id="10"/>
      <w:bookmarkEnd w:id="11"/>
      <w:bookmarkEnd w:id="12"/>
      <w:r w:rsidRPr="00B24D8B">
        <w:rPr>
          <w:rFonts w:asciiTheme="minorEastAsia" w:eastAsiaTheme="minorEastAsia" w:hAnsiTheme="minorEastAsia" w:cs="仿宋" w:hint="eastAsia"/>
          <w:sz w:val="24"/>
          <w:szCs w:val="24"/>
        </w:rPr>
        <w:t>比价议价文件</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1、获取地点：在投标截止时间2024年1月</w:t>
      </w:r>
      <w:r w:rsidR="007F624E">
        <w:rPr>
          <w:rFonts w:asciiTheme="minorEastAsia" w:eastAsiaTheme="minorEastAsia" w:hAnsiTheme="minorEastAsia" w:cs="仿宋" w:hint="eastAsia"/>
          <w:sz w:val="24"/>
          <w:szCs w:val="24"/>
        </w:rPr>
        <w:t>26</w:t>
      </w:r>
      <w:r w:rsidRPr="00B24D8B">
        <w:rPr>
          <w:rFonts w:asciiTheme="minorEastAsia" w:eastAsiaTheme="minorEastAsia" w:hAnsiTheme="minorEastAsia" w:cs="仿宋" w:hint="eastAsia"/>
          <w:sz w:val="24"/>
          <w:szCs w:val="24"/>
        </w:rPr>
        <w:t>日14时</w:t>
      </w:r>
      <w:r w:rsidR="007F624E">
        <w:rPr>
          <w:rFonts w:asciiTheme="minorEastAsia" w:eastAsiaTheme="minorEastAsia" w:hAnsiTheme="minorEastAsia" w:cs="仿宋" w:hint="eastAsia"/>
          <w:sz w:val="24"/>
          <w:szCs w:val="24"/>
        </w:rPr>
        <w:t>45</w:t>
      </w:r>
      <w:r w:rsidR="000309BC" w:rsidRPr="00B24D8B">
        <w:rPr>
          <w:rFonts w:asciiTheme="minorEastAsia" w:eastAsiaTheme="minorEastAsia" w:hAnsiTheme="minorEastAsia" w:cs="仿宋" w:hint="eastAsia"/>
          <w:sz w:val="24"/>
          <w:szCs w:val="24"/>
        </w:rPr>
        <w:t>分前，</w:t>
      </w:r>
      <w:r w:rsidRPr="00B24D8B">
        <w:rPr>
          <w:rFonts w:asciiTheme="minorEastAsia" w:eastAsiaTheme="minorEastAsia" w:hAnsiTheme="minorEastAsia" w:cs="仿宋" w:hint="eastAsia"/>
          <w:sz w:val="24"/>
          <w:szCs w:val="24"/>
        </w:rPr>
        <w:t>通过“南通市教育局网http://jyj.nantong.gov.cn/”或“南通市第二中学网站</w:t>
      </w:r>
      <w:r w:rsidRPr="00B24D8B">
        <w:rPr>
          <w:rFonts w:asciiTheme="minorEastAsia" w:eastAsiaTheme="minorEastAsia" w:hAnsiTheme="minorEastAsia" w:cs="仿宋"/>
          <w:sz w:val="24"/>
          <w:szCs w:val="24"/>
        </w:rPr>
        <w:t>”</w:t>
      </w:r>
      <w:r w:rsidRPr="00B24D8B">
        <w:rPr>
          <w:rFonts w:asciiTheme="minorEastAsia" w:eastAsiaTheme="minorEastAsia" w:hAnsiTheme="minorEastAsia" w:cs="仿宋" w:hint="eastAsia"/>
          <w:sz w:val="24"/>
          <w:szCs w:val="24"/>
        </w:rPr>
        <w:t>随时查阅、下载本项目采购文件。</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2、方式：自行下载</w:t>
      </w:r>
    </w:p>
    <w:p w:rsidR="009F428E" w:rsidRPr="00B24D8B" w:rsidRDefault="000309BC"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五</w:t>
      </w:r>
      <w:r w:rsidR="009F428E" w:rsidRPr="00B24D8B">
        <w:rPr>
          <w:rFonts w:asciiTheme="minorEastAsia" w:eastAsiaTheme="minorEastAsia" w:hAnsiTheme="minorEastAsia" w:cs="仿宋" w:hint="eastAsia"/>
          <w:sz w:val="24"/>
          <w:szCs w:val="24"/>
        </w:rPr>
        <w:t>、响应文件提交</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截止时间：2024年1月</w:t>
      </w:r>
      <w:r w:rsidR="007F624E">
        <w:rPr>
          <w:rFonts w:asciiTheme="minorEastAsia" w:eastAsiaTheme="minorEastAsia" w:hAnsiTheme="minorEastAsia" w:cs="仿宋" w:hint="eastAsia"/>
          <w:sz w:val="24"/>
          <w:szCs w:val="24"/>
        </w:rPr>
        <w:t>26</w:t>
      </w:r>
      <w:r w:rsidRPr="00B24D8B">
        <w:rPr>
          <w:rFonts w:asciiTheme="minorEastAsia" w:eastAsiaTheme="minorEastAsia" w:hAnsiTheme="minorEastAsia" w:cs="仿宋" w:hint="eastAsia"/>
          <w:sz w:val="24"/>
          <w:szCs w:val="24"/>
        </w:rPr>
        <w:t>日14时</w:t>
      </w:r>
      <w:r w:rsidR="007F624E">
        <w:rPr>
          <w:rFonts w:asciiTheme="minorEastAsia" w:eastAsiaTheme="minorEastAsia" w:hAnsiTheme="minorEastAsia" w:cs="仿宋" w:hint="eastAsia"/>
          <w:sz w:val="24"/>
          <w:szCs w:val="24"/>
        </w:rPr>
        <w:t>45</w:t>
      </w:r>
      <w:r w:rsidRPr="00B24D8B">
        <w:rPr>
          <w:rFonts w:asciiTheme="minorEastAsia" w:eastAsiaTheme="minorEastAsia" w:hAnsiTheme="minorEastAsia" w:cs="仿宋" w:hint="eastAsia"/>
          <w:sz w:val="24"/>
          <w:szCs w:val="24"/>
        </w:rPr>
        <w:t>分（北京时间）</w:t>
      </w:r>
      <w:r w:rsidR="001917A5">
        <w:rPr>
          <w:rFonts w:asciiTheme="minorEastAsia" w:eastAsiaTheme="minorEastAsia" w:hAnsiTheme="minorEastAsia" w:cs="仿宋" w:hint="eastAsia"/>
          <w:sz w:val="24"/>
          <w:szCs w:val="24"/>
        </w:rPr>
        <w:t>。</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地点：南通市崇川区长泰路500号南通市第二中学1号教学楼底楼体工办会议室。</w:t>
      </w:r>
    </w:p>
    <w:p w:rsidR="009F428E" w:rsidRPr="00B24D8B" w:rsidRDefault="000309BC"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六</w:t>
      </w:r>
      <w:r w:rsidR="009F428E" w:rsidRPr="00B24D8B">
        <w:rPr>
          <w:rFonts w:asciiTheme="minorEastAsia" w:eastAsiaTheme="minorEastAsia" w:hAnsiTheme="minorEastAsia" w:cs="仿宋" w:hint="eastAsia"/>
          <w:sz w:val="24"/>
          <w:szCs w:val="24"/>
        </w:rPr>
        <w:t>、开启</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时间：2024年1月</w:t>
      </w:r>
      <w:r w:rsidR="007F624E">
        <w:rPr>
          <w:rFonts w:asciiTheme="minorEastAsia" w:eastAsiaTheme="minorEastAsia" w:hAnsiTheme="minorEastAsia" w:cs="仿宋" w:hint="eastAsia"/>
          <w:sz w:val="24"/>
          <w:szCs w:val="24"/>
        </w:rPr>
        <w:t>26</w:t>
      </w:r>
      <w:r w:rsidRPr="00B24D8B">
        <w:rPr>
          <w:rFonts w:asciiTheme="minorEastAsia" w:eastAsiaTheme="minorEastAsia" w:hAnsiTheme="minorEastAsia" w:cs="仿宋" w:hint="eastAsia"/>
          <w:sz w:val="24"/>
          <w:szCs w:val="24"/>
        </w:rPr>
        <w:t>日14时</w:t>
      </w:r>
      <w:r w:rsidR="007F624E">
        <w:rPr>
          <w:rFonts w:asciiTheme="minorEastAsia" w:eastAsiaTheme="minorEastAsia" w:hAnsiTheme="minorEastAsia" w:cs="仿宋" w:hint="eastAsia"/>
          <w:sz w:val="24"/>
          <w:szCs w:val="24"/>
        </w:rPr>
        <w:t>45</w:t>
      </w:r>
      <w:r w:rsidRPr="00B24D8B">
        <w:rPr>
          <w:rFonts w:asciiTheme="minorEastAsia" w:eastAsiaTheme="minorEastAsia" w:hAnsiTheme="minorEastAsia" w:cs="仿宋" w:hint="eastAsia"/>
          <w:sz w:val="24"/>
          <w:szCs w:val="24"/>
        </w:rPr>
        <w:t>分（北京时间）</w:t>
      </w:r>
      <w:r w:rsidR="001917A5">
        <w:rPr>
          <w:rFonts w:asciiTheme="minorEastAsia" w:eastAsiaTheme="minorEastAsia" w:hAnsiTheme="minorEastAsia" w:cs="仿宋" w:hint="eastAsia"/>
          <w:sz w:val="24"/>
          <w:szCs w:val="24"/>
        </w:rPr>
        <w:t>。</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地点：南通市崇川区长泰路500号南通市第二中学1号教学楼底楼体工办会议室。</w:t>
      </w:r>
    </w:p>
    <w:p w:rsidR="009F428E" w:rsidRPr="00B24D8B" w:rsidRDefault="000309BC"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七</w:t>
      </w:r>
      <w:r w:rsidR="009F428E" w:rsidRPr="00B24D8B">
        <w:rPr>
          <w:rFonts w:asciiTheme="minorEastAsia" w:eastAsiaTheme="minorEastAsia" w:hAnsiTheme="minorEastAsia" w:cs="仿宋" w:hint="eastAsia"/>
          <w:sz w:val="24"/>
          <w:szCs w:val="24"/>
        </w:rPr>
        <w:t>、公告期限</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自本公告发布之日起</w:t>
      </w:r>
      <w:r w:rsidR="00D261A4" w:rsidRPr="00B24D8B">
        <w:rPr>
          <w:rFonts w:asciiTheme="minorEastAsia" w:eastAsiaTheme="minorEastAsia" w:hAnsiTheme="minorEastAsia" w:cs="仿宋" w:hint="eastAsia"/>
          <w:sz w:val="24"/>
          <w:szCs w:val="24"/>
        </w:rPr>
        <w:t>1</w:t>
      </w:r>
      <w:r w:rsidRPr="00B24D8B">
        <w:rPr>
          <w:rFonts w:asciiTheme="minorEastAsia" w:eastAsiaTheme="minorEastAsia" w:hAnsiTheme="minorEastAsia" w:cs="仿宋" w:hint="eastAsia"/>
          <w:sz w:val="24"/>
          <w:szCs w:val="24"/>
        </w:rPr>
        <w:t>个工作日。</w:t>
      </w:r>
    </w:p>
    <w:p w:rsidR="009F428E" w:rsidRPr="00B24D8B" w:rsidRDefault="000309BC"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八</w:t>
      </w:r>
      <w:r w:rsidR="009F428E" w:rsidRPr="00B24D8B">
        <w:rPr>
          <w:rFonts w:asciiTheme="minorEastAsia" w:eastAsiaTheme="minorEastAsia" w:hAnsiTheme="minorEastAsia" w:cs="仿宋" w:hint="eastAsia"/>
          <w:sz w:val="24"/>
          <w:szCs w:val="24"/>
        </w:rPr>
        <w:t>、其他补充事宜</w:t>
      </w:r>
    </w:p>
    <w:p w:rsidR="009F428E" w:rsidRPr="00B24D8B" w:rsidRDefault="009F428E" w:rsidP="00B24D8B">
      <w:pPr>
        <w:widowControl/>
        <w:spacing w:line="440" w:lineRule="exact"/>
        <w:ind w:firstLineChars="221" w:firstLine="530"/>
        <w:contextualSpacing/>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1、对项目询问、质疑请向采购人提出，由采购人负责答复。</w:t>
      </w:r>
    </w:p>
    <w:p w:rsidR="009F428E" w:rsidRPr="00B24D8B" w:rsidRDefault="009F428E" w:rsidP="00B24D8B">
      <w:pPr>
        <w:widowControl/>
        <w:spacing w:line="440" w:lineRule="exact"/>
        <w:ind w:firstLineChars="221" w:firstLine="530"/>
        <w:contextualSpacing/>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2、本项目采取最低价中标原则。</w:t>
      </w:r>
    </w:p>
    <w:p w:rsidR="009F428E" w:rsidRPr="00B24D8B" w:rsidRDefault="009F428E" w:rsidP="00B24D8B">
      <w:pPr>
        <w:widowControl/>
        <w:spacing w:line="440" w:lineRule="exact"/>
        <w:ind w:firstLineChars="221" w:firstLine="530"/>
        <w:contextualSpacing/>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3、潜在供应商于2024年1月</w:t>
      </w:r>
      <w:r w:rsidR="007F624E">
        <w:rPr>
          <w:rFonts w:asciiTheme="minorEastAsia" w:eastAsiaTheme="minorEastAsia" w:hAnsiTheme="minorEastAsia" w:cs="仿宋" w:hint="eastAsia"/>
          <w:sz w:val="24"/>
          <w:szCs w:val="24"/>
        </w:rPr>
        <w:t>24</w:t>
      </w:r>
      <w:r w:rsidRPr="00B24D8B">
        <w:rPr>
          <w:rFonts w:asciiTheme="minorEastAsia" w:eastAsiaTheme="minorEastAsia" w:hAnsiTheme="minorEastAsia" w:cs="仿宋" w:hint="eastAsia"/>
          <w:sz w:val="24"/>
          <w:szCs w:val="24"/>
        </w:rPr>
        <w:t>日上午8:00-11:00或下午14:00-17:00</w:t>
      </w:r>
      <w:r w:rsidR="000309BC" w:rsidRPr="00B24D8B">
        <w:rPr>
          <w:rFonts w:asciiTheme="minorEastAsia" w:eastAsiaTheme="minorEastAsia" w:hAnsiTheme="minorEastAsia" w:cs="仿宋" w:hint="eastAsia"/>
          <w:sz w:val="24"/>
          <w:szCs w:val="24"/>
        </w:rPr>
        <w:t>至南通市第二中学踏勘安装</w:t>
      </w:r>
      <w:r w:rsidRPr="00B24D8B">
        <w:rPr>
          <w:rFonts w:asciiTheme="minorEastAsia" w:eastAsiaTheme="minorEastAsia" w:hAnsiTheme="minorEastAsia" w:cs="仿宋" w:hint="eastAsia"/>
          <w:sz w:val="24"/>
          <w:szCs w:val="24"/>
        </w:rPr>
        <w:t>现场</w:t>
      </w:r>
      <w:r w:rsidR="001C0C3E" w:rsidRPr="00B24D8B">
        <w:rPr>
          <w:rFonts w:asciiTheme="minorEastAsia" w:eastAsiaTheme="minorEastAsia" w:hAnsiTheme="minorEastAsia" w:cs="仿宋" w:hint="eastAsia"/>
          <w:sz w:val="24"/>
          <w:szCs w:val="24"/>
        </w:rPr>
        <w:t>并领取</w:t>
      </w:r>
      <w:r w:rsidR="00AF4C79" w:rsidRPr="00B24D8B">
        <w:rPr>
          <w:rFonts w:asciiTheme="minorEastAsia" w:eastAsiaTheme="minorEastAsia" w:hAnsiTheme="minorEastAsia" w:cs="仿宋" w:hint="eastAsia"/>
          <w:sz w:val="24"/>
          <w:szCs w:val="24"/>
        </w:rPr>
        <w:t>学校</w:t>
      </w:r>
      <w:r w:rsidR="001917A5">
        <w:rPr>
          <w:rFonts w:asciiTheme="minorEastAsia" w:eastAsiaTheme="minorEastAsia" w:hAnsiTheme="minorEastAsia" w:cs="仿宋" w:hint="eastAsia"/>
          <w:sz w:val="24"/>
          <w:szCs w:val="24"/>
        </w:rPr>
        <w:t>后勤处</w:t>
      </w:r>
      <w:r w:rsidR="00AF4C79" w:rsidRPr="00B24D8B">
        <w:rPr>
          <w:rFonts w:asciiTheme="minorEastAsia" w:eastAsiaTheme="minorEastAsia" w:hAnsiTheme="minorEastAsia" w:cs="仿宋" w:hint="eastAsia"/>
          <w:sz w:val="24"/>
          <w:szCs w:val="24"/>
        </w:rPr>
        <w:t>出具的踏</w:t>
      </w:r>
      <w:r w:rsidR="001C0C3E" w:rsidRPr="00B24D8B">
        <w:rPr>
          <w:rFonts w:asciiTheme="minorEastAsia" w:eastAsiaTheme="minorEastAsia" w:hAnsiTheme="minorEastAsia" w:cs="仿宋" w:hint="eastAsia"/>
          <w:sz w:val="24"/>
          <w:szCs w:val="24"/>
        </w:rPr>
        <w:t>勘现场证明</w:t>
      </w:r>
      <w:r w:rsidRPr="00B24D8B">
        <w:rPr>
          <w:rFonts w:asciiTheme="minorEastAsia" w:eastAsiaTheme="minorEastAsia" w:hAnsiTheme="minorEastAsia" w:cs="仿宋" w:hint="eastAsia"/>
          <w:sz w:val="24"/>
          <w:szCs w:val="24"/>
        </w:rPr>
        <w:t>。现场联系人：吴老师、施老师，联系方式：0513-89178518</w:t>
      </w:r>
      <w:r w:rsidR="000309BC" w:rsidRPr="00B24D8B">
        <w:rPr>
          <w:rFonts w:asciiTheme="minorEastAsia" w:eastAsiaTheme="minorEastAsia" w:hAnsiTheme="minorEastAsia" w:cs="仿宋" w:hint="eastAsia"/>
          <w:sz w:val="24"/>
          <w:szCs w:val="24"/>
        </w:rPr>
        <w:t>。</w:t>
      </w:r>
      <w:r w:rsidR="001917A5">
        <w:rPr>
          <w:rFonts w:asciiTheme="minorEastAsia" w:eastAsiaTheme="minorEastAsia" w:hAnsiTheme="minorEastAsia" w:cs="仿宋" w:hint="eastAsia"/>
          <w:sz w:val="24"/>
          <w:szCs w:val="24"/>
        </w:rPr>
        <w:t>特别提醒：</w:t>
      </w:r>
      <w:r w:rsidR="000309BC" w:rsidRPr="00B24D8B">
        <w:rPr>
          <w:rFonts w:asciiTheme="minorEastAsia" w:eastAsiaTheme="minorEastAsia" w:hAnsiTheme="minorEastAsia" w:cs="仿宋" w:hint="eastAsia"/>
          <w:sz w:val="24"/>
          <w:szCs w:val="24"/>
        </w:rPr>
        <w:t>如不踏勘</w:t>
      </w:r>
      <w:r w:rsidRPr="00B24D8B">
        <w:rPr>
          <w:rFonts w:asciiTheme="minorEastAsia" w:eastAsiaTheme="minorEastAsia" w:hAnsiTheme="minorEastAsia" w:cs="仿宋" w:hint="eastAsia"/>
          <w:sz w:val="24"/>
          <w:szCs w:val="24"/>
        </w:rPr>
        <w:t>现场</w:t>
      </w:r>
      <w:r w:rsidR="00AF4C79" w:rsidRPr="00B24D8B">
        <w:rPr>
          <w:rFonts w:asciiTheme="minorEastAsia" w:eastAsiaTheme="minorEastAsia" w:hAnsiTheme="minorEastAsia" w:cs="仿宋" w:hint="eastAsia"/>
          <w:sz w:val="24"/>
          <w:szCs w:val="24"/>
        </w:rPr>
        <w:t>，将不得参与</w:t>
      </w:r>
      <w:r w:rsidR="001917A5">
        <w:rPr>
          <w:rFonts w:asciiTheme="minorEastAsia" w:eastAsiaTheme="minorEastAsia" w:hAnsiTheme="minorEastAsia" w:cs="仿宋" w:hint="eastAsia"/>
          <w:sz w:val="24"/>
          <w:szCs w:val="24"/>
        </w:rPr>
        <w:t>本项目</w:t>
      </w:r>
      <w:r w:rsidR="00AF4C79" w:rsidRPr="00B24D8B">
        <w:rPr>
          <w:rFonts w:asciiTheme="minorEastAsia" w:eastAsiaTheme="minorEastAsia" w:hAnsiTheme="minorEastAsia" w:cs="仿宋" w:hint="eastAsia"/>
          <w:sz w:val="24"/>
          <w:szCs w:val="24"/>
        </w:rPr>
        <w:t>投标</w:t>
      </w:r>
      <w:r w:rsidRPr="00B24D8B">
        <w:rPr>
          <w:rFonts w:asciiTheme="minorEastAsia" w:eastAsiaTheme="minorEastAsia" w:hAnsiTheme="minorEastAsia" w:cs="仿宋" w:hint="eastAsia"/>
          <w:sz w:val="24"/>
          <w:szCs w:val="24"/>
        </w:rPr>
        <w:t>。</w:t>
      </w:r>
    </w:p>
    <w:p w:rsidR="009F428E" w:rsidRPr="00B24D8B" w:rsidRDefault="000309BC"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九</w:t>
      </w:r>
      <w:r w:rsidR="009F428E" w:rsidRPr="00B24D8B">
        <w:rPr>
          <w:rFonts w:asciiTheme="minorEastAsia" w:eastAsiaTheme="minorEastAsia" w:hAnsiTheme="minorEastAsia" w:cs="仿宋" w:hint="eastAsia"/>
          <w:sz w:val="24"/>
          <w:szCs w:val="24"/>
        </w:rPr>
        <w:t>、凡对本次采购提出询问，请按以下方式联系。</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1.采购人信息</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名称：南通市第二中学</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联系人：吴老师、施老师 ；联系方式：0513-89178518</w:t>
      </w:r>
    </w:p>
    <w:p w:rsidR="009F428E" w:rsidRPr="00B24D8B" w:rsidRDefault="009F428E" w:rsidP="00B24D8B">
      <w:pPr>
        <w:widowControl/>
        <w:adjustRightInd w:val="0"/>
        <w:snapToGrid w:val="0"/>
        <w:spacing w:line="440" w:lineRule="exact"/>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w:t>
      </w:r>
      <w:r w:rsidR="001C0C3E" w:rsidRPr="00B24D8B">
        <w:rPr>
          <w:rFonts w:asciiTheme="minorEastAsia" w:eastAsiaTheme="minorEastAsia" w:hAnsiTheme="minorEastAsia" w:cs="仿宋" w:hint="eastAsia"/>
          <w:sz w:val="24"/>
          <w:szCs w:val="24"/>
        </w:rPr>
        <w:t xml:space="preserve"> </w:t>
      </w:r>
      <w:r w:rsidRPr="00B24D8B">
        <w:rPr>
          <w:rFonts w:asciiTheme="minorEastAsia" w:eastAsiaTheme="minorEastAsia" w:hAnsiTheme="minorEastAsia" w:cs="仿宋" w:hint="eastAsia"/>
          <w:sz w:val="24"/>
          <w:szCs w:val="24"/>
        </w:rPr>
        <w:t>监督人：陆老师；监督电话：0513-89178618</w:t>
      </w:r>
    </w:p>
    <w:p w:rsidR="009F428E" w:rsidRPr="00B24D8B" w:rsidRDefault="009F428E" w:rsidP="00B24D8B">
      <w:pPr>
        <w:widowControl/>
        <w:spacing w:line="440" w:lineRule="exact"/>
        <w:ind w:firstLine="480"/>
        <w:jc w:val="left"/>
        <w:rPr>
          <w:rFonts w:asciiTheme="minorEastAsia" w:eastAsiaTheme="minorEastAsia" w:hAnsiTheme="minorEastAsia" w:cs="仿宋"/>
          <w:sz w:val="24"/>
          <w:szCs w:val="24"/>
        </w:rPr>
      </w:pPr>
    </w:p>
    <w:p w:rsidR="009F428E" w:rsidRPr="00B24D8B" w:rsidRDefault="009F428E" w:rsidP="00B24D8B">
      <w:pPr>
        <w:pStyle w:val="1"/>
        <w:spacing w:line="440" w:lineRule="exact"/>
        <w:rPr>
          <w:rFonts w:asciiTheme="minorEastAsia" w:eastAsiaTheme="minorEastAsia" w:hAnsiTheme="minorEastAsia" w:cs="仿宋"/>
          <w:kern w:val="2"/>
          <w:sz w:val="24"/>
          <w:szCs w:val="24"/>
          <w:lang w:eastAsia="zh-CN" w:bidi="ar-SA"/>
        </w:rPr>
      </w:pPr>
    </w:p>
    <w:p w:rsidR="00354009" w:rsidRPr="00527208" w:rsidRDefault="003C01A6" w:rsidP="00527208">
      <w:pPr>
        <w:pStyle w:val="30"/>
        <w:spacing w:line="500" w:lineRule="exact"/>
        <w:ind w:firstLineChars="829" w:firstLine="2430"/>
        <w:outlineLvl w:val="0"/>
        <w:rPr>
          <w:rFonts w:ascii="仿宋" w:eastAsia="仿宋" w:hAnsi="仿宋" w:cs="仿宋"/>
          <w:szCs w:val="28"/>
        </w:rPr>
      </w:pPr>
      <w:bookmarkStart w:id="13" w:name="_Toc18907"/>
      <w:r w:rsidRPr="00527208">
        <w:rPr>
          <w:rFonts w:ascii="仿宋" w:eastAsia="仿宋" w:hAnsi="仿宋" w:cs="仿宋" w:hint="eastAsia"/>
          <w:szCs w:val="28"/>
        </w:rPr>
        <w:t>第二章 比价议价须知</w:t>
      </w:r>
      <w:bookmarkEnd w:id="13"/>
    </w:p>
    <w:p w:rsidR="00354009"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一、采购文件由采购人解释。</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议价人应认真审阅采购文件中所有的事项、格式、条款和规范要求等，如果议价人没有按照采购文件要求提交比价议价响应文件，或者比价议价响应文件没有对采购文件做出实质性响应，其比价将被拒绝，议价人自行承担责任。</w:t>
      </w:r>
    </w:p>
    <w:p w:rsidR="00354009"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二、采购文件的澄清、修改、答疑</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1.采购人有权对发出的采购文件进行必要的澄清或修改。</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2.采购人可视情取消、延长相关时间。</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3.采购人对采购文件的澄清、修改将构成采购文件的一部分，对议价人具有约束力。</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4.议价人由于对采购文件的任何推论和误解以及采购人对有关问题的口头解释所造成的后果，均由议价人自负。</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5.采购人视情组织答疑会。</w:t>
      </w:r>
    </w:p>
    <w:p w:rsidR="00354009"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三、比价报价</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一个标的只允许一个报价，不接受任何有选择性的报价。</w:t>
      </w:r>
    </w:p>
    <w:p w:rsidR="00354009"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四、比价议价响应响应文件的编写、份数和签署</w:t>
      </w:r>
    </w:p>
    <w:p w:rsidR="00354009" w:rsidRPr="00B24D8B" w:rsidRDefault="003C01A6" w:rsidP="00B24D8B">
      <w:pPr>
        <w:snapToGrid w:val="0"/>
        <w:spacing w:line="440" w:lineRule="exact"/>
        <w:ind w:firstLineChars="200" w:firstLine="480"/>
        <w:contextualSpacing/>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议价人按第六部分“比价议价响应文件组成”编写比价议价响应文件。比价议价响应文件规格幅面A4纸（图纸等除外）；正文使用仿宋体四号字；按照采购文件所规定的内容顺序，统一编制目录，逐页编码，由于编排混乱导致比价议价响应文件被误读或查找不到，其责任应当由议价人承担；牢固装订成册，不允许使用活页夹、拉杆夹、文件夹、塑料方便式书脊（插入式或穿孔式）装订；比价议价响应文件不得行间插字、涂改、增删，如修补错漏处，须经比价议价响应文件签署人签字并加盖投标人公章。</w:t>
      </w:r>
    </w:p>
    <w:p w:rsidR="00354009" w:rsidRPr="00B24D8B" w:rsidRDefault="003C01A6" w:rsidP="00B24D8B">
      <w:pPr>
        <w:snapToGrid w:val="0"/>
        <w:spacing w:line="440" w:lineRule="exact"/>
        <w:ind w:firstLineChars="200" w:firstLine="480"/>
        <w:contextualSpacing/>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2.比价议价响应文件（资格审查文件、</w:t>
      </w:r>
      <w:r w:rsidR="001C0C3E" w:rsidRPr="00B24D8B">
        <w:rPr>
          <w:rFonts w:asciiTheme="minorEastAsia" w:eastAsiaTheme="minorEastAsia" w:hAnsiTheme="minorEastAsia" w:cs="仿宋" w:hint="eastAsia"/>
          <w:sz w:val="24"/>
          <w:szCs w:val="24"/>
        </w:rPr>
        <w:t>价格文件</w:t>
      </w:r>
      <w:r w:rsidRPr="00B24D8B">
        <w:rPr>
          <w:rFonts w:asciiTheme="minorEastAsia" w:eastAsiaTheme="minorEastAsia" w:hAnsiTheme="minorEastAsia" w:cs="仿宋" w:hint="eastAsia"/>
          <w:sz w:val="24"/>
          <w:szCs w:val="24"/>
        </w:rPr>
        <w:t>），明确标注议价人全称、“正本”、“副本”字样。正本份数：1份，副本份数：2份。</w:t>
      </w:r>
    </w:p>
    <w:p w:rsidR="00354009" w:rsidRPr="00B24D8B" w:rsidRDefault="003C01A6" w:rsidP="00B24D8B">
      <w:pPr>
        <w:snapToGrid w:val="0"/>
        <w:spacing w:line="440" w:lineRule="exact"/>
        <w:ind w:firstLineChars="200" w:firstLine="480"/>
        <w:contextualSpacing/>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3.比价议价响应文件正本须打印并由议价人法定代表人或授权人签字并加盖单位印章。副本可复印，但须加盖单位印章。</w:t>
      </w:r>
    </w:p>
    <w:p w:rsidR="00354009"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五、比价议价响应文件的密封及标记</w:t>
      </w:r>
    </w:p>
    <w:p w:rsidR="00354009" w:rsidRPr="00B24D8B" w:rsidRDefault="003C01A6" w:rsidP="00B24D8B">
      <w:pPr>
        <w:snapToGrid w:val="0"/>
        <w:spacing w:line="440" w:lineRule="exact"/>
        <w:ind w:firstLineChars="200" w:firstLine="480"/>
        <w:contextualSpacing/>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1.议价人将资格审查证明材料正本、副本合并密封，统一装在一个密封袋内。</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2.价格标须单独密封，不得出现于比价议价响应文件其他部分中。</w:t>
      </w:r>
    </w:p>
    <w:p w:rsidR="00354009" w:rsidRPr="00B24D8B" w:rsidRDefault="003C01A6" w:rsidP="00B24D8B">
      <w:pPr>
        <w:snapToGrid w:val="0"/>
        <w:spacing w:line="440" w:lineRule="exact"/>
        <w:ind w:firstLineChars="200" w:firstLine="480"/>
        <w:contextualSpacing/>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w:t>
      </w:r>
      <w:r w:rsidR="001C0C3E" w:rsidRPr="00B24D8B">
        <w:rPr>
          <w:rFonts w:asciiTheme="minorEastAsia" w:eastAsiaTheme="minorEastAsia" w:hAnsiTheme="minorEastAsia" w:cs="仿宋" w:hint="eastAsia"/>
          <w:sz w:val="24"/>
          <w:szCs w:val="24"/>
        </w:rPr>
        <w:t>密封后比价议价响应文</w:t>
      </w:r>
      <w:r w:rsidR="00937ED9">
        <w:rPr>
          <w:rFonts w:asciiTheme="minorEastAsia" w:eastAsiaTheme="minorEastAsia" w:hAnsiTheme="minorEastAsia" w:cs="仿宋" w:hint="eastAsia"/>
          <w:sz w:val="24"/>
          <w:szCs w:val="24"/>
        </w:rPr>
        <w:t>件（资格审查文件、</w:t>
      </w:r>
      <w:r w:rsidR="001C0C3E" w:rsidRPr="00B24D8B">
        <w:rPr>
          <w:rFonts w:asciiTheme="minorEastAsia" w:eastAsiaTheme="minorEastAsia" w:hAnsiTheme="minorEastAsia" w:cs="仿宋" w:hint="eastAsia"/>
          <w:sz w:val="24"/>
          <w:szCs w:val="24"/>
        </w:rPr>
        <w:t>价格文件</w:t>
      </w:r>
      <w:r w:rsidRPr="00B24D8B">
        <w:rPr>
          <w:rFonts w:asciiTheme="minorEastAsia" w:eastAsiaTheme="minorEastAsia" w:hAnsiTheme="minorEastAsia" w:cs="仿宋" w:hint="eastAsia"/>
          <w:sz w:val="24"/>
          <w:szCs w:val="24"/>
        </w:rPr>
        <w:t>）封面分别标明采购文件项目名称、项目编号、边缝处加盖单位骑缝章或骑缝签字，并注明于开标前不得启封。</w:t>
      </w:r>
    </w:p>
    <w:p w:rsidR="00354009" w:rsidRPr="00B24D8B" w:rsidRDefault="003C01A6" w:rsidP="00B24D8B">
      <w:pPr>
        <w:snapToGrid w:val="0"/>
        <w:spacing w:line="440" w:lineRule="exact"/>
        <w:ind w:firstLineChars="200" w:firstLine="480"/>
        <w:contextualSpacing/>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4.采购人将拒绝接收未按照采购文件要求密封的比价议价响应文件。</w:t>
      </w:r>
    </w:p>
    <w:p w:rsidR="00354009"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六、比价议价响应文件的递交时间</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比价议价响应文件必须在规定的接收截止时间前送达采购人。采购人将拒绝</w:t>
      </w:r>
      <w:r w:rsidRPr="00B24D8B">
        <w:rPr>
          <w:rFonts w:asciiTheme="minorEastAsia" w:eastAsiaTheme="minorEastAsia" w:hAnsiTheme="minorEastAsia" w:cs="仿宋" w:hint="eastAsia"/>
          <w:sz w:val="24"/>
          <w:szCs w:val="24"/>
        </w:rPr>
        <w:lastRenderedPageBreak/>
        <w:t>接收在比价截止时间后递交的比价议价响应文件。</w:t>
      </w:r>
    </w:p>
    <w:p w:rsidR="00354009"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七、相关费用</w:t>
      </w:r>
    </w:p>
    <w:p w:rsidR="00354009" w:rsidRPr="00B24D8B" w:rsidRDefault="003C01A6" w:rsidP="00B24D8B">
      <w:pPr>
        <w:autoSpaceDE w:val="0"/>
        <w:autoSpaceDN w:val="0"/>
        <w:adjustRightInd w:val="0"/>
        <w:spacing w:line="440" w:lineRule="exact"/>
        <w:ind w:firstLineChars="200"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1.无论比价过程和结果如何，参加议价的响应人自行承担与本次项目有关的全部费用。</w:t>
      </w:r>
    </w:p>
    <w:p w:rsidR="00354009" w:rsidRPr="00B24D8B" w:rsidRDefault="001C0C3E" w:rsidP="00B24D8B">
      <w:pPr>
        <w:autoSpaceDE w:val="0"/>
        <w:autoSpaceDN w:val="0"/>
        <w:adjustRightInd w:val="0"/>
        <w:spacing w:line="440" w:lineRule="exact"/>
        <w:ind w:firstLineChars="200"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w:t>
      </w:r>
      <w:r w:rsidR="003C01A6" w:rsidRPr="00B24D8B">
        <w:rPr>
          <w:rFonts w:asciiTheme="minorEastAsia" w:eastAsiaTheme="minorEastAsia" w:hAnsiTheme="minorEastAsia" w:cs="仿宋" w:hint="eastAsia"/>
          <w:sz w:val="24"/>
          <w:szCs w:val="24"/>
        </w:rPr>
        <w:t>.比价议价文件未列明，而投标供应商认为必需的费用也需列入报价。</w:t>
      </w:r>
    </w:p>
    <w:p w:rsidR="00354009"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八、付款方式</w:t>
      </w:r>
    </w:p>
    <w:p w:rsidR="00354009" w:rsidRPr="00B24D8B" w:rsidRDefault="003C01A6" w:rsidP="00B24D8B">
      <w:pPr>
        <w:autoSpaceDE w:val="0"/>
        <w:autoSpaceDN w:val="0"/>
        <w:adjustRightInd w:val="0"/>
        <w:spacing w:line="440" w:lineRule="exact"/>
        <w:ind w:firstLineChars="200"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r w:rsidR="001C0C3E" w:rsidRPr="00B24D8B">
        <w:rPr>
          <w:rFonts w:asciiTheme="minorEastAsia" w:eastAsiaTheme="minorEastAsia" w:hAnsiTheme="minorEastAsia" w:cs="仿宋" w:hint="eastAsia"/>
          <w:sz w:val="24"/>
          <w:szCs w:val="24"/>
        </w:rPr>
        <w:t>.</w:t>
      </w:r>
      <w:r w:rsidRPr="00B24D8B">
        <w:rPr>
          <w:rFonts w:asciiTheme="minorEastAsia" w:eastAsiaTheme="minorEastAsia" w:hAnsiTheme="minorEastAsia" w:cs="仿宋" w:hint="eastAsia"/>
          <w:sz w:val="24"/>
          <w:szCs w:val="24"/>
        </w:rPr>
        <w:t>供应商根据需求中列出的货物清单开具增值税普通发票；</w:t>
      </w:r>
    </w:p>
    <w:p w:rsidR="00354009" w:rsidRPr="00B24D8B" w:rsidRDefault="003C01A6" w:rsidP="00B24D8B">
      <w:pPr>
        <w:autoSpaceDE w:val="0"/>
        <w:autoSpaceDN w:val="0"/>
        <w:adjustRightInd w:val="0"/>
        <w:spacing w:line="440" w:lineRule="exact"/>
        <w:ind w:firstLineChars="200"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w:t>
      </w:r>
      <w:r w:rsidR="001C0C3E" w:rsidRPr="00B24D8B">
        <w:rPr>
          <w:rFonts w:asciiTheme="minorEastAsia" w:eastAsiaTheme="minorEastAsia" w:hAnsiTheme="minorEastAsia" w:cs="仿宋" w:hint="eastAsia"/>
          <w:sz w:val="24"/>
          <w:szCs w:val="24"/>
        </w:rPr>
        <w:t>.</w:t>
      </w:r>
      <w:r w:rsidRPr="00B24D8B">
        <w:rPr>
          <w:rFonts w:asciiTheme="minorEastAsia" w:eastAsiaTheme="minorEastAsia" w:hAnsiTheme="minorEastAsia" w:cs="仿宋" w:hint="eastAsia"/>
          <w:sz w:val="24"/>
          <w:szCs w:val="24"/>
        </w:rPr>
        <w:t>项目验收合格后，采购方将项目送审，审计结束后，采购方一次性付清全部项目款</w:t>
      </w:r>
      <w:r w:rsidR="00937ED9">
        <w:rPr>
          <w:rFonts w:asciiTheme="minorEastAsia" w:eastAsiaTheme="minorEastAsia" w:hAnsiTheme="minorEastAsia" w:cs="仿宋" w:hint="eastAsia"/>
          <w:sz w:val="24"/>
          <w:szCs w:val="24"/>
        </w:rPr>
        <w:t>。</w:t>
      </w:r>
    </w:p>
    <w:p w:rsidR="003C01A6"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九</w:t>
      </w:r>
      <w:r w:rsidRPr="00B24D8B">
        <w:rPr>
          <w:rFonts w:asciiTheme="minorEastAsia" w:eastAsiaTheme="minorEastAsia" w:hAnsiTheme="minorEastAsia" w:cs="仿宋"/>
          <w:sz w:val="24"/>
          <w:szCs w:val="24"/>
        </w:rPr>
        <w:t>、履约保证金</w:t>
      </w:r>
      <w:r w:rsidRPr="00B24D8B">
        <w:rPr>
          <w:rFonts w:asciiTheme="minorEastAsia" w:eastAsiaTheme="minorEastAsia" w:hAnsiTheme="minorEastAsia" w:cs="仿宋" w:hint="eastAsia"/>
          <w:sz w:val="24"/>
          <w:szCs w:val="24"/>
        </w:rPr>
        <w:t>和质保金</w:t>
      </w:r>
    </w:p>
    <w:p w:rsidR="003C01A6"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sz w:val="24"/>
          <w:szCs w:val="24"/>
        </w:rPr>
        <w:t>(1)本项目成交后的履约保证金为项</w:t>
      </w:r>
      <w:r w:rsidRPr="00B24D8B">
        <w:rPr>
          <w:rFonts w:asciiTheme="minorEastAsia" w:eastAsiaTheme="minorEastAsia" w:hAnsiTheme="minorEastAsia" w:cs="仿宋" w:hint="eastAsia"/>
          <w:sz w:val="24"/>
          <w:szCs w:val="24"/>
        </w:rPr>
        <w:t>目成交</w:t>
      </w:r>
      <w:r w:rsidRPr="00B24D8B">
        <w:rPr>
          <w:rFonts w:asciiTheme="minorEastAsia" w:eastAsiaTheme="minorEastAsia" w:hAnsiTheme="minorEastAsia" w:cs="仿宋"/>
          <w:sz w:val="24"/>
          <w:szCs w:val="24"/>
        </w:rPr>
        <w:t>价的</w:t>
      </w:r>
      <w:r w:rsidR="00937ED9">
        <w:rPr>
          <w:rFonts w:asciiTheme="minorEastAsia" w:eastAsiaTheme="minorEastAsia" w:hAnsiTheme="minorEastAsia" w:cs="仿宋"/>
          <w:sz w:val="24"/>
          <w:szCs w:val="24"/>
        </w:rPr>
        <w:t xml:space="preserve"> </w:t>
      </w:r>
      <w:r w:rsidRPr="00B24D8B">
        <w:rPr>
          <w:rFonts w:asciiTheme="minorEastAsia" w:eastAsiaTheme="minorEastAsia" w:hAnsiTheme="minorEastAsia" w:cs="仿宋"/>
          <w:sz w:val="24"/>
          <w:szCs w:val="24"/>
        </w:rPr>
        <w:t xml:space="preserve">10%  。 </w:t>
      </w:r>
    </w:p>
    <w:p w:rsidR="003C01A6"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sz w:val="24"/>
          <w:szCs w:val="24"/>
        </w:rPr>
        <w:t>(2)成交供应商的履约保证金须在成交通知书发出</w:t>
      </w:r>
      <w:r w:rsidRPr="00B24D8B">
        <w:rPr>
          <w:rFonts w:asciiTheme="minorEastAsia" w:eastAsiaTheme="minorEastAsia" w:hAnsiTheme="minorEastAsia" w:cs="仿宋" w:hint="eastAsia"/>
          <w:sz w:val="24"/>
          <w:szCs w:val="24"/>
        </w:rPr>
        <w:t>7</w:t>
      </w:r>
      <w:r w:rsidRPr="00B24D8B">
        <w:rPr>
          <w:rFonts w:asciiTheme="minorEastAsia" w:eastAsiaTheme="minorEastAsia" w:hAnsiTheme="minorEastAsia" w:cs="仿宋"/>
          <w:sz w:val="24"/>
          <w:szCs w:val="24"/>
        </w:rPr>
        <w:t>日内汇入采购单位账户，成交供应商凭“成交通知书”和已经汇至采购人账上的“履约保证金”凭证</w:t>
      </w:r>
      <w:r w:rsidRPr="00B24D8B">
        <w:rPr>
          <w:rFonts w:asciiTheme="minorEastAsia" w:eastAsiaTheme="minorEastAsia" w:hAnsiTheme="minorEastAsia" w:cs="仿宋" w:hint="eastAsia"/>
          <w:sz w:val="24"/>
          <w:szCs w:val="24"/>
        </w:rPr>
        <w:t>15个工作日内</w:t>
      </w:r>
      <w:r w:rsidRPr="00B24D8B">
        <w:rPr>
          <w:rFonts w:asciiTheme="minorEastAsia" w:eastAsiaTheme="minorEastAsia" w:hAnsiTheme="minorEastAsia" w:cs="仿宋"/>
          <w:sz w:val="24"/>
          <w:szCs w:val="24"/>
        </w:rPr>
        <w:t>与采购单位签订合同。超期或未有协商，则视为自动放弃成交资格。</w:t>
      </w:r>
    </w:p>
    <w:p w:rsidR="003C01A6"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sz w:val="24"/>
          <w:szCs w:val="24"/>
        </w:rPr>
        <w:t>(</w:t>
      </w:r>
      <w:r w:rsidRPr="00B24D8B">
        <w:rPr>
          <w:rFonts w:asciiTheme="minorEastAsia" w:eastAsiaTheme="minorEastAsia" w:hAnsiTheme="minorEastAsia" w:cs="仿宋" w:hint="eastAsia"/>
          <w:sz w:val="24"/>
          <w:szCs w:val="24"/>
        </w:rPr>
        <w:t>3</w:t>
      </w:r>
      <w:r w:rsidRPr="00B24D8B">
        <w:rPr>
          <w:rFonts w:asciiTheme="minorEastAsia" w:eastAsiaTheme="minorEastAsia" w:hAnsiTheme="minorEastAsia" w:cs="仿宋"/>
          <w:sz w:val="24"/>
          <w:szCs w:val="24"/>
        </w:rPr>
        <w:t>)由于成交供应商原因，在签订合同后出现不按合同履行的情况，采购单位有权将履约保证金作为违约金，全额不予退还，同时采购单位亦有权终止合同，成交供应商还须承担相应的法律赔偿责任。</w:t>
      </w:r>
    </w:p>
    <w:p w:rsidR="003C01A6" w:rsidRPr="00B24D8B" w:rsidRDefault="003C01A6" w:rsidP="00B24D8B">
      <w:pPr>
        <w:snapToGrid w:val="0"/>
        <w:spacing w:line="440" w:lineRule="exact"/>
        <w:ind w:firstLineChars="200" w:firstLine="480"/>
        <w:outlineLvl w:val="1"/>
        <w:rPr>
          <w:rFonts w:asciiTheme="minorEastAsia" w:eastAsiaTheme="minorEastAsia" w:hAnsiTheme="minorEastAsia" w:cs="仿宋"/>
          <w:sz w:val="24"/>
          <w:szCs w:val="24"/>
        </w:rPr>
      </w:pPr>
      <w:r w:rsidRPr="00B24D8B">
        <w:rPr>
          <w:rFonts w:asciiTheme="minorEastAsia" w:eastAsiaTheme="minorEastAsia" w:hAnsiTheme="minorEastAsia" w:cs="仿宋"/>
          <w:sz w:val="24"/>
          <w:szCs w:val="24"/>
        </w:rPr>
        <w:t>(</w:t>
      </w:r>
      <w:r w:rsidRPr="00B24D8B">
        <w:rPr>
          <w:rFonts w:asciiTheme="minorEastAsia" w:eastAsiaTheme="minorEastAsia" w:hAnsiTheme="minorEastAsia" w:cs="仿宋" w:hint="eastAsia"/>
          <w:sz w:val="24"/>
          <w:szCs w:val="24"/>
        </w:rPr>
        <w:t>4</w:t>
      </w:r>
      <w:r w:rsidRPr="00B24D8B">
        <w:rPr>
          <w:rFonts w:asciiTheme="minorEastAsia" w:eastAsiaTheme="minorEastAsia" w:hAnsiTheme="minorEastAsia" w:cs="仿宋"/>
          <w:sz w:val="24"/>
          <w:szCs w:val="24"/>
        </w:rPr>
        <w:t>)成交供应商在按要求保质保量的完成该项目合同并通过验收后，</w:t>
      </w:r>
      <w:r w:rsidRPr="00B24D8B">
        <w:rPr>
          <w:rFonts w:asciiTheme="minorEastAsia" w:eastAsiaTheme="minorEastAsia" w:hAnsiTheme="minorEastAsia" w:cs="仿宋" w:hint="eastAsia"/>
          <w:sz w:val="24"/>
          <w:szCs w:val="24"/>
        </w:rPr>
        <w:t>履约保证金转为质保金。本项目质保期2年。如</w:t>
      </w:r>
      <w:r w:rsidRPr="00B24D8B">
        <w:rPr>
          <w:rFonts w:asciiTheme="minorEastAsia" w:eastAsiaTheme="minorEastAsia" w:hAnsiTheme="minorEastAsia" w:cs="仿宋"/>
          <w:sz w:val="24"/>
          <w:szCs w:val="24"/>
        </w:rPr>
        <w:t>成交供应商</w:t>
      </w:r>
      <w:r w:rsidRPr="00B24D8B">
        <w:rPr>
          <w:rFonts w:asciiTheme="minorEastAsia" w:eastAsiaTheme="minorEastAsia" w:hAnsiTheme="minorEastAsia" w:cs="仿宋" w:hint="eastAsia"/>
          <w:sz w:val="24"/>
          <w:szCs w:val="24"/>
        </w:rPr>
        <w:t>认真履约，质保期满后，</w:t>
      </w:r>
      <w:r w:rsidRPr="00B24D8B">
        <w:rPr>
          <w:rFonts w:asciiTheme="minorEastAsia" w:eastAsiaTheme="minorEastAsia" w:hAnsiTheme="minorEastAsia" w:cs="仿宋"/>
          <w:sz w:val="24"/>
          <w:szCs w:val="24"/>
        </w:rPr>
        <w:t>采购</w:t>
      </w:r>
      <w:r w:rsidRPr="00B24D8B">
        <w:rPr>
          <w:rFonts w:asciiTheme="minorEastAsia" w:eastAsiaTheme="minorEastAsia" w:hAnsiTheme="minorEastAsia" w:cs="仿宋" w:hint="eastAsia"/>
          <w:sz w:val="24"/>
          <w:szCs w:val="24"/>
        </w:rPr>
        <w:t>人按规定</w:t>
      </w:r>
      <w:r w:rsidRPr="00B24D8B">
        <w:rPr>
          <w:rFonts w:asciiTheme="minorEastAsia" w:eastAsiaTheme="minorEastAsia" w:hAnsiTheme="minorEastAsia" w:cs="仿宋"/>
          <w:sz w:val="24"/>
          <w:szCs w:val="24"/>
        </w:rPr>
        <w:t>一次性无息退还履约保证金。</w:t>
      </w:r>
    </w:p>
    <w:p w:rsidR="007F624E" w:rsidRDefault="007F624E" w:rsidP="00B24D8B">
      <w:pPr>
        <w:pStyle w:val="30"/>
        <w:spacing w:line="440" w:lineRule="exact"/>
        <w:ind w:firstLineChars="0" w:firstLine="0"/>
        <w:jc w:val="center"/>
        <w:outlineLvl w:val="0"/>
        <w:rPr>
          <w:rFonts w:asciiTheme="minorEastAsia" w:eastAsiaTheme="minorEastAsia" w:hAnsiTheme="minorEastAsia" w:cs="仿宋"/>
          <w:b w:val="0"/>
          <w:spacing w:val="0"/>
          <w:sz w:val="24"/>
          <w:szCs w:val="24"/>
        </w:rPr>
      </w:pPr>
      <w:bookmarkStart w:id="14" w:name="_Toc5043"/>
    </w:p>
    <w:p w:rsidR="00354009" w:rsidRPr="00B24D8B" w:rsidRDefault="003C01A6" w:rsidP="00B24D8B">
      <w:pPr>
        <w:pStyle w:val="30"/>
        <w:spacing w:line="440" w:lineRule="exact"/>
        <w:ind w:firstLineChars="0" w:firstLine="0"/>
        <w:jc w:val="center"/>
        <w:outlineLvl w:val="0"/>
        <w:rPr>
          <w:rFonts w:asciiTheme="minorEastAsia" w:eastAsiaTheme="minorEastAsia" w:hAnsiTheme="minorEastAsia" w:cs="仿宋"/>
          <w:b w:val="0"/>
          <w:spacing w:val="0"/>
          <w:sz w:val="24"/>
          <w:szCs w:val="24"/>
        </w:rPr>
      </w:pPr>
      <w:r w:rsidRPr="00B24D8B">
        <w:rPr>
          <w:rFonts w:asciiTheme="minorEastAsia" w:eastAsiaTheme="minorEastAsia" w:hAnsiTheme="minorEastAsia" w:cs="仿宋" w:hint="eastAsia"/>
          <w:b w:val="0"/>
          <w:spacing w:val="0"/>
          <w:sz w:val="24"/>
          <w:szCs w:val="24"/>
        </w:rPr>
        <w:t>第三章  项目需求</w:t>
      </w:r>
      <w:bookmarkEnd w:id="14"/>
    </w:p>
    <w:p w:rsidR="00354009" w:rsidRPr="00B24D8B" w:rsidRDefault="003C01A6" w:rsidP="00B24D8B">
      <w:pPr>
        <w:pStyle w:val="24"/>
        <w:snapToGrid w:val="0"/>
        <w:spacing w:line="440" w:lineRule="exact"/>
        <w:ind w:firstLineChars="200" w:firstLine="480"/>
        <w:contextualSpacing/>
        <w:rPr>
          <w:rFonts w:asciiTheme="minorEastAsia" w:eastAsiaTheme="minorEastAsia" w:hAnsiTheme="minorEastAsia" w:cs="仿宋"/>
          <w:kern w:val="2"/>
          <w:sz w:val="24"/>
          <w:szCs w:val="24"/>
        </w:rPr>
      </w:pPr>
      <w:r w:rsidRPr="00B24D8B">
        <w:rPr>
          <w:rFonts w:asciiTheme="minorEastAsia" w:eastAsiaTheme="minorEastAsia" w:hAnsiTheme="minorEastAsia" w:cs="仿宋" w:hint="eastAsia"/>
          <w:kern w:val="2"/>
          <w:sz w:val="24"/>
          <w:szCs w:val="24"/>
        </w:rPr>
        <w:t>请投标供应商在制作投标响应文件时仔细研究项目需求说明。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p w:rsidR="00354009" w:rsidRPr="00B24D8B" w:rsidRDefault="003C01A6" w:rsidP="00B24D8B">
      <w:pPr>
        <w:pStyle w:val="24"/>
        <w:snapToGrid w:val="0"/>
        <w:spacing w:line="440" w:lineRule="exact"/>
        <w:ind w:firstLineChars="200" w:firstLine="480"/>
        <w:contextualSpacing/>
        <w:rPr>
          <w:rFonts w:asciiTheme="minorEastAsia" w:eastAsiaTheme="minorEastAsia" w:hAnsiTheme="minorEastAsia" w:cs="仿宋"/>
          <w:kern w:val="2"/>
          <w:sz w:val="24"/>
          <w:szCs w:val="24"/>
        </w:rPr>
      </w:pPr>
      <w:r w:rsidRPr="00B24D8B">
        <w:rPr>
          <w:rFonts w:asciiTheme="minorEastAsia" w:eastAsiaTheme="minorEastAsia" w:hAnsiTheme="minorEastAsia" w:cs="仿宋" w:hint="eastAsia"/>
          <w:kern w:val="2"/>
          <w:sz w:val="24"/>
          <w:szCs w:val="24"/>
        </w:rPr>
        <w:t>一、项目基本概况</w:t>
      </w:r>
    </w:p>
    <w:p w:rsidR="00354009" w:rsidRPr="00B24D8B" w:rsidRDefault="003C01A6" w:rsidP="00B24D8B">
      <w:pPr>
        <w:pStyle w:val="24"/>
        <w:snapToGrid w:val="0"/>
        <w:spacing w:line="440" w:lineRule="exact"/>
        <w:ind w:firstLineChars="200" w:firstLine="480"/>
        <w:contextualSpacing/>
        <w:rPr>
          <w:rFonts w:asciiTheme="minorEastAsia" w:eastAsiaTheme="minorEastAsia" w:hAnsiTheme="minorEastAsia" w:cs="仿宋"/>
          <w:kern w:val="2"/>
          <w:sz w:val="24"/>
          <w:szCs w:val="24"/>
        </w:rPr>
      </w:pPr>
      <w:r w:rsidRPr="00B24D8B">
        <w:rPr>
          <w:rFonts w:asciiTheme="minorEastAsia" w:eastAsiaTheme="minorEastAsia" w:hAnsiTheme="minorEastAsia" w:cs="仿宋" w:hint="eastAsia"/>
          <w:kern w:val="2"/>
          <w:sz w:val="24"/>
          <w:szCs w:val="24"/>
        </w:rPr>
        <w:t>1.地点：江苏省南通市第二中学。</w:t>
      </w:r>
    </w:p>
    <w:p w:rsidR="00354009" w:rsidRPr="00B24D8B" w:rsidRDefault="003C01A6" w:rsidP="00B24D8B">
      <w:pPr>
        <w:pStyle w:val="24"/>
        <w:snapToGrid w:val="0"/>
        <w:spacing w:line="440" w:lineRule="exact"/>
        <w:ind w:firstLineChars="200" w:firstLine="480"/>
        <w:contextualSpacing/>
        <w:rPr>
          <w:rFonts w:asciiTheme="minorEastAsia" w:eastAsiaTheme="minorEastAsia" w:hAnsiTheme="minorEastAsia" w:cs="仿宋"/>
          <w:kern w:val="2"/>
          <w:sz w:val="24"/>
          <w:szCs w:val="24"/>
        </w:rPr>
      </w:pPr>
      <w:r w:rsidRPr="00B24D8B">
        <w:rPr>
          <w:rFonts w:asciiTheme="minorEastAsia" w:eastAsiaTheme="minorEastAsia" w:hAnsiTheme="minorEastAsia" w:cs="仿宋" w:hint="eastAsia"/>
          <w:kern w:val="2"/>
          <w:sz w:val="24"/>
          <w:szCs w:val="24"/>
        </w:rPr>
        <w:t>2.完成时间：签订合同后</w:t>
      </w:r>
      <w:r w:rsidR="00E03BDB">
        <w:rPr>
          <w:rFonts w:asciiTheme="minorEastAsia" w:eastAsiaTheme="minorEastAsia" w:hAnsiTheme="minorEastAsia" w:cs="仿宋" w:hint="eastAsia"/>
          <w:kern w:val="2"/>
          <w:sz w:val="24"/>
          <w:szCs w:val="24"/>
        </w:rPr>
        <w:t>10</w:t>
      </w:r>
      <w:r w:rsidRPr="00B24D8B">
        <w:rPr>
          <w:rFonts w:asciiTheme="minorEastAsia" w:eastAsiaTheme="minorEastAsia" w:hAnsiTheme="minorEastAsia" w:cs="仿宋" w:hint="eastAsia"/>
          <w:kern w:val="2"/>
          <w:sz w:val="24"/>
          <w:szCs w:val="24"/>
        </w:rPr>
        <w:t>天内完成。</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3.采购方拟在体育馆东侧安装2个慢充1个快充汽车充电桩，具体清单如下：</w:t>
      </w:r>
      <w:r w:rsidRPr="00B24D8B">
        <w:rPr>
          <w:rFonts w:asciiTheme="minorEastAsia" w:eastAsiaTheme="minorEastAsia" w:hAnsiTheme="minorEastAsia" w:cs="仿宋"/>
          <w:sz w:val="24"/>
          <w:szCs w:val="24"/>
        </w:rPr>
        <w:t xml:space="preserve"> </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二、采购清单</w:t>
      </w:r>
    </w:p>
    <w:tbl>
      <w:tblPr>
        <w:tblpPr w:leftFromText="180" w:rightFromText="180" w:vertAnchor="text" w:horzAnchor="margin" w:tblpY="382"/>
        <w:tblOverlap w:val="never"/>
        <w:tblW w:w="8472" w:type="dxa"/>
        <w:tblLayout w:type="fixed"/>
        <w:tblLook w:val="04A0"/>
      </w:tblPr>
      <w:tblGrid>
        <w:gridCol w:w="1668"/>
        <w:gridCol w:w="3118"/>
        <w:gridCol w:w="1276"/>
        <w:gridCol w:w="2410"/>
      </w:tblGrid>
      <w:tr w:rsidR="00757048" w:rsidRPr="00B24D8B" w:rsidTr="0085572D">
        <w:trPr>
          <w:trHeight w:val="846"/>
        </w:trPr>
        <w:tc>
          <w:tcPr>
            <w:tcW w:w="1668" w:type="dxa"/>
            <w:tcBorders>
              <w:top w:val="single" w:sz="4" w:space="0" w:color="auto"/>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100" w:firstLine="2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品名</w:t>
            </w:r>
          </w:p>
        </w:tc>
        <w:tc>
          <w:tcPr>
            <w:tcW w:w="3118" w:type="dxa"/>
            <w:tcBorders>
              <w:top w:val="single" w:sz="4" w:space="0" w:color="auto"/>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350" w:firstLine="8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备注</w:t>
            </w:r>
          </w:p>
        </w:tc>
        <w:tc>
          <w:tcPr>
            <w:tcW w:w="1276" w:type="dxa"/>
            <w:tcBorders>
              <w:top w:val="single" w:sz="4" w:space="0" w:color="auto"/>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150" w:firstLine="36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单位</w:t>
            </w:r>
          </w:p>
        </w:tc>
        <w:tc>
          <w:tcPr>
            <w:tcW w:w="2410" w:type="dxa"/>
            <w:tcBorders>
              <w:top w:val="single" w:sz="4" w:space="0" w:color="auto"/>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数量</w:t>
            </w:r>
          </w:p>
        </w:tc>
      </w:tr>
      <w:tr w:rsidR="00757048" w:rsidRPr="00B24D8B" w:rsidTr="0085572D">
        <w:trPr>
          <w:trHeight w:val="1074"/>
        </w:trPr>
        <w:tc>
          <w:tcPr>
            <w:tcW w:w="1668"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F624E" w:rsidP="00B24D8B">
            <w:pPr>
              <w:widowControl/>
              <w:spacing w:line="440" w:lineRule="exact"/>
              <w:jc w:val="left"/>
              <w:textAlignment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14KW</w:t>
            </w:r>
            <w:r w:rsidR="00D73A42">
              <w:rPr>
                <w:rFonts w:asciiTheme="minorEastAsia" w:eastAsiaTheme="minorEastAsia" w:hAnsiTheme="minorEastAsia" w:cs="仿宋" w:hint="eastAsia"/>
                <w:sz w:val="24"/>
                <w:szCs w:val="24"/>
              </w:rPr>
              <w:t>交流充电桩（</w:t>
            </w:r>
            <w:r w:rsidR="005E4A20">
              <w:rPr>
                <w:rFonts w:asciiTheme="minorEastAsia" w:eastAsiaTheme="minorEastAsia" w:hAnsiTheme="minorEastAsia" w:cs="仿宋" w:hint="eastAsia"/>
                <w:sz w:val="24"/>
                <w:szCs w:val="24"/>
              </w:rPr>
              <w:t>一拖二</w:t>
            </w:r>
            <w:r w:rsidR="00D73A42">
              <w:rPr>
                <w:rFonts w:asciiTheme="minorEastAsia" w:eastAsiaTheme="minorEastAsia" w:hAnsiTheme="minorEastAsia" w:cs="仿宋" w:hint="eastAsia"/>
                <w:sz w:val="24"/>
                <w:szCs w:val="24"/>
              </w:rPr>
              <w:t>）</w:t>
            </w:r>
          </w:p>
        </w:tc>
        <w:tc>
          <w:tcPr>
            <w:tcW w:w="3118"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扫码+刷卡</w:t>
            </w:r>
          </w:p>
        </w:tc>
        <w:tc>
          <w:tcPr>
            <w:tcW w:w="1276"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71C57" w:rsidP="00527208">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套</w:t>
            </w:r>
          </w:p>
        </w:tc>
        <w:tc>
          <w:tcPr>
            <w:tcW w:w="2410"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w:t>
            </w:r>
          </w:p>
        </w:tc>
      </w:tr>
      <w:tr w:rsidR="00757048" w:rsidRPr="00B24D8B" w:rsidTr="0085572D">
        <w:trPr>
          <w:trHeight w:val="1074"/>
        </w:trPr>
        <w:tc>
          <w:tcPr>
            <w:tcW w:w="1668"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F624E" w:rsidP="007F624E">
            <w:pPr>
              <w:widowControl/>
              <w:spacing w:line="440" w:lineRule="exact"/>
              <w:jc w:val="left"/>
              <w:textAlignment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60KW</w:t>
            </w:r>
            <w:r w:rsidR="00D73A42">
              <w:rPr>
                <w:rFonts w:asciiTheme="minorEastAsia" w:eastAsiaTheme="minorEastAsia" w:hAnsiTheme="minorEastAsia" w:cs="仿宋" w:hint="eastAsia"/>
                <w:sz w:val="24"/>
                <w:szCs w:val="24"/>
              </w:rPr>
              <w:t xml:space="preserve"> 直流充电桩（</w:t>
            </w:r>
            <w:r w:rsidR="005E4A20">
              <w:rPr>
                <w:rFonts w:asciiTheme="minorEastAsia" w:eastAsiaTheme="minorEastAsia" w:hAnsiTheme="minorEastAsia" w:cs="仿宋" w:hint="eastAsia"/>
                <w:sz w:val="24"/>
                <w:szCs w:val="24"/>
              </w:rPr>
              <w:t>一拖二</w:t>
            </w:r>
            <w:r w:rsidR="00D73A42">
              <w:rPr>
                <w:rFonts w:asciiTheme="minorEastAsia" w:eastAsiaTheme="minorEastAsia" w:hAnsiTheme="minorEastAsia" w:cs="仿宋" w:hint="eastAsia"/>
                <w:sz w:val="24"/>
                <w:szCs w:val="24"/>
              </w:rPr>
              <w:t>）</w:t>
            </w:r>
          </w:p>
        </w:tc>
        <w:tc>
          <w:tcPr>
            <w:tcW w:w="3118"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扫码+刷卡</w:t>
            </w:r>
          </w:p>
        </w:tc>
        <w:tc>
          <w:tcPr>
            <w:tcW w:w="1276"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71C57" w:rsidP="00527208">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套</w:t>
            </w:r>
          </w:p>
        </w:tc>
        <w:tc>
          <w:tcPr>
            <w:tcW w:w="2410"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r>
      <w:tr w:rsidR="00757048" w:rsidRPr="00B24D8B" w:rsidTr="0085572D">
        <w:trPr>
          <w:trHeight w:val="1074"/>
        </w:trPr>
        <w:tc>
          <w:tcPr>
            <w:tcW w:w="1668"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配电柜</w:t>
            </w:r>
          </w:p>
        </w:tc>
        <w:tc>
          <w:tcPr>
            <w:tcW w:w="3118"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250" w:firstLine="60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预留1个</w:t>
            </w:r>
          </w:p>
          <w:p w:rsidR="00757048" w:rsidRPr="00B24D8B" w:rsidRDefault="00757048" w:rsidP="00B24D8B">
            <w:pPr>
              <w:widowControl/>
              <w:spacing w:line="440" w:lineRule="exact"/>
              <w:ind w:firstLineChars="250" w:firstLine="60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空气开关</w:t>
            </w:r>
          </w:p>
        </w:tc>
        <w:tc>
          <w:tcPr>
            <w:tcW w:w="1276"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71C57" w:rsidP="00527208">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只</w:t>
            </w:r>
          </w:p>
        </w:tc>
        <w:tc>
          <w:tcPr>
            <w:tcW w:w="2410"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r>
      <w:tr w:rsidR="00757048" w:rsidRPr="00B24D8B" w:rsidTr="0085572D">
        <w:trPr>
          <w:trHeight w:val="657"/>
        </w:trPr>
        <w:tc>
          <w:tcPr>
            <w:tcW w:w="1668"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left="120" w:hangingChars="50" w:hanging="12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安装</w:t>
            </w:r>
            <w:r w:rsidR="00771C57" w:rsidRPr="00B24D8B">
              <w:rPr>
                <w:rFonts w:asciiTheme="minorEastAsia" w:eastAsiaTheme="minorEastAsia" w:hAnsiTheme="minorEastAsia" w:cs="仿宋" w:hint="eastAsia"/>
                <w:sz w:val="24"/>
                <w:szCs w:val="24"/>
              </w:rPr>
              <w:t>调试费</w:t>
            </w:r>
          </w:p>
        </w:tc>
        <w:tc>
          <w:tcPr>
            <w:tcW w:w="3118"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85572D" w:rsidP="0085572D">
            <w:pPr>
              <w:widowControl/>
              <w:spacing w:line="440" w:lineRule="exact"/>
              <w:ind w:firstLineChars="150" w:firstLine="360"/>
              <w:jc w:val="left"/>
              <w:textAlignment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含</w:t>
            </w:r>
            <w:r w:rsidR="00757048" w:rsidRPr="00B24D8B">
              <w:rPr>
                <w:rFonts w:asciiTheme="minorEastAsia" w:eastAsiaTheme="minorEastAsia" w:hAnsiTheme="minorEastAsia" w:cs="仿宋" w:hint="eastAsia"/>
                <w:sz w:val="24"/>
                <w:szCs w:val="24"/>
              </w:rPr>
              <w:t>管道穿线</w:t>
            </w:r>
            <w:r>
              <w:rPr>
                <w:rFonts w:asciiTheme="minorEastAsia" w:eastAsiaTheme="minorEastAsia" w:hAnsiTheme="minorEastAsia" w:cs="仿宋" w:hint="eastAsia"/>
                <w:sz w:val="24"/>
                <w:szCs w:val="24"/>
              </w:rPr>
              <w:t>等</w:t>
            </w:r>
          </w:p>
        </w:tc>
        <w:tc>
          <w:tcPr>
            <w:tcW w:w="1276"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71C57" w:rsidP="00527208">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w:t>
            </w:r>
          </w:p>
        </w:tc>
        <w:tc>
          <w:tcPr>
            <w:tcW w:w="2410"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527208">
            <w:pPr>
              <w:widowControl/>
              <w:spacing w:line="440" w:lineRule="exact"/>
              <w:ind w:firstLineChars="150" w:firstLine="36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r>
      <w:tr w:rsidR="00757048" w:rsidRPr="00B24D8B" w:rsidTr="0085572D">
        <w:trPr>
          <w:trHeight w:val="947"/>
        </w:trPr>
        <w:tc>
          <w:tcPr>
            <w:tcW w:w="1668"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B24D8B">
            <w:pPr>
              <w:widowControl/>
              <w:spacing w:line="440" w:lineRule="exact"/>
              <w:ind w:firstLineChars="100" w:firstLine="2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电线</w:t>
            </w:r>
          </w:p>
        </w:tc>
        <w:tc>
          <w:tcPr>
            <w:tcW w:w="3118" w:type="dxa"/>
            <w:tcBorders>
              <w:top w:val="nil"/>
              <w:left w:val="single" w:sz="8" w:space="0" w:color="000000"/>
              <w:bottom w:val="single" w:sz="8" w:space="0" w:color="000000"/>
              <w:right w:val="single" w:sz="8" w:space="0" w:color="000000"/>
            </w:tcBorders>
            <w:shd w:val="clear" w:color="auto" w:fill="auto"/>
            <w:vAlign w:val="center"/>
          </w:tcPr>
          <w:p w:rsidR="005E4A20" w:rsidRPr="005E4A20" w:rsidRDefault="00757048" w:rsidP="005E4A20">
            <w:pPr>
              <w:pStyle w:val="af2"/>
              <w:widowControl/>
              <w:numPr>
                <w:ilvl w:val="0"/>
                <w:numId w:val="2"/>
              </w:numPr>
              <w:spacing w:line="440" w:lineRule="exact"/>
              <w:ind w:firstLineChars="0"/>
              <w:jc w:val="left"/>
              <w:textAlignment w:val="center"/>
              <w:rPr>
                <w:rFonts w:asciiTheme="minorEastAsia" w:eastAsiaTheme="minorEastAsia" w:hAnsiTheme="minorEastAsia" w:cs="仿宋"/>
                <w:sz w:val="24"/>
                <w:szCs w:val="24"/>
              </w:rPr>
            </w:pPr>
            <w:r w:rsidRPr="005E4A20">
              <w:rPr>
                <w:rFonts w:asciiTheme="minorEastAsia" w:eastAsiaTheme="minorEastAsia" w:hAnsiTheme="minorEastAsia" w:cs="仿宋" w:hint="eastAsia"/>
                <w:sz w:val="24"/>
                <w:szCs w:val="24"/>
              </w:rPr>
              <w:t>主线</w:t>
            </w:r>
            <w:r w:rsidR="005E4A20" w:rsidRPr="005E4A20">
              <w:rPr>
                <w:rFonts w:asciiTheme="minorEastAsia" w:eastAsiaTheme="minorEastAsia" w:hAnsiTheme="minorEastAsia" w:cs="仿宋" w:hint="eastAsia"/>
                <w:sz w:val="24"/>
                <w:szCs w:val="24"/>
              </w:rPr>
              <w:t>约90m铜芯缆线</w:t>
            </w:r>
            <w:r w:rsidR="00F767B1" w:rsidRPr="005E4A20">
              <w:rPr>
                <w:rFonts w:asciiTheme="minorEastAsia" w:eastAsiaTheme="minorEastAsia" w:hAnsiTheme="minorEastAsia" w:cs="仿宋" w:hint="eastAsia"/>
                <w:sz w:val="24"/>
                <w:szCs w:val="24"/>
              </w:rPr>
              <w:t>（</w:t>
            </w:r>
            <w:r w:rsidR="005E4A20" w:rsidRPr="005E4A20">
              <w:rPr>
                <w:rFonts w:asciiTheme="minorEastAsia" w:eastAsiaTheme="minorEastAsia" w:hAnsiTheme="minorEastAsia" w:cs="仿宋" w:hint="eastAsia"/>
                <w:sz w:val="24"/>
                <w:szCs w:val="24"/>
              </w:rPr>
              <w:t>YJV-3*9</w:t>
            </w:r>
            <w:r w:rsidR="00F767B1" w:rsidRPr="005E4A20">
              <w:rPr>
                <w:rFonts w:asciiTheme="minorEastAsia" w:eastAsiaTheme="minorEastAsia" w:hAnsiTheme="minorEastAsia" w:cs="仿宋" w:hint="eastAsia"/>
                <w:sz w:val="24"/>
                <w:szCs w:val="24"/>
              </w:rPr>
              <w:t>5</w:t>
            </w:r>
            <w:r w:rsidR="0085572D">
              <w:rPr>
                <w:rFonts w:asciiTheme="minorEastAsia" w:eastAsiaTheme="minorEastAsia" w:hAnsiTheme="minorEastAsia" w:cs="仿宋" w:hint="eastAsia"/>
                <w:sz w:val="24"/>
                <w:szCs w:val="24"/>
              </w:rPr>
              <w:t>㎡</w:t>
            </w:r>
            <w:r w:rsidR="005E4A20">
              <w:rPr>
                <w:rFonts w:asciiTheme="minorEastAsia" w:eastAsiaTheme="minorEastAsia" w:hAnsiTheme="minorEastAsia" w:cs="仿宋" w:hint="eastAsia"/>
                <w:sz w:val="24"/>
                <w:szCs w:val="24"/>
              </w:rPr>
              <w:t>+2*50</w:t>
            </w:r>
            <w:r w:rsidR="0085572D">
              <w:rPr>
                <w:rFonts w:asciiTheme="minorEastAsia" w:eastAsiaTheme="minorEastAsia" w:hAnsiTheme="minorEastAsia" w:cs="仿宋" w:hint="eastAsia"/>
                <w:sz w:val="24"/>
                <w:szCs w:val="24"/>
              </w:rPr>
              <w:t>㎡</w:t>
            </w:r>
            <w:r w:rsidR="00F767B1" w:rsidRPr="005E4A20">
              <w:rPr>
                <w:rFonts w:asciiTheme="minorEastAsia" w:eastAsiaTheme="minorEastAsia" w:hAnsiTheme="minorEastAsia" w:cs="仿宋" w:hint="eastAsia"/>
                <w:sz w:val="24"/>
                <w:szCs w:val="24"/>
              </w:rPr>
              <w:t>）</w:t>
            </w:r>
          </w:p>
          <w:p w:rsidR="005E4A20" w:rsidRDefault="00757048" w:rsidP="005E4A20">
            <w:pPr>
              <w:pStyle w:val="af2"/>
              <w:widowControl/>
              <w:numPr>
                <w:ilvl w:val="0"/>
                <w:numId w:val="2"/>
              </w:numPr>
              <w:spacing w:line="440" w:lineRule="exact"/>
              <w:ind w:firstLineChars="0"/>
              <w:jc w:val="left"/>
              <w:textAlignment w:val="center"/>
              <w:rPr>
                <w:rFonts w:asciiTheme="minorEastAsia" w:eastAsiaTheme="minorEastAsia" w:hAnsiTheme="minorEastAsia" w:cs="仿宋"/>
                <w:sz w:val="24"/>
                <w:szCs w:val="24"/>
              </w:rPr>
            </w:pPr>
            <w:r w:rsidRPr="005E4A20">
              <w:rPr>
                <w:rFonts w:asciiTheme="minorEastAsia" w:eastAsiaTheme="minorEastAsia" w:hAnsiTheme="minorEastAsia" w:cs="仿宋" w:hint="eastAsia"/>
                <w:sz w:val="24"/>
                <w:szCs w:val="24"/>
              </w:rPr>
              <w:t>分路线</w:t>
            </w:r>
            <w:r w:rsidR="005E4A20">
              <w:rPr>
                <w:rFonts w:asciiTheme="minorEastAsia" w:eastAsiaTheme="minorEastAsia" w:hAnsiTheme="minorEastAsia" w:cs="仿宋" w:hint="eastAsia"/>
                <w:sz w:val="24"/>
                <w:szCs w:val="24"/>
              </w:rPr>
              <w:t>约4m</w:t>
            </w:r>
            <w:r w:rsidR="005E4A20" w:rsidRPr="005E4A20">
              <w:rPr>
                <w:rFonts w:asciiTheme="minorEastAsia" w:eastAsiaTheme="minorEastAsia" w:hAnsiTheme="minorEastAsia" w:cs="仿宋" w:hint="eastAsia"/>
                <w:sz w:val="24"/>
                <w:szCs w:val="24"/>
              </w:rPr>
              <w:t>铜芯缆线（</w:t>
            </w:r>
            <w:r w:rsidR="005E4A20">
              <w:rPr>
                <w:rFonts w:asciiTheme="minorEastAsia" w:eastAsiaTheme="minorEastAsia" w:hAnsiTheme="minorEastAsia" w:cs="仿宋" w:hint="eastAsia"/>
                <w:sz w:val="24"/>
                <w:szCs w:val="24"/>
              </w:rPr>
              <w:t>YJV-3*70</w:t>
            </w:r>
            <w:r w:rsidR="0085572D">
              <w:rPr>
                <w:rFonts w:asciiTheme="minorEastAsia" w:eastAsiaTheme="minorEastAsia" w:hAnsiTheme="minorEastAsia" w:cs="仿宋" w:hint="eastAsia"/>
                <w:sz w:val="24"/>
                <w:szCs w:val="24"/>
              </w:rPr>
              <w:t>㎡</w:t>
            </w:r>
            <w:r w:rsidR="005E4A20">
              <w:rPr>
                <w:rFonts w:asciiTheme="minorEastAsia" w:eastAsiaTheme="minorEastAsia" w:hAnsiTheme="minorEastAsia" w:cs="仿宋" w:hint="eastAsia"/>
                <w:sz w:val="24"/>
                <w:szCs w:val="24"/>
              </w:rPr>
              <w:t>+2*35</w:t>
            </w:r>
            <w:r w:rsidR="0085572D">
              <w:rPr>
                <w:rFonts w:asciiTheme="minorEastAsia" w:eastAsiaTheme="minorEastAsia" w:hAnsiTheme="minorEastAsia" w:cs="仿宋" w:hint="eastAsia"/>
                <w:sz w:val="24"/>
                <w:szCs w:val="24"/>
              </w:rPr>
              <w:t>㎡</w:t>
            </w:r>
            <w:r w:rsidR="005E4A20">
              <w:rPr>
                <w:rFonts w:asciiTheme="minorEastAsia" w:eastAsiaTheme="minorEastAsia" w:hAnsiTheme="minorEastAsia" w:cs="仿宋"/>
                <w:sz w:val="24"/>
                <w:szCs w:val="24"/>
              </w:rPr>
              <w:t>）</w:t>
            </w:r>
          </w:p>
          <w:p w:rsidR="00203536" w:rsidRDefault="005E4A20" w:rsidP="00203536">
            <w:pPr>
              <w:pStyle w:val="af2"/>
              <w:widowControl/>
              <w:numPr>
                <w:ilvl w:val="0"/>
                <w:numId w:val="2"/>
              </w:numPr>
              <w:spacing w:line="440" w:lineRule="exact"/>
              <w:ind w:firstLineChars="0"/>
              <w:jc w:val="left"/>
              <w:textAlignment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其它</w:t>
            </w:r>
            <w:r w:rsidR="00203536" w:rsidRPr="005E4A20">
              <w:rPr>
                <w:rFonts w:asciiTheme="minorEastAsia" w:eastAsiaTheme="minorEastAsia" w:hAnsiTheme="minorEastAsia" w:cs="仿宋" w:hint="eastAsia"/>
                <w:sz w:val="24"/>
                <w:szCs w:val="24"/>
              </w:rPr>
              <w:t>铜芯</w:t>
            </w:r>
            <w:r w:rsidR="00203536">
              <w:rPr>
                <w:rFonts w:asciiTheme="minorEastAsia" w:eastAsiaTheme="minorEastAsia" w:hAnsiTheme="minorEastAsia" w:cs="仿宋" w:hint="eastAsia"/>
                <w:sz w:val="24"/>
                <w:szCs w:val="24"/>
              </w:rPr>
              <w:t>缆</w:t>
            </w:r>
            <w:r>
              <w:rPr>
                <w:rFonts w:asciiTheme="minorEastAsia" w:eastAsiaTheme="minorEastAsia" w:hAnsiTheme="minorEastAsia" w:cs="仿宋" w:hint="eastAsia"/>
                <w:sz w:val="24"/>
                <w:szCs w:val="24"/>
              </w:rPr>
              <w:t>辅线</w:t>
            </w:r>
            <w:r w:rsidR="00203536">
              <w:rPr>
                <w:rFonts w:asciiTheme="minorEastAsia" w:eastAsiaTheme="minorEastAsia" w:hAnsiTheme="minorEastAsia" w:cs="仿宋" w:hint="eastAsia"/>
                <w:sz w:val="24"/>
                <w:szCs w:val="24"/>
              </w:rPr>
              <w:t>约26m（</w:t>
            </w:r>
            <w:r>
              <w:rPr>
                <w:rFonts w:asciiTheme="minorEastAsia" w:eastAsiaTheme="minorEastAsia" w:hAnsiTheme="minorEastAsia" w:cs="仿宋" w:hint="eastAsia"/>
                <w:sz w:val="24"/>
                <w:szCs w:val="24"/>
              </w:rPr>
              <w:t>YJV</w:t>
            </w:r>
            <w:r w:rsidR="00203536">
              <w:rPr>
                <w:rFonts w:asciiTheme="minorEastAsia" w:eastAsiaTheme="minorEastAsia" w:hAnsiTheme="minorEastAsia" w:cs="仿宋" w:hint="eastAsia"/>
                <w:sz w:val="24"/>
                <w:szCs w:val="24"/>
              </w:rPr>
              <w:t>-3*10</w:t>
            </w:r>
            <w:r w:rsidR="0085572D">
              <w:rPr>
                <w:rFonts w:asciiTheme="minorEastAsia" w:eastAsiaTheme="minorEastAsia" w:hAnsiTheme="minorEastAsia" w:cs="仿宋" w:hint="eastAsia"/>
                <w:sz w:val="24"/>
                <w:szCs w:val="24"/>
              </w:rPr>
              <w:t>㎡</w:t>
            </w:r>
            <w:r w:rsidR="00203536">
              <w:rPr>
                <w:rFonts w:asciiTheme="minorEastAsia" w:eastAsiaTheme="minorEastAsia" w:hAnsiTheme="minorEastAsia" w:cs="仿宋" w:hint="eastAsia"/>
                <w:sz w:val="24"/>
                <w:szCs w:val="24"/>
              </w:rPr>
              <w:t>）</w:t>
            </w:r>
          </w:p>
          <w:p w:rsidR="00757048" w:rsidRPr="00203536" w:rsidRDefault="00203536" w:rsidP="00203536">
            <w:pPr>
              <w:widowControl/>
              <w:spacing w:line="440" w:lineRule="exact"/>
              <w:jc w:val="left"/>
              <w:textAlignment w:val="center"/>
              <w:rPr>
                <w:rFonts w:asciiTheme="minorEastAsia" w:eastAsiaTheme="minorEastAsia" w:hAnsiTheme="minorEastAsia" w:cs="仿宋"/>
                <w:sz w:val="24"/>
                <w:szCs w:val="24"/>
              </w:rPr>
            </w:pPr>
            <w:r w:rsidRPr="00203536">
              <w:rPr>
                <w:rFonts w:asciiTheme="minorEastAsia" w:eastAsiaTheme="minorEastAsia" w:hAnsiTheme="minorEastAsia" w:cs="仿宋" w:hint="eastAsia"/>
                <w:sz w:val="24"/>
                <w:szCs w:val="24"/>
              </w:rPr>
              <w:t>注：以上</w:t>
            </w:r>
            <w:r>
              <w:rPr>
                <w:rFonts w:asciiTheme="minorEastAsia" w:eastAsiaTheme="minorEastAsia" w:hAnsiTheme="minorEastAsia" w:cs="仿宋" w:hint="eastAsia"/>
                <w:sz w:val="24"/>
                <w:szCs w:val="24"/>
              </w:rPr>
              <w:t>所有缆线</w:t>
            </w:r>
            <w:r w:rsidRPr="00203536">
              <w:rPr>
                <w:rFonts w:asciiTheme="minorEastAsia" w:eastAsiaTheme="minorEastAsia" w:hAnsiTheme="minorEastAsia" w:cs="仿宋" w:hint="eastAsia"/>
                <w:sz w:val="24"/>
                <w:szCs w:val="24"/>
              </w:rPr>
              <w:t>一次性包死，结算时不予调整</w:t>
            </w:r>
          </w:p>
        </w:tc>
        <w:tc>
          <w:tcPr>
            <w:tcW w:w="1276"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71C57" w:rsidP="00527208">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w:t>
            </w:r>
          </w:p>
        </w:tc>
        <w:tc>
          <w:tcPr>
            <w:tcW w:w="2410" w:type="dxa"/>
            <w:tcBorders>
              <w:top w:val="nil"/>
              <w:left w:val="single" w:sz="8" w:space="0" w:color="000000"/>
              <w:bottom w:val="single" w:sz="8" w:space="0" w:color="000000"/>
              <w:right w:val="single" w:sz="8" w:space="0" w:color="000000"/>
            </w:tcBorders>
            <w:shd w:val="clear" w:color="auto" w:fill="auto"/>
            <w:vAlign w:val="center"/>
          </w:tcPr>
          <w:p w:rsidR="00757048" w:rsidRPr="00B24D8B" w:rsidRDefault="00757048" w:rsidP="00527208">
            <w:pPr>
              <w:widowControl/>
              <w:spacing w:line="440" w:lineRule="exact"/>
              <w:ind w:firstLineChars="150" w:firstLine="36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r>
      <w:tr w:rsidR="00757048" w:rsidRPr="00B24D8B" w:rsidTr="0085572D">
        <w:trPr>
          <w:trHeight w:val="612"/>
        </w:trPr>
        <w:tc>
          <w:tcPr>
            <w:tcW w:w="1668" w:type="dxa"/>
            <w:tcBorders>
              <w:top w:val="nil"/>
              <w:left w:val="single" w:sz="8" w:space="0" w:color="000000"/>
              <w:bottom w:val="single" w:sz="4" w:space="0" w:color="auto"/>
              <w:right w:val="single" w:sz="8" w:space="0" w:color="000000"/>
            </w:tcBorders>
            <w:shd w:val="clear" w:color="auto" w:fill="auto"/>
            <w:vAlign w:val="center"/>
          </w:tcPr>
          <w:p w:rsidR="00757048" w:rsidRPr="00B24D8B" w:rsidRDefault="00757048" w:rsidP="00B24D8B">
            <w:pPr>
              <w:widowControl/>
              <w:spacing w:line="440" w:lineRule="exact"/>
              <w:ind w:firstLineChars="100" w:firstLine="2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辅料</w:t>
            </w:r>
          </w:p>
        </w:tc>
        <w:tc>
          <w:tcPr>
            <w:tcW w:w="3118" w:type="dxa"/>
            <w:tcBorders>
              <w:top w:val="nil"/>
              <w:left w:val="single" w:sz="8" w:space="0" w:color="000000"/>
              <w:bottom w:val="single" w:sz="4" w:space="0" w:color="auto"/>
              <w:right w:val="single" w:sz="8" w:space="0" w:color="000000"/>
            </w:tcBorders>
            <w:shd w:val="clear" w:color="auto" w:fill="auto"/>
            <w:vAlign w:val="center"/>
          </w:tcPr>
          <w:p w:rsidR="00757048" w:rsidRPr="00B24D8B" w:rsidRDefault="00771C57" w:rsidP="00B24D8B">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黄沙、水泥等</w:t>
            </w:r>
          </w:p>
        </w:tc>
        <w:tc>
          <w:tcPr>
            <w:tcW w:w="1276" w:type="dxa"/>
            <w:tcBorders>
              <w:top w:val="nil"/>
              <w:left w:val="single" w:sz="8" w:space="0" w:color="000000"/>
              <w:bottom w:val="single" w:sz="4" w:space="0" w:color="auto"/>
              <w:right w:val="single" w:sz="8" w:space="0" w:color="000000"/>
            </w:tcBorders>
            <w:shd w:val="clear" w:color="auto" w:fill="auto"/>
            <w:vAlign w:val="center"/>
          </w:tcPr>
          <w:p w:rsidR="00757048" w:rsidRPr="00B24D8B" w:rsidRDefault="00771C57" w:rsidP="00527208">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w:t>
            </w:r>
          </w:p>
        </w:tc>
        <w:tc>
          <w:tcPr>
            <w:tcW w:w="2410" w:type="dxa"/>
            <w:tcBorders>
              <w:top w:val="nil"/>
              <w:left w:val="single" w:sz="8" w:space="0" w:color="000000"/>
              <w:bottom w:val="single" w:sz="4" w:space="0" w:color="auto"/>
              <w:right w:val="single" w:sz="8" w:space="0" w:color="000000"/>
            </w:tcBorders>
            <w:shd w:val="clear" w:color="auto" w:fill="auto"/>
            <w:vAlign w:val="center"/>
          </w:tcPr>
          <w:p w:rsidR="00757048" w:rsidRPr="00B24D8B" w:rsidRDefault="00757048" w:rsidP="00527208">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r>
      <w:tr w:rsidR="001E79B2" w:rsidRPr="00B24D8B" w:rsidTr="0085572D">
        <w:trPr>
          <w:trHeight w:val="270"/>
        </w:trPr>
        <w:tc>
          <w:tcPr>
            <w:tcW w:w="1668" w:type="dxa"/>
            <w:tcBorders>
              <w:top w:val="single" w:sz="4" w:space="0" w:color="auto"/>
              <w:left w:val="single" w:sz="8" w:space="0" w:color="000000"/>
              <w:bottom w:val="single" w:sz="4" w:space="0" w:color="auto"/>
              <w:right w:val="single" w:sz="8" w:space="0" w:color="000000"/>
            </w:tcBorders>
            <w:shd w:val="clear" w:color="auto" w:fill="auto"/>
            <w:vAlign w:val="center"/>
          </w:tcPr>
          <w:p w:rsidR="001E79B2" w:rsidRPr="00B24D8B" w:rsidRDefault="001E79B2" w:rsidP="00B24D8B">
            <w:pPr>
              <w:spacing w:line="440" w:lineRule="exact"/>
              <w:jc w:val="left"/>
              <w:textAlignment w:val="center"/>
              <w:rPr>
                <w:rFonts w:asciiTheme="minorEastAsia" w:eastAsiaTheme="minorEastAsia" w:hAnsiTheme="minorEastAsia" w:cs="仿宋"/>
                <w:sz w:val="24"/>
                <w:szCs w:val="24"/>
              </w:rPr>
            </w:pPr>
          </w:p>
        </w:tc>
        <w:tc>
          <w:tcPr>
            <w:tcW w:w="3118" w:type="dxa"/>
            <w:tcBorders>
              <w:top w:val="single" w:sz="4" w:space="0" w:color="auto"/>
              <w:left w:val="single" w:sz="8" w:space="0" w:color="000000"/>
              <w:bottom w:val="single" w:sz="4" w:space="0" w:color="auto"/>
              <w:right w:val="single" w:sz="8" w:space="0" w:color="000000"/>
            </w:tcBorders>
            <w:shd w:val="clear" w:color="auto" w:fill="auto"/>
            <w:vAlign w:val="center"/>
          </w:tcPr>
          <w:p w:rsidR="001E79B2" w:rsidRPr="00B24D8B" w:rsidRDefault="001E79B2" w:rsidP="00B24D8B">
            <w:pPr>
              <w:spacing w:line="440" w:lineRule="exact"/>
              <w:jc w:val="left"/>
              <w:textAlignment w:val="center"/>
              <w:rPr>
                <w:rFonts w:asciiTheme="minorEastAsia" w:eastAsiaTheme="minorEastAsia" w:hAnsiTheme="minorEastAsia" w:cs="仿宋"/>
                <w:sz w:val="24"/>
                <w:szCs w:val="24"/>
              </w:rPr>
            </w:pPr>
          </w:p>
        </w:tc>
        <w:tc>
          <w:tcPr>
            <w:tcW w:w="1276" w:type="dxa"/>
            <w:tcBorders>
              <w:top w:val="single" w:sz="4" w:space="0" w:color="auto"/>
              <w:left w:val="single" w:sz="8" w:space="0" w:color="000000"/>
              <w:bottom w:val="single" w:sz="4" w:space="0" w:color="auto"/>
              <w:right w:val="single" w:sz="8" w:space="0" w:color="000000"/>
            </w:tcBorders>
            <w:shd w:val="clear" w:color="auto" w:fill="auto"/>
            <w:vAlign w:val="center"/>
          </w:tcPr>
          <w:p w:rsidR="001E79B2" w:rsidRPr="00B24D8B" w:rsidRDefault="001E79B2" w:rsidP="00B24D8B">
            <w:pPr>
              <w:spacing w:line="440" w:lineRule="exact"/>
              <w:jc w:val="left"/>
              <w:textAlignment w:val="center"/>
              <w:rPr>
                <w:rFonts w:asciiTheme="minorEastAsia" w:eastAsiaTheme="minorEastAsia" w:hAnsiTheme="minorEastAsia" w:cs="仿宋"/>
                <w:sz w:val="24"/>
                <w:szCs w:val="24"/>
              </w:rPr>
            </w:pPr>
          </w:p>
        </w:tc>
        <w:tc>
          <w:tcPr>
            <w:tcW w:w="2410" w:type="dxa"/>
            <w:tcBorders>
              <w:top w:val="single" w:sz="4" w:space="0" w:color="auto"/>
              <w:left w:val="single" w:sz="8" w:space="0" w:color="000000"/>
              <w:bottom w:val="single" w:sz="4" w:space="0" w:color="auto"/>
              <w:right w:val="single" w:sz="8" w:space="0" w:color="000000"/>
            </w:tcBorders>
            <w:shd w:val="clear" w:color="auto" w:fill="auto"/>
            <w:vAlign w:val="center"/>
          </w:tcPr>
          <w:p w:rsidR="001E79B2" w:rsidRPr="00B24D8B" w:rsidRDefault="001E79B2" w:rsidP="00B24D8B">
            <w:pPr>
              <w:spacing w:line="440" w:lineRule="exact"/>
              <w:jc w:val="left"/>
              <w:textAlignment w:val="center"/>
              <w:rPr>
                <w:rFonts w:asciiTheme="minorEastAsia" w:eastAsiaTheme="minorEastAsia" w:hAnsiTheme="minorEastAsia" w:cs="仿宋"/>
                <w:sz w:val="24"/>
                <w:szCs w:val="24"/>
              </w:rPr>
            </w:pPr>
          </w:p>
        </w:tc>
      </w:tr>
    </w:tbl>
    <w:p w:rsidR="00C04FD9" w:rsidRPr="00B24D8B" w:rsidRDefault="00C04FD9" w:rsidP="00B24D8B">
      <w:pPr>
        <w:pStyle w:val="1"/>
        <w:spacing w:line="440" w:lineRule="exact"/>
        <w:rPr>
          <w:rFonts w:asciiTheme="minorEastAsia" w:eastAsiaTheme="minorEastAsia" w:hAnsiTheme="minorEastAsia" w:cs="仿宋"/>
          <w:kern w:val="2"/>
          <w:sz w:val="24"/>
          <w:szCs w:val="24"/>
          <w:lang w:eastAsia="zh-CN" w:bidi="ar-SA"/>
        </w:rPr>
      </w:pPr>
    </w:p>
    <w:p w:rsidR="00E361EE" w:rsidRPr="00B24D8B" w:rsidRDefault="00801DCD" w:rsidP="00B24D8B">
      <w:pPr>
        <w:pStyle w:val="1"/>
        <w:spacing w:line="440" w:lineRule="exact"/>
        <w:ind w:firstLine="440"/>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三、充电桩技术参数</w:t>
      </w:r>
      <w:r w:rsidR="0034683F" w:rsidRPr="00B24D8B">
        <w:rPr>
          <w:rFonts w:asciiTheme="minorEastAsia" w:eastAsiaTheme="minorEastAsia" w:hAnsiTheme="minorEastAsia" w:cs="仿宋" w:hint="eastAsia"/>
          <w:kern w:val="2"/>
          <w:sz w:val="24"/>
          <w:szCs w:val="24"/>
          <w:lang w:eastAsia="zh-CN" w:bidi="ar-SA"/>
        </w:rPr>
        <w:t>及功能</w:t>
      </w:r>
      <w:r w:rsidR="00E361EE" w:rsidRPr="00B24D8B">
        <w:rPr>
          <w:rFonts w:asciiTheme="minorEastAsia" w:eastAsiaTheme="minorEastAsia" w:hAnsiTheme="minorEastAsia" w:cs="仿宋" w:hint="eastAsia"/>
          <w:kern w:val="2"/>
          <w:sz w:val="24"/>
          <w:szCs w:val="24"/>
          <w:lang w:eastAsia="zh-CN" w:bidi="ar-SA"/>
        </w:rPr>
        <w:t>：</w:t>
      </w:r>
    </w:p>
    <w:p w:rsidR="00E361EE" w:rsidRDefault="00E361EE"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1.参数：</w:t>
      </w:r>
    </w:p>
    <w:p w:rsidR="00B00CC8" w:rsidRPr="00B00CC8" w:rsidRDefault="005A3AD5" w:rsidP="00B00CC8">
      <w:pPr>
        <w:rPr>
          <w:rFonts w:ascii="等线" w:eastAsia="等线" w:hAnsi="等线"/>
          <w:szCs w:val="22"/>
        </w:rPr>
      </w:pPr>
      <w:r>
        <w:rPr>
          <w:rFonts w:ascii="等线" w:eastAsia="等线" w:hAnsi="等线" w:hint="eastAsia"/>
          <w:szCs w:val="22"/>
        </w:rPr>
        <w:t>（1）</w:t>
      </w:r>
      <w:r w:rsidR="00B00CC8" w:rsidRPr="00B00CC8">
        <w:rPr>
          <w:rFonts w:ascii="等线" w:eastAsia="等线" w:hAnsi="等线" w:hint="eastAsia"/>
          <w:szCs w:val="22"/>
        </w:rPr>
        <w:t>1</w:t>
      </w:r>
      <w:r w:rsidR="00B00CC8" w:rsidRPr="00B00CC8">
        <w:rPr>
          <w:rFonts w:ascii="等线" w:eastAsia="等线" w:hAnsi="等线"/>
          <w:szCs w:val="22"/>
        </w:rPr>
        <w:t>4</w:t>
      </w:r>
      <w:r w:rsidR="00B00CC8" w:rsidRPr="00B00CC8">
        <w:rPr>
          <w:rFonts w:ascii="等线" w:eastAsia="等线" w:hAnsi="等线" w:hint="eastAsia"/>
          <w:szCs w:val="22"/>
        </w:rPr>
        <w:t>KW交流充电桩技术参数</w:t>
      </w:r>
    </w:p>
    <w:tbl>
      <w:tblPr>
        <w:tblW w:w="7028"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804"/>
        <w:gridCol w:w="3784"/>
      </w:tblGrid>
      <w:tr w:rsidR="00B00CC8" w:rsidRPr="00B00CC8" w:rsidTr="005A3AD5">
        <w:trPr>
          <w:trHeight w:val="454"/>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jc w:val="center"/>
              <w:rPr>
                <w:rFonts w:ascii="等线" w:eastAsia="等线" w:hAnsi="等线"/>
                <w:b/>
                <w:bCs/>
                <w:szCs w:val="24"/>
              </w:rPr>
            </w:pPr>
            <w:r w:rsidRPr="00B00CC8">
              <w:rPr>
                <w:rFonts w:ascii="等线" w:eastAsia="等线" w:hAnsi="等线" w:hint="eastAsia"/>
                <w:b/>
                <w:bCs/>
                <w:szCs w:val="22"/>
              </w:rPr>
              <w:t>序号</w:t>
            </w:r>
          </w:p>
        </w:tc>
        <w:tc>
          <w:tcPr>
            <w:tcW w:w="180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jc w:val="center"/>
              <w:rPr>
                <w:rFonts w:ascii="等线" w:eastAsia="等线" w:hAnsi="等线"/>
                <w:b/>
                <w:bCs/>
                <w:szCs w:val="24"/>
              </w:rPr>
            </w:pPr>
            <w:r w:rsidRPr="00B00CC8">
              <w:rPr>
                <w:rFonts w:ascii="等线" w:eastAsia="等线" w:hAnsi="等线" w:hint="eastAsia"/>
                <w:b/>
                <w:bCs/>
                <w:szCs w:val="22"/>
              </w:rPr>
              <w:t>技术指标名称</w:t>
            </w:r>
          </w:p>
        </w:tc>
        <w:tc>
          <w:tcPr>
            <w:tcW w:w="378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ind w:firstLine="301"/>
              <w:jc w:val="center"/>
              <w:rPr>
                <w:rFonts w:ascii="等线" w:eastAsia="等线" w:hAnsi="等线"/>
                <w:b/>
                <w:bCs/>
                <w:szCs w:val="24"/>
              </w:rPr>
            </w:pPr>
            <w:r w:rsidRPr="00B00CC8">
              <w:rPr>
                <w:rFonts w:ascii="等线" w:eastAsia="等线" w:hAnsi="等线" w:hint="eastAsia"/>
                <w:b/>
                <w:bCs/>
                <w:szCs w:val="22"/>
              </w:rPr>
              <w:t>技术指标内容</w:t>
            </w:r>
          </w:p>
        </w:tc>
      </w:tr>
      <w:tr w:rsidR="00B00CC8" w:rsidRPr="00B00CC8" w:rsidTr="005A3AD5">
        <w:trPr>
          <w:trHeight w:val="357"/>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opLinePunct/>
              <w:spacing w:before="72" w:after="72"/>
              <w:ind w:left="66" w:right="66"/>
              <w:jc w:val="center"/>
              <w:rPr>
                <w:rFonts w:ascii="宋体" w:hAnsi="宋体" w:cs="宋体"/>
              </w:rPr>
            </w:pPr>
            <w:r w:rsidRPr="00B00CC8">
              <w:rPr>
                <w:rFonts w:ascii="宋体" w:hAnsi="宋体" w:cs="宋体" w:hint="eastAsia"/>
              </w:rPr>
              <w:t>1</w:t>
            </w:r>
          </w:p>
        </w:tc>
        <w:tc>
          <w:tcPr>
            <w:tcW w:w="180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显示方式</w:t>
            </w:r>
          </w:p>
        </w:tc>
        <w:tc>
          <w:tcPr>
            <w:tcW w:w="378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4.3英寸液晶屏+指示灯</w:t>
            </w:r>
          </w:p>
        </w:tc>
      </w:tr>
      <w:tr w:rsidR="00B00CC8" w:rsidRPr="00B00CC8" w:rsidTr="005A3AD5">
        <w:trPr>
          <w:trHeight w:val="357"/>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opLinePunct/>
              <w:spacing w:before="72" w:after="72"/>
              <w:ind w:left="66" w:right="66"/>
              <w:jc w:val="center"/>
              <w:rPr>
                <w:rFonts w:ascii="宋体" w:hAnsi="宋体" w:cs="宋体"/>
              </w:rPr>
            </w:pPr>
            <w:r w:rsidRPr="00B00CC8">
              <w:rPr>
                <w:rFonts w:ascii="宋体" w:hAnsi="宋体" w:cs="宋体" w:hint="eastAsia"/>
              </w:rPr>
              <w:t>2</w:t>
            </w:r>
          </w:p>
        </w:tc>
        <w:tc>
          <w:tcPr>
            <w:tcW w:w="180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联网方式</w:t>
            </w:r>
          </w:p>
        </w:tc>
        <w:tc>
          <w:tcPr>
            <w:tcW w:w="378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5A3AD5" w:rsidP="00B00CC8">
            <w:pPr>
              <w:autoSpaceDE w:val="0"/>
              <w:autoSpaceDN w:val="0"/>
              <w:adjustRightInd w:val="0"/>
              <w:jc w:val="center"/>
              <w:rPr>
                <w:rFonts w:ascii="宋体" w:hAnsi="宋体" w:cs="宋体"/>
                <w:color w:val="000000"/>
                <w:kern w:val="0"/>
              </w:rPr>
            </w:pPr>
            <w:r>
              <w:rPr>
                <w:rFonts w:ascii="宋体" w:hAnsi="宋体" w:cs="宋体" w:hint="eastAsia"/>
                <w:color w:val="000000"/>
                <w:kern w:val="0"/>
              </w:rPr>
              <w:t>英特</w:t>
            </w:r>
            <w:r w:rsidR="00B00CC8" w:rsidRPr="00B00CC8">
              <w:rPr>
                <w:rFonts w:ascii="宋体" w:hAnsi="宋体" w:cs="宋体" w:hint="eastAsia"/>
                <w:color w:val="000000"/>
                <w:kern w:val="0"/>
              </w:rPr>
              <w:t>网/4G模块</w:t>
            </w:r>
          </w:p>
        </w:tc>
      </w:tr>
      <w:tr w:rsidR="00B00CC8" w:rsidRPr="00B00CC8" w:rsidTr="005A3AD5">
        <w:trPr>
          <w:trHeight w:val="454"/>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opLinePunct/>
              <w:spacing w:before="72" w:after="72"/>
              <w:ind w:left="66" w:right="66"/>
              <w:jc w:val="center"/>
              <w:rPr>
                <w:rFonts w:ascii="宋体" w:hAnsi="宋体" w:cs="宋体"/>
              </w:rPr>
            </w:pPr>
            <w:r w:rsidRPr="00B00CC8">
              <w:rPr>
                <w:rFonts w:ascii="宋体" w:hAnsi="宋体" w:cs="宋体" w:hint="eastAsia"/>
              </w:rPr>
              <w:t>3</w:t>
            </w:r>
          </w:p>
        </w:tc>
        <w:tc>
          <w:tcPr>
            <w:tcW w:w="180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充电模式</w:t>
            </w:r>
          </w:p>
        </w:tc>
        <w:tc>
          <w:tcPr>
            <w:tcW w:w="378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自动充满、手机支持预约充电</w:t>
            </w:r>
          </w:p>
        </w:tc>
      </w:tr>
      <w:tr w:rsidR="00B00CC8" w:rsidRPr="00B00CC8" w:rsidTr="005A3AD5">
        <w:trPr>
          <w:trHeight w:val="454"/>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opLinePunct/>
              <w:spacing w:before="72" w:after="72"/>
              <w:ind w:left="66" w:right="66"/>
              <w:jc w:val="center"/>
              <w:rPr>
                <w:rFonts w:ascii="宋体" w:hAnsi="宋体" w:cs="宋体"/>
              </w:rPr>
            </w:pPr>
            <w:r w:rsidRPr="00B00CC8">
              <w:rPr>
                <w:rFonts w:ascii="宋体" w:hAnsi="宋体" w:cs="宋体" w:hint="eastAsia"/>
              </w:rPr>
              <w:t>4</w:t>
            </w:r>
          </w:p>
        </w:tc>
        <w:tc>
          <w:tcPr>
            <w:tcW w:w="180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启动方式</w:t>
            </w:r>
          </w:p>
        </w:tc>
        <w:tc>
          <w:tcPr>
            <w:tcW w:w="378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微信或APP扫码、刷卡</w:t>
            </w:r>
          </w:p>
        </w:tc>
      </w:tr>
      <w:tr w:rsidR="00B00CC8" w:rsidRPr="00B00CC8" w:rsidTr="005A3AD5">
        <w:trPr>
          <w:trHeight w:val="454"/>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opLinePunct/>
              <w:spacing w:before="72" w:after="72"/>
              <w:ind w:left="66" w:right="66"/>
              <w:jc w:val="center"/>
              <w:rPr>
                <w:rFonts w:ascii="宋体" w:hAnsi="宋体" w:cs="宋体"/>
              </w:rPr>
            </w:pPr>
            <w:r w:rsidRPr="00B00CC8">
              <w:rPr>
                <w:rFonts w:ascii="宋体" w:hAnsi="宋体" w:cs="宋体" w:hint="eastAsia"/>
              </w:rPr>
              <w:lastRenderedPageBreak/>
              <w:t>5</w:t>
            </w:r>
          </w:p>
        </w:tc>
        <w:tc>
          <w:tcPr>
            <w:tcW w:w="180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保护功能</w:t>
            </w:r>
          </w:p>
        </w:tc>
        <w:tc>
          <w:tcPr>
            <w:tcW w:w="378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过压保护、欠压保护、过电流保护、短路保护、漏电保护、急停保护、接地连续性保护、继电器过热保护等</w:t>
            </w:r>
          </w:p>
        </w:tc>
      </w:tr>
      <w:tr w:rsidR="00B00CC8" w:rsidRPr="00B00CC8" w:rsidTr="005A3AD5">
        <w:trPr>
          <w:trHeight w:val="494"/>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opLinePunct/>
              <w:spacing w:before="72" w:after="72"/>
              <w:ind w:left="66" w:right="66"/>
              <w:jc w:val="center"/>
              <w:rPr>
                <w:rFonts w:ascii="宋体" w:hAnsi="宋体" w:cs="宋体"/>
              </w:rPr>
            </w:pPr>
            <w:r w:rsidRPr="00B00CC8">
              <w:rPr>
                <w:rFonts w:ascii="宋体" w:hAnsi="宋体" w:cs="宋体" w:hint="eastAsia"/>
              </w:rPr>
              <w:t>6</w:t>
            </w:r>
          </w:p>
        </w:tc>
        <w:tc>
          <w:tcPr>
            <w:tcW w:w="180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jc w:val="center"/>
              <w:rPr>
                <w:rFonts w:ascii="等线" w:eastAsia="等线" w:hAnsi="等线"/>
              </w:rPr>
            </w:pPr>
            <w:r w:rsidRPr="00B00CC8">
              <w:rPr>
                <w:rFonts w:ascii="等线" w:eastAsia="等线" w:hAnsi="等线" w:hint="eastAsia"/>
              </w:rPr>
              <w:t>输入电压</w:t>
            </w:r>
          </w:p>
        </w:tc>
        <w:tc>
          <w:tcPr>
            <w:tcW w:w="378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220V/AC±15%</w:t>
            </w:r>
          </w:p>
        </w:tc>
      </w:tr>
      <w:tr w:rsidR="00B00CC8" w:rsidRPr="00B00CC8" w:rsidTr="005A3AD5">
        <w:trPr>
          <w:trHeight w:val="454"/>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opLinePunct/>
              <w:spacing w:before="72" w:after="72"/>
              <w:ind w:left="66" w:right="66"/>
              <w:jc w:val="center"/>
              <w:rPr>
                <w:rFonts w:ascii="宋体" w:hAnsi="宋体" w:cs="宋体"/>
              </w:rPr>
            </w:pPr>
            <w:r w:rsidRPr="00B00CC8">
              <w:rPr>
                <w:rFonts w:ascii="宋体" w:hAnsi="宋体" w:cs="宋体" w:hint="eastAsia"/>
              </w:rPr>
              <w:t>7</w:t>
            </w:r>
          </w:p>
        </w:tc>
        <w:tc>
          <w:tcPr>
            <w:tcW w:w="180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输入频率</w:t>
            </w:r>
          </w:p>
        </w:tc>
        <w:tc>
          <w:tcPr>
            <w:tcW w:w="378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50Hz±1Hz</w:t>
            </w:r>
          </w:p>
        </w:tc>
      </w:tr>
      <w:tr w:rsidR="00B00CC8" w:rsidRPr="00B00CC8" w:rsidTr="005A3AD5">
        <w:trPr>
          <w:trHeight w:val="454"/>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opLinePunct/>
              <w:spacing w:before="72" w:after="72"/>
              <w:ind w:left="66" w:right="66"/>
              <w:jc w:val="center"/>
              <w:rPr>
                <w:rFonts w:ascii="宋体" w:hAnsi="宋体" w:cs="宋体"/>
              </w:rPr>
            </w:pPr>
            <w:r w:rsidRPr="00B00CC8">
              <w:rPr>
                <w:rFonts w:ascii="宋体" w:hAnsi="宋体" w:cs="宋体" w:hint="eastAsia"/>
              </w:rPr>
              <w:t>8</w:t>
            </w:r>
          </w:p>
        </w:tc>
        <w:tc>
          <w:tcPr>
            <w:tcW w:w="180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abs>
                <w:tab w:val="left" w:pos="2746"/>
              </w:tabs>
              <w:jc w:val="center"/>
              <w:rPr>
                <w:rFonts w:ascii="等线" w:eastAsia="等线" w:hAnsi="等线"/>
              </w:rPr>
            </w:pPr>
            <w:r w:rsidRPr="00B00CC8">
              <w:rPr>
                <w:rFonts w:ascii="等线" w:eastAsia="等线" w:hAnsi="等线" w:cs="微软雅黑" w:hint="eastAsia"/>
              </w:rPr>
              <w:t>充电枪数</w:t>
            </w:r>
          </w:p>
        </w:tc>
        <w:tc>
          <w:tcPr>
            <w:tcW w:w="378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abs>
                <w:tab w:val="left" w:pos="2746"/>
              </w:tabs>
              <w:jc w:val="center"/>
              <w:rPr>
                <w:rFonts w:ascii="等线" w:eastAsia="等线" w:hAnsi="等线"/>
              </w:rPr>
            </w:pPr>
            <w:r w:rsidRPr="00B00CC8">
              <w:rPr>
                <w:rFonts w:ascii="等线" w:eastAsia="等线" w:hAnsi="等线" w:cs="微软雅黑" w:hint="eastAsia"/>
              </w:rPr>
              <w:t>双枪</w:t>
            </w:r>
          </w:p>
        </w:tc>
      </w:tr>
      <w:tr w:rsidR="00B00CC8" w:rsidRPr="00B00CC8" w:rsidTr="005A3AD5">
        <w:trPr>
          <w:trHeight w:val="454"/>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abs>
                <w:tab w:val="left" w:pos="2746"/>
              </w:tabs>
              <w:jc w:val="center"/>
              <w:rPr>
                <w:rFonts w:ascii="等线" w:eastAsia="等线" w:hAnsi="等线"/>
              </w:rPr>
            </w:pPr>
            <w:r w:rsidRPr="00B00CC8">
              <w:rPr>
                <w:rFonts w:ascii="等线" w:eastAsia="等线" w:hAnsi="等线" w:cs="微软雅黑" w:hint="eastAsia"/>
              </w:rPr>
              <w:t>9</w:t>
            </w:r>
          </w:p>
        </w:tc>
        <w:tc>
          <w:tcPr>
            <w:tcW w:w="180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abs>
                <w:tab w:val="left" w:pos="2746"/>
              </w:tabs>
              <w:jc w:val="center"/>
              <w:rPr>
                <w:rFonts w:ascii="等线" w:eastAsia="等线" w:hAnsi="等线"/>
              </w:rPr>
            </w:pPr>
            <w:r w:rsidRPr="00B00CC8">
              <w:rPr>
                <w:rFonts w:ascii="等线" w:eastAsia="等线" w:hAnsi="等线" w:cs="微软雅黑" w:hint="eastAsia"/>
              </w:rPr>
              <w:t>枪线长度</w:t>
            </w:r>
          </w:p>
        </w:tc>
        <w:tc>
          <w:tcPr>
            <w:tcW w:w="378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abs>
                <w:tab w:val="left" w:pos="2746"/>
              </w:tabs>
              <w:jc w:val="center"/>
              <w:rPr>
                <w:rFonts w:ascii="等线" w:eastAsia="等线" w:hAnsi="等线"/>
              </w:rPr>
            </w:pPr>
            <w:r w:rsidRPr="00B00CC8">
              <w:rPr>
                <w:rFonts w:ascii="等线" w:eastAsia="等线" w:hAnsi="等线" w:cs="微软雅黑" w:hint="eastAsia"/>
              </w:rPr>
              <w:t>5M</w:t>
            </w:r>
          </w:p>
        </w:tc>
      </w:tr>
      <w:tr w:rsidR="00B00CC8" w:rsidRPr="00B00CC8" w:rsidTr="005A3AD5">
        <w:trPr>
          <w:trHeight w:val="454"/>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abs>
                <w:tab w:val="left" w:pos="2746"/>
              </w:tabs>
              <w:jc w:val="center"/>
              <w:rPr>
                <w:rFonts w:ascii="等线" w:eastAsia="等线" w:hAnsi="等线"/>
              </w:rPr>
            </w:pPr>
            <w:r w:rsidRPr="00B00CC8">
              <w:rPr>
                <w:rFonts w:ascii="等线" w:eastAsia="等线" w:hAnsi="等线" w:cs="微软雅黑" w:hint="eastAsia"/>
              </w:rPr>
              <w:t>10</w:t>
            </w:r>
          </w:p>
        </w:tc>
        <w:tc>
          <w:tcPr>
            <w:tcW w:w="180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输出功率</w:t>
            </w:r>
          </w:p>
        </w:tc>
        <w:tc>
          <w:tcPr>
            <w:tcW w:w="378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7kW两路</w:t>
            </w:r>
          </w:p>
        </w:tc>
      </w:tr>
      <w:tr w:rsidR="00B00CC8" w:rsidRPr="00B00CC8" w:rsidTr="005A3AD5">
        <w:trPr>
          <w:trHeight w:val="454"/>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opLinePunct/>
              <w:spacing w:before="72" w:after="72"/>
              <w:ind w:left="66" w:right="66"/>
              <w:jc w:val="center"/>
              <w:rPr>
                <w:rFonts w:ascii="宋体" w:hAnsi="宋体" w:cs="宋体"/>
              </w:rPr>
            </w:pPr>
            <w:r w:rsidRPr="00B00CC8">
              <w:rPr>
                <w:rFonts w:ascii="宋体" w:hAnsi="宋体" w:cs="宋体" w:hint="eastAsia"/>
              </w:rPr>
              <w:t>11</w:t>
            </w:r>
          </w:p>
        </w:tc>
        <w:tc>
          <w:tcPr>
            <w:tcW w:w="180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输出电压</w:t>
            </w:r>
          </w:p>
        </w:tc>
        <w:tc>
          <w:tcPr>
            <w:tcW w:w="378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220V/AC±15%</w:t>
            </w:r>
          </w:p>
        </w:tc>
      </w:tr>
      <w:tr w:rsidR="00B00CC8" w:rsidRPr="00B00CC8" w:rsidTr="005A3AD5">
        <w:trPr>
          <w:trHeight w:val="454"/>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opLinePunct/>
              <w:spacing w:before="72" w:after="72"/>
              <w:ind w:left="66" w:right="66"/>
              <w:jc w:val="center"/>
              <w:rPr>
                <w:rFonts w:ascii="宋体" w:hAnsi="宋体" w:cs="宋体"/>
              </w:rPr>
            </w:pPr>
            <w:r w:rsidRPr="00B00CC8">
              <w:rPr>
                <w:rFonts w:ascii="宋体" w:hAnsi="宋体" w:cs="宋体" w:hint="eastAsia"/>
              </w:rPr>
              <w:t>12</w:t>
            </w:r>
          </w:p>
        </w:tc>
        <w:tc>
          <w:tcPr>
            <w:tcW w:w="180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输出电流</w:t>
            </w:r>
          </w:p>
        </w:tc>
        <w:tc>
          <w:tcPr>
            <w:tcW w:w="378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32A两路</w:t>
            </w:r>
          </w:p>
        </w:tc>
      </w:tr>
      <w:tr w:rsidR="00B00CC8" w:rsidRPr="00B00CC8" w:rsidTr="005A3AD5">
        <w:trPr>
          <w:trHeight w:val="454"/>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opLinePunct/>
              <w:spacing w:before="72" w:after="72"/>
              <w:ind w:left="66" w:right="66"/>
              <w:jc w:val="center"/>
              <w:rPr>
                <w:rFonts w:ascii="宋体" w:hAnsi="宋体" w:cs="宋体"/>
              </w:rPr>
            </w:pPr>
            <w:r w:rsidRPr="00B00CC8">
              <w:rPr>
                <w:rFonts w:ascii="宋体" w:hAnsi="宋体" w:cs="宋体" w:hint="eastAsia"/>
              </w:rPr>
              <w:t>13</w:t>
            </w:r>
          </w:p>
        </w:tc>
        <w:tc>
          <w:tcPr>
            <w:tcW w:w="180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Calibri" w:cs="宋体"/>
                <w:color w:val="000000"/>
                <w:kern w:val="0"/>
              </w:rPr>
            </w:pPr>
            <w:r w:rsidRPr="00B00CC8">
              <w:rPr>
                <w:rFonts w:ascii="宋体" w:hAnsi="Calibri" w:cs="宋体" w:hint="eastAsia"/>
                <w:color w:val="000000"/>
                <w:kern w:val="0"/>
              </w:rPr>
              <w:t>防护等级</w:t>
            </w:r>
          </w:p>
        </w:tc>
        <w:tc>
          <w:tcPr>
            <w:tcW w:w="378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Calibri" w:cs="宋体"/>
                <w:color w:val="000000"/>
                <w:kern w:val="0"/>
                <w:sz w:val="24"/>
                <w:szCs w:val="24"/>
              </w:rPr>
            </w:pPr>
            <w:r w:rsidRPr="00B00CC8">
              <w:rPr>
                <w:rFonts w:ascii="宋体" w:hAnsi="Calibri" w:cs="宋体" w:hint="eastAsia"/>
                <w:color w:val="000000"/>
                <w:kern w:val="0"/>
              </w:rPr>
              <w:t>IP5</w:t>
            </w:r>
            <w:r w:rsidRPr="00B00CC8">
              <w:rPr>
                <w:rFonts w:ascii="宋体" w:hAnsi="Calibri" w:cs="宋体"/>
                <w:color w:val="000000"/>
                <w:kern w:val="0"/>
              </w:rPr>
              <w:t>4</w:t>
            </w:r>
          </w:p>
        </w:tc>
      </w:tr>
      <w:tr w:rsidR="00B00CC8" w:rsidRPr="00B00CC8" w:rsidTr="005A3AD5">
        <w:trPr>
          <w:trHeight w:val="454"/>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topLinePunct/>
              <w:spacing w:before="72" w:after="72"/>
              <w:ind w:left="66" w:right="66"/>
              <w:jc w:val="center"/>
              <w:rPr>
                <w:rFonts w:ascii="宋体" w:hAnsi="宋体" w:cs="宋体"/>
              </w:rPr>
            </w:pPr>
            <w:r w:rsidRPr="00B00CC8">
              <w:rPr>
                <w:rFonts w:ascii="宋体" w:hAnsi="宋体" w:cs="宋体" w:hint="eastAsia"/>
              </w:rPr>
              <w:t>14</w:t>
            </w:r>
          </w:p>
        </w:tc>
        <w:tc>
          <w:tcPr>
            <w:tcW w:w="180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Calibri" w:cs="宋体"/>
                <w:color w:val="000000"/>
                <w:kern w:val="0"/>
              </w:rPr>
            </w:pPr>
            <w:r w:rsidRPr="00B00CC8">
              <w:rPr>
                <w:rFonts w:ascii="宋体" w:hAnsi="Calibri" w:cs="宋体" w:hint="eastAsia"/>
                <w:color w:val="000000"/>
                <w:kern w:val="0"/>
              </w:rPr>
              <w:t>使用环境</w:t>
            </w:r>
          </w:p>
        </w:tc>
        <w:tc>
          <w:tcPr>
            <w:tcW w:w="3784" w:type="dxa"/>
            <w:tcBorders>
              <w:top w:val="single" w:sz="4" w:space="0" w:color="auto"/>
              <w:left w:val="single" w:sz="4" w:space="0" w:color="auto"/>
              <w:bottom w:val="single" w:sz="4" w:space="0" w:color="auto"/>
              <w:right w:val="single" w:sz="4" w:space="0" w:color="auto"/>
            </w:tcBorders>
            <w:vAlign w:val="center"/>
            <w:hideMark/>
          </w:tcPr>
          <w:p w:rsidR="00B00CC8" w:rsidRPr="00B00CC8" w:rsidRDefault="00B00CC8" w:rsidP="00B00CC8">
            <w:pPr>
              <w:autoSpaceDE w:val="0"/>
              <w:autoSpaceDN w:val="0"/>
              <w:adjustRightInd w:val="0"/>
              <w:jc w:val="center"/>
              <w:rPr>
                <w:rFonts w:ascii="宋体" w:hAnsi="Calibri" w:cs="宋体"/>
                <w:color w:val="000000"/>
                <w:kern w:val="0"/>
              </w:rPr>
            </w:pPr>
            <w:r w:rsidRPr="00B00CC8">
              <w:rPr>
                <w:rFonts w:ascii="宋体" w:hAnsi="Calibri" w:cs="宋体" w:hint="eastAsia"/>
                <w:color w:val="000000"/>
                <w:kern w:val="0"/>
              </w:rPr>
              <w:t>室内或室外</w:t>
            </w:r>
          </w:p>
        </w:tc>
      </w:tr>
    </w:tbl>
    <w:p w:rsidR="00B00CC8" w:rsidRPr="005A3AD5" w:rsidRDefault="005A3AD5" w:rsidP="00B00CC8">
      <w:pPr>
        <w:keepNext/>
        <w:keepLines/>
        <w:widowControl/>
        <w:adjustRightInd w:val="0"/>
        <w:snapToGrid w:val="0"/>
        <w:spacing w:before="260" w:after="260" w:line="416" w:lineRule="auto"/>
        <w:outlineLvl w:val="1"/>
        <w:rPr>
          <w:rFonts w:ascii="宋体" w:hAnsi="宋体"/>
          <w:bCs/>
          <w:kern w:val="0"/>
        </w:rPr>
      </w:pPr>
      <w:r>
        <w:rPr>
          <w:rFonts w:ascii="等线" w:eastAsia="等线" w:hAnsi="等线" w:hint="eastAsia"/>
          <w:szCs w:val="22"/>
        </w:rPr>
        <w:t>（2）</w:t>
      </w:r>
      <w:r w:rsidR="00B00CC8" w:rsidRPr="005A3AD5">
        <w:rPr>
          <w:rFonts w:ascii="宋体" w:hAnsi="宋体" w:hint="eastAsia"/>
          <w:bCs/>
          <w:kern w:val="0"/>
        </w:rPr>
        <w:t>6</w:t>
      </w:r>
      <w:r w:rsidR="00B00CC8" w:rsidRPr="005A3AD5">
        <w:rPr>
          <w:rFonts w:ascii="宋体" w:hAnsi="宋体"/>
          <w:bCs/>
          <w:kern w:val="0"/>
        </w:rPr>
        <w:t>0</w:t>
      </w:r>
      <w:r w:rsidR="00B00CC8" w:rsidRPr="005A3AD5">
        <w:rPr>
          <w:rFonts w:ascii="宋体" w:hAnsi="宋体" w:hint="eastAsia"/>
          <w:bCs/>
          <w:kern w:val="0"/>
        </w:rPr>
        <w:t>KW直流充电桩主要技术参数</w:t>
      </w:r>
    </w:p>
    <w:tbl>
      <w:tblPr>
        <w:tblW w:w="73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2410"/>
        <w:gridCol w:w="4111"/>
      </w:tblGrid>
      <w:tr w:rsidR="00B00CC8" w:rsidRPr="00B00CC8" w:rsidTr="005A3AD5">
        <w:trPr>
          <w:trHeight w:val="454"/>
        </w:trPr>
        <w:tc>
          <w:tcPr>
            <w:tcW w:w="850" w:type="dxa"/>
            <w:vAlign w:val="center"/>
          </w:tcPr>
          <w:p w:rsidR="00B00CC8" w:rsidRPr="00B00CC8" w:rsidRDefault="00B00CC8" w:rsidP="00B00CC8">
            <w:pPr>
              <w:topLinePunct/>
              <w:spacing w:before="72" w:after="72"/>
              <w:ind w:left="66" w:right="66"/>
              <w:jc w:val="center"/>
              <w:rPr>
                <w:rFonts w:ascii="宋体" w:hAnsi="宋体" w:cs="宋体"/>
              </w:rPr>
            </w:pPr>
            <w:r w:rsidRPr="00B00CC8">
              <w:rPr>
                <w:rFonts w:ascii="宋体" w:hAnsi="宋体" w:cs="宋体" w:hint="eastAsia"/>
              </w:rPr>
              <w:t>序号</w:t>
            </w:r>
          </w:p>
        </w:tc>
        <w:tc>
          <w:tcPr>
            <w:tcW w:w="2410" w:type="dxa"/>
            <w:vAlign w:val="center"/>
          </w:tcPr>
          <w:p w:rsidR="00B00CC8" w:rsidRPr="00B00CC8" w:rsidRDefault="00B00CC8" w:rsidP="00B00CC8">
            <w:pPr>
              <w:autoSpaceDE w:val="0"/>
              <w:autoSpaceDN w:val="0"/>
              <w:adjustRightInd w:val="0"/>
              <w:jc w:val="center"/>
              <w:rPr>
                <w:rFonts w:ascii="宋体" w:hAnsi="宋体" w:cs="宋体"/>
                <w:kern w:val="0"/>
              </w:rPr>
            </w:pPr>
            <w:r w:rsidRPr="00B00CC8">
              <w:rPr>
                <w:rFonts w:ascii="宋体" w:hAnsi="宋体" w:cs="宋体" w:hint="eastAsia"/>
                <w:kern w:val="0"/>
              </w:rPr>
              <w:t>技术指标名称</w:t>
            </w:r>
          </w:p>
        </w:tc>
        <w:tc>
          <w:tcPr>
            <w:tcW w:w="4111" w:type="dxa"/>
            <w:vAlign w:val="center"/>
          </w:tcPr>
          <w:p w:rsidR="00B00CC8" w:rsidRPr="00B00CC8" w:rsidRDefault="00B00CC8" w:rsidP="00B00CC8">
            <w:pPr>
              <w:autoSpaceDE w:val="0"/>
              <w:autoSpaceDN w:val="0"/>
              <w:adjustRightInd w:val="0"/>
              <w:jc w:val="center"/>
              <w:rPr>
                <w:rFonts w:ascii="宋体" w:hAnsi="宋体" w:cs="宋体"/>
                <w:kern w:val="0"/>
              </w:rPr>
            </w:pPr>
            <w:r w:rsidRPr="00B00CC8">
              <w:rPr>
                <w:rFonts w:ascii="宋体" w:hAnsi="宋体" w:cs="宋体" w:hint="eastAsia"/>
                <w:kern w:val="0"/>
              </w:rPr>
              <w:t>技术指标内容</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1</w:t>
            </w:r>
          </w:p>
        </w:tc>
        <w:tc>
          <w:tcPr>
            <w:tcW w:w="2410" w:type="dxa"/>
            <w:vAlign w:val="center"/>
          </w:tcPr>
          <w:p w:rsidR="005A3AD5" w:rsidRPr="00B00CC8" w:rsidRDefault="005A3AD5" w:rsidP="0085572D">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启动方式</w:t>
            </w:r>
          </w:p>
        </w:tc>
        <w:tc>
          <w:tcPr>
            <w:tcW w:w="4111" w:type="dxa"/>
            <w:vAlign w:val="center"/>
          </w:tcPr>
          <w:p w:rsidR="005A3AD5" w:rsidRPr="00B00CC8" w:rsidRDefault="005A3AD5" w:rsidP="0085572D">
            <w:pPr>
              <w:autoSpaceDE w:val="0"/>
              <w:autoSpaceDN w:val="0"/>
              <w:adjustRightInd w:val="0"/>
              <w:jc w:val="center"/>
              <w:rPr>
                <w:rFonts w:ascii="宋体" w:hAnsi="宋体" w:cs="宋体"/>
                <w:color w:val="000000"/>
                <w:kern w:val="0"/>
              </w:rPr>
            </w:pPr>
            <w:r w:rsidRPr="00B00CC8">
              <w:rPr>
                <w:rFonts w:ascii="宋体" w:hAnsi="宋体" w:cs="宋体" w:hint="eastAsia"/>
                <w:color w:val="000000"/>
                <w:kern w:val="0"/>
              </w:rPr>
              <w:t>微信或APP扫码、刷卡</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2</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额定功率</w:t>
            </w:r>
          </w:p>
        </w:tc>
        <w:tc>
          <w:tcPr>
            <w:tcW w:w="4111" w:type="dxa"/>
            <w:vAlign w:val="center"/>
          </w:tcPr>
          <w:p w:rsidR="005A3AD5" w:rsidRPr="00B00CC8" w:rsidRDefault="00E03BDB" w:rsidP="00B00CC8">
            <w:pPr>
              <w:autoSpaceDE w:val="0"/>
              <w:autoSpaceDN w:val="0"/>
              <w:adjustRightInd w:val="0"/>
              <w:jc w:val="center"/>
              <w:rPr>
                <w:rFonts w:ascii="宋体" w:hAnsi="宋体" w:cs="宋体"/>
                <w:kern w:val="0"/>
              </w:rPr>
            </w:pPr>
            <w:r>
              <w:rPr>
                <w:rFonts w:ascii="宋体" w:hAnsi="宋体" w:cs="宋体" w:hint="eastAsia"/>
                <w:kern w:val="0"/>
              </w:rPr>
              <w:t>60</w:t>
            </w:r>
            <w:r w:rsidR="005A3AD5" w:rsidRPr="00B00CC8">
              <w:rPr>
                <w:rFonts w:ascii="宋体" w:hAnsi="宋体" w:cs="宋体" w:hint="eastAsia"/>
                <w:kern w:val="0"/>
              </w:rPr>
              <w:t>kW</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rPr>
              <w:t>3</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重量</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约2</w:t>
            </w:r>
            <w:r w:rsidRPr="00B00CC8">
              <w:rPr>
                <w:rFonts w:ascii="宋体" w:hAnsi="宋体" w:cs="宋体"/>
                <w:kern w:val="0"/>
              </w:rPr>
              <w:t>0</w:t>
            </w:r>
            <w:r w:rsidRPr="00B00CC8">
              <w:rPr>
                <w:rFonts w:ascii="宋体" w:hAnsi="宋体" w:cs="宋体" w:hint="eastAsia"/>
                <w:kern w:val="0"/>
              </w:rPr>
              <w:t>0kg</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rPr>
              <w:t>4</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单枪最大输出电流</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250A</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rPr>
              <w:t>5</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设计依据</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GB/T 18487-2015、</w:t>
            </w:r>
            <w:r w:rsidRPr="00B00CC8">
              <w:rPr>
                <w:rFonts w:ascii="宋体" w:hAnsi="宋体" w:cs="宋体" w:hint="eastAsia"/>
                <w:color w:val="000000"/>
                <w:kern w:val="0"/>
              </w:rPr>
              <w:t>NB/T 33001-2018</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rPr>
              <w:t>6</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输入电压</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380VAC±20%</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rPr>
              <w:t>7</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枪数</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双枪</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rPr>
              <w:t>8</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交流电网频率</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kern w:val="0"/>
              </w:rPr>
              <w:t>50Hz</w:t>
            </w:r>
            <w:r w:rsidRPr="00B00CC8">
              <w:rPr>
                <w:rFonts w:ascii="宋体" w:hAnsi="宋体" w:cs="宋体" w:hint="eastAsia"/>
                <w:kern w:val="0"/>
              </w:rPr>
              <w:t>±</w:t>
            </w:r>
            <w:r w:rsidRPr="00B00CC8">
              <w:rPr>
                <w:rFonts w:ascii="宋体" w:hAnsi="宋体" w:cs="宋体"/>
                <w:kern w:val="0"/>
              </w:rPr>
              <w:t xml:space="preserve">10%Hz </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9</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输出电压</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DC</w:t>
            </w:r>
            <w:r w:rsidRPr="00B00CC8">
              <w:rPr>
                <w:rFonts w:ascii="宋体" w:hAnsi="宋体" w:cs="宋体"/>
                <w:kern w:val="0"/>
              </w:rPr>
              <w:t>200</w:t>
            </w:r>
            <w:r w:rsidRPr="00B00CC8">
              <w:rPr>
                <w:rFonts w:ascii="宋体" w:hAnsi="宋体" w:cs="宋体" w:hint="eastAsia"/>
                <w:color w:val="000000"/>
                <w:kern w:val="0"/>
              </w:rPr>
              <w:t>～</w:t>
            </w:r>
            <w:r w:rsidRPr="00B00CC8">
              <w:rPr>
                <w:rFonts w:ascii="宋体" w:hAnsi="宋体" w:cs="宋体" w:hint="eastAsia"/>
                <w:kern w:val="0"/>
              </w:rPr>
              <w:t>1000</w:t>
            </w:r>
            <w:r w:rsidRPr="00B00CC8">
              <w:rPr>
                <w:rFonts w:ascii="宋体" w:hAnsi="宋体" w:cs="宋体"/>
                <w:kern w:val="0"/>
              </w:rPr>
              <w:t>V</w:t>
            </w:r>
            <w:r w:rsidRPr="00B00CC8">
              <w:rPr>
                <w:rFonts w:ascii="宋体" w:hAnsi="宋体" w:cs="宋体" w:hint="eastAsia"/>
                <w:kern w:val="0"/>
              </w:rPr>
              <w:t>连续可调</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rPr>
              <w:t>1</w:t>
            </w:r>
            <w:r w:rsidRPr="00B00CC8">
              <w:rPr>
                <w:rFonts w:ascii="宋体" w:hAnsi="宋体" w:cs="宋体" w:hint="eastAsia"/>
              </w:rPr>
              <w:t>0</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恒功率范围</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DC300</w:t>
            </w:r>
            <w:r w:rsidRPr="00B00CC8">
              <w:rPr>
                <w:rFonts w:ascii="宋体" w:hAnsi="宋体" w:cs="宋体" w:hint="eastAsia"/>
                <w:color w:val="000000"/>
                <w:kern w:val="0"/>
              </w:rPr>
              <w:t>～</w:t>
            </w:r>
            <w:r w:rsidRPr="00B00CC8">
              <w:rPr>
                <w:rFonts w:ascii="宋体" w:hAnsi="宋体" w:cs="宋体" w:hint="eastAsia"/>
                <w:kern w:val="0"/>
              </w:rPr>
              <w:t>1000V</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rPr>
              <w:t>1</w:t>
            </w:r>
            <w:r w:rsidRPr="00B00CC8">
              <w:rPr>
                <w:rFonts w:ascii="宋体" w:hAnsi="宋体" w:cs="宋体" w:hint="eastAsia"/>
              </w:rPr>
              <w:t>1</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输出电流范围</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8</w:t>
            </w:r>
            <w:r w:rsidRPr="00B00CC8">
              <w:rPr>
                <w:rFonts w:ascii="宋体" w:hAnsi="宋体" w:cs="宋体" w:hint="eastAsia"/>
                <w:color w:val="000000"/>
                <w:kern w:val="0"/>
              </w:rPr>
              <w:t>～</w:t>
            </w:r>
            <w:r w:rsidRPr="00B00CC8">
              <w:rPr>
                <w:rFonts w:ascii="宋体" w:hAnsi="宋体" w:cs="宋体" w:hint="eastAsia"/>
                <w:kern w:val="0"/>
              </w:rPr>
              <w:t>250</w:t>
            </w:r>
            <w:r w:rsidRPr="00B00CC8">
              <w:rPr>
                <w:rFonts w:ascii="宋体" w:hAnsi="宋体" w:cs="宋体"/>
                <w:kern w:val="0"/>
              </w:rPr>
              <w:t xml:space="preserve">A </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rPr>
              <w:t>1</w:t>
            </w:r>
            <w:r w:rsidRPr="00B00CC8">
              <w:rPr>
                <w:rFonts w:ascii="宋体" w:hAnsi="宋体" w:cs="宋体" w:hint="eastAsia"/>
              </w:rPr>
              <w:t>2</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输出电压误差</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w:t>
            </w:r>
            <w:r w:rsidRPr="00B00CC8">
              <w:rPr>
                <w:rFonts w:ascii="宋体" w:hAnsi="宋体" w:cs="宋体"/>
                <w:kern w:val="0"/>
              </w:rPr>
              <w:t>0.5</w:t>
            </w:r>
            <w:r w:rsidRPr="00B00CC8">
              <w:rPr>
                <w:rFonts w:ascii="宋体" w:hAnsi="宋体" w:cs="宋体" w:hint="eastAsia"/>
                <w:kern w:val="0"/>
              </w:rPr>
              <w:t>％</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rPr>
              <w:t>1</w:t>
            </w:r>
            <w:r w:rsidRPr="00B00CC8">
              <w:rPr>
                <w:rFonts w:ascii="宋体" w:hAnsi="宋体" w:cs="宋体" w:hint="eastAsia"/>
              </w:rPr>
              <w:t>3</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输出电流误差</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输出电流≥</w:t>
            </w:r>
            <w:r w:rsidRPr="00B00CC8">
              <w:rPr>
                <w:rFonts w:ascii="宋体" w:hAnsi="宋体" w:cs="宋体"/>
                <w:kern w:val="0"/>
              </w:rPr>
              <w:t>30A</w:t>
            </w:r>
            <w:r w:rsidRPr="00B00CC8">
              <w:rPr>
                <w:rFonts w:ascii="宋体" w:hAnsi="宋体" w:cs="宋体" w:hint="eastAsia"/>
                <w:kern w:val="0"/>
              </w:rPr>
              <w:t>时</w:t>
            </w:r>
            <w:r w:rsidRPr="00B00CC8">
              <w:rPr>
                <w:rFonts w:ascii="宋体" w:hAnsi="宋体" w:cs="宋体"/>
                <w:kern w:val="0"/>
              </w:rPr>
              <w:t>:</w:t>
            </w:r>
            <w:r w:rsidRPr="00B00CC8">
              <w:rPr>
                <w:rFonts w:ascii="宋体" w:hAnsi="宋体" w:cs="宋体" w:hint="eastAsia"/>
                <w:kern w:val="0"/>
              </w:rPr>
              <w:t>≤±</w:t>
            </w:r>
            <w:r w:rsidRPr="00B00CC8">
              <w:rPr>
                <w:rFonts w:ascii="宋体" w:hAnsi="宋体" w:cs="宋体"/>
                <w:kern w:val="0"/>
              </w:rPr>
              <w:t>1</w:t>
            </w:r>
            <w:r w:rsidRPr="00B00CC8">
              <w:rPr>
                <w:rFonts w:ascii="宋体" w:hAnsi="宋体" w:cs="宋体" w:hint="eastAsia"/>
                <w:kern w:val="0"/>
              </w:rPr>
              <w:t>％</w:t>
            </w:r>
          </w:p>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color w:val="000000"/>
                <w:kern w:val="0"/>
              </w:rPr>
              <w:t>输出电流＜</w:t>
            </w:r>
            <w:r w:rsidRPr="00B00CC8">
              <w:rPr>
                <w:rFonts w:ascii="宋体" w:hAnsi="宋体" w:cs="宋体"/>
                <w:color w:val="000000"/>
                <w:kern w:val="0"/>
              </w:rPr>
              <w:t>30A</w:t>
            </w:r>
            <w:r w:rsidRPr="00B00CC8">
              <w:rPr>
                <w:rFonts w:ascii="宋体" w:hAnsi="宋体" w:cs="宋体" w:hint="eastAsia"/>
                <w:color w:val="000000"/>
                <w:kern w:val="0"/>
              </w:rPr>
              <w:t>时</w:t>
            </w:r>
            <w:r w:rsidRPr="00B00CC8">
              <w:rPr>
                <w:rFonts w:ascii="宋体" w:hAnsi="宋体" w:cs="宋体"/>
                <w:color w:val="000000"/>
                <w:kern w:val="0"/>
              </w:rPr>
              <w:t>:</w:t>
            </w:r>
            <w:r w:rsidRPr="00B00CC8">
              <w:rPr>
                <w:rFonts w:ascii="宋体" w:hAnsi="宋体" w:cs="宋体" w:hint="eastAsia"/>
                <w:color w:val="000000"/>
                <w:kern w:val="0"/>
              </w:rPr>
              <w:t>≤±</w:t>
            </w:r>
            <w:r w:rsidRPr="00B00CC8">
              <w:rPr>
                <w:rFonts w:ascii="宋体" w:hAnsi="宋体" w:cs="宋体"/>
                <w:color w:val="000000"/>
                <w:kern w:val="0"/>
              </w:rPr>
              <w:t>0.3A</w:t>
            </w:r>
          </w:p>
        </w:tc>
      </w:tr>
      <w:tr w:rsidR="005A3AD5" w:rsidRPr="00B00CC8" w:rsidTr="005A3AD5">
        <w:trPr>
          <w:trHeight w:val="454"/>
        </w:trPr>
        <w:tc>
          <w:tcPr>
            <w:tcW w:w="850" w:type="dxa"/>
            <w:vAlign w:val="center"/>
          </w:tcPr>
          <w:p w:rsidR="005A3AD5" w:rsidRPr="00B00CC8" w:rsidRDefault="005A3AD5" w:rsidP="00B00CC8">
            <w:pPr>
              <w:widowControl/>
              <w:adjustRightInd w:val="0"/>
              <w:snapToGrid w:val="0"/>
              <w:spacing w:before="20" w:after="18"/>
              <w:jc w:val="center"/>
              <w:rPr>
                <w:rFonts w:ascii="宋体" w:hAnsi="宋体"/>
              </w:rPr>
            </w:pPr>
            <w:r w:rsidRPr="00B00CC8">
              <w:rPr>
                <w:rFonts w:ascii="宋体" w:hAnsi="宋体" w:cs="宋体" w:hint="eastAsia"/>
              </w:rPr>
              <w:t>14</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稳压精度</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w:t>
            </w:r>
            <w:r w:rsidRPr="00B00CC8">
              <w:rPr>
                <w:rFonts w:ascii="宋体" w:hAnsi="宋体" w:cs="宋体"/>
                <w:kern w:val="0"/>
              </w:rPr>
              <w:t>0.5</w:t>
            </w:r>
            <w:r w:rsidRPr="00B00CC8">
              <w:rPr>
                <w:rFonts w:ascii="宋体" w:hAnsi="宋体" w:cs="宋体" w:hint="eastAsia"/>
                <w:kern w:val="0"/>
              </w:rPr>
              <w:t>％</w:t>
            </w:r>
          </w:p>
        </w:tc>
      </w:tr>
      <w:tr w:rsidR="005A3AD5" w:rsidRPr="00B00CC8" w:rsidTr="005A3AD5">
        <w:trPr>
          <w:trHeight w:val="454"/>
        </w:trPr>
        <w:tc>
          <w:tcPr>
            <w:tcW w:w="850" w:type="dxa"/>
            <w:vAlign w:val="center"/>
          </w:tcPr>
          <w:p w:rsidR="005A3AD5" w:rsidRPr="00B00CC8" w:rsidRDefault="005A3AD5" w:rsidP="00B00CC8">
            <w:pPr>
              <w:widowControl/>
              <w:adjustRightInd w:val="0"/>
              <w:snapToGrid w:val="0"/>
              <w:spacing w:before="20" w:after="18"/>
              <w:jc w:val="center"/>
              <w:rPr>
                <w:rFonts w:ascii="宋体" w:hAnsi="宋体" w:cs="宋体"/>
              </w:rPr>
            </w:pPr>
            <w:r w:rsidRPr="00B00CC8">
              <w:rPr>
                <w:rFonts w:ascii="宋体" w:hAnsi="宋体" w:cs="宋体" w:hint="eastAsia"/>
              </w:rPr>
              <w:t>15</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稳流精度</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≤1.0％</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rPr>
              <w:lastRenderedPageBreak/>
              <w:t>1</w:t>
            </w:r>
            <w:r w:rsidRPr="00B00CC8">
              <w:rPr>
                <w:rFonts w:ascii="宋体" w:hAnsi="宋体" w:cs="宋体" w:hint="eastAsia"/>
              </w:rPr>
              <w:t>6</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谐波含量</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≤5.0％</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rPr>
              <w:t>1</w:t>
            </w:r>
            <w:r w:rsidRPr="00B00CC8">
              <w:rPr>
                <w:rFonts w:ascii="宋体" w:hAnsi="宋体" w:cs="宋体" w:hint="eastAsia"/>
              </w:rPr>
              <w:t>7</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平均效率</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w:t>
            </w:r>
            <w:r w:rsidRPr="00B00CC8">
              <w:rPr>
                <w:rFonts w:ascii="宋体" w:hAnsi="宋体" w:cs="宋体"/>
                <w:kern w:val="0"/>
              </w:rPr>
              <w:t>9</w:t>
            </w:r>
            <w:r w:rsidRPr="00B00CC8">
              <w:rPr>
                <w:rFonts w:ascii="宋体" w:hAnsi="宋体" w:cs="宋体" w:hint="eastAsia"/>
                <w:kern w:val="0"/>
              </w:rPr>
              <w:t>5</w:t>
            </w:r>
            <w:r w:rsidRPr="00B00CC8">
              <w:rPr>
                <w:rFonts w:ascii="宋体" w:hAnsi="宋体" w:cs="宋体"/>
                <w:kern w:val="0"/>
              </w:rPr>
              <w:t>% 50%</w:t>
            </w:r>
            <w:r w:rsidRPr="00B00CC8">
              <w:rPr>
                <w:rFonts w:ascii="宋体" w:hAnsi="宋体" w:cs="宋体" w:hint="eastAsia"/>
                <w:kern w:val="0"/>
              </w:rPr>
              <w:t>及以上负载</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rPr>
              <w:t>1</w:t>
            </w:r>
            <w:r w:rsidRPr="00B00CC8">
              <w:rPr>
                <w:rFonts w:ascii="宋体" w:hAnsi="宋体" w:cs="宋体" w:hint="eastAsia"/>
              </w:rPr>
              <w:t>8</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功率因数</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w:t>
            </w:r>
            <w:r w:rsidRPr="00B00CC8">
              <w:rPr>
                <w:rFonts w:ascii="宋体" w:hAnsi="宋体" w:cs="宋体"/>
                <w:kern w:val="0"/>
              </w:rPr>
              <w:t>0.99 50%</w:t>
            </w:r>
            <w:r w:rsidRPr="00B00CC8">
              <w:rPr>
                <w:rFonts w:ascii="宋体" w:hAnsi="宋体" w:cs="宋体" w:hint="eastAsia"/>
                <w:kern w:val="0"/>
              </w:rPr>
              <w:t>及以上负载</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19</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工频耐压</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kern w:val="0"/>
              </w:rPr>
              <w:t>2500VAC 1 min</w:t>
            </w:r>
            <w:r w:rsidRPr="00B00CC8">
              <w:rPr>
                <w:rFonts w:ascii="宋体" w:hAnsi="宋体" w:cs="宋体" w:hint="eastAsia"/>
                <w:kern w:val="0"/>
              </w:rPr>
              <w:t>无绝缘击穿和闪络</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20</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漏电流</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w:t>
            </w:r>
            <w:r w:rsidRPr="00B00CC8">
              <w:rPr>
                <w:rFonts w:ascii="宋体" w:hAnsi="宋体" w:cs="宋体"/>
                <w:kern w:val="0"/>
              </w:rPr>
              <w:t>10mA</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21</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绝缘电阻</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w:t>
            </w:r>
            <w:r w:rsidRPr="00B00CC8">
              <w:rPr>
                <w:rFonts w:ascii="宋体" w:hAnsi="宋体" w:cs="宋体"/>
                <w:kern w:val="0"/>
              </w:rPr>
              <w:t>20M</w:t>
            </w:r>
            <w:r w:rsidRPr="00B00CC8">
              <w:rPr>
                <w:rFonts w:ascii="宋体" w:hAnsi="宋体" w:cs="宋体" w:hint="eastAsia"/>
                <w:kern w:val="0"/>
              </w:rPr>
              <w:t>Ω测试电压</w:t>
            </w:r>
            <w:r w:rsidRPr="00B00CC8">
              <w:rPr>
                <w:rFonts w:ascii="宋体" w:hAnsi="宋体" w:cs="宋体"/>
                <w:kern w:val="0"/>
              </w:rPr>
              <w:t>1000VDC</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22</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噪音</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w:t>
            </w:r>
            <w:r w:rsidRPr="00B00CC8">
              <w:rPr>
                <w:rFonts w:ascii="宋体" w:hAnsi="宋体" w:cs="宋体"/>
                <w:kern w:val="0"/>
              </w:rPr>
              <w:t>6</w:t>
            </w:r>
            <w:r w:rsidRPr="00B00CC8">
              <w:rPr>
                <w:rFonts w:ascii="宋体" w:hAnsi="宋体" w:cs="宋体" w:hint="eastAsia"/>
                <w:kern w:val="0"/>
              </w:rPr>
              <w:t>5</w:t>
            </w:r>
            <w:r w:rsidRPr="00B00CC8">
              <w:rPr>
                <w:rFonts w:ascii="宋体" w:hAnsi="宋体" w:cs="宋体"/>
                <w:kern w:val="0"/>
              </w:rPr>
              <w:t>dB</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23</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防护等级</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kern w:val="0"/>
              </w:rPr>
              <w:t>IP5</w:t>
            </w:r>
            <w:r w:rsidRPr="00B00CC8">
              <w:rPr>
                <w:rFonts w:ascii="宋体" w:hAnsi="宋体" w:cs="宋体" w:hint="eastAsia"/>
                <w:kern w:val="0"/>
              </w:rPr>
              <w:t>4</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24</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计量准确精度</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1.0级，符合国标</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25</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辅源</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DC12V</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26</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连网方式</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Pr>
                <w:rFonts w:ascii="宋体" w:hAnsi="宋体" w:cs="宋体" w:hint="eastAsia"/>
                <w:kern w:val="0"/>
              </w:rPr>
              <w:t>英特</w:t>
            </w:r>
            <w:r w:rsidRPr="00B00CC8">
              <w:rPr>
                <w:rFonts w:ascii="宋体" w:hAnsi="宋体" w:cs="宋体" w:hint="eastAsia"/>
                <w:kern w:val="0"/>
              </w:rPr>
              <w:t>网/4G</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27</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人机交互</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7英寸彩色触摸屏+LED</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28</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云平台</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支持云快充、蔚景云、达克云、国网电动等云平台</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29</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使用环境</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室内或室外</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30</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冷却方式</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风冷</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31</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安装方式</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落地安装</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32</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运行温度</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Calibri" w:cs="宋体" w:hint="eastAsia"/>
                <w:color w:val="000000"/>
                <w:kern w:val="0"/>
              </w:rPr>
              <w:t>-</w:t>
            </w:r>
            <w:r w:rsidRPr="00B00CC8">
              <w:rPr>
                <w:rFonts w:ascii="宋体" w:hAnsi="Calibri" w:cs="宋体"/>
                <w:color w:val="000000"/>
                <w:kern w:val="0"/>
              </w:rPr>
              <w:t>20</w:t>
            </w:r>
            <w:r w:rsidRPr="00B00CC8">
              <w:rPr>
                <w:rFonts w:ascii="宋体" w:hAnsi="Calibri" w:cs="宋体" w:hint="eastAsia"/>
                <w:color w:val="000000"/>
                <w:kern w:val="0"/>
              </w:rPr>
              <w:t>℃</w:t>
            </w:r>
            <w:r w:rsidRPr="00B00CC8">
              <w:rPr>
                <w:rFonts w:ascii="宋体" w:hAnsi="宋体" w:cs="宋体" w:hint="eastAsia"/>
                <w:color w:val="000000"/>
                <w:kern w:val="0"/>
              </w:rPr>
              <w:t>～</w:t>
            </w:r>
            <w:r w:rsidRPr="00B00CC8">
              <w:rPr>
                <w:rFonts w:ascii="宋体" w:hAnsi="Calibri" w:cs="宋体" w:hint="eastAsia"/>
                <w:color w:val="000000"/>
                <w:kern w:val="0"/>
              </w:rPr>
              <w:t>+</w:t>
            </w:r>
            <w:r w:rsidRPr="00B00CC8">
              <w:rPr>
                <w:rFonts w:ascii="宋体" w:hAnsi="Calibri" w:cs="宋体"/>
                <w:color w:val="000000"/>
                <w:kern w:val="0"/>
              </w:rPr>
              <w:t>50</w:t>
            </w:r>
            <w:r w:rsidRPr="00B00CC8">
              <w:rPr>
                <w:rFonts w:ascii="宋体" w:hAnsi="Calibri" w:cs="宋体" w:hint="eastAsia"/>
                <w:color w:val="000000"/>
                <w:kern w:val="0"/>
              </w:rPr>
              <w:t>℃</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33</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存储温度</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Calibri" w:cs="宋体" w:hint="eastAsia"/>
                <w:color w:val="000000"/>
                <w:kern w:val="0"/>
              </w:rPr>
              <w:t>-</w:t>
            </w:r>
            <w:r w:rsidRPr="00B00CC8">
              <w:rPr>
                <w:rFonts w:ascii="宋体" w:hAnsi="Calibri" w:cs="宋体"/>
                <w:color w:val="000000"/>
                <w:kern w:val="0"/>
              </w:rPr>
              <w:t>40</w:t>
            </w:r>
            <w:r w:rsidRPr="00B00CC8">
              <w:rPr>
                <w:rFonts w:ascii="宋体" w:hAnsi="Calibri" w:cs="宋体" w:hint="eastAsia"/>
                <w:color w:val="000000"/>
                <w:kern w:val="0"/>
              </w:rPr>
              <w:t>℃</w:t>
            </w:r>
            <w:r w:rsidRPr="00B00CC8">
              <w:rPr>
                <w:rFonts w:ascii="宋体" w:hAnsi="宋体" w:cs="宋体" w:hint="eastAsia"/>
                <w:color w:val="000000"/>
                <w:kern w:val="0"/>
              </w:rPr>
              <w:t>～</w:t>
            </w:r>
            <w:r w:rsidRPr="00B00CC8">
              <w:rPr>
                <w:rFonts w:ascii="宋体" w:hAnsi="Calibri" w:cs="宋体" w:hint="eastAsia"/>
                <w:color w:val="000000"/>
                <w:kern w:val="0"/>
              </w:rPr>
              <w:t>+</w:t>
            </w:r>
            <w:r w:rsidRPr="00B00CC8">
              <w:rPr>
                <w:rFonts w:ascii="宋体" w:hAnsi="Calibri" w:cs="宋体"/>
                <w:color w:val="000000"/>
                <w:kern w:val="0"/>
              </w:rPr>
              <w:t>70</w:t>
            </w:r>
            <w:r w:rsidRPr="00B00CC8">
              <w:rPr>
                <w:rFonts w:ascii="宋体" w:hAnsi="Calibri" w:cs="宋体" w:hint="eastAsia"/>
                <w:color w:val="000000"/>
                <w:kern w:val="0"/>
              </w:rPr>
              <w:t>℃</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34</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相对湿度</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Calibri" w:cs="宋体"/>
                <w:color w:val="000000"/>
                <w:kern w:val="0"/>
              </w:rPr>
              <w:t>5%</w:t>
            </w:r>
            <w:r w:rsidRPr="00B00CC8">
              <w:rPr>
                <w:rFonts w:ascii="宋体" w:hAnsi="宋体" w:cs="宋体" w:hint="eastAsia"/>
                <w:color w:val="000000"/>
                <w:kern w:val="0"/>
              </w:rPr>
              <w:t>～</w:t>
            </w:r>
            <w:r w:rsidRPr="00B00CC8">
              <w:rPr>
                <w:rFonts w:ascii="宋体" w:hAnsi="Calibri" w:cs="宋体"/>
                <w:color w:val="000000"/>
                <w:kern w:val="0"/>
              </w:rPr>
              <w:t>95%</w:t>
            </w:r>
            <w:r w:rsidRPr="00B00CC8">
              <w:rPr>
                <w:rFonts w:ascii="宋体" w:hAnsi="Calibri" w:cs="宋体" w:hint="eastAsia"/>
                <w:color w:val="000000"/>
                <w:kern w:val="0"/>
              </w:rPr>
              <w:t>无凝露</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35</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海拔高度</w:t>
            </w:r>
          </w:p>
        </w:tc>
        <w:tc>
          <w:tcPr>
            <w:tcW w:w="4111"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Calibri" w:cs="宋体" w:hint="eastAsia"/>
                <w:color w:val="000000"/>
                <w:kern w:val="0"/>
              </w:rPr>
              <w:t>≤</w:t>
            </w:r>
            <w:r w:rsidRPr="00B00CC8">
              <w:rPr>
                <w:rFonts w:ascii="宋体" w:hAnsi="Calibri" w:cs="宋体"/>
                <w:color w:val="000000"/>
                <w:kern w:val="0"/>
              </w:rPr>
              <w:t>2000m</w:t>
            </w:r>
          </w:p>
        </w:tc>
      </w:tr>
      <w:tr w:rsidR="005A3AD5" w:rsidRPr="00B00CC8" w:rsidTr="005A3AD5">
        <w:trPr>
          <w:trHeight w:val="454"/>
        </w:trPr>
        <w:tc>
          <w:tcPr>
            <w:tcW w:w="850" w:type="dxa"/>
            <w:vAlign w:val="center"/>
          </w:tcPr>
          <w:p w:rsidR="005A3AD5" w:rsidRPr="00B00CC8" w:rsidRDefault="005A3AD5" w:rsidP="00B00CC8">
            <w:pPr>
              <w:topLinePunct/>
              <w:spacing w:before="72" w:after="72"/>
              <w:ind w:left="66" w:right="66"/>
              <w:jc w:val="center"/>
              <w:rPr>
                <w:rFonts w:ascii="宋体" w:hAnsi="宋体" w:cs="宋体"/>
              </w:rPr>
            </w:pPr>
            <w:r w:rsidRPr="00B00CC8">
              <w:rPr>
                <w:rFonts w:ascii="宋体" w:hAnsi="宋体" w:cs="宋体" w:hint="eastAsia"/>
              </w:rPr>
              <w:t>36</w:t>
            </w:r>
          </w:p>
        </w:tc>
        <w:tc>
          <w:tcPr>
            <w:tcW w:w="2410" w:type="dxa"/>
            <w:vAlign w:val="center"/>
          </w:tcPr>
          <w:p w:rsidR="005A3AD5" w:rsidRPr="00B00CC8" w:rsidRDefault="005A3AD5" w:rsidP="00B00CC8">
            <w:pPr>
              <w:autoSpaceDE w:val="0"/>
              <w:autoSpaceDN w:val="0"/>
              <w:adjustRightInd w:val="0"/>
              <w:jc w:val="center"/>
              <w:rPr>
                <w:rFonts w:ascii="宋体" w:hAnsi="宋体" w:cs="宋体"/>
                <w:kern w:val="0"/>
              </w:rPr>
            </w:pPr>
            <w:r w:rsidRPr="00B00CC8">
              <w:rPr>
                <w:rFonts w:ascii="宋体" w:hAnsi="宋体" w:cs="宋体" w:hint="eastAsia"/>
                <w:kern w:val="0"/>
              </w:rPr>
              <w:t>机柜尺寸</w:t>
            </w:r>
          </w:p>
        </w:tc>
        <w:tc>
          <w:tcPr>
            <w:tcW w:w="4111" w:type="dxa"/>
            <w:vAlign w:val="center"/>
          </w:tcPr>
          <w:p w:rsidR="005A3AD5" w:rsidRPr="00B00CC8" w:rsidRDefault="005A3AD5" w:rsidP="00B00CC8">
            <w:pPr>
              <w:autoSpaceDE w:val="0"/>
              <w:autoSpaceDN w:val="0"/>
              <w:adjustRightInd w:val="0"/>
              <w:jc w:val="center"/>
              <w:rPr>
                <w:rFonts w:ascii="宋体" w:hAnsi="Calibri" w:cs="宋体"/>
                <w:kern w:val="0"/>
              </w:rPr>
            </w:pPr>
            <w:r w:rsidRPr="00B00CC8">
              <w:rPr>
                <w:rFonts w:ascii="宋体" w:hAnsi="Calibri" w:cs="宋体" w:hint="eastAsia"/>
                <w:kern w:val="0"/>
              </w:rPr>
              <w:t>710*1650*605mm（W*H*D）</w:t>
            </w:r>
          </w:p>
        </w:tc>
      </w:tr>
    </w:tbl>
    <w:p w:rsidR="00801DCD" w:rsidRPr="00B24D8B" w:rsidRDefault="00801DCD" w:rsidP="00527208">
      <w:pPr>
        <w:pStyle w:val="1"/>
        <w:spacing w:line="360" w:lineRule="auto"/>
        <w:rPr>
          <w:rFonts w:asciiTheme="minorEastAsia" w:eastAsiaTheme="minorEastAsia" w:hAnsiTheme="minorEastAsia" w:cs="仿宋"/>
          <w:kern w:val="2"/>
          <w:sz w:val="24"/>
          <w:szCs w:val="24"/>
          <w:lang w:eastAsia="zh-CN" w:bidi="ar-SA"/>
        </w:rPr>
      </w:pPr>
    </w:p>
    <w:p w:rsidR="0034683F" w:rsidRPr="00B24D8B" w:rsidRDefault="0034683F"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2.功能：</w:t>
      </w:r>
    </w:p>
    <w:p w:rsidR="0034683F" w:rsidRPr="00B24D8B" w:rsidRDefault="0034683F"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（1）状态提醒功能（充电状态、空闲、异常故障）</w:t>
      </w:r>
      <w:r w:rsidR="00527208">
        <w:rPr>
          <w:rFonts w:asciiTheme="minorEastAsia" w:eastAsiaTheme="minorEastAsia" w:hAnsiTheme="minorEastAsia" w:cs="仿宋" w:hint="eastAsia"/>
          <w:kern w:val="2"/>
          <w:sz w:val="24"/>
          <w:szCs w:val="24"/>
          <w:lang w:eastAsia="zh-CN" w:bidi="ar-SA"/>
        </w:rPr>
        <w:t>。</w:t>
      </w:r>
    </w:p>
    <w:p w:rsidR="0034683F" w:rsidRPr="00B24D8B" w:rsidRDefault="0034683F"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（2）自动断电功能（充电时间达到规定设置的时间、电动车充满时）</w:t>
      </w:r>
      <w:r w:rsidR="00527208">
        <w:rPr>
          <w:rFonts w:asciiTheme="minorEastAsia" w:eastAsiaTheme="minorEastAsia" w:hAnsiTheme="minorEastAsia" w:cs="仿宋" w:hint="eastAsia"/>
          <w:kern w:val="2"/>
          <w:sz w:val="24"/>
          <w:szCs w:val="24"/>
          <w:lang w:eastAsia="zh-CN" w:bidi="ar-SA"/>
        </w:rPr>
        <w:t>。</w:t>
      </w:r>
    </w:p>
    <w:p w:rsidR="0034683F" w:rsidRPr="00B24D8B" w:rsidRDefault="0034683F"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（3）插拔断电功能（如果充电电路断开，充电设施应自动断开输出，即使再次连接也不应继续输出电能，除非用户重新确认充电）</w:t>
      </w:r>
      <w:r w:rsidR="00527208">
        <w:rPr>
          <w:rFonts w:asciiTheme="minorEastAsia" w:eastAsiaTheme="minorEastAsia" w:hAnsiTheme="minorEastAsia" w:cs="仿宋" w:hint="eastAsia"/>
          <w:kern w:val="2"/>
          <w:sz w:val="24"/>
          <w:szCs w:val="24"/>
          <w:lang w:eastAsia="zh-CN" w:bidi="ar-SA"/>
        </w:rPr>
        <w:t>。</w:t>
      </w:r>
    </w:p>
    <w:p w:rsidR="006828C0" w:rsidRPr="00B24D8B" w:rsidRDefault="0034683F" w:rsidP="00B24D8B">
      <w:pPr>
        <w:spacing w:line="440" w:lineRule="exact"/>
        <w:outlineLvl w:val="2"/>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3.项目目标场地及投放数量：</w:t>
      </w:r>
    </w:p>
    <w:p w:rsidR="0034683F" w:rsidRPr="00B24D8B" w:rsidRDefault="006828C0" w:rsidP="00B24D8B">
      <w:pPr>
        <w:spacing w:line="440" w:lineRule="exact"/>
        <w:outlineLvl w:val="2"/>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（1）充电桩安装在体育馆东南侧停车点</w:t>
      </w:r>
      <w:r w:rsidR="00F37FCB" w:rsidRPr="00B24D8B">
        <w:rPr>
          <w:rFonts w:asciiTheme="minorEastAsia" w:eastAsiaTheme="minorEastAsia" w:hAnsiTheme="minorEastAsia" w:cs="仿宋" w:hint="eastAsia"/>
          <w:sz w:val="24"/>
          <w:szCs w:val="24"/>
        </w:rPr>
        <w:t>；</w:t>
      </w:r>
      <w:r w:rsidR="0034683F" w:rsidRPr="00B24D8B">
        <w:rPr>
          <w:rFonts w:asciiTheme="minorEastAsia" w:eastAsiaTheme="minorEastAsia" w:hAnsiTheme="minorEastAsia" w:cs="仿宋" w:hint="eastAsia"/>
          <w:sz w:val="24"/>
          <w:szCs w:val="24"/>
        </w:rPr>
        <w:t xml:space="preserve">                                            </w:t>
      </w:r>
    </w:p>
    <w:p w:rsidR="0034683F" w:rsidRPr="00B24D8B" w:rsidRDefault="0034683F" w:rsidP="00B24D8B">
      <w:pPr>
        <w:spacing w:line="440" w:lineRule="exact"/>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2</w:t>
      </w:r>
      <w:r w:rsidRPr="00B24D8B">
        <w:rPr>
          <w:rFonts w:asciiTheme="minorEastAsia" w:eastAsiaTheme="minorEastAsia" w:hAnsiTheme="minorEastAsia" w:cs="仿宋" w:hint="eastAsia"/>
          <w:sz w:val="24"/>
          <w:szCs w:val="24"/>
        </w:rPr>
        <w:t>）初步</w:t>
      </w:r>
      <w:r w:rsidR="00F37FCB" w:rsidRPr="00B24D8B">
        <w:rPr>
          <w:rFonts w:asciiTheme="minorEastAsia" w:eastAsiaTheme="minorEastAsia" w:hAnsiTheme="minorEastAsia" w:cs="仿宋" w:hint="eastAsia"/>
          <w:sz w:val="24"/>
          <w:szCs w:val="24"/>
        </w:rPr>
        <w:t>设</w:t>
      </w:r>
      <w:r w:rsidRPr="00B24D8B">
        <w:rPr>
          <w:rFonts w:asciiTheme="minorEastAsia" w:eastAsiaTheme="minorEastAsia" w:hAnsiTheme="minorEastAsia" w:cs="仿宋" w:hint="eastAsia"/>
          <w:sz w:val="24"/>
          <w:szCs w:val="24"/>
        </w:rPr>
        <w:t>3台充电设备，合计6路充电插头，可同时提供6辆汽车充电使用</w:t>
      </w:r>
      <w:r w:rsidR="00F37FCB" w:rsidRPr="00B24D8B">
        <w:rPr>
          <w:rFonts w:asciiTheme="minorEastAsia" w:eastAsiaTheme="minorEastAsia" w:hAnsiTheme="minorEastAsia" w:cs="仿宋" w:hint="eastAsia"/>
          <w:sz w:val="24"/>
          <w:szCs w:val="24"/>
        </w:rPr>
        <w:lastRenderedPageBreak/>
        <w:t>（后期根据使用情况，可</w:t>
      </w:r>
      <w:r w:rsidRPr="00B24D8B">
        <w:rPr>
          <w:rFonts w:asciiTheme="minorEastAsia" w:eastAsiaTheme="minorEastAsia" w:hAnsiTheme="minorEastAsia" w:cs="仿宋" w:hint="eastAsia"/>
          <w:sz w:val="24"/>
          <w:szCs w:val="24"/>
        </w:rPr>
        <w:t>及时增补）；</w:t>
      </w:r>
    </w:p>
    <w:p w:rsidR="0034683F" w:rsidRPr="00B24D8B" w:rsidRDefault="0034683F" w:rsidP="00B24D8B">
      <w:pPr>
        <w:spacing w:line="440" w:lineRule="exact"/>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3</w:t>
      </w:r>
      <w:r w:rsidRPr="00B24D8B">
        <w:rPr>
          <w:rFonts w:asciiTheme="minorEastAsia" w:eastAsiaTheme="minorEastAsia" w:hAnsiTheme="minorEastAsia" w:cs="仿宋" w:hint="eastAsia"/>
          <w:sz w:val="24"/>
          <w:szCs w:val="24"/>
        </w:rPr>
        <w:t>）充电方式：扫码+刷卡（支持微信和支付宝同时）；</w:t>
      </w:r>
    </w:p>
    <w:p w:rsidR="0034683F" w:rsidRPr="00B24D8B" w:rsidRDefault="0034683F" w:rsidP="00B24D8B">
      <w:pPr>
        <w:spacing w:line="440" w:lineRule="exact"/>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4</w:t>
      </w:r>
      <w:r w:rsidRPr="00B24D8B">
        <w:rPr>
          <w:rFonts w:asciiTheme="minorEastAsia" w:eastAsiaTheme="minorEastAsia" w:hAnsiTheme="minorEastAsia" w:cs="仿宋" w:hint="eastAsia"/>
          <w:sz w:val="24"/>
          <w:szCs w:val="24"/>
        </w:rPr>
        <w:t>）预计工期：</w:t>
      </w:r>
      <w:r w:rsidR="00E03BDB">
        <w:rPr>
          <w:rFonts w:asciiTheme="minorEastAsia" w:eastAsiaTheme="minorEastAsia" w:hAnsiTheme="minorEastAsia" w:cs="仿宋" w:hint="eastAsia"/>
          <w:sz w:val="24"/>
          <w:szCs w:val="24"/>
        </w:rPr>
        <w:t>10天</w:t>
      </w:r>
      <w:r w:rsidRPr="00B24D8B">
        <w:rPr>
          <w:rFonts w:asciiTheme="minorEastAsia" w:eastAsiaTheme="minorEastAsia" w:hAnsiTheme="minorEastAsia" w:cs="仿宋" w:hint="eastAsia"/>
          <w:sz w:val="24"/>
          <w:szCs w:val="24"/>
        </w:rPr>
        <w:t>（含布放电源）；</w:t>
      </w:r>
    </w:p>
    <w:p w:rsidR="0034683F" w:rsidRPr="00B24D8B" w:rsidRDefault="0034683F" w:rsidP="00B24D8B">
      <w:pPr>
        <w:spacing w:line="440" w:lineRule="exact"/>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5</w:t>
      </w: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成交供应商安排专门有资质的运营维护人员对接并服务本项目</w:t>
      </w:r>
      <w:r w:rsidRPr="00B24D8B">
        <w:rPr>
          <w:rFonts w:asciiTheme="minorEastAsia" w:eastAsiaTheme="minorEastAsia" w:hAnsiTheme="minorEastAsia" w:cs="仿宋" w:hint="eastAsia"/>
          <w:sz w:val="24"/>
          <w:szCs w:val="24"/>
        </w:rPr>
        <w:t>；</w:t>
      </w:r>
    </w:p>
    <w:p w:rsidR="0034683F" w:rsidRPr="00B24D8B" w:rsidRDefault="0034683F" w:rsidP="00B24D8B">
      <w:pPr>
        <w:spacing w:line="440" w:lineRule="exact"/>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6</w:t>
      </w: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成交供应商2年质保期内</w:t>
      </w:r>
      <w:r w:rsidRPr="00B24D8B">
        <w:rPr>
          <w:rFonts w:asciiTheme="minorEastAsia" w:eastAsiaTheme="minorEastAsia" w:hAnsiTheme="minorEastAsia" w:cs="仿宋" w:hint="eastAsia"/>
          <w:sz w:val="24"/>
          <w:szCs w:val="24"/>
        </w:rPr>
        <w:t>年</w:t>
      </w:r>
      <w:r w:rsidR="00D261A4" w:rsidRPr="00B24D8B">
        <w:rPr>
          <w:rFonts w:asciiTheme="minorEastAsia" w:eastAsiaTheme="minorEastAsia" w:hAnsiTheme="minorEastAsia" w:cs="仿宋" w:hint="eastAsia"/>
          <w:sz w:val="24"/>
          <w:szCs w:val="24"/>
        </w:rPr>
        <w:t>免费</w:t>
      </w:r>
      <w:r w:rsidRPr="00B24D8B">
        <w:rPr>
          <w:rFonts w:asciiTheme="minorEastAsia" w:eastAsiaTheme="minorEastAsia" w:hAnsiTheme="minorEastAsia" w:cs="仿宋" w:hint="eastAsia"/>
          <w:sz w:val="24"/>
          <w:szCs w:val="24"/>
        </w:rPr>
        <w:t>对汽车充电站进行维保；</w:t>
      </w:r>
      <w:r w:rsidR="00F37FCB" w:rsidRPr="00B24D8B">
        <w:rPr>
          <w:rFonts w:asciiTheme="minorEastAsia" w:eastAsiaTheme="minorEastAsia" w:hAnsiTheme="minorEastAsia" w:cs="仿宋" w:hint="eastAsia"/>
          <w:sz w:val="24"/>
          <w:szCs w:val="24"/>
        </w:rPr>
        <w:t>质保期满后，按成本价负责本项目维护。</w:t>
      </w:r>
    </w:p>
    <w:p w:rsidR="0034683F" w:rsidRPr="00B24D8B" w:rsidRDefault="0034683F" w:rsidP="00B24D8B">
      <w:pPr>
        <w:spacing w:line="440" w:lineRule="exact"/>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7</w:t>
      </w:r>
      <w:r w:rsidRPr="00B24D8B">
        <w:rPr>
          <w:rFonts w:asciiTheme="minorEastAsia" w:eastAsiaTheme="minorEastAsia" w:hAnsiTheme="minorEastAsia" w:cs="仿宋" w:hint="eastAsia"/>
          <w:sz w:val="24"/>
          <w:szCs w:val="24"/>
        </w:rPr>
        <w:t>）</w:t>
      </w:r>
      <w:r w:rsidR="00F37FCB" w:rsidRPr="00B24D8B">
        <w:rPr>
          <w:rFonts w:asciiTheme="minorEastAsia" w:eastAsiaTheme="minorEastAsia" w:hAnsiTheme="minorEastAsia" w:cs="仿宋" w:hint="eastAsia"/>
          <w:sz w:val="24"/>
          <w:szCs w:val="24"/>
        </w:rPr>
        <w:t>若设备出现故障，成交供应商质保期内</w:t>
      </w:r>
      <w:r w:rsidRPr="00B24D8B">
        <w:rPr>
          <w:rFonts w:asciiTheme="minorEastAsia" w:eastAsiaTheme="minorEastAsia" w:hAnsiTheme="minorEastAsia" w:cs="仿宋" w:hint="eastAsia"/>
          <w:sz w:val="24"/>
          <w:szCs w:val="24"/>
        </w:rPr>
        <w:t>于接报后2小时内给予响应，24小时内上门提供维修服务，并对用户及管理方做出回应和修复告知</w:t>
      </w:r>
      <w:r w:rsidR="00F37FCB" w:rsidRPr="00B24D8B">
        <w:rPr>
          <w:rFonts w:asciiTheme="minorEastAsia" w:eastAsiaTheme="minorEastAsia" w:hAnsiTheme="minorEastAsia" w:cs="仿宋" w:hint="eastAsia"/>
          <w:sz w:val="24"/>
          <w:szCs w:val="24"/>
        </w:rPr>
        <w:t>。</w:t>
      </w:r>
    </w:p>
    <w:p w:rsidR="00354009" w:rsidRPr="00B24D8B" w:rsidRDefault="00D261A4" w:rsidP="00B24D8B">
      <w:pPr>
        <w:tabs>
          <w:tab w:val="left" w:pos="5325"/>
        </w:tabs>
        <w:autoSpaceDE w:val="0"/>
        <w:autoSpaceDN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四</w:t>
      </w:r>
      <w:r w:rsidR="003C01A6" w:rsidRPr="00B24D8B">
        <w:rPr>
          <w:rFonts w:asciiTheme="minorEastAsia" w:eastAsiaTheme="minorEastAsia" w:hAnsiTheme="minorEastAsia" w:cs="仿宋" w:hint="eastAsia"/>
          <w:sz w:val="24"/>
          <w:szCs w:val="24"/>
        </w:rPr>
        <w:t>、投标保证金：本次项目不收取投标保证金。</w:t>
      </w:r>
    </w:p>
    <w:p w:rsidR="00354009" w:rsidRPr="00B24D8B" w:rsidRDefault="00D261A4"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五</w:t>
      </w:r>
      <w:r w:rsidR="003C01A6" w:rsidRPr="00B24D8B">
        <w:rPr>
          <w:rFonts w:asciiTheme="minorEastAsia" w:eastAsiaTheme="minorEastAsia" w:hAnsiTheme="minorEastAsia" w:cs="仿宋" w:hint="eastAsia"/>
          <w:sz w:val="24"/>
          <w:szCs w:val="24"/>
        </w:rPr>
        <w:t>、开标、评标</w:t>
      </w:r>
    </w:p>
    <w:p w:rsidR="00D261A4" w:rsidRPr="00B24D8B" w:rsidRDefault="003C01A6"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r w:rsidR="00D261A4" w:rsidRPr="00B24D8B">
        <w:rPr>
          <w:rFonts w:asciiTheme="minorEastAsia" w:eastAsiaTheme="minorEastAsia" w:hAnsiTheme="minorEastAsia" w:cs="仿宋" w:hint="eastAsia"/>
          <w:sz w:val="24"/>
          <w:szCs w:val="24"/>
        </w:rPr>
        <w:t>时间：2024年1月</w:t>
      </w:r>
      <w:r w:rsidR="00E03BDB">
        <w:rPr>
          <w:rFonts w:asciiTheme="minorEastAsia" w:eastAsiaTheme="minorEastAsia" w:hAnsiTheme="minorEastAsia" w:cs="仿宋" w:hint="eastAsia"/>
          <w:sz w:val="24"/>
          <w:szCs w:val="24"/>
        </w:rPr>
        <w:t>26</w:t>
      </w:r>
      <w:r w:rsidR="00D261A4" w:rsidRPr="00B24D8B">
        <w:rPr>
          <w:rFonts w:asciiTheme="minorEastAsia" w:eastAsiaTheme="minorEastAsia" w:hAnsiTheme="minorEastAsia" w:cs="仿宋" w:hint="eastAsia"/>
          <w:sz w:val="24"/>
          <w:szCs w:val="24"/>
        </w:rPr>
        <w:t>日14时</w:t>
      </w:r>
      <w:r w:rsidR="00E03BDB">
        <w:rPr>
          <w:rFonts w:asciiTheme="minorEastAsia" w:eastAsiaTheme="minorEastAsia" w:hAnsiTheme="minorEastAsia" w:cs="仿宋" w:hint="eastAsia"/>
          <w:sz w:val="24"/>
          <w:szCs w:val="24"/>
        </w:rPr>
        <w:t>45</w:t>
      </w:r>
      <w:r w:rsidR="00D261A4" w:rsidRPr="00B24D8B">
        <w:rPr>
          <w:rFonts w:asciiTheme="minorEastAsia" w:eastAsiaTheme="minorEastAsia" w:hAnsiTheme="minorEastAsia" w:cs="仿宋" w:hint="eastAsia"/>
          <w:sz w:val="24"/>
          <w:szCs w:val="24"/>
        </w:rPr>
        <w:t>分（北京时间）</w:t>
      </w:r>
      <w:r w:rsidR="00527208">
        <w:rPr>
          <w:rFonts w:asciiTheme="minorEastAsia" w:eastAsiaTheme="minorEastAsia" w:hAnsiTheme="minorEastAsia" w:cs="仿宋" w:hint="eastAsia"/>
          <w:sz w:val="24"/>
          <w:szCs w:val="24"/>
        </w:rPr>
        <w:t>。</w:t>
      </w:r>
    </w:p>
    <w:p w:rsidR="00D261A4" w:rsidRPr="00B24D8B" w:rsidRDefault="00D261A4" w:rsidP="00B24D8B">
      <w:pPr>
        <w:widowControl/>
        <w:spacing w:line="440" w:lineRule="exact"/>
        <w:ind w:firstLine="48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2.地点：南通市崇川区长泰路500号南通市第二中学1号教学楼底楼体工办会议室。</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3.评标流程:评标委员会将根据比价文件相关标准对供应商的资格进行审查，审查通过方可参与项目的价格评标。符合要求的前提下，报价最低者成交,报价如有相同者，抽签确定成交供应商。</w:t>
      </w:r>
    </w:p>
    <w:p w:rsidR="00354009" w:rsidRPr="00B24D8B" w:rsidRDefault="00354009" w:rsidP="00B24D8B">
      <w:pPr>
        <w:autoSpaceDE w:val="0"/>
        <w:autoSpaceDN w:val="0"/>
        <w:adjustRightInd w:val="0"/>
        <w:spacing w:line="440" w:lineRule="exact"/>
        <w:jc w:val="center"/>
        <w:rPr>
          <w:rFonts w:asciiTheme="minorEastAsia" w:eastAsiaTheme="minorEastAsia" w:hAnsiTheme="minorEastAsia" w:cs="仿宋"/>
          <w:sz w:val="24"/>
          <w:szCs w:val="24"/>
        </w:rPr>
        <w:sectPr w:rsidR="00354009" w:rsidRPr="00B24D8B">
          <w:footerReference w:type="default" r:id="rId8"/>
          <w:headerReference w:type="first" r:id="rId9"/>
          <w:footerReference w:type="first" r:id="rId10"/>
          <w:pgSz w:w="11905" w:h="16838"/>
          <w:pgMar w:top="1440" w:right="1797" w:bottom="1440" w:left="1797" w:header="850" w:footer="992" w:gutter="0"/>
          <w:pgNumType w:start="1"/>
          <w:cols w:space="720"/>
          <w:titlePg/>
          <w:docGrid w:linePitch="312"/>
        </w:sectPr>
      </w:pPr>
    </w:p>
    <w:p w:rsidR="00354009" w:rsidRPr="00527208" w:rsidRDefault="003C01A6" w:rsidP="00B24D8B">
      <w:pPr>
        <w:snapToGrid w:val="0"/>
        <w:spacing w:line="440" w:lineRule="exact"/>
        <w:jc w:val="center"/>
        <w:outlineLvl w:val="0"/>
        <w:rPr>
          <w:rFonts w:asciiTheme="minorEastAsia" w:eastAsiaTheme="minorEastAsia" w:hAnsiTheme="minorEastAsia" w:cs="仿宋"/>
          <w:b/>
          <w:sz w:val="24"/>
          <w:szCs w:val="24"/>
        </w:rPr>
      </w:pPr>
      <w:bookmarkStart w:id="15" w:name="_Toc24193"/>
      <w:r w:rsidRPr="00527208">
        <w:rPr>
          <w:rFonts w:asciiTheme="minorEastAsia" w:eastAsiaTheme="minorEastAsia" w:hAnsiTheme="minorEastAsia" w:cs="仿宋" w:hint="eastAsia"/>
          <w:b/>
          <w:sz w:val="24"/>
          <w:szCs w:val="24"/>
        </w:rPr>
        <w:lastRenderedPageBreak/>
        <w:t>第四章  开标和评标</w:t>
      </w:r>
      <w:bookmarkEnd w:id="15"/>
    </w:p>
    <w:p w:rsidR="00354009" w:rsidRPr="00B24D8B" w:rsidRDefault="003C01A6" w:rsidP="00B24D8B">
      <w:pPr>
        <w:tabs>
          <w:tab w:val="left" w:pos="3585"/>
        </w:tabs>
        <w:snapToGrid w:val="0"/>
        <w:spacing w:line="440" w:lineRule="exact"/>
        <w:ind w:firstLineChars="192" w:firstLine="46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一、采购人组织开标。</w:t>
      </w:r>
    </w:p>
    <w:p w:rsidR="00354009" w:rsidRPr="00B24D8B" w:rsidRDefault="003C01A6" w:rsidP="00B24D8B">
      <w:pPr>
        <w:tabs>
          <w:tab w:val="left" w:pos="3585"/>
        </w:tabs>
        <w:snapToGrid w:val="0"/>
        <w:spacing w:line="440" w:lineRule="exact"/>
        <w:ind w:firstLineChars="192" w:firstLine="46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议价人的法定代表人或授权委托人须持有效身份证</w:t>
      </w:r>
      <w:r w:rsidR="009C15C8" w:rsidRPr="00B24D8B">
        <w:rPr>
          <w:rFonts w:asciiTheme="minorEastAsia" w:eastAsiaTheme="minorEastAsia" w:hAnsiTheme="minorEastAsia" w:cs="仿宋" w:hint="eastAsia"/>
          <w:sz w:val="24"/>
          <w:szCs w:val="24"/>
        </w:rPr>
        <w:t>和踏勘证明</w:t>
      </w:r>
      <w:r w:rsidRPr="00B24D8B">
        <w:rPr>
          <w:rFonts w:asciiTheme="minorEastAsia" w:eastAsiaTheme="minorEastAsia" w:hAnsiTheme="minorEastAsia" w:cs="仿宋" w:hint="eastAsia"/>
          <w:sz w:val="24"/>
          <w:szCs w:val="24"/>
        </w:rPr>
        <w:t>参加开标会。</w:t>
      </w:r>
    </w:p>
    <w:p w:rsidR="00354009" w:rsidRPr="00B24D8B" w:rsidRDefault="003C01A6" w:rsidP="00B24D8B">
      <w:pPr>
        <w:snapToGrid w:val="0"/>
        <w:spacing w:line="440" w:lineRule="exact"/>
        <w:ind w:firstLine="57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二、评委会由有关专家和采购人代表组成，按照公平、公正、择优的原则进行独立评标。</w:t>
      </w:r>
    </w:p>
    <w:p w:rsidR="00354009" w:rsidRPr="00B24D8B" w:rsidRDefault="003C01A6" w:rsidP="00B24D8B">
      <w:pPr>
        <w:tabs>
          <w:tab w:val="left" w:pos="3585"/>
        </w:tabs>
        <w:snapToGrid w:val="0"/>
        <w:spacing w:line="440" w:lineRule="exact"/>
        <w:ind w:firstLineChars="192" w:firstLine="461"/>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由采购人代表对议价人资格性、符合性审查，对未通过审查的供应商，应现场告知原因。评委会对合格供应商的比价议价响应文件进行评审。</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（一）评审内容</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1.比选资格是否符合</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2.比价议价响应文件是否完整；</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3.比价议价响应文件是否恰当地签署；</w:t>
      </w:r>
    </w:p>
    <w:p w:rsidR="00354009" w:rsidRPr="00B24D8B" w:rsidRDefault="003C01A6" w:rsidP="00F600E4">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4.是否作出实质性响应（是否有实质性响应，只根据比价议价响应文件本身，而不寻求外部证据）；</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5.是否有计算错误。</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（二）相应的规定</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1.如果单价汇总金额与总价金额有出入，以单价金额计算结果为准；</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2.单价金额小数点有明显错位的，应以总价为准；</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3.正本与副本有矛盾的，以正本为准；</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4.若文件大写表示的数据与数字表示的有差别，以大写表示的数据为准。</w:t>
      </w:r>
    </w:p>
    <w:p w:rsidR="00354009" w:rsidRPr="00B24D8B" w:rsidRDefault="003C01A6" w:rsidP="00B24D8B">
      <w:pPr>
        <w:tabs>
          <w:tab w:val="left" w:pos="3585"/>
        </w:tabs>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三、陈述、演示、答疑、澄清</w:t>
      </w:r>
    </w:p>
    <w:p w:rsidR="00354009" w:rsidRPr="00B24D8B" w:rsidRDefault="003C01A6" w:rsidP="00B24D8B">
      <w:pPr>
        <w:snapToGrid w:val="0"/>
        <w:spacing w:line="440" w:lineRule="exact"/>
        <w:ind w:firstLine="57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如评委会认为有必要，议价人按评委会的要求作陈述、演示、答疑及澄清其比选内容。时间由评委会掌握。</w:t>
      </w:r>
    </w:p>
    <w:p w:rsidR="00354009" w:rsidRPr="00B24D8B" w:rsidRDefault="003C01A6" w:rsidP="00B24D8B">
      <w:pPr>
        <w:snapToGrid w:val="0"/>
        <w:spacing w:line="440" w:lineRule="exact"/>
        <w:ind w:firstLine="57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重要澄清答复应是书面的，但不得对比选内容进行实质性修改。</w:t>
      </w:r>
    </w:p>
    <w:p w:rsidR="00354009" w:rsidRPr="00B24D8B" w:rsidRDefault="003C01A6" w:rsidP="00B24D8B">
      <w:pPr>
        <w:tabs>
          <w:tab w:val="left" w:pos="6555"/>
          <w:tab w:val="right" w:pos="8306"/>
        </w:tabs>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四、出现下列情形之一的，作无效比价处理;</w:t>
      </w:r>
    </w:p>
    <w:p w:rsidR="00354009" w:rsidRPr="00B24D8B" w:rsidRDefault="003C01A6" w:rsidP="00B24D8B">
      <w:pPr>
        <w:tabs>
          <w:tab w:val="left" w:pos="6555"/>
        </w:tabs>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1.未按照采购文件规定要求签署、盖章的；</w:t>
      </w:r>
    </w:p>
    <w:p w:rsidR="00354009" w:rsidRPr="00B24D8B" w:rsidRDefault="003C01A6" w:rsidP="00B24D8B">
      <w:pPr>
        <w:tabs>
          <w:tab w:val="left" w:pos="6555"/>
        </w:tabs>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2.不具备采购文件中规定的资格要求的；</w:t>
      </w:r>
    </w:p>
    <w:p w:rsidR="00354009" w:rsidRPr="00B24D8B" w:rsidRDefault="003C01A6" w:rsidP="00B24D8B">
      <w:pPr>
        <w:tabs>
          <w:tab w:val="left" w:pos="6555"/>
        </w:tabs>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3.报价超过采购文件中规定的预算金额或者最高限价的；</w:t>
      </w:r>
    </w:p>
    <w:p w:rsidR="00354009" w:rsidRPr="00B24D8B" w:rsidRDefault="003C01A6" w:rsidP="00B24D8B">
      <w:pPr>
        <w:tabs>
          <w:tab w:val="left" w:pos="6555"/>
        </w:tabs>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4.比价议价响应文件含有采购人不能接受的附加条件的；</w:t>
      </w:r>
    </w:p>
    <w:p w:rsidR="00354009" w:rsidRPr="00B24D8B" w:rsidRDefault="003C01A6" w:rsidP="00F829B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5.不符合采购文件中规定的其他实质性要求的。</w:t>
      </w:r>
    </w:p>
    <w:p w:rsidR="00354009" w:rsidRPr="00B24D8B" w:rsidRDefault="003C01A6" w:rsidP="00B24D8B">
      <w:pPr>
        <w:snapToGrid w:val="0"/>
        <w:spacing w:line="440" w:lineRule="exact"/>
        <w:ind w:firstLine="57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五、出现下列情形之一的，作废标处理</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1.符合条件的供应商或者对比价议价文件作实质响应的供应商不足3家的；</w:t>
      </w:r>
    </w:p>
    <w:p w:rsidR="00354009" w:rsidRPr="00B24D8B" w:rsidRDefault="003C01A6" w:rsidP="00B24D8B">
      <w:pPr>
        <w:snapToGrid w:val="0"/>
        <w:spacing w:line="440" w:lineRule="exact"/>
        <w:ind w:firstLine="57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2.出现影响采购公正的违法违规行为的；</w:t>
      </w:r>
    </w:p>
    <w:p w:rsidR="00354009" w:rsidRPr="00B24D8B" w:rsidRDefault="003C01A6" w:rsidP="00B24D8B">
      <w:pPr>
        <w:snapToGrid w:val="0"/>
        <w:spacing w:line="440" w:lineRule="exact"/>
        <w:ind w:firstLine="555"/>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3.议价人的报价均超过了采购预算，采购人不能支付的；</w:t>
      </w:r>
    </w:p>
    <w:p w:rsidR="00354009" w:rsidRPr="00B24D8B" w:rsidRDefault="003C01A6" w:rsidP="00B24D8B">
      <w:pPr>
        <w:snapToGrid w:val="0"/>
        <w:spacing w:line="440" w:lineRule="exact"/>
        <w:ind w:firstLine="555"/>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4.因重大变故，采购任务取消的。</w:t>
      </w:r>
    </w:p>
    <w:p w:rsidR="00354009" w:rsidRPr="00B24D8B" w:rsidRDefault="003C01A6" w:rsidP="00B24D8B">
      <w:pPr>
        <w:snapToGrid w:val="0"/>
        <w:spacing w:line="440" w:lineRule="exact"/>
        <w:ind w:firstLine="555"/>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上述均保留评委会认定可以确定为无效比选或废标的其他情况。</w:t>
      </w:r>
    </w:p>
    <w:p w:rsidR="00354009" w:rsidRPr="00B24D8B" w:rsidRDefault="003C01A6" w:rsidP="00B24D8B">
      <w:pPr>
        <w:snapToGrid w:val="0"/>
        <w:spacing w:line="440" w:lineRule="exact"/>
        <w:ind w:firstLine="57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六、评标流程：采用最低评标价法。评标委员会将根据比价议价文件相关标准对供应商的资格进行审查，审查通过方可参与项目的价格评标。符合要求的前提下，报价最低者成交,报价如有相同者，抽签确定成交供应商。</w:t>
      </w:r>
    </w:p>
    <w:p w:rsidR="00354009" w:rsidRPr="00B24D8B" w:rsidRDefault="003C01A6" w:rsidP="00B24D8B">
      <w:pPr>
        <w:snapToGrid w:val="0"/>
        <w:spacing w:line="440" w:lineRule="exact"/>
        <w:ind w:firstLineChars="198" w:firstLine="475"/>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七、推荐中选服务单位</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采用最低评标价法的，评标结果按评审后报价由低到高顺序排列。符合要求的前提下，报价最低者成交,报价如有相同者，抽签确定成交供应商。</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八、中标通知</w:t>
      </w:r>
    </w:p>
    <w:p w:rsidR="00354009" w:rsidRPr="00B24D8B" w:rsidRDefault="003C01A6" w:rsidP="00B24D8B">
      <w:pPr>
        <w:snapToGrid w:val="0"/>
        <w:spacing w:line="440" w:lineRule="exact"/>
        <w:ind w:firstLine="57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中标结果在南通市教育局和江苏省南通市第二中学官网公示，公告期限为1个工作日。《中标通知书》一经发出，如采购单位改变中标结果，或者中标供应商放弃中标的，各自承担相应的法律责任。《中标通知书》是采购合同的组成部分。</w:t>
      </w:r>
    </w:p>
    <w:p w:rsidR="00354009" w:rsidRPr="00B24D8B" w:rsidRDefault="003C01A6" w:rsidP="00B24D8B">
      <w:pPr>
        <w:spacing w:line="440" w:lineRule="exact"/>
        <w:rPr>
          <w:rFonts w:asciiTheme="minorEastAsia" w:eastAsiaTheme="minorEastAsia" w:hAnsiTheme="minorEastAsia" w:cs="仿宋"/>
          <w:sz w:val="24"/>
          <w:szCs w:val="24"/>
        </w:rPr>
      </w:pPr>
      <w:bookmarkStart w:id="16" w:name="_Toc13768"/>
      <w:r w:rsidRPr="00B24D8B">
        <w:rPr>
          <w:rFonts w:asciiTheme="minorEastAsia" w:eastAsiaTheme="minorEastAsia" w:hAnsiTheme="minorEastAsia" w:cs="仿宋" w:hint="eastAsia"/>
          <w:sz w:val="24"/>
          <w:szCs w:val="24"/>
        </w:rPr>
        <w:br w:type="page"/>
      </w:r>
    </w:p>
    <w:p w:rsidR="00354009" w:rsidRPr="00B24D8B" w:rsidRDefault="003C01A6" w:rsidP="00B24D8B">
      <w:pPr>
        <w:snapToGrid w:val="0"/>
        <w:spacing w:line="440" w:lineRule="exact"/>
        <w:jc w:val="center"/>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第五章  合同签订与验收付款</w:t>
      </w:r>
      <w:bookmarkEnd w:id="16"/>
    </w:p>
    <w:p w:rsidR="00354009" w:rsidRPr="00B24D8B" w:rsidRDefault="003C01A6" w:rsidP="00B24D8B">
      <w:pPr>
        <w:pStyle w:val="24"/>
        <w:tabs>
          <w:tab w:val="right" w:leader="dot" w:pos="9214"/>
        </w:tabs>
        <w:snapToGrid w:val="0"/>
        <w:spacing w:line="440" w:lineRule="exact"/>
        <w:ind w:rightChars="211" w:right="443" w:firstLineChars="200" w:firstLine="480"/>
        <w:contextualSpacing/>
        <w:rPr>
          <w:rFonts w:asciiTheme="minorEastAsia" w:eastAsiaTheme="minorEastAsia" w:hAnsiTheme="minorEastAsia" w:cs="仿宋"/>
          <w:kern w:val="2"/>
          <w:sz w:val="24"/>
          <w:szCs w:val="24"/>
        </w:rPr>
      </w:pPr>
      <w:r w:rsidRPr="00B24D8B">
        <w:rPr>
          <w:rFonts w:asciiTheme="minorEastAsia" w:eastAsiaTheme="minorEastAsia" w:hAnsiTheme="minorEastAsia" w:cs="仿宋" w:hint="eastAsia"/>
          <w:kern w:val="2"/>
          <w:sz w:val="24"/>
          <w:szCs w:val="24"/>
        </w:rPr>
        <w:t>一、成交供应商和采购人在接到《成交通知书》后15日内按照采购文件确定的事项签订采购合同。所签合同不得对采购文件作实质性修改。采购人不得向成交供应商提出不合理的要求作为签订合同的条件，不得与成交供应商私下订立背离采购文件实质性内容的协议。</w:t>
      </w:r>
      <w:bookmarkStart w:id="17" w:name="_Toc94585343"/>
      <w:bookmarkStart w:id="18" w:name="_Toc363573858"/>
    </w:p>
    <w:p w:rsidR="00354009" w:rsidRPr="00B24D8B" w:rsidRDefault="003C01A6" w:rsidP="00B24D8B">
      <w:pPr>
        <w:tabs>
          <w:tab w:val="right" w:leader="dot" w:pos="9214"/>
        </w:tabs>
        <w:spacing w:line="440" w:lineRule="exact"/>
        <w:ind w:rightChars="211" w:right="443"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二、采购文件、成交人的响应文件及评审过程中有关书面澄清、承诺等均应作为合同附件，具有同等的法律效力。</w:t>
      </w:r>
    </w:p>
    <w:p w:rsidR="00354009" w:rsidRPr="00B24D8B" w:rsidRDefault="003C01A6" w:rsidP="00B24D8B">
      <w:pPr>
        <w:tabs>
          <w:tab w:val="right" w:leader="dot" w:pos="9214"/>
        </w:tabs>
        <w:spacing w:line="440" w:lineRule="exact"/>
        <w:ind w:rightChars="211" w:right="443"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三、成交人不得采用转包、分包的形式履行合同，否则，采购人有权终止合同，造成采购人损失的，成交人应承担相应赔偿责任。</w:t>
      </w:r>
    </w:p>
    <w:bookmarkEnd w:id="17"/>
    <w:bookmarkEnd w:id="18"/>
    <w:p w:rsidR="00354009" w:rsidRPr="00B24D8B" w:rsidRDefault="003C01A6" w:rsidP="00B24D8B">
      <w:pPr>
        <w:tabs>
          <w:tab w:val="right" w:leader="dot" w:pos="9214"/>
        </w:tabs>
        <w:spacing w:line="440" w:lineRule="exact"/>
        <w:ind w:rightChars="211" w:right="443"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四、采购人和成交人应相互配合，按采购合同约定积极组织本项目的实施，确保项目按时完成。</w:t>
      </w:r>
    </w:p>
    <w:p w:rsidR="00354009" w:rsidRPr="00B24D8B" w:rsidRDefault="003C01A6" w:rsidP="00B24D8B">
      <w:pPr>
        <w:tabs>
          <w:tab w:val="right" w:leader="dot" w:pos="9214"/>
        </w:tabs>
        <w:spacing w:line="440" w:lineRule="exact"/>
        <w:ind w:rightChars="211" w:right="443"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五、成交人履约到位后，应以书面形式向采购人提出验收申请。采购人接到申请后应及时组织验收。</w:t>
      </w:r>
    </w:p>
    <w:p w:rsidR="00354009" w:rsidRPr="00B24D8B" w:rsidRDefault="003C01A6" w:rsidP="00B24D8B">
      <w:pPr>
        <w:tabs>
          <w:tab w:val="right" w:leader="dot" w:pos="9214"/>
        </w:tabs>
        <w:spacing w:line="440" w:lineRule="exact"/>
        <w:ind w:rightChars="211" w:right="443"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rsidR="00354009" w:rsidRPr="00B24D8B" w:rsidRDefault="003C01A6" w:rsidP="00B24D8B">
      <w:pPr>
        <w:pStyle w:val="a5"/>
        <w:tabs>
          <w:tab w:val="right" w:leader="dot" w:pos="9214"/>
        </w:tabs>
        <w:spacing w:line="440" w:lineRule="exact"/>
        <w:ind w:rightChars="211" w:right="443" w:firstLineChars="200" w:firstLine="480"/>
        <w:rPr>
          <w:rFonts w:asciiTheme="minorEastAsia" w:eastAsiaTheme="minorEastAsia" w:hAnsiTheme="minorEastAsia" w:cs="仿宋"/>
          <w:kern w:val="2"/>
          <w:szCs w:val="24"/>
        </w:rPr>
      </w:pPr>
      <w:r w:rsidRPr="00B24D8B">
        <w:rPr>
          <w:rFonts w:asciiTheme="minorEastAsia" w:eastAsiaTheme="minorEastAsia" w:hAnsiTheme="minorEastAsia" w:cs="仿宋" w:hint="eastAsia"/>
          <w:kern w:val="2"/>
          <w:szCs w:val="24"/>
        </w:rPr>
        <w:t>七、按采购合同约定支付的项目合同价款。</w:t>
      </w:r>
    </w:p>
    <w:p w:rsidR="00354009" w:rsidRPr="00B24D8B" w:rsidRDefault="00354009" w:rsidP="00B24D8B">
      <w:pPr>
        <w:autoSpaceDE w:val="0"/>
        <w:autoSpaceDN w:val="0"/>
        <w:adjustRightInd w:val="0"/>
        <w:spacing w:line="440" w:lineRule="exact"/>
        <w:rPr>
          <w:rFonts w:asciiTheme="minorEastAsia" w:eastAsiaTheme="minorEastAsia" w:hAnsiTheme="minorEastAsia" w:cs="仿宋"/>
          <w:sz w:val="24"/>
          <w:szCs w:val="24"/>
        </w:rPr>
      </w:pPr>
    </w:p>
    <w:p w:rsidR="00354009" w:rsidRPr="00B24D8B" w:rsidRDefault="00354009" w:rsidP="00B24D8B">
      <w:pPr>
        <w:autoSpaceDE w:val="0"/>
        <w:autoSpaceDN w:val="0"/>
        <w:adjustRightInd w:val="0"/>
        <w:spacing w:line="440" w:lineRule="exact"/>
        <w:rPr>
          <w:rFonts w:asciiTheme="minorEastAsia" w:eastAsiaTheme="minorEastAsia" w:hAnsiTheme="minorEastAsia" w:cs="仿宋"/>
          <w:sz w:val="24"/>
          <w:szCs w:val="24"/>
        </w:rPr>
      </w:pPr>
    </w:p>
    <w:p w:rsidR="00354009" w:rsidRPr="00B24D8B" w:rsidRDefault="00354009" w:rsidP="00B24D8B">
      <w:pPr>
        <w:autoSpaceDE w:val="0"/>
        <w:autoSpaceDN w:val="0"/>
        <w:adjustRightInd w:val="0"/>
        <w:spacing w:line="440" w:lineRule="exact"/>
        <w:rPr>
          <w:rFonts w:asciiTheme="minorEastAsia" w:eastAsiaTheme="minorEastAsia" w:hAnsiTheme="minorEastAsia" w:cs="仿宋"/>
          <w:sz w:val="24"/>
          <w:szCs w:val="24"/>
        </w:rPr>
      </w:pPr>
    </w:p>
    <w:p w:rsidR="00354009" w:rsidRPr="00B24D8B" w:rsidRDefault="00354009" w:rsidP="00B24D8B">
      <w:pPr>
        <w:autoSpaceDE w:val="0"/>
        <w:autoSpaceDN w:val="0"/>
        <w:adjustRightInd w:val="0"/>
        <w:spacing w:line="440" w:lineRule="exact"/>
        <w:rPr>
          <w:rFonts w:asciiTheme="minorEastAsia" w:eastAsiaTheme="minorEastAsia" w:hAnsiTheme="minorEastAsia" w:cs="仿宋"/>
          <w:sz w:val="24"/>
          <w:szCs w:val="24"/>
        </w:rPr>
      </w:pPr>
    </w:p>
    <w:p w:rsidR="00354009" w:rsidRPr="00B24D8B" w:rsidRDefault="00354009" w:rsidP="00B24D8B">
      <w:pPr>
        <w:autoSpaceDE w:val="0"/>
        <w:autoSpaceDN w:val="0"/>
        <w:adjustRightInd w:val="0"/>
        <w:spacing w:line="440" w:lineRule="exact"/>
        <w:rPr>
          <w:rFonts w:asciiTheme="minorEastAsia" w:eastAsiaTheme="minorEastAsia" w:hAnsiTheme="minorEastAsia" w:cs="仿宋"/>
          <w:sz w:val="24"/>
          <w:szCs w:val="24"/>
        </w:rPr>
      </w:pPr>
    </w:p>
    <w:p w:rsidR="00354009" w:rsidRPr="00B24D8B" w:rsidRDefault="00354009" w:rsidP="00B24D8B">
      <w:pPr>
        <w:autoSpaceDE w:val="0"/>
        <w:autoSpaceDN w:val="0"/>
        <w:adjustRightInd w:val="0"/>
        <w:spacing w:line="440" w:lineRule="exact"/>
        <w:rPr>
          <w:rFonts w:asciiTheme="minorEastAsia" w:eastAsiaTheme="minorEastAsia" w:hAnsiTheme="minorEastAsia" w:cs="仿宋"/>
          <w:sz w:val="24"/>
          <w:szCs w:val="24"/>
        </w:rPr>
      </w:pPr>
    </w:p>
    <w:p w:rsidR="00354009" w:rsidRPr="00B24D8B" w:rsidRDefault="003C01A6" w:rsidP="00B24D8B">
      <w:pPr>
        <w:spacing w:line="440" w:lineRule="exact"/>
        <w:rPr>
          <w:rFonts w:asciiTheme="minorEastAsia" w:eastAsiaTheme="minorEastAsia" w:hAnsiTheme="minorEastAsia" w:cs="仿宋"/>
          <w:sz w:val="24"/>
          <w:szCs w:val="24"/>
        </w:rPr>
      </w:pPr>
      <w:bookmarkStart w:id="19" w:name="_Toc14026"/>
      <w:r w:rsidRPr="00B24D8B">
        <w:rPr>
          <w:rFonts w:asciiTheme="minorEastAsia" w:eastAsiaTheme="minorEastAsia" w:hAnsiTheme="minorEastAsia" w:cs="仿宋" w:hint="eastAsia"/>
          <w:sz w:val="24"/>
          <w:szCs w:val="24"/>
        </w:rPr>
        <w:br w:type="page"/>
      </w:r>
    </w:p>
    <w:p w:rsidR="00354009" w:rsidRPr="00527208" w:rsidRDefault="003C01A6" w:rsidP="00B24D8B">
      <w:pPr>
        <w:snapToGrid w:val="0"/>
        <w:spacing w:line="440" w:lineRule="exact"/>
        <w:jc w:val="center"/>
        <w:outlineLvl w:val="0"/>
        <w:rPr>
          <w:rFonts w:asciiTheme="minorEastAsia" w:eastAsiaTheme="minorEastAsia" w:hAnsiTheme="minorEastAsia" w:cs="仿宋"/>
          <w:b/>
          <w:sz w:val="24"/>
          <w:szCs w:val="24"/>
        </w:rPr>
      </w:pPr>
      <w:r w:rsidRPr="00527208">
        <w:rPr>
          <w:rFonts w:asciiTheme="minorEastAsia" w:eastAsiaTheme="minorEastAsia" w:hAnsiTheme="minorEastAsia" w:cs="仿宋" w:hint="eastAsia"/>
          <w:b/>
          <w:sz w:val="24"/>
          <w:szCs w:val="24"/>
        </w:rPr>
        <w:lastRenderedPageBreak/>
        <w:t>第六章</w:t>
      </w:r>
      <w:bookmarkStart w:id="20" w:name="_Toc21870"/>
      <w:bookmarkEnd w:id="19"/>
      <w:r w:rsidRPr="00527208">
        <w:rPr>
          <w:rFonts w:asciiTheme="minorEastAsia" w:eastAsiaTheme="minorEastAsia" w:hAnsiTheme="minorEastAsia" w:cs="仿宋" w:hint="eastAsia"/>
          <w:b/>
          <w:sz w:val="24"/>
          <w:szCs w:val="24"/>
        </w:rPr>
        <w:t xml:space="preserve">   比价议价响应文件组成</w:t>
      </w:r>
      <w:bookmarkEnd w:id="20"/>
    </w:p>
    <w:p w:rsidR="00354009" w:rsidRPr="00B24D8B" w:rsidRDefault="003C01A6" w:rsidP="00B24D8B">
      <w:pPr>
        <w:snapToGrid w:val="0"/>
        <w:spacing w:line="440" w:lineRule="exact"/>
        <w:ind w:firstLine="556"/>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比价议价响应文件由资格审查证明材料、价格标两部分组成。</w:t>
      </w:r>
    </w:p>
    <w:p w:rsidR="00354009" w:rsidRPr="00B24D8B" w:rsidRDefault="003C01A6" w:rsidP="00B24D8B">
      <w:pPr>
        <w:pStyle w:val="msonormalcxspmiddle"/>
        <w:snapToGrid w:val="0"/>
        <w:spacing w:before="0" w:beforeAutospacing="0" w:after="0" w:afterAutospacing="0" w:line="440" w:lineRule="exact"/>
        <w:ind w:firstLineChars="200" w:firstLine="480"/>
        <w:contextualSpacing/>
        <w:rPr>
          <w:rFonts w:asciiTheme="minorEastAsia" w:eastAsiaTheme="minorEastAsia" w:hAnsiTheme="minorEastAsia" w:cs="仿宋"/>
          <w:kern w:val="2"/>
          <w:szCs w:val="24"/>
        </w:rPr>
      </w:pPr>
      <w:r w:rsidRPr="00B24D8B">
        <w:rPr>
          <w:rFonts w:asciiTheme="minorEastAsia" w:eastAsiaTheme="minorEastAsia" w:hAnsiTheme="minorEastAsia" w:cs="仿宋" w:hint="eastAsia"/>
          <w:kern w:val="2"/>
          <w:szCs w:val="24"/>
        </w:rPr>
        <w:t>一、资格审查证明材料（不能出现报价，一正两副，单独密封并牢固装订）：</w:t>
      </w:r>
    </w:p>
    <w:p w:rsidR="00354009" w:rsidRPr="00527208" w:rsidRDefault="003C01A6" w:rsidP="00527208">
      <w:pPr>
        <w:widowControl/>
        <w:snapToGrid w:val="0"/>
        <w:spacing w:line="400" w:lineRule="exact"/>
        <w:ind w:firstLineChars="200" w:firstLine="480"/>
        <w:jc w:val="left"/>
        <w:rPr>
          <w:rFonts w:asciiTheme="minorEastAsia" w:eastAsiaTheme="minorEastAsia" w:hAnsiTheme="minorEastAsia" w:cs="仿宋"/>
          <w:sz w:val="24"/>
          <w:szCs w:val="24"/>
        </w:rPr>
      </w:pPr>
      <w:r w:rsidRPr="00527208">
        <w:rPr>
          <w:rFonts w:asciiTheme="minorEastAsia" w:eastAsiaTheme="minorEastAsia" w:hAnsiTheme="minorEastAsia" w:cs="仿宋" w:hint="eastAsia"/>
          <w:sz w:val="24"/>
          <w:szCs w:val="24"/>
        </w:rPr>
        <w:t>1.投标声明函原件（格式见附件）；</w:t>
      </w:r>
    </w:p>
    <w:p w:rsidR="00354009" w:rsidRPr="00527208" w:rsidRDefault="003C01A6" w:rsidP="00527208">
      <w:pPr>
        <w:widowControl/>
        <w:snapToGrid w:val="0"/>
        <w:spacing w:line="400" w:lineRule="exact"/>
        <w:ind w:firstLineChars="200" w:firstLine="480"/>
        <w:jc w:val="left"/>
        <w:rPr>
          <w:rFonts w:asciiTheme="minorEastAsia" w:eastAsiaTheme="minorEastAsia" w:hAnsiTheme="minorEastAsia" w:cs="仿宋"/>
          <w:sz w:val="24"/>
          <w:szCs w:val="24"/>
        </w:rPr>
      </w:pPr>
      <w:r w:rsidRPr="00527208">
        <w:rPr>
          <w:rFonts w:asciiTheme="minorEastAsia" w:eastAsiaTheme="minorEastAsia" w:hAnsiTheme="minorEastAsia" w:cs="仿宋" w:hint="eastAsia"/>
          <w:sz w:val="24"/>
          <w:szCs w:val="24"/>
        </w:rPr>
        <w:t>2.法定代表人参加投标的，必须提供法定代表人身份证明及法定代表人本人身份证复印件；非法定代表人参加投标的，必须提供法定代表人签名或盖章的授权委托书及</w:t>
      </w:r>
      <w:r w:rsidR="00F27A29" w:rsidRPr="00527208">
        <w:rPr>
          <w:rFonts w:asciiTheme="minorEastAsia" w:eastAsiaTheme="minorEastAsia" w:hAnsiTheme="minorEastAsia" w:cs="仿宋" w:hint="eastAsia"/>
          <w:sz w:val="24"/>
          <w:szCs w:val="24"/>
        </w:rPr>
        <w:t>法定代表人和授权委托代表2人</w:t>
      </w:r>
      <w:r w:rsidRPr="00527208">
        <w:rPr>
          <w:rFonts w:asciiTheme="minorEastAsia" w:eastAsiaTheme="minorEastAsia" w:hAnsiTheme="minorEastAsia" w:cs="仿宋" w:hint="eastAsia"/>
          <w:sz w:val="24"/>
          <w:szCs w:val="24"/>
        </w:rPr>
        <w:t>身份证复印件（格式参见附件）；</w:t>
      </w:r>
    </w:p>
    <w:p w:rsidR="00354009" w:rsidRPr="00527208" w:rsidRDefault="003C01A6" w:rsidP="00527208">
      <w:pPr>
        <w:widowControl/>
        <w:snapToGrid w:val="0"/>
        <w:spacing w:line="400" w:lineRule="exact"/>
        <w:ind w:firstLineChars="200" w:firstLine="480"/>
        <w:jc w:val="left"/>
        <w:rPr>
          <w:rFonts w:asciiTheme="minorEastAsia" w:eastAsiaTheme="minorEastAsia" w:hAnsiTheme="minorEastAsia" w:cs="仿宋"/>
          <w:sz w:val="24"/>
          <w:szCs w:val="24"/>
        </w:rPr>
      </w:pPr>
      <w:r w:rsidRPr="00527208">
        <w:rPr>
          <w:rFonts w:asciiTheme="minorEastAsia" w:eastAsiaTheme="minorEastAsia" w:hAnsiTheme="minorEastAsia" w:cs="仿宋" w:hint="eastAsia"/>
          <w:sz w:val="24"/>
          <w:szCs w:val="24"/>
        </w:rPr>
        <w:t>3.提供有效的营业执照副本（经营范围满足本项目要求）复印件；</w:t>
      </w:r>
    </w:p>
    <w:p w:rsidR="00527208" w:rsidRPr="00527208" w:rsidRDefault="00527208" w:rsidP="00527208">
      <w:pPr>
        <w:pStyle w:val="1"/>
        <w:spacing w:line="400" w:lineRule="exact"/>
        <w:rPr>
          <w:rFonts w:asciiTheme="minorEastAsia" w:eastAsiaTheme="minorEastAsia" w:hAnsiTheme="minorEastAsia"/>
          <w:sz w:val="24"/>
          <w:szCs w:val="24"/>
          <w:lang w:eastAsia="zh-CN" w:bidi="ar-SA"/>
        </w:rPr>
      </w:pPr>
      <w:r w:rsidRPr="00527208">
        <w:rPr>
          <w:rFonts w:asciiTheme="minorEastAsia" w:eastAsiaTheme="minorEastAsia" w:hAnsiTheme="minorEastAsia" w:hint="eastAsia"/>
          <w:sz w:val="24"/>
          <w:szCs w:val="24"/>
          <w:lang w:eastAsia="zh-CN" w:bidi="ar-SA"/>
        </w:rPr>
        <w:t xml:space="preserve">    4.提供</w:t>
      </w:r>
      <w:r w:rsidR="00F05BBD">
        <w:rPr>
          <w:rFonts w:asciiTheme="minorEastAsia" w:eastAsiaTheme="minorEastAsia" w:hAnsiTheme="minorEastAsia" w:hint="eastAsia"/>
          <w:sz w:val="24"/>
          <w:szCs w:val="24"/>
          <w:lang w:eastAsia="zh-CN" w:bidi="ar-SA"/>
        </w:rPr>
        <w:t>能承担本项目供货、安装、调试的</w:t>
      </w:r>
      <w:r w:rsidR="00F05BBD" w:rsidRPr="00B24D8B">
        <w:rPr>
          <w:rFonts w:asciiTheme="minorEastAsia" w:eastAsiaTheme="minorEastAsia" w:hAnsiTheme="minorEastAsia" w:cs="仿宋" w:hint="eastAsia"/>
          <w:sz w:val="24"/>
          <w:szCs w:val="24"/>
          <w:lang w:eastAsia="zh-CN"/>
        </w:rPr>
        <w:t>履行合同能力承诺函</w:t>
      </w:r>
      <w:r w:rsidRPr="00527208">
        <w:rPr>
          <w:rFonts w:asciiTheme="minorEastAsia" w:eastAsiaTheme="minorEastAsia" w:hAnsiTheme="minorEastAsia" w:hint="eastAsia"/>
          <w:sz w:val="24"/>
          <w:szCs w:val="24"/>
          <w:lang w:eastAsia="zh-CN" w:bidi="ar-SA"/>
        </w:rPr>
        <w:t>；</w:t>
      </w:r>
    </w:p>
    <w:p w:rsidR="00354009" w:rsidRPr="00527208" w:rsidRDefault="00527208" w:rsidP="00527208">
      <w:pPr>
        <w:widowControl/>
        <w:snapToGrid w:val="0"/>
        <w:spacing w:line="400" w:lineRule="exact"/>
        <w:ind w:firstLineChars="200" w:firstLine="480"/>
        <w:jc w:val="left"/>
        <w:rPr>
          <w:rFonts w:asciiTheme="minorEastAsia" w:eastAsiaTheme="minorEastAsia" w:hAnsiTheme="minorEastAsia" w:cs="仿宋"/>
          <w:sz w:val="24"/>
          <w:szCs w:val="24"/>
        </w:rPr>
      </w:pPr>
      <w:r w:rsidRPr="00527208">
        <w:rPr>
          <w:rFonts w:asciiTheme="minorEastAsia" w:eastAsiaTheme="minorEastAsia" w:hAnsiTheme="minorEastAsia" w:cs="仿宋" w:hint="eastAsia"/>
          <w:sz w:val="24"/>
          <w:szCs w:val="24"/>
        </w:rPr>
        <w:t>5</w:t>
      </w:r>
      <w:r w:rsidR="001A7ECE">
        <w:rPr>
          <w:rFonts w:asciiTheme="minorEastAsia" w:eastAsiaTheme="minorEastAsia" w:hAnsiTheme="minorEastAsia" w:cs="仿宋" w:hint="eastAsia"/>
          <w:sz w:val="24"/>
          <w:szCs w:val="24"/>
        </w:rPr>
        <w:t>．</w:t>
      </w:r>
      <w:r w:rsidR="003C01A6" w:rsidRPr="00527208">
        <w:rPr>
          <w:rFonts w:asciiTheme="minorEastAsia" w:eastAsiaTheme="minorEastAsia" w:hAnsiTheme="minorEastAsia" w:cs="仿宋" w:hint="eastAsia"/>
          <w:sz w:val="24"/>
          <w:szCs w:val="24"/>
        </w:rPr>
        <w:t>未被“信用中国”网站列入失信被执行人、重大税收违法案件当事人名单、采购严重失信行为记录名单，提供无重大违法记录声明（格式详见附件）；</w:t>
      </w:r>
    </w:p>
    <w:p w:rsidR="00354009" w:rsidRPr="00527208" w:rsidRDefault="00527208" w:rsidP="00527208">
      <w:pPr>
        <w:pStyle w:val="1"/>
        <w:spacing w:line="400" w:lineRule="exact"/>
        <w:ind w:firstLineChars="200" w:firstLine="480"/>
        <w:rPr>
          <w:rFonts w:asciiTheme="minorEastAsia" w:eastAsiaTheme="minorEastAsia" w:hAnsiTheme="minorEastAsia" w:cs="仿宋"/>
          <w:kern w:val="2"/>
          <w:sz w:val="24"/>
          <w:szCs w:val="24"/>
          <w:lang w:eastAsia="zh-CN" w:bidi="ar-SA"/>
        </w:rPr>
      </w:pPr>
      <w:r w:rsidRPr="00527208">
        <w:rPr>
          <w:rFonts w:asciiTheme="minorEastAsia" w:eastAsiaTheme="minorEastAsia" w:hAnsiTheme="minorEastAsia" w:cs="仿宋" w:hint="eastAsia"/>
          <w:kern w:val="2"/>
          <w:sz w:val="24"/>
          <w:szCs w:val="24"/>
          <w:lang w:eastAsia="zh-CN" w:bidi="ar-SA"/>
        </w:rPr>
        <w:t>6</w:t>
      </w:r>
      <w:r w:rsidR="00F27A29" w:rsidRPr="00527208">
        <w:rPr>
          <w:rFonts w:asciiTheme="minorEastAsia" w:eastAsiaTheme="minorEastAsia" w:hAnsiTheme="minorEastAsia" w:cs="仿宋" w:hint="eastAsia"/>
          <w:kern w:val="2"/>
          <w:sz w:val="24"/>
          <w:szCs w:val="24"/>
          <w:lang w:eastAsia="zh-CN" w:bidi="ar-SA"/>
        </w:rPr>
        <w:t>.需提供投标人2020年1月1日至本次招标公告发布前汽车充电桩采购安装项目成功案例1个</w:t>
      </w:r>
      <w:r w:rsidR="003C01A6" w:rsidRPr="00527208">
        <w:rPr>
          <w:rFonts w:asciiTheme="minorEastAsia" w:eastAsiaTheme="minorEastAsia" w:hAnsiTheme="minorEastAsia" w:cs="仿宋" w:hint="eastAsia"/>
          <w:kern w:val="2"/>
          <w:sz w:val="24"/>
          <w:szCs w:val="24"/>
          <w:lang w:eastAsia="zh-CN" w:bidi="ar-SA"/>
        </w:rPr>
        <w:t>（需同时提供中标通知书、采购合同、验收单、合同对应发票的复印件，以上证明材料的日期均需在本公告发布前）；</w:t>
      </w:r>
    </w:p>
    <w:p w:rsidR="00354009" w:rsidRPr="00527208" w:rsidRDefault="003C01A6" w:rsidP="00527208">
      <w:pPr>
        <w:pStyle w:val="msonormalcxspmiddle"/>
        <w:snapToGrid w:val="0"/>
        <w:spacing w:before="0" w:beforeAutospacing="0" w:after="0" w:afterAutospacing="0" w:line="400" w:lineRule="exact"/>
        <w:ind w:firstLineChars="200" w:firstLine="480"/>
        <w:contextualSpacing/>
        <w:rPr>
          <w:rFonts w:asciiTheme="minorEastAsia" w:eastAsiaTheme="minorEastAsia" w:hAnsiTheme="minorEastAsia" w:cs="仿宋"/>
          <w:kern w:val="2"/>
          <w:szCs w:val="24"/>
        </w:rPr>
      </w:pPr>
      <w:r w:rsidRPr="00527208">
        <w:rPr>
          <w:rFonts w:asciiTheme="minorEastAsia" w:eastAsiaTheme="minorEastAsia" w:hAnsiTheme="minorEastAsia" w:cs="仿宋" w:hint="eastAsia"/>
          <w:kern w:val="2"/>
          <w:szCs w:val="24"/>
        </w:rPr>
        <w:t>注：以上材料须加盖投标单位公章，否则按无效标处理，原件备查。</w:t>
      </w:r>
    </w:p>
    <w:p w:rsidR="00354009" w:rsidRDefault="003C01A6" w:rsidP="00B24D8B">
      <w:pPr>
        <w:pStyle w:val="msonormalcxspmiddle"/>
        <w:snapToGrid w:val="0"/>
        <w:spacing w:before="0" w:beforeAutospacing="0" w:after="0" w:afterAutospacing="0" w:line="440" w:lineRule="exact"/>
        <w:ind w:firstLineChars="200" w:firstLine="480"/>
        <w:contextualSpacing/>
        <w:rPr>
          <w:rFonts w:asciiTheme="minorEastAsia" w:eastAsiaTheme="minorEastAsia" w:hAnsiTheme="minorEastAsia" w:cs="仿宋"/>
          <w:kern w:val="2"/>
          <w:szCs w:val="24"/>
        </w:rPr>
      </w:pPr>
      <w:r w:rsidRPr="00B24D8B">
        <w:rPr>
          <w:rFonts w:asciiTheme="minorEastAsia" w:eastAsiaTheme="minorEastAsia" w:hAnsiTheme="minorEastAsia" w:cs="仿宋" w:hint="eastAsia"/>
          <w:kern w:val="2"/>
          <w:szCs w:val="24"/>
        </w:rPr>
        <w:t>二、价格响应文件，一正两副（单独密封并牢固装订），不得出现在资格审查部分：</w:t>
      </w:r>
    </w:p>
    <w:p w:rsidR="00527208" w:rsidRDefault="00527208" w:rsidP="00B24D8B">
      <w:pPr>
        <w:pStyle w:val="msonormalcxspmiddle"/>
        <w:snapToGrid w:val="0"/>
        <w:spacing w:before="0" w:beforeAutospacing="0" w:after="0" w:afterAutospacing="0" w:line="440" w:lineRule="exact"/>
        <w:ind w:firstLineChars="200" w:firstLine="480"/>
        <w:contextualSpacing/>
        <w:rPr>
          <w:rFonts w:asciiTheme="minorEastAsia" w:eastAsiaTheme="minorEastAsia" w:hAnsiTheme="minorEastAsia" w:cs="仿宋"/>
          <w:kern w:val="2"/>
          <w:szCs w:val="24"/>
        </w:rPr>
      </w:pPr>
      <w:r>
        <w:rPr>
          <w:rFonts w:asciiTheme="minorEastAsia" w:eastAsiaTheme="minorEastAsia" w:hAnsiTheme="minorEastAsia" w:cs="仿宋" w:hint="eastAsia"/>
          <w:kern w:val="2"/>
          <w:szCs w:val="24"/>
        </w:rPr>
        <w:t>1.技术偏离表；</w:t>
      </w:r>
    </w:p>
    <w:p w:rsidR="00527208" w:rsidRPr="00B24D8B" w:rsidRDefault="00527208" w:rsidP="00B24D8B">
      <w:pPr>
        <w:pStyle w:val="msonormalcxspmiddle"/>
        <w:snapToGrid w:val="0"/>
        <w:spacing w:before="0" w:beforeAutospacing="0" w:after="0" w:afterAutospacing="0" w:line="440" w:lineRule="exact"/>
        <w:ind w:firstLineChars="200" w:firstLine="480"/>
        <w:contextualSpacing/>
        <w:rPr>
          <w:rFonts w:asciiTheme="minorEastAsia" w:eastAsiaTheme="minorEastAsia" w:hAnsiTheme="minorEastAsia" w:cs="仿宋"/>
          <w:kern w:val="2"/>
          <w:szCs w:val="24"/>
        </w:rPr>
      </w:pPr>
      <w:r>
        <w:rPr>
          <w:rFonts w:asciiTheme="minorEastAsia" w:eastAsiaTheme="minorEastAsia" w:hAnsiTheme="minorEastAsia" w:cs="仿宋" w:hint="eastAsia"/>
          <w:kern w:val="2"/>
          <w:szCs w:val="24"/>
        </w:rPr>
        <w:t>2.本项目实施方案（</w:t>
      </w:r>
      <w:r w:rsidR="00F05BBD">
        <w:rPr>
          <w:rFonts w:asciiTheme="minorEastAsia" w:eastAsiaTheme="minorEastAsia" w:hAnsiTheme="minorEastAsia" w:cs="仿宋" w:hint="eastAsia"/>
          <w:kern w:val="2"/>
          <w:szCs w:val="24"/>
        </w:rPr>
        <w:t>格式自拟</w:t>
      </w:r>
      <w:r>
        <w:rPr>
          <w:rFonts w:asciiTheme="minorEastAsia" w:eastAsiaTheme="minorEastAsia" w:hAnsiTheme="minorEastAsia" w:cs="仿宋" w:hint="eastAsia"/>
          <w:kern w:val="2"/>
          <w:szCs w:val="24"/>
        </w:rPr>
        <w:t>）</w:t>
      </w:r>
      <w:r w:rsidR="00F05BBD">
        <w:rPr>
          <w:rFonts w:asciiTheme="minorEastAsia" w:eastAsiaTheme="minorEastAsia" w:hAnsiTheme="minorEastAsia" w:cs="仿宋" w:hint="eastAsia"/>
          <w:kern w:val="2"/>
          <w:szCs w:val="24"/>
        </w:rPr>
        <w:t>；</w:t>
      </w:r>
    </w:p>
    <w:p w:rsidR="00354009" w:rsidRPr="00B24D8B" w:rsidRDefault="00F05BBD" w:rsidP="00B24D8B">
      <w:pPr>
        <w:tabs>
          <w:tab w:val="left" w:pos="1260"/>
        </w:tabs>
        <w:snapToGrid w:val="0"/>
        <w:spacing w:line="44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w:t>
      </w:r>
      <w:r w:rsidR="003C01A6" w:rsidRPr="00B24D8B">
        <w:rPr>
          <w:rFonts w:asciiTheme="minorEastAsia" w:eastAsiaTheme="minorEastAsia" w:hAnsiTheme="minorEastAsia" w:cs="仿宋" w:hint="eastAsia"/>
          <w:sz w:val="24"/>
          <w:szCs w:val="24"/>
        </w:rPr>
        <w:t>.报价总表；</w:t>
      </w:r>
    </w:p>
    <w:p w:rsidR="00354009" w:rsidRPr="00B24D8B" w:rsidRDefault="00F05BBD" w:rsidP="00B24D8B">
      <w:pPr>
        <w:tabs>
          <w:tab w:val="left" w:pos="1260"/>
        </w:tabs>
        <w:snapToGrid w:val="0"/>
        <w:spacing w:line="44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4</w:t>
      </w:r>
      <w:r w:rsidR="003C01A6" w:rsidRPr="00B24D8B">
        <w:rPr>
          <w:rFonts w:asciiTheme="minorEastAsia" w:eastAsiaTheme="minorEastAsia" w:hAnsiTheme="minorEastAsia" w:cs="仿宋" w:hint="eastAsia"/>
          <w:sz w:val="24"/>
          <w:szCs w:val="24"/>
        </w:rPr>
        <w:t>.报价明细表。</w:t>
      </w:r>
    </w:p>
    <w:p w:rsidR="00354009" w:rsidRPr="00B24D8B" w:rsidRDefault="00354009" w:rsidP="00B24D8B">
      <w:pPr>
        <w:tabs>
          <w:tab w:val="left" w:pos="1260"/>
        </w:tabs>
        <w:snapToGrid w:val="0"/>
        <w:spacing w:line="440" w:lineRule="exact"/>
        <w:ind w:firstLineChars="200" w:firstLine="480"/>
        <w:rPr>
          <w:rFonts w:asciiTheme="minorEastAsia" w:eastAsiaTheme="minorEastAsia" w:hAnsiTheme="minorEastAsia" w:cs="仿宋"/>
          <w:sz w:val="24"/>
          <w:szCs w:val="24"/>
        </w:rPr>
      </w:pPr>
    </w:p>
    <w:p w:rsidR="00354009" w:rsidRPr="00B24D8B" w:rsidRDefault="00354009" w:rsidP="00B24D8B">
      <w:pPr>
        <w:tabs>
          <w:tab w:val="left" w:pos="1260"/>
        </w:tabs>
        <w:snapToGrid w:val="0"/>
        <w:spacing w:line="440" w:lineRule="exact"/>
        <w:ind w:firstLineChars="200" w:firstLine="480"/>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F05BBD" w:rsidRDefault="00F05BBD" w:rsidP="00B24D8B">
      <w:pPr>
        <w:tabs>
          <w:tab w:val="left" w:pos="1260"/>
        </w:tabs>
        <w:snapToGrid w:val="0"/>
        <w:spacing w:line="440" w:lineRule="exact"/>
        <w:rPr>
          <w:rFonts w:asciiTheme="minorEastAsia" w:eastAsiaTheme="minorEastAsia" w:hAnsiTheme="minorEastAsia" w:cs="仿宋"/>
          <w:sz w:val="24"/>
          <w:szCs w:val="24"/>
        </w:rPr>
      </w:pPr>
    </w:p>
    <w:p w:rsidR="00354009" w:rsidRPr="00B24D8B" w:rsidRDefault="003C01A6" w:rsidP="00B24D8B">
      <w:pPr>
        <w:tabs>
          <w:tab w:val="left" w:pos="1260"/>
        </w:tabs>
        <w:snapToGrid w:val="0"/>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资格审查证明材料相关格式</w:t>
      </w:r>
    </w:p>
    <w:p w:rsidR="00354009" w:rsidRPr="00B24D8B" w:rsidRDefault="003C01A6" w:rsidP="00B24D8B">
      <w:pPr>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1、投标声明函</w:t>
      </w:r>
    </w:p>
    <w:p w:rsidR="00354009" w:rsidRPr="00B24D8B" w:rsidRDefault="003C01A6" w:rsidP="00B24D8B">
      <w:pPr>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南通市第二中学：</w:t>
      </w:r>
    </w:p>
    <w:p w:rsidR="00354009" w:rsidRPr="00B24D8B" w:rsidRDefault="003C01A6" w:rsidP="00B24D8B">
      <w:pPr>
        <w:spacing w:line="440" w:lineRule="exact"/>
        <w:ind w:firstLineChars="196" w:firstLine="47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我单位决定参加本次比价采购，并声明：</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1.我方愿意按照比价公告文件的全部要求投标；</w:t>
      </w:r>
    </w:p>
    <w:p w:rsidR="00354009" w:rsidRPr="00B24D8B" w:rsidRDefault="003C01A6" w:rsidP="00B24D8B">
      <w:pPr>
        <w:spacing w:line="440" w:lineRule="exact"/>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2.我方没有为本项目提供整体设计、规范编制或者项目管理、监理、检测等服务；</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3.我方完全同意放弃对本次比价采购有误解的辩解权利；</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4.我方将按照比价公告文件的规定履行合同的责任和义务；</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5.我方同意向贵方提供与比价有关的其他任何证据或资料；</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6.一旦我方成交，我们同意按比价公告文件的要求与贵方签定合同；</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7.我方承担本次比价过程中的相关费用；</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8.与本次比价采购有关的一切正式往来通讯请寄：</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地址：</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邮编：</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电话：</w:t>
      </w:r>
    </w:p>
    <w:p w:rsidR="00354009" w:rsidRPr="00B24D8B" w:rsidRDefault="003C01A6" w:rsidP="00B24D8B">
      <w:pPr>
        <w:spacing w:line="440" w:lineRule="exact"/>
        <w:ind w:firstLineChars="196" w:firstLine="47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传真：</w:t>
      </w:r>
    </w:p>
    <w:p w:rsidR="00354009" w:rsidRPr="00B24D8B" w:rsidRDefault="00354009" w:rsidP="00B24D8B">
      <w:pPr>
        <w:spacing w:line="440" w:lineRule="exact"/>
        <w:jc w:val="left"/>
        <w:rPr>
          <w:rFonts w:asciiTheme="minorEastAsia" w:eastAsiaTheme="minorEastAsia" w:hAnsiTheme="minorEastAsia" w:cs="仿宋"/>
          <w:sz w:val="24"/>
          <w:szCs w:val="24"/>
        </w:rPr>
      </w:pPr>
    </w:p>
    <w:p w:rsidR="00354009" w:rsidRPr="00B24D8B" w:rsidRDefault="003C01A6" w:rsidP="00B24D8B">
      <w:pPr>
        <w:spacing w:line="440" w:lineRule="exact"/>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投标供应商（盖章）：</w:t>
      </w:r>
    </w:p>
    <w:p w:rsidR="00354009" w:rsidRPr="00B24D8B" w:rsidRDefault="003C01A6" w:rsidP="00B24D8B">
      <w:pPr>
        <w:spacing w:line="440" w:lineRule="exact"/>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法人或授权委托人（签字或盖章）：</w:t>
      </w:r>
    </w:p>
    <w:p w:rsidR="00354009" w:rsidRPr="00B24D8B" w:rsidRDefault="003C01A6" w:rsidP="00B24D8B">
      <w:pPr>
        <w:spacing w:line="440" w:lineRule="exact"/>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日期：</w:t>
      </w:r>
    </w:p>
    <w:p w:rsidR="00354009" w:rsidRPr="00B24D8B" w:rsidRDefault="00354009" w:rsidP="00B24D8B">
      <w:pPr>
        <w:spacing w:line="440" w:lineRule="exact"/>
        <w:jc w:val="left"/>
        <w:rPr>
          <w:rFonts w:asciiTheme="minorEastAsia" w:eastAsiaTheme="minorEastAsia" w:hAnsiTheme="minorEastAsia" w:cs="仿宋"/>
          <w:sz w:val="24"/>
          <w:szCs w:val="24"/>
        </w:rPr>
      </w:pPr>
    </w:p>
    <w:p w:rsidR="00354009" w:rsidRPr="00B24D8B" w:rsidRDefault="00354009" w:rsidP="00B24D8B">
      <w:pPr>
        <w:spacing w:line="440" w:lineRule="exact"/>
        <w:jc w:val="left"/>
        <w:rPr>
          <w:rFonts w:asciiTheme="minorEastAsia" w:eastAsiaTheme="minorEastAsia" w:hAnsiTheme="minorEastAsia" w:cs="仿宋"/>
          <w:sz w:val="24"/>
          <w:szCs w:val="24"/>
        </w:rPr>
      </w:pPr>
    </w:p>
    <w:p w:rsidR="00354009" w:rsidRPr="00B24D8B" w:rsidRDefault="00354009" w:rsidP="00B24D8B">
      <w:pPr>
        <w:spacing w:line="440" w:lineRule="exact"/>
        <w:jc w:val="center"/>
        <w:outlineLvl w:val="2"/>
        <w:rPr>
          <w:rFonts w:asciiTheme="minorEastAsia" w:eastAsiaTheme="minorEastAsia" w:hAnsiTheme="minorEastAsia" w:cs="仿宋"/>
          <w:sz w:val="24"/>
          <w:szCs w:val="24"/>
        </w:rPr>
      </w:pPr>
    </w:p>
    <w:p w:rsidR="00354009" w:rsidRPr="00B24D8B" w:rsidRDefault="00354009" w:rsidP="00B24D8B">
      <w:pPr>
        <w:spacing w:line="440" w:lineRule="exact"/>
        <w:jc w:val="center"/>
        <w:outlineLvl w:val="2"/>
        <w:rPr>
          <w:rFonts w:asciiTheme="minorEastAsia" w:eastAsiaTheme="minorEastAsia" w:hAnsiTheme="minorEastAsia" w:cs="仿宋"/>
          <w:sz w:val="24"/>
          <w:szCs w:val="24"/>
        </w:rPr>
      </w:pPr>
    </w:p>
    <w:p w:rsidR="00F05BBD" w:rsidRDefault="00F05BBD" w:rsidP="00B24D8B">
      <w:pPr>
        <w:spacing w:line="440" w:lineRule="exact"/>
        <w:jc w:val="center"/>
        <w:outlineLvl w:val="2"/>
        <w:rPr>
          <w:rFonts w:asciiTheme="minorEastAsia" w:eastAsiaTheme="minorEastAsia" w:hAnsiTheme="minorEastAsia" w:cs="仿宋"/>
          <w:sz w:val="24"/>
          <w:szCs w:val="24"/>
        </w:rPr>
      </w:pPr>
    </w:p>
    <w:p w:rsidR="00F05BBD" w:rsidRDefault="00F05BBD" w:rsidP="00B24D8B">
      <w:pPr>
        <w:spacing w:line="440" w:lineRule="exact"/>
        <w:jc w:val="center"/>
        <w:outlineLvl w:val="2"/>
        <w:rPr>
          <w:rFonts w:asciiTheme="minorEastAsia" w:eastAsiaTheme="minorEastAsia" w:hAnsiTheme="minorEastAsia" w:cs="仿宋"/>
          <w:sz w:val="24"/>
          <w:szCs w:val="24"/>
        </w:rPr>
      </w:pPr>
    </w:p>
    <w:p w:rsidR="00F05BBD" w:rsidRDefault="00F05BBD" w:rsidP="00B24D8B">
      <w:pPr>
        <w:spacing w:line="440" w:lineRule="exact"/>
        <w:jc w:val="center"/>
        <w:outlineLvl w:val="2"/>
        <w:rPr>
          <w:rFonts w:asciiTheme="minorEastAsia" w:eastAsiaTheme="minorEastAsia" w:hAnsiTheme="minorEastAsia" w:cs="仿宋"/>
          <w:sz w:val="24"/>
          <w:szCs w:val="24"/>
        </w:rPr>
      </w:pPr>
    </w:p>
    <w:p w:rsidR="00F05BBD" w:rsidRDefault="00F05BBD" w:rsidP="00B24D8B">
      <w:pPr>
        <w:spacing w:line="440" w:lineRule="exact"/>
        <w:jc w:val="center"/>
        <w:outlineLvl w:val="2"/>
        <w:rPr>
          <w:rFonts w:asciiTheme="minorEastAsia" w:eastAsiaTheme="minorEastAsia" w:hAnsiTheme="minorEastAsia" w:cs="仿宋"/>
          <w:sz w:val="24"/>
          <w:szCs w:val="24"/>
        </w:rPr>
      </w:pPr>
    </w:p>
    <w:p w:rsidR="00F05BBD" w:rsidRDefault="00F05BBD" w:rsidP="00B24D8B">
      <w:pPr>
        <w:spacing w:line="440" w:lineRule="exact"/>
        <w:jc w:val="center"/>
        <w:outlineLvl w:val="2"/>
        <w:rPr>
          <w:rFonts w:asciiTheme="minorEastAsia" w:eastAsiaTheme="minorEastAsia" w:hAnsiTheme="minorEastAsia" w:cs="仿宋"/>
          <w:sz w:val="24"/>
          <w:szCs w:val="24"/>
        </w:rPr>
      </w:pPr>
    </w:p>
    <w:p w:rsidR="00F05BBD" w:rsidRDefault="00F05BBD" w:rsidP="00B24D8B">
      <w:pPr>
        <w:spacing w:line="440" w:lineRule="exact"/>
        <w:jc w:val="center"/>
        <w:outlineLvl w:val="2"/>
        <w:rPr>
          <w:rFonts w:asciiTheme="minorEastAsia" w:eastAsiaTheme="minorEastAsia" w:hAnsiTheme="minorEastAsia" w:cs="仿宋"/>
          <w:sz w:val="24"/>
          <w:szCs w:val="24"/>
        </w:rPr>
      </w:pPr>
    </w:p>
    <w:p w:rsidR="00354009" w:rsidRPr="00B24D8B" w:rsidRDefault="003C01A6" w:rsidP="00B24D8B">
      <w:pPr>
        <w:spacing w:line="440" w:lineRule="exact"/>
        <w:jc w:val="center"/>
        <w:outlineLvl w:val="2"/>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2.法定代表人身份证明</w:t>
      </w:r>
    </w:p>
    <w:p w:rsidR="00354009" w:rsidRPr="00B24D8B" w:rsidRDefault="003C01A6" w:rsidP="00B24D8B">
      <w:pPr>
        <w:spacing w:line="440" w:lineRule="exact"/>
        <w:ind w:firstLineChars="100" w:firstLine="24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单位名称：</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p>
    <w:p w:rsidR="00354009" w:rsidRPr="00B24D8B" w:rsidRDefault="003C01A6" w:rsidP="00B24D8B">
      <w:pPr>
        <w:spacing w:line="440" w:lineRule="exact"/>
        <w:ind w:firstLineChars="100" w:firstLine="24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地    址：</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p>
    <w:p w:rsidR="00354009" w:rsidRPr="00B24D8B" w:rsidRDefault="003C01A6" w:rsidP="00B24D8B">
      <w:pPr>
        <w:spacing w:line="440" w:lineRule="exact"/>
        <w:ind w:leftChars="133" w:left="279"/>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姓    名：</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性   别：</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年  龄：</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职  务：</w:t>
      </w:r>
      <w:r w:rsidRPr="00B24D8B">
        <w:rPr>
          <w:rFonts w:asciiTheme="minorEastAsia" w:eastAsiaTheme="minorEastAsia" w:hAnsiTheme="minorEastAsia" w:cs="仿宋" w:hint="eastAsia"/>
          <w:sz w:val="24"/>
          <w:szCs w:val="24"/>
        </w:rPr>
        <w:tab/>
        <w:t>联系方式：</w:t>
      </w:r>
    </w:p>
    <w:p w:rsidR="00354009" w:rsidRPr="00B24D8B" w:rsidRDefault="003C01A6" w:rsidP="00B24D8B">
      <w:pPr>
        <w:spacing w:line="440" w:lineRule="exact"/>
        <w:ind w:firstLineChars="300" w:firstLine="72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系</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的法定代表人。为</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项目，签署上述招标申请文件、进行合同谈判、签署合同和处理与之有关的一切事务。</w:t>
      </w:r>
    </w:p>
    <w:p w:rsidR="00354009" w:rsidRPr="00B24D8B" w:rsidRDefault="00354009" w:rsidP="00B24D8B">
      <w:pPr>
        <w:spacing w:line="440" w:lineRule="exact"/>
        <w:ind w:firstLineChars="200" w:firstLine="480"/>
        <w:rPr>
          <w:rFonts w:asciiTheme="minorEastAsia" w:eastAsiaTheme="minorEastAsia" w:hAnsiTheme="minorEastAsia" w:cs="仿宋"/>
          <w:sz w:val="24"/>
          <w:szCs w:val="24"/>
        </w:rPr>
      </w:pP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特此证明</w:t>
      </w:r>
    </w:p>
    <w:p w:rsidR="00354009" w:rsidRPr="00B24D8B" w:rsidRDefault="00354009" w:rsidP="00B24D8B">
      <w:pPr>
        <w:spacing w:line="440" w:lineRule="exact"/>
        <w:ind w:firstLineChars="200" w:firstLine="480"/>
        <w:rPr>
          <w:rFonts w:asciiTheme="minorEastAsia" w:eastAsiaTheme="minorEastAsia" w:hAnsiTheme="minorEastAsia" w:cs="仿宋"/>
          <w:sz w:val="24"/>
          <w:szCs w:val="24"/>
        </w:rPr>
      </w:pPr>
    </w:p>
    <w:p w:rsidR="00354009" w:rsidRPr="00B24D8B" w:rsidRDefault="00354009" w:rsidP="00B24D8B">
      <w:pPr>
        <w:spacing w:line="440" w:lineRule="exact"/>
        <w:ind w:firstLineChars="200" w:firstLine="480"/>
        <w:rPr>
          <w:rFonts w:asciiTheme="minorEastAsia" w:eastAsiaTheme="minorEastAsia" w:hAnsiTheme="minorEastAsia" w:cs="仿宋"/>
          <w:sz w:val="24"/>
          <w:szCs w:val="24"/>
        </w:rPr>
      </w:pPr>
    </w:p>
    <w:p w:rsidR="00354009" w:rsidRPr="00B24D8B" w:rsidRDefault="00354009" w:rsidP="00B24D8B">
      <w:pPr>
        <w:spacing w:line="440" w:lineRule="exact"/>
        <w:ind w:firstLineChars="200" w:firstLine="480"/>
        <w:rPr>
          <w:rFonts w:asciiTheme="minorEastAsia" w:eastAsiaTheme="minorEastAsia" w:hAnsiTheme="minorEastAsia" w:cs="仿宋"/>
          <w:sz w:val="24"/>
          <w:szCs w:val="24"/>
        </w:rPr>
      </w:pP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申请人：（盖章）</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p>
    <w:p w:rsidR="00354009" w:rsidRPr="00B24D8B" w:rsidRDefault="00354009" w:rsidP="00B24D8B">
      <w:pPr>
        <w:spacing w:line="440" w:lineRule="exact"/>
        <w:ind w:firstLineChars="200" w:firstLine="480"/>
        <w:rPr>
          <w:rFonts w:asciiTheme="minorEastAsia" w:eastAsiaTheme="minorEastAsia" w:hAnsiTheme="minorEastAsia" w:cs="仿宋"/>
          <w:sz w:val="24"/>
          <w:szCs w:val="24"/>
        </w:rPr>
      </w:pP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日    期：</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年</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月</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日</w:t>
      </w:r>
    </w:p>
    <w:tbl>
      <w:tblPr>
        <w:tblpPr w:leftFromText="180" w:rightFromText="180" w:vertAnchor="text" w:horzAnchor="page" w:tblpX="2452" w:tblpY="484"/>
        <w:tblOverlap w:val="never"/>
        <w:tblW w:w="7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0"/>
      </w:tblGrid>
      <w:tr w:rsidR="00354009" w:rsidRPr="00B24D8B">
        <w:trPr>
          <w:trHeight w:val="3325"/>
        </w:trPr>
        <w:tc>
          <w:tcPr>
            <w:tcW w:w="7840" w:type="dxa"/>
          </w:tcPr>
          <w:p w:rsidR="00354009" w:rsidRPr="00B24D8B" w:rsidRDefault="00354009" w:rsidP="00B24D8B">
            <w:pPr>
              <w:snapToGrid w:val="0"/>
              <w:spacing w:line="440" w:lineRule="exact"/>
              <w:ind w:left="193" w:firstLineChars="202" w:firstLine="485"/>
              <w:jc w:val="left"/>
              <w:rPr>
                <w:rFonts w:asciiTheme="minorEastAsia" w:eastAsiaTheme="minorEastAsia" w:hAnsiTheme="minorEastAsia" w:cs="仿宋"/>
                <w:sz w:val="24"/>
                <w:szCs w:val="24"/>
              </w:rPr>
            </w:pPr>
          </w:p>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法定代表人身份证（正、反面）复印件并加盖投标人公章（黏贴此处）</w:t>
            </w:r>
          </w:p>
          <w:p w:rsidR="00354009" w:rsidRPr="00B24D8B" w:rsidRDefault="00354009" w:rsidP="00B24D8B">
            <w:pPr>
              <w:snapToGrid w:val="0"/>
              <w:spacing w:line="440" w:lineRule="exact"/>
              <w:ind w:left="193"/>
              <w:jc w:val="left"/>
              <w:rPr>
                <w:rFonts w:asciiTheme="minorEastAsia" w:eastAsiaTheme="minorEastAsia" w:hAnsiTheme="minorEastAsia" w:cs="仿宋"/>
                <w:sz w:val="24"/>
                <w:szCs w:val="24"/>
              </w:rPr>
            </w:pPr>
          </w:p>
          <w:p w:rsidR="00354009" w:rsidRPr="00B24D8B" w:rsidRDefault="00354009" w:rsidP="00B24D8B">
            <w:pPr>
              <w:snapToGrid w:val="0"/>
              <w:spacing w:line="440" w:lineRule="exact"/>
              <w:ind w:left="193"/>
              <w:jc w:val="left"/>
              <w:rPr>
                <w:rFonts w:asciiTheme="minorEastAsia" w:eastAsiaTheme="minorEastAsia" w:hAnsiTheme="minorEastAsia" w:cs="仿宋"/>
                <w:sz w:val="24"/>
                <w:szCs w:val="24"/>
              </w:rPr>
            </w:pPr>
          </w:p>
          <w:p w:rsidR="00354009" w:rsidRPr="00B24D8B" w:rsidRDefault="00354009" w:rsidP="00B24D8B">
            <w:pPr>
              <w:snapToGrid w:val="0"/>
              <w:spacing w:line="440" w:lineRule="exact"/>
              <w:ind w:left="193"/>
              <w:jc w:val="left"/>
              <w:rPr>
                <w:rFonts w:asciiTheme="minorEastAsia" w:eastAsiaTheme="minorEastAsia" w:hAnsiTheme="minorEastAsia" w:cs="仿宋"/>
                <w:sz w:val="24"/>
                <w:szCs w:val="24"/>
              </w:rPr>
            </w:pPr>
          </w:p>
          <w:p w:rsidR="00354009" w:rsidRPr="00B24D8B" w:rsidRDefault="00354009" w:rsidP="00B24D8B">
            <w:pPr>
              <w:snapToGrid w:val="0"/>
              <w:spacing w:line="440" w:lineRule="exact"/>
              <w:ind w:left="193" w:firstLineChars="202" w:firstLine="485"/>
              <w:jc w:val="left"/>
              <w:rPr>
                <w:rFonts w:asciiTheme="minorEastAsia" w:eastAsiaTheme="minorEastAsia" w:hAnsiTheme="minorEastAsia" w:cs="仿宋"/>
                <w:sz w:val="24"/>
                <w:szCs w:val="24"/>
              </w:rPr>
            </w:pPr>
          </w:p>
        </w:tc>
      </w:tr>
    </w:tbl>
    <w:p w:rsidR="00354009" w:rsidRPr="00B24D8B" w:rsidRDefault="00354009" w:rsidP="00B24D8B">
      <w:pPr>
        <w:pStyle w:val="a3"/>
        <w:spacing w:line="440" w:lineRule="exact"/>
        <w:ind w:firstLine="0"/>
        <w:rPr>
          <w:rFonts w:asciiTheme="minorEastAsia" w:eastAsiaTheme="minorEastAsia" w:hAnsiTheme="minorEastAsia" w:cs="仿宋"/>
          <w:kern w:val="2"/>
          <w:sz w:val="24"/>
          <w:szCs w:val="24"/>
        </w:rPr>
      </w:pPr>
    </w:p>
    <w:p w:rsidR="00354009" w:rsidRPr="00B24D8B" w:rsidRDefault="003C01A6" w:rsidP="00B24D8B">
      <w:pPr>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br w:type="page"/>
      </w:r>
    </w:p>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3.授权委托书（如需）</w:t>
      </w:r>
    </w:p>
    <w:p w:rsidR="00354009" w:rsidRPr="00B24D8B" w:rsidRDefault="003C01A6" w:rsidP="00B24D8B">
      <w:pPr>
        <w:snapToGrid w:val="0"/>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江苏省南通市第二中学：</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本授权书宣告，在下面签字的</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以法定代表人身份代表本单位授权：</w:t>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r>
      <w:r w:rsidRPr="00B24D8B">
        <w:rPr>
          <w:rFonts w:asciiTheme="minorEastAsia" w:eastAsiaTheme="minorEastAsia" w:hAnsiTheme="minorEastAsia" w:cs="仿宋" w:hint="eastAsia"/>
          <w:sz w:val="24"/>
          <w:szCs w:val="24"/>
        </w:rPr>
        <w:tab/>
        <w:t>为本单位的合法授权代表，授权其在     项目招标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本委托书限期自年月日起至年月日止。</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授权代表无权转让委托权，特此委托。</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投标人：(全称、盖章)</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法定代表人姓名：</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授权委托人：</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联系方式：</w:t>
      </w:r>
    </w:p>
    <w:p w:rsidR="00354009" w:rsidRPr="00B24D8B" w:rsidRDefault="003C01A6" w:rsidP="00B24D8B">
      <w:pPr>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日    期：</w:t>
      </w:r>
    </w:p>
    <w:tbl>
      <w:tblPr>
        <w:tblpPr w:leftFromText="180" w:rightFromText="180" w:vertAnchor="text" w:horzAnchor="margin" w:tblpY="10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tblGrid>
      <w:tr w:rsidR="00354009" w:rsidRPr="00B24D8B" w:rsidTr="00F27A29">
        <w:trPr>
          <w:trHeight w:val="1844"/>
        </w:trPr>
        <w:tc>
          <w:tcPr>
            <w:tcW w:w="4077" w:type="dxa"/>
          </w:tcPr>
          <w:p w:rsidR="00354009" w:rsidRPr="00B24D8B" w:rsidRDefault="00354009" w:rsidP="00B24D8B">
            <w:pPr>
              <w:snapToGrid w:val="0"/>
              <w:spacing w:line="440" w:lineRule="exact"/>
              <w:ind w:firstLineChars="202" w:firstLine="485"/>
              <w:jc w:val="left"/>
              <w:rPr>
                <w:rFonts w:asciiTheme="minorEastAsia" w:eastAsiaTheme="minorEastAsia" w:hAnsiTheme="minorEastAsia" w:cs="仿宋"/>
                <w:sz w:val="24"/>
                <w:szCs w:val="24"/>
              </w:rPr>
            </w:pPr>
          </w:p>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授权委托人身份证（正、反面）复印件并加盖投标人公章（黏贴此处，原件备查）</w:t>
            </w:r>
          </w:p>
          <w:p w:rsidR="00354009" w:rsidRPr="00B24D8B" w:rsidRDefault="00354009" w:rsidP="00B24D8B">
            <w:pPr>
              <w:snapToGrid w:val="0"/>
              <w:spacing w:line="440" w:lineRule="exact"/>
              <w:jc w:val="center"/>
              <w:rPr>
                <w:rFonts w:asciiTheme="minorEastAsia" w:eastAsiaTheme="minorEastAsia" w:hAnsiTheme="minorEastAsia" w:cs="仿宋"/>
                <w:sz w:val="24"/>
                <w:szCs w:val="24"/>
              </w:rPr>
            </w:pPr>
          </w:p>
          <w:p w:rsidR="00354009" w:rsidRPr="00B24D8B" w:rsidRDefault="00354009" w:rsidP="00B24D8B">
            <w:pPr>
              <w:snapToGrid w:val="0"/>
              <w:spacing w:line="440" w:lineRule="exact"/>
              <w:jc w:val="center"/>
              <w:rPr>
                <w:rFonts w:asciiTheme="minorEastAsia" w:eastAsiaTheme="minorEastAsia" w:hAnsiTheme="minorEastAsia" w:cs="仿宋"/>
                <w:sz w:val="24"/>
                <w:szCs w:val="24"/>
              </w:rPr>
            </w:pPr>
          </w:p>
          <w:p w:rsidR="00354009" w:rsidRPr="00B24D8B" w:rsidRDefault="00354009" w:rsidP="00B24D8B">
            <w:pPr>
              <w:snapToGrid w:val="0"/>
              <w:spacing w:line="440" w:lineRule="exact"/>
              <w:jc w:val="center"/>
              <w:rPr>
                <w:rFonts w:asciiTheme="minorEastAsia" w:eastAsiaTheme="minorEastAsia" w:hAnsiTheme="minorEastAsia" w:cs="仿宋"/>
                <w:sz w:val="24"/>
                <w:szCs w:val="24"/>
              </w:rPr>
            </w:pPr>
          </w:p>
          <w:p w:rsidR="00354009" w:rsidRPr="00B24D8B" w:rsidRDefault="00354009" w:rsidP="00B24D8B">
            <w:pPr>
              <w:snapToGrid w:val="0"/>
              <w:spacing w:line="440" w:lineRule="exact"/>
              <w:jc w:val="center"/>
              <w:rPr>
                <w:rFonts w:asciiTheme="minorEastAsia" w:eastAsiaTheme="minorEastAsia" w:hAnsiTheme="minorEastAsia" w:cs="仿宋"/>
                <w:sz w:val="24"/>
                <w:szCs w:val="24"/>
              </w:rPr>
            </w:pPr>
          </w:p>
        </w:tc>
      </w:tr>
    </w:tbl>
    <w:p w:rsidR="00354009" w:rsidRPr="00B24D8B" w:rsidRDefault="00354009" w:rsidP="00B24D8B">
      <w:pPr>
        <w:spacing w:line="440" w:lineRule="exact"/>
        <w:rPr>
          <w:rFonts w:asciiTheme="minorEastAsia" w:eastAsiaTheme="minorEastAsia" w:hAnsiTheme="minorEastAsia" w:cs="仿宋"/>
          <w:sz w:val="24"/>
          <w:szCs w:val="24"/>
        </w:rPr>
      </w:pPr>
    </w:p>
    <w:tbl>
      <w:tblPr>
        <w:tblpPr w:leftFromText="180" w:rightFromText="180" w:vertAnchor="text" w:horzAnchor="page" w:tblpX="2452" w:tblpY="484"/>
        <w:tblOverlap w:val="never"/>
        <w:tblW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tblGrid>
      <w:tr w:rsidR="00F27A29" w:rsidRPr="00B24D8B" w:rsidTr="00F27A29">
        <w:trPr>
          <w:trHeight w:val="2820"/>
        </w:trPr>
        <w:tc>
          <w:tcPr>
            <w:tcW w:w="3794" w:type="dxa"/>
          </w:tcPr>
          <w:p w:rsidR="00F27A29" w:rsidRPr="00B24D8B" w:rsidRDefault="00F27A29" w:rsidP="00B24D8B">
            <w:pPr>
              <w:snapToGrid w:val="0"/>
              <w:spacing w:line="440" w:lineRule="exact"/>
              <w:ind w:left="193" w:firstLineChars="202" w:firstLine="485"/>
              <w:jc w:val="left"/>
              <w:rPr>
                <w:rFonts w:asciiTheme="minorEastAsia" w:eastAsiaTheme="minorEastAsia" w:hAnsiTheme="minorEastAsia" w:cs="仿宋"/>
                <w:sz w:val="24"/>
                <w:szCs w:val="24"/>
              </w:rPr>
            </w:pPr>
          </w:p>
          <w:p w:rsidR="00F27A29" w:rsidRPr="00B24D8B" w:rsidRDefault="00F27A29"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法定代表人身份证（正、反面）复印件并加盖投标人公章（黏贴此处）</w:t>
            </w:r>
          </w:p>
          <w:p w:rsidR="00F27A29" w:rsidRPr="00B24D8B" w:rsidRDefault="00F27A29" w:rsidP="00B24D8B">
            <w:pPr>
              <w:snapToGrid w:val="0"/>
              <w:spacing w:line="440" w:lineRule="exact"/>
              <w:ind w:left="193"/>
              <w:jc w:val="left"/>
              <w:rPr>
                <w:rFonts w:asciiTheme="minorEastAsia" w:eastAsiaTheme="minorEastAsia" w:hAnsiTheme="minorEastAsia" w:cs="仿宋"/>
                <w:sz w:val="24"/>
                <w:szCs w:val="24"/>
              </w:rPr>
            </w:pPr>
          </w:p>
          <w:p w:rsidR="00F27A29" w:rsidRPr="00B24D8B" w:rsidRDefault="00F27A29" w:rsidP="00B24D8B">
            <w:pPr>
              <w:snapToGrid w:val="0"/>
              <w:spacing w:line="440" w:lineRule="exact"/>
              <w:ind w:left="193"/>
              <w:jc w:val="left"/>
              <w:rPr>
                <w:rFonts w:asciiTheme="minorEastAsia" w:eastAsiaTheme="minorEastAsia" w:hAnsiTheme="minorEastAsia" w:cs="仿宋"/>
                <w:sz w:val="24"/>
                <w:szCs w:val="24"/>
              </w:rPr>
            </w:pPr>
          </w:p>
          <w:p w:rsidR="00F27A29" w:rsidRPr="00B24D8B" w:rsidRDefault="00F27A29" w:rsidP="00B24D8B">
            <w:pPr>
              <w:snapToGrid w:val="0"/>
              <w:spacing w:line="440" w:lineRule="exact"/>
              <w:ind w:left="193"/>
              <w:jc w:val="left"/>
              <w:rPr>
                <w:rFonts w:asciiTheme="minorEastAsia" w:eastAsiaTheme="minorEastAsia" w:hAnsiTheme="minorEastAsia" w:cs="仿宋"/>
                <w:sz w:val="24"/>
                <w:szCs w:val="24"/>
              </w:rPr>
            </w:pPr>
          </w:p>
          <w:p w:rsidR="00F27A29" w:rsidRPr="00B24D8B" w:rsidRDefault="00F27A29" w:rsidP="00B24D8B">
            <w:pPr>
              <w:snapToGrid w:val="0"/>
              <w:spacing w:line="440" w:lineRule="exact"/>
              <w:ind w:left="193" w:firstLineChars="202" w:firstLine="485"/>
              <w:jc w:val="left"/>
              <w:rPr>
                <w:rFonts w:asciiTheme="minorEastAsia" w:eastAsiaTheme="minorEastAsia" w:hAnsiTheme="minorEastAsia" w:cs="仿宋"/>
                <w:sz w:val="24"/>
                <w:szCs w:val="24"/>
              </w:rPr>
            </w:pPr>
          </w:p>
        </w:tc>
      </w:tr>
    </w:tbl>
    <w:p w:rsidR="00F27A29" w:rsidRPr="00B24D8B" w:rsidRDefault="00F27A29" w:rsidP="00B24D8B">
      <w:pPr>
        <w:pStyle w:val="1"/>
        <w:spacing w:line="440" w:lineRule="exact"/>
        <w:rPr>
          <w:rFonts w:asciiTheme="minorEastAsia" w:eastAsiaTheme="minorEastAsia" w:hAnsiTheme="minorEastAsia" w:cs="仿宋"/>
          <w:kern w:val="2"/>
          <w:sz w:val="24"/>
          <w:szCs w:val="24"/>
          <w:lang w:eastAsia="zh-CN" w:bidi="ar-SA"/>
        </w:rPr>
      </w:pPr>
    </w:p>
    <w:p w:rsidR="00F27A29" w:rsidRPr="00B24D8B" w:rsidRDefault="00F27A29" w:rsidP="00B24D8B">
      <w:pPr>
        <w:pStyle w:val="1"/>
        <w:spacing w:line="440" w:lineRule="exact"/>
        <w:rPr>
          <w:rFonts w:asciiTheme="minorEastAsia" w:eastAsiaTheme="minorEastAsia" w:hAnsiTheme="minorEastAsia" w:cs="仿宋"/>
          <w:kern w:val="2"/>
          <w:sz w:val="24"/>
          <w:szCs w:val="24"/>
          <w:lang w:eastAsia="zh-CN" w:bidi="ar-SA"/>
        </w:rPr>
      </w:pPr>
    </w:p>
    <w:p w:rsidR="00F27A29" w:rsidRPr="00B24D8B" w:rsidRDefault="00F27A29" w:rsidP="00B24D8B">
      <w:pPr>
        <w:pStyle w:val="1"/>
        <w:spacing w:line="440" w:lineRule="exact"/>
        <w:rPr>
          <w:rFonts w:asciiTheme="minorEastAsia" w:eastAsiaTheme="minorEastAsia" w:hAnsiTheme="minorEastAsia" w:cs="仿宋"/>
          <w:kern w:val="2"/>
          <w:sz w:val="24"/>
          <w:szCs w:val="24"/>
          <w:lang w:eastAsia="zh-CN" w:bidi="ar-SA"/>
        </w:rPr>
      </w:pPr>
    </w:p>
    <w:p w:rsidR="00F27A29" w:rsidRPr="00B24D8B" w:rsidRDefault="00F27A29" w:rsidP="00B24D8B">
      <w:pPr>
        <w:pStyle w:val="1"/>
        <w:spacing w:line="440" w:lineRule="exact"/>
        <w:rPr>
          <w:rFonts w:asciiTheme="minorEastAsia" w:eastAsiaTheme="minorEastAsia" w:hAnsiTheme="minorEastAsia" w:cs="仿宋"/>
          <w:kern w:val="2"/>
          <w:sz w:val="24"/>
          <w:szCs w:val="24"/>
          <w:lang w:eastAsia="zh-CN" w:bidi="ar-SA"/>
        </w:rPr>
      </w:pPr>
    </w:p>
    <w:p w:rsidR="00F27A29" w:rsidRPr="00B24D8B" w:rsidRDefault="00F27A29" w:rsidP="00B24D8B">
      <w:pPr>
        <w:pStyle w:val="1"/>
        <w:spacing w:line="440" w:lineRule="exact"/>
        <w:rPr>
          <w:rFonts w:asciiTheme="minorEastAsia" w:eastAsiaTheme="minorEastAsia" w:hAnsiTheme="minorEastAsia" w:cs="仿宋"/>
          <w:kern w:val="2"/>
          <w:sz w:val="24"/>
          <w:szCs w:val="24"/>
          <w:lang w:eastAsia="zh-CN" w:bidi="ar-SA"/>
        </w:rPr>
      </w:pPr>
    </w:p>
    <w:p w:rsidR="00F27A29" w:rsidRPr="00B24D8B" w:rsidRDefault="00F27A29" w:rsidP="00B24D8B">
      <w:pPr>
        <w:pStyle w:val="1"/>
        <w:spacing w:line="440" w:lineRule="exact"/>
        <w:rPr>
          <w:rFonts w:asciiTheme="minorEastAsia" w:eastAsiaTheme="minorEastAsia" w:hAnsiTheme="minorEastAsia" w:cs="仿宋"/>
          <w:kern w:val="2"/>
          <w:sz w:val="24"/>
          <w:szCs w:val="24"/>
          <w:lang w:eastAsia="zh-CN" w:bidi="ar-SA"/>
        </w:rPr>
      </w:pPr>
    </w:p>
    <w:p w:rsidR="00F05BBD" w:rsidRDefault="003C01A6" w:rsidP="00B24D8B">
      <w:pPr>
        <w:kinsoku w:val="0"/>
        <w:topLinePunct/>
        <w:autoSpaceDE w:val="0"/>
        <w:autoSpaceDN w:val="0"/>
        <w:spacing w:line="440" w:lineRule="exact"/>
        <w:ind w:right="210" w:firstLineChars="187" w:firstLine="449"/>
        <w:textAlignment w:val="baseline"/>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w:t>
      </w:r>
    </w:p>
    <w:p w:rsidR="00F05BBD" w:rsidRDefault="00F05BBD" w:rsidP="00B24D8B">
      <w:pPr>
        <w:kinsoku w:val="0"/>
        <w:topLinePunct/>
        <w:autoSpaceDE w:val="0"/>
        <w:autoSpaceDN w:val="0"/>
        <w:spacing w:line="440" w:lineRule="exact"/>
        <w:ind w:right="210" w:firstLineChars="187" w:firstLine="449"/>
        <w:textAlignment w:val="baseline"/>
        <w:rPr>
          <w:rFonts w:asciiTheme="minorEastAsia" w:eastAsiaTheme="minorEastAsia" w:hAnsiTheme="minorEastAsia" w:cs="仿宋"/>
          <w:sz w:val="24"/>
          <w:szCs w:val="24"/>
        </w:rPr>
      </w:pPr>
    </w:p>
    <w:p w:rsidR="00354009" w:rsidRPr="00B24D8B" w:rsidRDefault="003C01A6" w:rsidP="00F05BBD">
      <w:pPr>
        <w:kinsoku w:val="0"/>
        <w:topLinePunct/>
        <w:autoSpaceDE w:val="0"/>
        <w:autoSpaceDN w:val="0"/>
        <w:spacing w:line="440" w:lineRule="exact"/>
        <w:ind w:right="210" w:firstLineChars="937" w:firstLine="2249"/>
        <w:textAlignment w:val="baseline"/>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4.履行合同能力承诺函</w:t>
      </w:r>
    </w:p>
    <w:p w:rsidR="00354009" w:rsidRPr="00B24D8B" w:rsidRDefault="003C01A6" w:rsidP="00B24D8B">
      <w:pPr>
        <w:pStyle w:val="1"/>
        <w:spacing w:line="440" w:lineRule="exact"/>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江苏省南通市第二中学：</w:t>
      </w:r>
    </w:p>
    <w:p w:rsidR="00354009" w:rsidRPr="00B24D8B" w:rsidRDefault="00F27A29" w:rsidP="00B24D8B">
      <w:pPr>
        <w:pStyle w:val="1"/>
        <w:spacing w:line="440" w:lineRule="exact"/>
        <w:ind w:firstLine="550"/>
        <w:rPr>
          <w:rFonts w:asciiTheme="minorEastAsia" w:eastAsiaTheme="minorEastAsia" w:hAnsiTheme="minorEastAsia" w:cs="仿宋"/>
          <w:kern w:val="2"/>
          <w:sz w:val="24"/>
          <w:szCs w:val="24"/>
          <w:lang w:eastAsia="zh-CN" w:bidi="ar-SA"/>
        </w:rPr>
      </w:pPr>
      <w:r w:rsidRPr="00B24D8B">
        <w:rPr>
          <w:rFonts w:asciiTheme="minorEastAsia" w:eastAsiaTheme="minorEastAsia" w:hAnsiTheme="minorEastAsia" w:cs="仿宋" w:hint="eastAsia"/>
          <w:kern w:val="2"/>
          <w:sz w:val="24"/>
          <w:szCs w:val="24"/>
          <w:lang w:eastAsia="zh-CN" w:bidi="ar-SA"/>
        </w:rPr>
        <w:t>我公司拥有实施贵校汽车充电桩</w:t>
      </w:r>
      <w:r w:rsidR="003C01A6" w:rsidRPr="00B24D8B">
        <w:rPr>
          <w:rFonts w:asciiTheme="minorEastAsia" w:eastAsiaTheme="minorEastAsia" w:hAnsiTheme="minorEastAsia" w:cs="仿宋" w:hint="eastAsia"/>
          <w:kern w:val="2"/>
          <w:sz w:val="24"/>
          <w:szCs w:val="24"/>
          <w:lang w:eastAsia="zh-CN" w:bidi="ar-SA"/>
        </w:rPr>
        <w:t>采购</w:t>
      </w:r>
      <w:r w:rsidRPr="00B24D8B">
        <w:rPr>
          <w:rFonts w:asciiTheme="minorEastAsia" w:eastAsiaTheme="minorEastAsia" w:hAnsiTheme="minorEastAsia" w:cs="仿宋" w:hint="eastAsia"/>
          <w:kern w:val="2"/>
          <w:sz w:val="24"/>
          <w:szCs w:val="24"/>
          <w:lang w:eastAsia="zh-CN" w:bidi="ar-SA"/>
        </w:rPr>
        <w:t>安装</w:t>
      </w:r>
      <w:r w:rsidR="003C01A6" w:rsidRPr="00B24D8B">
        <w:rPr>
          <w:rFonts w:asciiTheme="minorEastAsia" w:eastAsiaTheme="minorEastAsia" w:hAnsiTheme="minorEastAsia" w:cs="仿宋" w:hint="eastAsia"/>
          <w:kern w:val="2"/>
          <w:sz w:val="24"/>
          <w:szCs w:val="24"/>
          <w:lang w:eastAsia="zh-CN" w:bidi="ar-SA"/>
        </w:rPr>
        <w:t>项目所必需的设备和专业技术能力，特此承诺。</w:t>
      </w:r>
    </w:p>
    <w:p w:rsidR="00354009" w:rsidRPr="00B24D8B" w:rsidRDefault="00354009" w:rsidP="00B24D8B">
      <w:pPr>
        <w:pStyle w:val="1"/>
        <w:spacing w:line="440" w:lineRule="exact"/>
        <w:ind w:firstLine="550"/>
        <w:rPr>
          <w:rFonts w:asciiTheme="minorEastAsia" w:eastAsiaTheme="minorEastAsia" w:hAnsiTheme="minorEastAsia" w:cs="仿宋"/>
          <w:kern w:val="2"/>
          <w:sz w:val="24"/>
          <w:szCs w:val="24"/>
          <w:lang w:eastAsia="zh-CN" w:bidi="ar-SA"/>
        </w:rPr>
      </w:pPr>
    </w:p>
    <w:p w:rsidR="00354009" w:rsidRPr="00B24D8B" w:rsidRDefault="003C01A6" w:rsidP="00B24D8B">
      <w:pPr>
        <w:snapToGrid w:val="0"/>
        <w:spacing w:line="440" w:lineRule="exact"/>
        <w:ind w:right="720" w:firstLineChars="200" w:firstLine="480"/>
        <w:contextualSpacing/>
        <w:jc w:val="righ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法定代表人或授权委托人签字：</w:t>
      </w:r>
    </w:p>
    <w:p w:rsidR="00354009" w:rsidRPr="00B24D8B" w:rsidRDefault="003C01A6" w:rsidP="00B24D8B">
      <w:pPr>
        <w:snapToGrid w:val="0"/>
        <w:spacing w:line="440" w:lineRule="exact"/>
        <w:ind w:right="720" w:firstLineChars="200" w:firstLine="480"/>
        <w:contextualSpacing/>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供应商名称（盖章）：</w:t>
      </w:r>
    </w:p>
    <w:p w:rsidR="00354009" w:rsidRPr="00B24D8B" w:rsidRDefault="003C01A6" w:rsidP="00B24D8B">
      <w:pPr>
        <w:snapToGrid w:val="0"/>
        <w:spacing w:line="440" w:lineRule="exact"/>
        <w:ind w:firstLineChars="1300" w:firstLine="3120"/>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日期：</w:t>
      </w:r>
    </w:p>
    <w:p w:rsidR="00354009" w:rsidRPr="00B24D8B" w:rsidRDefault="00354009" w:rsidP="00B24D8B">
      <w:pPr>
        <w:pStyle w:val="1"/>
        <w:spacing w:line="440" w:lineRule="exact"/>
        <w:ind w:firstLine="550"/>
        <w:rPr>
          <w:rFonts w:asciiTheme="minorEastAsia" w:eastAsiaTheme="minorEastAsia" w:hAnsiTheme="minorEastAsia" w:cs="仿宋"/>
          <w:kern w:val="2"/>
          <w:sz w:val="24"/>
          <w:szCs w:val="24"/>
          <w:lang w:eastAsia="zh-CN" w:bidi="ar-SA"/>
        </w:rPr>
      </w:pPr>
    </w:p>
    <w:p w:rsidR="00354009" w:rsidRPr="00B24D8B" w:rsidRDefault="00354009" w:rsidP="00B24D8B">
      <w:pPr>
        <w:kinsoku w:val="0"/>
        <w:topLinePunct/>
        <w:autoSpaceDE w:val="0"/>
        <w:autoSpaceDN w:val="0"/>
        <w:spacing w:line="440" w:lineRule="exact"/>
        <w:ind w:right="210" w:firstLineChars="187" w:firstLine="449"/>
        <w:jc w:val="center"/>
        <w:textAlignment w:val="baseline"/>
        <w:rPr>
          <w:rFonts w:asciiTheme="minorEastAsia" w:eastAsiaTheme="minorEastAsia" w:hAnsiTheme="minorEastAsia" w:cs="仿宋"/>
          <w:sz w:val="24"/>
          <w:szCs w:val="24"/>
        </w:rPr>
      </w:pPr>
    </w:p>
    <w:p w:rsidR="00354009" w:rsidRPr="00B24D8B" w:rsidRDefault="003C01A6" w:rsidP="00B24D8B">
      <w:pPr>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br w:type="page"/>
      </w:r>
    </w:p>
    <w:p w:rsidR="00354009" w:rsidRPr="00B24D8B" w:rsidRDefault="003C01A6" w:rsidP="00B24D8B">
      <w:pPr>
        <w:kinsoku w:val="0"/>
        <w:topLinePunct/>
        <w:autoSpaceDE w:val="0"/>
        <w:autoSpaceDN w:val="0"/>
        <w:spacing w:line="440" w:lineRule="exact"/>
        <w:ind w:right="210" w:firstLineChars="187" w:firstLine="449"/>
        <w:jc w:val="center"/>
        <w:textAlignment w:val="baseline"/>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5.无重大违法记录声明</w:t>
      </w:r>
    </w:p>
    <w:p w:rsidR="00354009" w:rsidRPr="00B24D8B" w:rsidRDefault="003C01A6" w:rsidP="00B24D8B">
      <w:pPr>
        <w:snapToGrid w:val="0"/>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江苏省南通市第二中学：</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我公司郑重声明：参加本次采购活动前 3 年内，我公司在经营活动中（有/没有）因违法经营受到刑事处罚或者责令停产停业、吊销许可证或者执照、较大数额罚款等行政处罚。</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在投标截止时间节点，没有被“信用中国”网站列入失信被执行人、重大税收违法案件当事人名单、采购严重违法失信行为记录名单。</w:t>
      </w:r>
    </w:p>
    <w:p w:rsidR="00354009" w:rsidRPr="00B24D8B" w:rsidRDefault="00354009" w:rsidP="00B24D8B">
      <w:pPr>
        <w:snapToGrid w:val="0"/>
        <w:spacing w:line="440" w:lineRule="exact"/>
        <w:ind w:firstLine="200"/>
        <w:rPr>
          <w:rFonts w:asciiTheme="minorEastAsia" w:eastAsiaTheme="minorEastAsia" w:hAnsiTheme="minorEastAsia" w:cs="仿宋"/>
          <w:sz w:val="24"/>
          <w:szCs w:val="24"/>
        </w:rPr>
      </w:pPr>
    </w:p>
    <w:p w:rsidR="00354009" w:rsidRPr="00B24D8B" w:rsidRDefault="00354009" w:rsidP="00B24D8B">
      <w:pPr>
        <w:pStyle w:val="a5"/>
        <w:spacing w:line="440" w:lineRule="exact"/>
        <w:rPr>
          <w:rFonts w:asciiTheme="minorEastAsia" w:eastAsiaTheme="minorEastAsia" w:hAnsiTheme="minorEastAsia" w:cs="仿宋"/>
          <w:kern w:val="2"/>
          <w:szCs w:val="24"/>
        </w:rPr>
      </w:pPr>
    </w:p>
    <w:p w:rsidR="00354009" w:rsidRPr="00B24D8B" w:rsidRDefault="00354009" w:rsidP="00B24D8B">
      <w:pPr>
        <w:pStyle w:val="style4"/>
        <w:spacing w:before="0" w:after="0" w:line="440" w:lineRule="exact"/>
        <w:rPr>
          <w:rFonts w:asciiTheme="minorEastAsia" w:eastAsiaTheme="minorEastAsia" w:hAnsiTheme="minorEastAsia" w:cs="仿宋"/>
          <w:sz w:val="24"/>
          <w:szCs w:val="24"/>
        </w:rPr>
      </w:pPr>
    </w:p>
    <w:p w:rsidR="00354009" w:rsidRPr="00B24D8B" w:rsidRDefault="00354009" w:rsidP="00B24D8B">
      <w:pPr>
        <w:pStyle w:val="20"/>
        <w:spacing w:line="440" w:lineRule="exact"/>
        <w:rPr>
          <w:rFonts w:asciiTheme="minorEastAsia" w:eastAsiaTheme="minorEastAsia" w:hAnsiTheme="minorEastAsia" w:cs="仿宋"/>
          <w:sz w:val="24"/>
          <w:szCs w:val="24"/>
        </w:rPr>
      </w:pPr>
    </w:p>
    <w:p w:rsidR="00354009" w:rsidRPr="00B24D8B" w:rsidRDefault="00354009" w:rsidP="00B24D8B">
      <w:pPr>
        <w:spacing w:line="440" w:lineRule="exact"/>
        <w:rPr>
          <w:rFonts w:asciiTheme="minorEastAsia" w:eastAsiaTheme="minorEastAsia" w:hAnsiTheme="minorEastAsia" w:cs="仿宋"/>
          <w:sz w:val="24"/>
          <w:szCs w:val="24"/>
        </w:rPr>
      </w:pPr>
    </w:p>
    <w:p w:rsidR="00354009" w:rsidRPr="00B24D8B" w:rsidRDefault="00354009" w:rsidP="00B24D8B">
      <w:pPr>
        <w:pStyle w:val="a5"/>
        <w:spacing w:line="440" w:lineRule="exact"/>
        <w:rPr>
          <w:rFonts w:asciiTheme="minorEastAsia" w:eastAsiaTheme="minorEastAsia" w:hAnsiTheme="minorEastAsia" w:cs="仿宋"/>
          <w:kern w:val="2"/>
          <w:szCs w:val="24"/>
        </w:rPr>
      </w:pPr>
    </w:p>
    <w:p w:rsidR="00354009" w:rsidRPr="00B24D8B" w:rsidRDefault="003C01A6" w:rsidP="00F05BBD">
      <w:pPr>
        <w:snapToGrid w:val="0"/>
        <w:spacing w:line="440" w:lineRule="exact"/>
        <w:ind w:right="1200" w:firstLineChars="200" w:firstLine="480"/>
        <w:contextualSpacing/>
        <w:jc w:val="righ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法定代表人或授权委托人签字：</w:t>
      </w:r>
    </w:p>
    <w:p w:rsidR="00354009" w:rsidRPr="00B24D8B" w:rsidRDefault="003C01A6" w:rsidP="00B24D8B">
      <w:pPr>
        <w:snapToGrid w:val="0"/>
        <w:spacing w:line="440" w:lineRule="exact"/>
        <w:ind w:right="720" w:firstLineChars="200" w:firstLine="480"/>
        <w:contextualSpacing/>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 xml:space="preserve">              供应商名称（盖章）：</w:t>
      </w:r>
    </w:p>
    <w:p w:rsidR="00354009" w:rsidRPr="00B24D8B" w:rsidRDefault="003C01A6" w:rsidP="00F05BBD">
      <w:pPr>
        <w:snapToGrid w:val="0"/>
        <w:spacing w:line="440" w:lineRule="exact"/>
        <w:ind w:firstLineChars="1550" w:firstLine="3720"/>
        <w:outlineLvl w:val="0"/>
        <w:rPr>
          <w:rFonts w:asciiTheme="minorEastAsia" w:eastAsiaTheme="minorEastAsia" w:hAnsiTheme="minorEastAsia" w:cs="仿宋"/>
          <w:sz w:val="24"/>
          <w:szCs w:val="24"/>
        </w:rPr>
      </w:pPr>
      <w:bookmarkStart w:id="21" w:name="_Toc12794"/>
      <w:r w:rsidRPr="00B24D8B">
        <w:rPr>
          <w:rFonts w:asciiTheme="minorEastAsia" w:eastAsiaTheme="minorEastAsia" w:hAnsiTheme="minorEastAsia" w:cs="仿宋" w:hint="eastAsia"/>
          <w:sz w:val="24"/>
          <w:szCs w:val="24"/>
        </w:rPr>
        <w:t>日期：</w:t>
      </w:r>
      <w:bookmarkEnd w:id="21"/>
    </w:p>
    <w:p w:rsidR="00354009" w:rsidRPr="00B24D8B" w:rsidRDefault="00354009" w:rsidP="00B24D8B">
      <w:pPr>
        <w:snapToGrid w:val="0"/>
        <w:spacing w:line="440" w:lineRule="exact"/>
        <w:ind w:firstLineChars="200" w:firstLine="480"/>
        <w:rPr>
          <w:rFonts w:asciiTheme="minorEastAsia" w:eastAsiaTheme="minorEastAsia" w:hAnsiTheme="minorEastAsia" w:cs="仿宋"/>
          <w:sz w:val="24"/>
          <w:szCs w:val="24"/>
        </w:rPr>
      </w:pPr>
    </w:p>
    <w:p w:rsidR="00354009" w:rsidRPr="00B24D8B" w:rsidRDefault="00354009" w:rsidP="00B24D8B">
      <w:pPr>
        <w:spacing w:line="440" w:lineRule="exact"/>
        <w:rPr>
          <w:rFonts w:asciiTheme="minorEastAsia" w:eastAsiaTheme="minorEastAsia" w:hAnsiTheme="minorEastAsia" w:cs="仿宋"/>
          <w:sz w:val="24"/>
          <w:szCs w:val="24"/>
        </w:rPr>
      </w:pPr>
    </w:p>
    <w:p w:rsidR="00354009" w:rsidRPr="00B24D8B" w:rsidRDefault="003C01A6" w:rsidP="00B24D8B">
      <w:pPr>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br w:type="page"/>
      </w:r>
    </w:p>
    <w:p w:rsidR="00354009" w:rsidRPr="00B24D8B" w:rsidRDefault="003C01A6" w:rsidP="00B24D8B">
      <w:pPr>
        <w:kinsoku w:val="0"/>
        <w:topLinePunct/>
        <w:autoSpaceDE w:val="0"/>
        <w:autoSpaceDN w:val="0"/>
        <w:spacing w:line="440" w:lineRule="exact"/>
        <w:ind w:right="210" w:firstLineChars="187" w:firstLine="449"/>
        <w:jc w:val="center"/>
        <w:textAlignment w:val="baseline"/>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6.技术部分正负偏离表</w:t>
      </w:r>
    </w:p>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（由供应商据实填写，表格不够自行添加）</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81"/>
        <w:gridCol w:w="1845"/>
        <w:gridCol w:w="2776"/>
        <w:gridCol w:w="2078"/>
        <w:gridCol w:w="1147"/>
      </w:tblGrid>
      <w:tr w:rsidR="00354009" w:rsidRPr="00B24D8B">
        <w:trPr>
          <w:trHeight w:val="873"/>
          <w:jc w:val="center"/>
        </w:trPr>
        <w:tc>
          <w:tcPr>
            <w:tcW w:w="612" w:type="pct"/>
            <w:tcBorders>
              <w:top w:val="single" w:sz="12" w:space="0" w:color="auto"/>
              <w:left w:val="single" w:sz="12" w:space="0" w:color="auto"/>
              <w:bottom w:val="single" w:sz="6" w:space="0" w:color="auto"/>
              <w:right w:val="single" w:sz="6" w:space="0" w:color="auto"/>
            </w:tcBorders>
            <w:noWrap/>
            <w:vAlign w:val="center"/>
          </w:tcPr>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序号</w:t>
            </w:r>
          </w:p>
        </w:tc>
        <w:tc>
          <w:tcPr>
            <w:tcW w:w="1067" w:type="pct"/>
            <w:tcBorders>
              <w:top w:val="single" w:sz="12" w:space="0" w:color="auto"/>
              <w:left w:val="single" w:sz="6" w:space="0" w:color="auto"/>
              <w:bottom w:val="single" w:sz="6" w:space="0" w:color="auto"/>
              <w:right w:val="single" w:sz="6" w:space="0" w:color="auto"/>
            </w:tcBorders>
            <w:noWrap/>
            <w:vAlign w:val="center"/>
          </w:tcPr>
          <w:p w:rsidR="00354009" w:rsidRPr="00B24D8B" w:rsidRDefault="003C01A6" w:rsidP="00B24D8B">
            <w:pPr>
              <w:snapToGrid w:val="0"/>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货物或服务名称</w:t>
            </w:r>
          </w:p>
        </w:tc>
        <w:tc>
          <w:tcPr>
            <w:tcW w:w="1450" w:type="pct"/>
            <w:tcBorders>
              <w:top w:val="single" w:sz="12" w:space="0" w:color="auto"/>
              <w:left w:val="single" w:sz="6" w:space="0" w:color="auto"/>
              <w:bottom w:val="single" w:sz="6" w:space="0" w:color="auto"/>
              <w:right w:val="single" w:sz="6" w:space="0" w:color="auto"/>
            </w:tcBorders>
            <w:noWrap/>
            <w:vAlign w:val="center"/>
          </w:tcPr>
          <w:p w:rsidR="00354009" w:rsidRPr="00B24D8B" w:rsidRDefault="003C01A6" w:rsidP="00B24D8B">
            <w:pPr>
              <w:snapToGrid w:val="0"/>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采购文件要求的技术要求</w:t>
            </w:r>
          </w:p>
        </w:tc>
        <w:tc>
          <w:tcPr>
            <w:tcW w:w="1212" w:type="pct"/>
            <w:tcBorders>
              <w:top w:val="single" w:sz="12" w:space="0" w:color="auto"/>
              <w:left w:val="single" w:sz="6" w:space="0" w:color="auto"/>
              <w:bottom w:val="single" w:sz="6" w:space="0" w:color="auto"/>
              <w:right w:val="single" w:sz="6" w:space="0" w:color="auto"/>
            </w:tcBorders>
            <w:noWrap/>
            <w:vAlign w:val="center"/>
          </w:tcPr>
          <w:p w:rsidR="00354009" w:rsidRPr="00B24D8B" w:rsidRDefault="003C01A6" w:rsidP="00B24D8B">
            <w:pPr>
              <w:snapToGrid w:val="0"/>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响应文件响应情况</w:t>
            </w:r>
          </w:p>
        </w:tc>
        <w:tc>
          <w:tcPr>
            <w:tcW w:w="657" w:type="pct"/>
            <w:tcBorders>
              <w:top w:val="single" w:sz="12" w:space="0" w:color="auto"/>
              <w:left w:val="single" w:sz="6" w:space="0" w:color="auto"/>
              <w:bottom w:val="single" w:sz="6" w:space="0" w:color="auto"/>
              <w:right w:val="single" w:sz="12" w:space="0" w:color="auto"/>
            </w:tcBorders>
            <w:noWrap/>
            <w:vAlign w:val="center"/>
          </w:tcPr>
          <w:p w:rsidR="00354009" w:rsidRPr="00B24D8B" w:rsidRDefault="003C01A6" w:rsidP="00B24D8B">
            <w:pPr>
              <w:snapToGrid w:val="0"/>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偏离说明</w:t>
            </w:r>
          </w:p>
        </w:tc>
      </w:tr>
      <w:tr w:rsidR="00354009" w:rsidRPr="00B24D8B">
        <w:trPr>
          <w:trHeight w:val="414"/>
          <w:jc w:val="center"/>
        </w:trPr>
        <w:tc>
          <w:tcPr>
            <w:tcW w:w="612" w:type="pct"/>
            <w:tcBorders>
              <w:top w:val="single" w:sz="6" w:space="0" w:color="auto"/>
              <w:left w:val="single" w:sz="12" w:space="0" w:color="auto"/>
              <w:bottom w:val="single" w:sz="6" w:space="0" w:color="auto"/>
              <w:right w:val="single" w:sz="6" w:space="0" w:color="auto"/>
            </w:tcBorders>
            <w:noWrap/>
            <w:vAlign w:val="center"/>
          </w:tcPr>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c>
          <w:tcPr>
            <w:tcW w:w="1067"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1450"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1212"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657" w:type="pct"/>
            <w:tcBorders>
              <w:top w:val="single" w:sz="6" w:space="0" w:color="auto"/>
              <w:left w:val="single" w:sz="6" w:space="0" w:color="auto"/>
              <w:bottom w:val="single" w:sz="6" w:space="0" w:color="auto"/>
              <w:right w:val="single" w:sz="12"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r>
      <w:tr w:rsidR="00354009" w:rsidRPr="00B24D8B">
        <w:trPr>
          <w:trHeight w:val="548"/>
          <w:jc w:val="center"/>
        </w:trPr>
        <w:tc>
          <w:tcPr>
            <w:tcW w:w="612" w:type="pct"/>
            <w:tcBorders>
              <w:top w:val="single" w:sz="6" w:space="0" w:color="auto"/>
              <w:left w:val="single" w:sz="12" w:space="0" w:color="auto"/>
              <w:bottom w:val="single" w:sz="6" w:space="0" w:color="auto"/>
              <w:right w:val="single" w:sz="6" w:space="0" w:color="auto"/>
            </w:tcBorders>
            <w:noWrap/>
            <w:vAlign w:val="center"/>
          </w:tcPr>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w:t>
            </w:r>
          </w:p>
        </w:tc>
        <w:tc>
          <w:tcPr>
            <w:tcW w:w="1067"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1450"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1212"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657" w:type="pct"/>
            <w:tcBorders>
              <w:top w:val="single" w:sz="6" w:space="0" w:color="auto"/>
              <w:left w:val="single" w:sz="6" w:space="0" w:color="auto"/>
              <w:bottom w:val="single" w:sz="6" w:space="0" w:color="auto"/>
              <w:right w:val="single" w:sz="12"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r>
      <w:tr w:rsidR="00354009" w:rsidRPr="00B24D8B">
        <w:trPr>
          <w:trHeight w:val="400"/>
          <w:jc w:val="center"/>
        </w:trPr>
        <w:tc>
          <w:tcPr>
            <w:tcW w:w="612" w:type="pct"/>
            <w:tcBorders>
              <w:top w:val="single" w:sz="6" w:space="0" w:color="auto"/>
              <w:left w:val="single" w:sz="12" w:space="0" w:color="auto"/>
              <w:bottom w:val="single" w:sz="6" w:space="0" w:color="auto"/>
              <w:right w:val="single" w:sz="6" w:space="0" w:color="auto"/>
            </w:tcBorders>
            <w:noWrap/>
            <w:vAlign w:val="center"/>
          </w:tcPr>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w:t>
            </w:r>
          </w:p>
        </w:tc>
        <w:tc>
          <w:tcPr>
            <w:tcW w:w="1067"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1450"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1212"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657" w:type="pct"/>
            <w:tcBorders>
              <w:top w:val="single" w:sz="6" w:space="0" w:color="auto"/>
              <w:left w:val="single" w:sz="6" w:space="0" w:color="auto"/>
              <w:bottom w:val="single" w:sz="6" w:space="0" w:color="auto"/>
              <w:right w:val="single" w:sz="12"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r>
      <w:tr w:rsidR="00354009" w:rsidRPr="00B24D8B">
        <w:trPr>
          <w:trHeight w:val="419"/>
          <w:jc w:val="center"/>
        </w:trPr>
        <w:tc>
          <w:tcPr>
            <w:tcW w:w="612" w:type="pct"/>
            <w:tcBorders>
              <w:top w:val="single" w:sz="6" w:space="0" w:color="auto"/>
              <w:left w:val="single" w:sz="12" w:space="0" w:color="auto"/>
              <w:bottom w:val="single" w:sz="6" w:space="0" w:color="auto"/>
              <w:right w:val="single" w:sz="6" w:space="0" w:color="auto"/>
            </w:tcBorders>
            <w:noWrap/>
            <w:vAlign w:val="center"/>
          </w:tcPr>
          <w:p w:rsidR="00354009" w:rsidRPr="00B24D8B" w:rsidRDefault="003C01A6" w:rsidP="00B24D8B">
            <w:pPr>
              <w:snapToGrid w:val="0"/>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w:t>
            </w:r>
          </w:p>
        </w:tc>
        <w:tc>
          <w:tcPr>
            <w:tcW w:w="1067"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1450"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1212" w:type="pct"/>
            <w:tcBorders>
              <w:top w:val="single" w:sz="6" w:space="0" w:color="auto"/>
              <w:left w:val="single" w:sz="6" w:space="0" w:color="auto"/>
              <w:bottom w:val="single" w:sz="6" w:space="0" w:color="auto"/>
              <w:right w:val="single" w:sz="6"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c>
          <w:tcPr>
            <w:tcW w:w="657" w:type="pct"/>
            <w:tcBorders>
              <w:top w:val="single" w:sz="6" w:space="0" w:color="auto"/>
              <w:left w:val="single" w:sz="6" w:space="0" w:color="auto"/>
              <w:bottom w:val="single" w:sz="6" w:space="0" w:color="auto"/>
              <w:right w:val="single" w:sz="12" w:space="0" w:color="auto"/>
            </w:tcBorders>
            <w:noWrap/>
            <w:vAlign w:val="center"/>
          </w:tcPr>
          <w:p w:rsidR="00354009" w:rsidRPr="00B24D8B" w:rsidRDefault="00354009" w:rsidP="00B24D8B">
            <w:pPr>
              <w:snapToGrid w:val="0"/>
              <w:spacing w:line="440" w:lineRule="exact"/>
              <w:rPr>
                <w:rFonts w:asciiTheme="minorEastAsia" w:eastAsiaTheme="minorEastAsia" w:hAnsiTheme="minorEastAsia" w:cs="仿宋"/>
                <w:sz w:val="24"/>
                <w:szCs w:val="24"/>
              </w:rPr>
            </w:pPr>
          </w:p>
        </w:tc>
      </w:tr>
    </w:tbl>
    <w:p w:rsidR="00354009" w:rsidRPr="00B24D8B" w:rsidRDefault="003C01A6" w:rsidP="00B24D8B">
      <w:pPr>
        <w:snapToGrid w:val="0"/>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注：</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1.供应商提交的响应文件中与采购文件第三章“项目需求”中的技术部分的要求，应逐条填列在偏离表中，并按要求逐项提供佐证材料。</w:t>
      </w:r>
      <w:r w:rsidR="00F05BBD">
        <w:rPr>
          <w:rFonts w:asciiTheme="minorEastAsia" w:eastAsiaTheme="minorEastAsia" w:hAnsiTheme="minorEastAsia" w:cs="仿宋" w:hint="eastAsia"/>
          <w:sz w:val="24"/>
          <w:szCs w:val="24"/>
        </w:rPr>
        <w:t>如空白，视为“</w:t>
      </w:r>
      <w:r w:rsidR="00F05BBD" w:rsidRPr="00B24D8B">
        <w:rPr>
          <w:rFonts w:asciiTheme="minorEastAsia" w:eastAsiaTheme="minorEastAsia" w:hAnsiTheme="minorEastAsia" w:cs="仿宋" w:hint="eastAsia"/>
          <w:sz w:val="24"/>
          <w:szCs w:val="24"/>
        </w:rPr>
        <w:t>无偏离</w:t>
      </w:r>
      <w:r w:rsidR="00F05BBD">
        <w:rPr>
          <w:rFonts w:asciiTheme="minorEastAsia" w:eastAsiaTheme="minorEastAsia" w:hAnsiTheme="minorEastAsia" w:cs="仿宋" w:hint="eastAsia"/>
          <w:sz w:val="24"/>
          <w:szCs w:val="24"/>
        </w:rPr>
        <w:t>”。</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2.“偏离说明”一栏选择“正偏离”、“”、“负偏离”进行填写。正偏离、负偏离</w:t>
      </w:r>
      <w:bookmarkStart w:id="22" w:name="_GoBack"/>
      <w:bookmarkEnd w:id="22"/>
      <w:r w:rsidRPr="00B24D8B">
        <w:rPr>
          <w:rFonts w:asciiTheme="minorEastAsia" w:eastAsiaTheme="minorEastAsia" w:hAnsiTheme="minorEastAsia" w:cs="仿宋" w:hint="eastAsia"/>
          <w:sz w:val="24"/>
          <w:szCs w:val="24"/>
        </w:rPr>
        <w:t>、无偏离由评标小组认定。</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3.本项目不接受负偏离，若有负偏离视为无效响应文件。</w:t>
      </w:r>
    </w:p>
    <w:p w:rsidR="00354009" w:rsidRPr="00B24D8B" w:rsidRDefault="003C01A6" w:rsidP="00B24D8B">
      <w:pPr>
        <w:snapToGrid w:val="0"/>
        <w:spacing w:line="440" w:lineRule="exact"/>
        <w:ind w:firstLineChars="200" w:firstLine="48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4.供应商若提供其他增值服务，可以在表中自行据实填写。</w:t>
      </w:r>
    </w:p>
    <w:p w:rsidR="00354009" w:rsidRPr="00B24D8B" w:rsidRDefault="00354009" w:rsidP="00B24D8B">
      <w:pPr>
        <w:spacing w:line="440" w:lineRule="exact"/>
        <w:ind w:firstLineChars="202" w:firstLine="485"/>
        <w:rPr>
          <w:rFonts w:asciiTheme="minorEastAsia" w:eastAsiaTheme="minorEastAsia" w:hAnsiTheme="minorEastAsia" w:cs="仿宋"/>
          <w:sz w:val="24"/>
          <w:szCs w:val="24"/>
        </w:rPr>
      </w:pPr>
    </w:p>
    <w:p w:rsidR="00354009" w:rsidRPr="00B24D8B" w:rsidRDefault="00354009" w:rsidP="00B24D8B">
      <w:pPr>
        <w:pStyle w:val="ad"/>
        <w:spacing w:after="0" w:line="440" w:lineRule="exact"/>
        <w:ind w:firstLine="240"/>
        <w:rPr>
          <w:rFonts w:asciiTheme="minorEastAsia" w:eastAsiaTheme="minorEastAsia" w:hAnsiTheme="minorEastAsia" w:cs="仿宋"/>
          <w:kern w:val="2"/>
        </w:rPr>
      </w:pPr>
    </w:p>
    <w:p w:rsidR="00354009" w:rsidRPr="00B24D8B" w:rsidRDefault="00354009" w:rsidP="00B24D8B">
      <w:pPr>
        <w:pStyle w:val="ad"/>
        <w:spacing w:after="0" w:line="440" w:lineRule="exact"/>
        <w:ind w:firstLine="240"/>
        <w:rPr>
          <w:rFonts w:asciiTheme="minorEastAsia" w:eastAsiaTheme="minorEastAsia" w:hAnsiTheme="minorEastAsia" w:cs="仿宋"/>
          <w:kern w:val="2"/>
        </w:rPr>
      </w:pPr>
    </w:p>
    <w:p w:rsidR="00354009" w:rsidRPr="00B24D8B" w:rsidRDefault="003C01A6" w:rsidP="00B24D8B">
      <w:pPr>
        <w:pStyle w:val="ad"/>
        <w:spacing w:after="0" w:line="440" w:lineRule="exact"/>
        <w:ind w:firstLineChars="0" w:firstLine="0"/>
        <w:rPr>
          <w:rFonts w:asciiTheme="minorEastAsia" w:eastAsiaTheme="minorEastAsia" w:hAnsiTheme="minorEastAsia" w:cs="仿宋"/>
          <w:kern w:val="2"/>
        </w:rPr>
      </w:pPr>
      <w:r w:rsidRPr="00B24D8B">
        <w:rPr>
          <w:rFonts w:asciiTheme="minorEastAsia" w:eastAsiaTheme="minorEastAsia" w:hAnsiTheme="minorEastAsia" w:cs="仿宋" w:hint="eastAsia"/>
          <w:kern w:val="2"/>
        </w:rPr>
        <w:br w:type="page"/>
      </w:r>
    </w:p>
    <w:p w:rsidR="00354009" w:rsidRPr="00B24D8B" w:rsidRDefault="003C01A6" w:rsidP="00B24D8B">
      <w:pPr>
        <w:spacing w:line="440" w:lineRule="exact"/>
        <w:jc w:val="left"/>
        <w:outlineLvl w:val="2"/>
        <w:rPr>
          <w:rFonts w:asciiTheme="minorEastAsia" w:eastAsiaTheme="minorEastAsia" w:hAnsiTheme="minorEastAsia" w:cs="仿宋"/>
          <w:sz w:val="24"/>
          <w:szCs w:val="24"/>
        </w:rPr>
      </w:pPr>
      <w:bookmarkStart w:id="23" w:name="_Hlk89675716"/>
      <w:r w:rsidRPr="00B24D8B">
        <w:rPr>
          <w:rFonts w:asciiTheme="minorEastAsia" w:eastAsiaTheme="minorEastAsia" w:hAnsiTheme="minorEastAsia" w:cs="仿宋" w:hint="eastAsia"/>
          <w:sz w:val="24"/>
          <w:szCs w:val="24"/>
        </w:rPr>
        <w:lastRenderedPageBreak/>
        <w:t>价格标响应文件相关格式</w:t>
      </w:r>
    </w:p>
    <w:p w:rsidR="00354009" w:rsidRPr="00B24D8B" w:rsidRDefault="003C01A6" w:rsidP="00B24D8B">
      <w:pPr>
        <w:pStyle w:val="24"/>
        <w:snapToGrid w:val="0"/>
        <w:spacing w:line="440" w:lineRule="exact"/>
        <w:ind w:firstLineChars="200" w:firstLine="480"/>
        <w:jc w:val="center"/>
        <w:outlineLvl w:val="0"/>
        <w:rPr>
          <w:rFonts w:asciiTheme="minorEastAsia" w:eastAsiaTheme="minorEastAsia" w:hAnsiTheme="minorEastAsia" w:cs="仿宋"/>
          <w:kern w:val="2"/>
          <w:sz w:val="24"/>
          <w:szCs w:val="24"/>
        </w:rPr>
      </w:pPr>
      <w:bookmarkStart w:id="24" w:name="_Toc23203"/>
      <w:r w:rsidRPr="00B24D8B">
        <w:rPr>
          <w:rFonts w:asciiTheme="minorEastAsia" w:eastAsiaTheme="minorEastAsia" w:hAnsiTheme="minorEastAsia" w:cs="仿宋" w:hint="eastAsia"/>
          <w:kern w:val="2"/>
          <w:sz w:val="24"/>
          <w:szCs w:val="24"/>
        </w:rPr>
        <w:t>1.价格标响应文件</w:t>
      </w:r>
      <w:bookmarkEnd w:id="24"/>
    </w:p>
    <w:p w:rsidR="00354009" w:rsidRPr="00B24D8B" w:rsidRDefault="00354009" w:rsidP="00B24D8B">
      <w:pPr>
        <w:snapToGrid w:val="0"/>
        <w:spacing w:line="440" w:lineRule="exact"/>
        <w:jc w:val="center"/>
        <w:rPr>
          <w:rFonts w:asciiTheme="minorEastAsia" w:eastAsiaTheme="minorEastAsia" w:hAnsiTheme="minorEastAsia" w:cs="仿宋"/>
          <w:sz w:val="24"/>
          <w:szCs w:val="24"/>
        </w:rPr>
      </w:pPr>
    </w:p>
    <w:p w:rsidR="00354009" w:rsidRPr="00B24D8B" w:rsidRDefault="00354009" w:rsidP="00B24D8B">
      <w:pPr>
        <w:snapToGrid w:val="0"/>
        <w:spacing w:line="440" w:lineRule="exact"/>
        <w:jc w:val="center"/>
        <w:rPr>
          <w:rFonts w:asciiTheme="minorEastAsia" w:eastAsiaTheme="minorEastAsia" w:hAnsiTheme="minorEastAsia" w:cs="仿宋"/>
          <w:sz w:val="24"/>
          <w:szCs w:val="24"/>
        </w:rPr>
      </w:pPr>
    </w:p>
    <w:tbl>
      <w:tblPr>
        <w:tblpPr w:leftFromText="180" w:rightFromText="180" w:vertAnchor="text" w:horzAnchor="page" w:tblpX="1077" w:tblpY="414"/>
        <w:tblOverlap w:val="never"/>
        <w:tblW w:w="5377" w:type="pct"/>
        <w:tblBorders>
          <w:top w:val="single" w:sz="4" w:space="0" w:color="auto"/>
          <w:left w:val="single" w:sz="4" w:space="0" w:color="auto"/>
          <w:bottom w:val="single" w:sz="4" w:space="0" w:color="auto"/>
          <w:right w:val="single" w:sz="4" w:space="0" w:color="auto"/>
        </w:tblBorders>
        <w:tblLook w:val="04A0"/>
      </w:tblPr>
      <w:tblGrid>
        <w:gridCol w:w="3023"/>
        <w:gridCol w:w="2279"/>
        <w:gridCol w:w="1964"/>
        <w:gridCol w:w="1904"/>
      </w:tblGrid>
      <w:tr w:rsidR="00354009" w:rsidRPr="00B24D8B">
        <w:trPr>
          <w:trHeight w:val="512"/>
        </w:trPr>
        <w:tc>
          <w:tcPr>
            <w:tcW w:w="1647" w:type="pct"/>
            <w:tcBorders>
              <w:top w:val="single" w:sz="4" w:space="0" w:color="auto"/>
              <w:left w:val="single" w:sz="4" w:space="0" w:color="auto"/>
              <w:bottom w:val="single" w:sz="4" w:space="0" w:color="auto"/>
              <w:right w:val="single" w:sz="4" w:space="0" w:color="auto"/>
            </w:tcBorders>
            <w:vAlign w:val="center"/>
          </w:tcPr>
          <w:p w:rsidR="00354009" w:rsidRPr="00B24D8B" w:rsidRDefault="003C01A6" w:rsidP="00B24D8B">
            <w:pPr>
              <w:kinsoku w:val="0"/>
              <w:topLinePunct/>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项目名称</w:t>
            </w:r>
          </w:p>
        </w:tc>
        <w:tc>
          <w:tcPr>
            <w:tcW w:w="1242" w:type="pct"/>
            <w:tcBorders>
              <w:top w:val="single" w:sz="4" w:space="0" w:color="auto"/>
              <w:left w:val="single" w:sz="4" w:space="0" w:color="auto"/>
              <w:bottom w:val="single" w:sz="4" w:space="0" w:color="auto"/>
              <w:right w:val="single" w:sz="4" w:space="0" w:color="auto"/>
            </w:tcBorders>
            <w:vAlign w:val="center"/>
          </w:tcPr>
          <w:p w:rsidR="00354009" w:rsidRPr="00B24D8B" w:rsidRDefault="003C01A6" w:rsidP="00B24D8B">
            <w:pPr>
              <w:kinsoku w:val="0"/>
              <w:topLinePunct/>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总报价（元）</w:t>
            </w:r>
          </w:p>
        </w:tc>
        <w:tc>
          <w:tcPr>
            <w:tcW w:w="1071" w:type="pct"/>
            <w:tcBorders>
              <w:top w:val="single" w:sz="4" w:space="0" w:color="auto"/>
              <w:left w:val="single" w:sz="4" w:space="0" w:color="auto"/>
              <w:bottom w:val="single" w:sz="4" w:space="0" w:color="auto"/>
              <w:right w:val="single" w:sz="4" w:space="0" w:color="auto"/>
            </w:tcBorders>
            <w:vAlign w:val="center"/>
          </w:tcPr>
          <w:p w:rsidR="00354009" w:rsidRPr="00B24D8B" w:rsidRDefault="003C01A6" w:rsidP="00B24D8B">
            <w:pPr>
              <w:kinsoku w:val="0"/>
              <w:topLinePunct/>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项目完成时间</w:t>
            </w:r>
          </w:p>
        </w:tc>
        <w:tc>
          <w:tcPr>
            <w:tcW w:w="1038" w:type="pct"/>
            <w:tcBorders>
              <w:top w:val="single" w:sz="4" w:space="0" w:color="auto"/>
              <w:left w:val="single" w:sz="4" w:space="0" w:color="auto"/>
              <w:bottom w:val="single" w:sz="4" w:space="0" w:color="auto"/>
              <w:right w:val="single" w:sz="4" w:space="0" w:color="auto"/>
            </w:tcBorders>
            <w:vAlign w:val="center"/>
          </w:tcPr>
          <w:p w:rsidR="00354009" w:rsidRPr="00B24D8B" w:rsidRDefault="003C01A6" w:rsidP="00B24D8B">
            <w:pPr>
              <w:kinsoku w:val="0"/>
              <w:topLinePunct/>
              <w:spacing w:line="440" w:lineRule="exact"/>
              <w:jc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付款方式</w:t>
            </w:r>
          </w:p>
        </w:tc>
      </w:tr>
      <w:tr w:rsidR="00354009" w:rsidRPr="00B24D8B">
        <w:trPr>
          <w:trHeight w:val="831"/>
        </w:trPr>
        <w:tc>
          <w:tcPr>
            <w:tcW w:w="1647" w:type="pct"/>
            <w:tcBorders>
              <w:top w:val="single" w:sz="4" w:space="0" w:color="auto"/>
              <w:left w:val="single" w:sz="4" w:space="0" w:color="auto"/>
              <w:bottom w:val="single" w:sz="4" w:space="0" w:color="auto"/>
              <w:right w:val="single" w:sz="4" w:space="0" w:color="auto"/>
            </w:tcBorders>
            <w:vAlign w:val="center"/>
          </w:tcPr>
          <w:p w:rsidR="00354009" w:rsidRPr="00B24D8B" w:rsidRDefault="00F27A29" w:rsidP="00B24D8B">
            <w:pPr>
              <w:kinsoku w:val="0"/>
              <w:topLinePunct/>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江苏省南通市第二中学汽车充电桩</w:t>
            </w:r>
            <w:r w:rsidR="003C01A6" w:rsidRPr="00B24D8B">
              <w:rPr>
                <w:rFonts w:asciiTheme="minorEastAsia" w:eastAsiaTheme="minorEastAsia" w:hAnsiTheme="minorEastAsia" w:cs="仿宋" w:hint="eastAsia"/>
                <w:sz w:val="24"/>
                <w:szCs w:val="24"/>
              </w:rPr>
              <w:t>采购安装项目</w:t>
            </w:r>
          </w:p>
        </w:tc>
        <w:tc>
          <w:tcPr>
            <w:tcW w:w="1242" w:type="pct"/>
            <w:tcBorders>
              <w:top w:val="single" w:sz="4" w:space="0" w:color="auto"/>
              <w:left w:val="single" w:sz="4" w:space="0" w:color="auto"/>
              <w:bottom w:val="single" w:sz="4" w:space="0" w:color="auto"/>
              <w:right w:val="single" w:sz="4" w:space="0" w:color="auto"/>
            </w:tcBorders>
            <w:vAlign w:val="center"/>
          </w:tcPr>
          <w:p w:rsidR="00354009" w:rsidRPr="00B24D8B" w:rsidRDefault="003C01A6" w:rsidP="00B24D8B">
            <w:pPr>
              <w:kinsoku w:val="0"/>
              <w:topLinePunct/>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大写：       元</w:t>
            </w:r>
          </w:p>
          <w:p w:rsidR="00354009" w:rsidRPr="00B24D8B" w:rsidRDefault="003C01A6" w:rsidP="00B24D8B">
            <w:pPr>
              <w:kinsoku w:val="0"/>
              <w:topLinePunct/>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小写：       元</w:t>
            </w:r>
          </w:p>
        </w:tc>
        <w:tc>
          <w:tcPr>
            <w:tcW w:w="1071" w:type="pct"/>
            <w:tcBorders>
              <w:top w:val="single" w:sz="4" w:space="0" w:color="auto"/>
              <w:left w:val="single" w:sz="4" w:space="0" w:color="auto"/>
              <w:bottom w:val="single" w:sz="4" w:space="0" w:color="auto"/>
              <w:right w:val="single" w:sz="4" w:space="0" w:color="auto"/>
            </w:tcBorders>
            <w:vAlign w:val="center"/>
          </w:tcPr>
          <w:p w:rsidR="00354009" w:rsidRPr="00B24D8B" w:rsidRDefault="003C01A6" w:rsidP="00B24D8B">
            <w:pPr>
              <w:kinsoku w:val="0"/>
              <w:topLinePunct/>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完全响应比价议价文件要求</w:t>
            </w:r>
          </w:p>
        </w:tc>
        <w:tc>
          <w:tcPr>
            <w:tcW w:w="1038" w:type="pct"/>
            <w:tcBorders>
              <w:top w:val="single" w:sz="4" w:space="0" w:color="auto"/>
              <w:left w:val="single" w:sz="4" w:space="0" w:color="auto"/>
              <w:bottom w:val="single" w:sz="4" w:space="0" w:color="auto"/>
              <w:right w:val="single" w:sz="4" w:space="0" w:color="auto"/>
            </w:tcBorders>
          </w:tcPr>
          <w:p w:rsidR="00354009" w:rsidRPr="00B24D8B" w:rsidRDefault="003C01A6" w:rsidP="00B24D8B">
            <w:pPr>
              <w:kinsoku w:val="0"/>
              <w:topLinePunct/>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完全响应比价议价文件要求的付款方式</w:t>
            </w:r>
          </w:p>
        </w:tc>
      </w:tr>
    </w:tbl>
    <w:p w:rsidR="00354009" w:rsidRPr="00B24D8B" w:rsidRDefault="003C01A6" w:rsidP="00B24D8B">
      <w:pPr>
        <w:widowControl/>
        <w:spacing w:line="440" w:lineRule="exact"/>
        <w:ind w:firstLineChars="100" w:firstLine="24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注：</w:t>
      </w:r>
    </w:p>
    <w:p w:rsidR="00354009" w:rsidRPr="00B24D8B" w:rsidRDefault="003C01A6" w:rsidP="00B24D8B">
      <w:pPr>
        <w:widowControl/>
        <w:spacing w:line="440" w:lineRule="exact"/>
        <w:ind w:firstLineChars="100" w:firstLine="240"/>
        <w:jc w:val="lef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（1）本表为格式表，不得自行改动，必须提供，否则视为未实质性响应比选采购文件。</w:t>
      </w:r>
    </w:p>
    <w:p w:rsidR="00354009" w:rsidRPr="00B24D8B" w:rsidRDefault="00354009" w:rsidP="00B24D8B">
      <w:pPr>
        <w:snapToGrid w:val="0"/>
        <w:spacing w:line="440" w:lineRule="exact"/>
        <w:ind w:left="1133" w:hangingChars="472" w:hanging="1133"/>
        <w:rPr>
          <w:rFonts w:asciiTheme="minorEastAsia" w:eastAsiaTheme="minorEastAsia" w:hAnsiTheme="minorEastAsia" w:cs="仿宋"/>
          <w:sz w:val="24"/>
          <w:szCs w:val="24"/>
        </w:rPr>
      </w:pPr>
    </w:p>
    <w:p w:rsidR="00354009" w:rsidRPr="00B24D8B" w:rsidRDefault="00354009" w:rsidP="00B24D8B">
      <w:pPr>
        <w:snapToGrid w:val="0"/>
        <w:spacing w:line="440" w:lineRule="exact"/>
        <w:ind w:left="1133" w:hangingChars="472" w:hanging="1133"/>
        <w:rPr>
          <w:rFonts w:asciiTheme="minorEastAsia" w:eastAsiaTheme="minorEastAsia" w:hAnsiTheme="minorEastAsia" w:cs="仿宋"/>
          <w:sz w:val="24"/>
          <w:szCs w:val="24"/>
        </w:rPr>
      </w:pPr>
    </w:p>
    <w:p w:rsidR="00354009" w:rsidRPr="00B24D8B" w:rsidRDefault="00354009" w:rsidP="00B24D8B">
      <w:pPr>
        <w:snapToGrid w:val="0"/>
        <w:spacing w:line="440" w:lineRule="exact"/>
        <w:ind w:left="1133" w:hangingChars="472" w:hanging="1133"/>
        <w:rPr>
          <w:rFonts w:asciiTheme="minorEastAsia" w:eastAsiaTheme="minorEastAsia" w:hAnsiTheme="minorEastAsia" w:cs="仿宋"/>
          <w:sz w:val="24"/>
          <w:szCs w:val="24"/>
        </w:rPr>
      </w:pPr>
    </w:p>
    <w:p w:rsidR="00354009" w:rsidRPr="00B24D8B" w:rsidRDefault="00354009" w:rsidP="00B24D8B">
      <w:pPr>
        <w:snapToGrid w:val="0"/>
        <w:spacing w:line="440" w:lineRule="exact"/>
        <w:ind w:left="1133" w:hangingChars="472" w:hanging="1133"/>
        <w:rPr>
          <w:rFonts w:asciiTheme="minorEastAsia" w:eastAsiaTheme="minorEastAsia" w:hAnsiTheme="minorEastAsia" w:cs="仿宋"/>
          <w:sz w:val="24"/>
          <w:szCs w:val="24"/>
        </w:rPr>
      </w:pPr>
    </w:p>
    <w:p w:rsidR="00354009" w:rsidRPr="00B24D8B" w:rsidRDefault="00354009" w:rsidP="00B24D8B">
      <w:pPr>
        <w:snapToGrid w:val="0"/>
        <w:spacing w:line="440" w:lineRule="exact"/>
        <w:ind w:left="1133" w:hangingChars="472" w:hanging="1133"/>
        <w:rPr>
          <w:rFonts w:asciiTheme="minorEastAsia" w:eastAsiaTheme="minorEastAsia" w:hAnsiTheme="minorEastAsia" w:cs="仿宋"/>
          <w:sz w:val="24"/>
          <w:szCs w:val="24"/>
        </w:rPr>
      </w:pPr>
    </w:p>
    <w:p w:rsidR="00354009" w:rsidRPr="00B24D8B" w:rsidRDefault="00354009" w:rsidP="00B24D8B">
      <w:pPr>
        <w:snapToGrid w:val="0"/>
        <w:spacing w:line="440" w:lineRule="exact"/>
        <w:rPr>
          <w:rFonts w:asciiTheme="minorEastAsia" w:eastAsiaTheme="minorEastAsia" w:hAnsiTheme="minorEastAsia" w:cs="仿宋"/>
          <w:sz w:val="24"/>
          <w:szCs w:val="24"/>
        </w:rPr>
      </w:pPr>
    </w:p>
    <w:p w:rsidR="00354009" w:rsidRPr="00B24D8B" w:rsidRDefault="003C01A6" w:rsidP="00B24D8B">
      <w:pPr>
        <w:snapToGrid w:val="0"/>
        <w:spacing w:line="440" w:lineRule="exact"/>
        <w:ind w:firstLineChars="1000" w:firstLine="240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供应商名称：（盖章）</w:t>
      </w:r>
    </w:p>
    <w:p w:rsidR="00354009" w:rsidRPr="00B24D8B" w:rsidRDefault="003C01A6" w:rsidP="00B24D8B">
      <w:pPr>
        <w:snapToGrid w:val="0"/>
        <w:spacing w:line="440" w:lineRule="exact"/>
        <w:ind w:firstLineChars="1000" w:firstLine="240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法定代表人或授权委托人（签字）：</w:t>
      </w:r>
    </w:p>
    <w:p w:rsidR="00354009" w:rsidRPr="00B24D8B" w:rsidRDefault="003C01A6" w:rsidP="00B24D8B">
      <w:pPr>
        <w:snapToGrid w:val="0"/>
        <w:spacing w:line="440" w:lineRule="exact"/>
        <w:ind w:firstLineChars="1000" w:firstLine="240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日期：</w:t>
      </w:r>
    </w:p>
    <w:p w:rsidR="00354009" w:rsidRPr="00B24D8B" w:rsidRDefault="00354009" w:rsidP="00B24D8B">
      <w:pPr>
        <w:pStyle w:val="ad"/>
        <w:spacing w:after="0" w:line="440" w:lineRule="exact"/>
        <w:ind w:firstLineChars="0" w:firstLine="0"/>
        <w:rPr>
          <w:rFonts w:asciiTheme="minorEastAsia" w:eastAsiaTheme="minorEastAsia" w:hAnsiTheme="minorEastAsia" w:cs="仿宋"/>
          <w:kern w:val="2"/>
        </w:rPr>
      </w:pPr>
    </w:p>
    <w:p w:rsidR="00354009" w:rsidRPr="00B24D8B" w:rsidRDefault="00354009" w:rsidP="00B24D8B">
      <w:pPr>
        <w:tabs>
          <w:tab w:val="left" w:pos="5227"/>
        </w:tabs>
        <w:spacing w:line="440" w:lineRule="exact"/>
        <w:jc w:val="left"/>
        <w:outlineLvl w:val="0"/>
        <w:rPr>
          <w:rFonts w:asciiTheme="minorEastAsia" w:eastAsiaTheme="minorEastAsia" w:hAnsiTheme="minorEastAsia" w:cs="仿宋"/>
          <w:sz w:val="24"/>
          <w:szCs w:val="24"/>
        </w:rPr>
      </w:pPr>
      <w:bookmarkStart w:id="25" w:name="_Toc11949"/>
    </w:p>
    <w:p w:rsidR="00354009" w:rsidRPr="00B24D8B" w:rsidRDefault="00354009" w:rsidP="00B24D8B">
      <w:pPr>
        <w:pStyle w:val="11"/>
        <w:spacing w:line="440" w:lineRule="exact"/>
        <w:rPr>
          <w:rFonts w:asciiTheme="minorEastAsia" w:eastAsiaTheme="minorEastAsia" w:hAnsiTheme="minorEastAsia" w:cs="仿宋"/>
          <w:kern w:val="2"/>
          <w:sz w:val="24"/>
          <w:szCs w:val="24"/>
        </w:rPr>
      </w:pPr>
    </w:p>
    <w:p w:rsidR="00354009" w:rsidRPr="00B24D8B" w:rsidRDefault="00354009" w:rsidP="00B24D8B">
      <w:pPr>
        <w:pStyle w:val="ListParagraph1"/>
        <w:spacing w:line="440" w:lineRule="exact"/>
        <w:rPr>
          <w:rFonts w:asciiTheme="minorEastAsia" w:eastAsiaTheme="minorEastAsia" w:hAnsiTheme="minorEastAsia" w:cs="仿宋"/>
          <w:kern w:val="2"/>
          <w:sz w:val="24"/>
          <w:szCs w:val="24"/>
        </w:rPr>
      </w:pPr>
    </w:p>
    <w:p w:rsidR="00354009" w:rsidRPr="00B24D8B" w:rsidRDefault="003C01A6" w:rsidP="00B24D8B">
      <w:pPr>
        <w:spacing w:line="440" w:lineRule="exact"/>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br w:type="page"/>
      </w:r>
    </w:p>
    <w:p w:rsidR="00354009" w:rsidRDefault="003C01A6" w:rsidP="00B24D8B">
      <w:pPr>
        <w:spacing w:line="440" w:lineRule="exact"/>
        <w:ind w:firstLineChars="1100" w:firstLine="2640"/>
        <w:outlineLvl w:val="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lastRenderedPageBreak/>
        <w:t>2.报价明细</w:t>
      </w:r>
      <w:bookmarkEnd w:id="25"/>
      <w:r w:rsidRPr="00B24D8B">
        <w:rPr>
          <w:rFonts w:asciiTheme="minorEastAsia" w:eastAsiaTheme="minorEastAsia" w:hAnsiTheme="minorEastAsia" w:cs="仿宋" w:hint="eastAsia"/>
          <w:sz w:val="24"/>
          <w:szCs w:val="24"/>
        </w:rPr>
        <w:t>表</w:t>
      </w:r>
    </w:p>
    <w:tbl>
      <w:tblPr>
        <w:tblpPr w:leftFromText="180" w:rightFromText="180" w:vertAnchor="text" w:horzAnchor="margin" w:tblpY="382"/>
        <w:tblOverlap w:val="never"/>
        <w:tblW w:w="8472" w:type="dxa"/>
        <w:tblLayout w:type="fixed"/>
        <w:tblLook w:val="04A0"/>
      </w:tblPr>
      <w:tblGrid>
        <w:gridCol w:w="1668"/>
        <w:gridCol w:w="3118"/>
        <w:gridCol w:w="1276"/>
        <w:gridCol w:w="2410"/>
      </w:tblGrid>
      <w:tr w:rsidR="00E03BDB" w:rsidRPr="00B24D8B" w:rsidTr="007B77C7">
        <w:trPr>
          <w:trHeight w:val="846"/>
        </w:trPr>
        <w:tc>
          <w:tcPr>
            <w:tcW w:w="1668" w:type="dxa"/>
            <w:tcBorders>
              <w:top w:val="single" w:sz="4" w:space="0" w:color="auto"/>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100" w:firstLine="2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品名</w:t>
            </w:r>
          </w:p>
        </w:tc>
        <w:tc>
          <w:tcPr>
            <w:tcW w:w="3118" w:type="dxa"/>
            <w:tcBorders>
              <w:top w:val="single" w:sz="4" w:space="0" w:color="auto"/>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350" w:firstLine="8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备注</w:t>
            </w:r>
          </w:p>
        </w:tc>
        <w:tc>
          <w:tcPr>
            <w:tcW w:w="1276" w:type="dxa"/>
            <w:tcBorders>
              <w:top w:val="single" w:sz="4" w:space="0" w:color="auto"/>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150" w:firstLine="36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单位</w:t>
            </w:r>
          </w:p>
        </w:tc>
        <w:tc>
          <w:tcPr>
            <w:tcW w:w="2410" w:type="dxa"/>
            <w:tcBorders>
              <w:top w:val="single" w:sz="4" w:space="0" w:color="auto"/>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数量</w:t>
            </w:r>
          </w:p>
        </w:tc>
      </w:tr>
      <w:tr w:rsidR="00E03BDB" w:rsidRPr="00B24D8B" w:rsidTr="007B77C7">
        <w:trPr>
          <w:trHeight w:val="1074"/>
        </w:trPr>
        <w:tc>
          <w:tcPr>
            <w:tcW w:w="1668"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jc w:val="left"/>
              <w:textAlignment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14KW交流充电桩（一拖二）</w:t>
            </w:r>
          </w:p>
        </w:tc>
        <w:tc>
          <w:tcPr>
            <w:tcW w:w="3118"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扫码+刷卡</w:t>
            </w:r>
          </w:p>
        </w:tc>
        <w:tc>
          <w:tcPr>
            <w:tcW w:w="1276"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套</w:t>
            </w:r>
          </w:p>
        </w:tc>
        <w:tc>
          <w:tcPr>
            <w:tcW w:w="2410"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2</w:t>
            </w:r>
          </w:p>
        </w:tc>
      </w:tr>
      <w:tr w:rsidR="00E03BDB" w:rsidRPr="00B24D8B" w:rsidTr="007B77C7">
        <w:trPr>
          <w:trHeight w:val="1074"/>
        </w:trPr>
        <w:tc>
          <w:tcPr>
            <w:tcW w:w="1668"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jc w:val="left"/>
              <w:textAlignment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60KW 直流充电桩（一拖二）</w:t>
            </w:r>
          </w:p>
        </w:tc>
        <w:tc>
          <w:tcPr>
            <w:tcW w:w="3118"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扫码+刷卡</w:t>
            </w:r>
          </w:p>
        </w:tc>
        <w:tc>
          <w:tcPr>
            <w:tcW w:w="1276"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套</w:t>
            </w:r>
          </w:p>
        </w:tc>
        <w:tc>
          <w:tcPr>
            <w:tcW w:w="2410"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r>
      <w:tr w:rsidR="00E03BDB" w:rsidRPr="00B24D8B" w:rsidTr="007B77C7">
        <w:trPr>
          <w:trHeight w:val="1074"/>
        </w:trPr>
        <w:tc>
          <w:tcPr>
            <w:tcW w:w="1668"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配电柜</w:t>
            </w:r>
          </w:p>
        </w:tc>
        <w:tc>
          <w:tcPr>
            <w:tcW w:w="3118"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250" w:firstLine="60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预留1个</w:t>
            </w:r>
          </w:p>
          <w:p w:rsidR="00E03BDB" w:rsidRPr="00B24D8B" w:rsidRDefault="00E03BDB" w:rsidP="0085572D">
            <w:pPr>
              <w:widowControl/>
              <w:spacing w:line="440" w:lineRule="exact"/>
              <w:ind w:firstLineChars="250" w:firstLine="60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空气开关</w:t>
            </w:r>
          </w:p>
        </w:tc>
        <w:tc>
          <w:tcPr>
            <w:tcW w:w="1276"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只</w:t>
            </w:r>
          </w:p>
        </w:tc>
        <w:tc>
          <w:tcPr>
            <w:tcW w:w="2410"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r>
      <w:tr w:rsidR="00E03BDB" w:rsidRPr="00B24D8B" w:rsidTr="007B77C7">
        <w:trPr>
          <w:trHeight w:val="657"/>
        </w:trPr>
        <w:tc>
          <w:tcPr>
            <w:tcW w:w="1668"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left="120" w:hangingChars="50" w:hanging="12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安装调试费</w:t>
            </w:r>
          </w:p>
        </w:tc>
        <w:tc>
          <w:tcPr>
            <w:tcW w:w="3118"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7B77C7" w:rsidP="0085572D">
            <w:pPr>
              <w:widowControl/>
              <w:spacing w:line="440" w:lineRule="exact"/>
              <w:jc w:val="left"/>
              <w:textAlignment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含</w:t>
            </w:r>
            <w:r w:rsidR="00E03BDB" w:rsidRPr="00B24D8B">
              <w:rPr>
                <w:rFonts w:asciiTheme="minorEastAsia" w:eastAsiaTheme="minorEastAsia" w:hAnsiTheme="minorEastAsia" w:cs="仿宋" w:hint="eastAsia"/>
                <w:sz w:val="24"/>
                <w:szCs w:val="24"/>
              </w:rPr>
              <w:t>加管道穿线</w:t>
            </w:r>
            <w:r>
              <w:rPr>
                <w:rFonts w:asciiTheme="minorEastAsia" w:eastAsiaTheme="minorEastAsia" w:hAnsiTheme="minorEastAsia" w:cs="仿宋" w:hint="eastAsia"/>
                <w:sz w:val="24"/>
                <w:szCs w:val="24"/>
              </w:rPr>
              <w:t>等</w:t>
            </w:r>
          </w:p>
        </w:tc>
        <w:tc>
          <w:tcPr>
            <w:tcW w:w="1276"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w:t>
            </w:r>
          </w:p>
        </w:tc>
        <w:tc>
          <w:tcPr>
            <w:tcW w:w="2410"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150" w:firstLine="36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r>
      <w:tr w:rsidR="00E03BDB" w:rsidRPr="00B24D8B" w:rsidTr="007B77C7">
        <w:trPr>
          <w:trHeight w:val="947"/>
        </w:trPr>
        <w:tc>
          <w:tcPr>
            <w:tcW w:w="1668"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100" w:firstLine="2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电线</w:t>
            </w:r>
          </w:p>
        </w:tc>
        <w:tc>
          <w:tcPr>
            <w:tcW w:w="3118" w:type="dxa"/>
            <w:tcBorders>
              <w:top w:val="nil"/>
              <w:left w:val="single" w:sz="8" w:space="0" w:color="000000"/>
              <w:bottom w:val="single" w:sz="8" w:space="0" w:color="000000"/>
              <w:right w:val="single" w:sz="8" w:space="0" w:color="000000"/>
            </w:tcBorders>
            <w:shd w:val="clear" w:color="auto" w:fill="auto"/>
            <w:vAlign w:val="center"/>
          </w:tcPr>
          <w:p w:rsidR="00E03BDB" w:rsidRPr="005E4A20" w:rsidRDefault="00E03BDB" w:rsidP="0085572D">
            <w:pPr>
              <w:pStyle w:val="af2"/>
              <w:widowControl/>
              <w:numPr>
                <w:ilvl w:val="0"/>
                <w:numId w:val="2"/>
              </w:numPr>
              <w:spacing w:line="440" w:lineRule="exact"/>
              <w:ind w:firstLineChars="0"/>
              <w:jc w:val="left"/>
              <w:textAlignment w:val="center"/>
              <w:rPr>
                <w:rFonts w:asciiTheme="minorEastAsia" w:eastAsiaTheme="minorEastAsia" w:hAnsiTheme="minorEastAsia" w:cs="仿宋"/>
                <w:sz w:val="24"/>
                <w:szCs w:val="24"/>
              </w:rPr>
            </w:pPr>
            <w:r w:rsidRPr="005E4A20">
              <w:rPr>
                <w:rFonts w:asciiTheme="minorEastAsia" w:eastAsiaTheme="minorEastAsia" w:hAnsiTheme="minorEastAsia" w:cs="仿宋" w:hint="eastAsia"/>
                <w:sz w:val="24"/>
                <w:szCs w:val="24"/>
              </w:rPr>
              <w:t>主线约90m铜芯缆线（YJV-3*95</w:t>
            </w:r>
            <w:r w:rsidR="007B77C7">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+2*50</w:t>
            </w:r>
            <w:r w:rsidR="007B77C7">
              <w:rPr>
                <w:rFonts w:asciiTheme="minorEastAsia" w:eastAsiaTheme="minorEastAsia" w:hAnsiTheme="minorEastAsia" w:cs="仿宋" w:hint="eastAsia"/>
                <w:sz w:val="24"/>
                <w:szCs w:val="24"/>
              </w:rPr>
              <w:t>㎡</w:t>
            </w:r>
            <w:r w:rsidRPr="005E4A20">
              <w:rPr>
                <w:rFonts w:asciiTheme="minorEastAsia" w:eastAsiaTheme="minorEastAsia" w:hAnsiTheme="minorEastAsia" w:cs="仿宋" w:hint="eastAsia"/>
                <w:sz w:val="24"/>
                <w:szCs w:val="24"/>
              </w:rPr>
              <w:t>）</w:t>
            </w:r>
          </w:p>
          <w:p w:rsidR="00E03BDB" w:rsidRDefault="00E03BDB" w:rsidP="0085572D">
            <w:pPr>
              <w:pStyle w:val="af2"/>
              <w:widowControl/>
              <w:numPr>
                <w:ilvl w:val="0"/>
                <w:numId w:val="2"/>
              </w:numPr>
              <w:spacing w:line="440" w:lineRule="exact"/>
              <w:ind w:firstLineChars="0"/>
              <w:jc w:val="left"/>
              <w:textAlignment w:val="center"/>
              <w:rPr>
                <w:rFonts w:asciiTheme="minorEastAsia" w:eastAsiaTheme="minorEastAsia" w:hAnsiTheme="minorEastAsia" w:cs="仿宋"/>
                <w:sz w:val="24"/>
                <w:szCs w:val="24"/>
              </w:rPr>
            </w:pPr>
            <w:r w:rsidRPr="005E4A20">
              <w:rPr>
                <w:rFonts w:asciiTheme="minorEastAsia" w:eastAsiaTheme="minorEastAsia" w:hAnsiTheme="minorEastAsia" w:cs="仿宋" w:hint="eastAsia"/>
                <w:sz w:val="24"/>
                <w:szCs w:val="24"/>
              </w:rPr>
              <w:t>分路线</w:t>
            </w:r>
            <w:r>
              <w:rPr>
                <w:rFonts w:asciiTheme="minorEastAsia" w:eastAsiaTheme="minorEastAsia" w:hAnsiTheme="minorEastAsia" w:cs="仿宋" w:hint="eastAsia"/>
                <w:sz w:val="24"/>
                <w:szCs w:val="24"/>
              </w:rPr>
              <w:t>约4m</w:t>
            </w:r>
            <w:r w:rsidRPr="005E4A20">
              <w:rPr>
                <w:rFonts w:asciiTheme="minorEastAsia" w:eastAsiaTheme="minorEastAsia" w:hAnsiTheme="minorEastAsia" w:cs="仿宋" w:hint="eastAsia"/>
                <w:sz w:val="24"/>
                <w:szCs w:val="24"/>
              </w:rPr>
              <w:t>铜芯缆线（</w:t>
            </w:r>
            <w:r>
              <w:rPr>
                <w:rFonts w:asciiTheme="minorEastAsia" w:eastAsiaTheme="minorEastAsia" w:hAnsiTheme="minorEastAsia" w:cs="仿宋" w:hint="eastAsia"/>
                <w:sz w:val="24"/>
                <w:szCs w:val="24"/>
              </w:rPr>
              <w:t>YJV-3*70</w:t>
            </w:r>
            <w:r w:rsidR="007B77C7">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+2*35</w:t>
            </w:r>
            <w:r w:rsidR="007B77C7">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w:t>
            </w:r>
          </w:p>
          <w:p w:rsidR="00E03BDB" w:rsidRDefault="00E03BDB" w:rsidP="0085572D">
            <w:pPr>
              <w:pStyle w:val="af2"/>
              <w:widowControl/>
              <w:numPr>
                <w:ilvl w:val="0"/>
                <w:numId w:val="2"/>
              </w:numPr>
              <w:spacing w:line="440" w:lineRule="exact"/>
              <w:ind w:firstLineChars="0"/>
              <w:jc w:val="left"/>
              <w:textAlignment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其它</w:t>
            </w:r>
            <w:r w:rsidRPr="005E4A20">
              <w:rPr>
                <w:rFonts w:asciiTheme="minorEastAsia" w:eastAsiaTheme="minorEastAsia" w:hAnsiTheme="minorEastAsia" w:cs="仿宋" w:hint="eastAsia"/>
                <w:sz w:val="24"/>
                <w:szCs w:val="24"/>
              </w:rPr>
              <w:t>铜芯</w:t>
            </w:r>
            <w:r>
              <w:rPr>
                <w:rFonts w:asciiTheme="minorEastAsia" w:eastAsiaTheme="minorEastAsia" w:hAnsiTheme="minorEastAsia" w:cs="仿宋" w:hint="eastAsia"/>
                <w:sz w:val="24"/>
                <w:szCs w:val="24"/>
              </w:rPr>
              <w:t>缆辅线约26m（YJV-3*10</w:t>
            </w:r>
            <w:r w:rsidR="007B77C7">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w:t>
            </w:r>
          </w:p>
          <w:p w:rsidR="00E03BDB" w:rsidRPr="00203536" w:rsidRDefault="00E03BDB" w:rsidP="0085572D">
            <w:pPr>
              <w:widowControl/>
              <w:spacing w:line="440" w:lineRule="exact"/>
              <w:jc w:val="left"/>
              <w:textAlignment w:val="center"/>
              <w:rPr>
                <w:rFonts w:asciiTheme="minorEastAsia" w:eastAsiaTheme="minorEastAsia" w:hAnsiTheme="minorEastAsia" w:cs="仿宋"/>
                <w:sz w:val="24"/>
                <w:szCs w:val="24"/>
              </w:rPr>
            </w:pPr>
            <w:r w:rsidRPr="00203536">
              <w:rPr>
                <w:rFonts w:asciiTheme="minorEastAsia" w:eastAsiaTheme="minorEastAsia" w:hAnsiTheme="minorEastAsia" w:cs="仿宋" w:hint="eastAsia"/>
                <w:sz w:val="24"/>
                <w:szCs w:val="24"/>
              </w:rPr>
              <w:t>注：以上</w:t>
            </w:r>
            <w:r>
              <w:rPr>
                <w:rFonts w:asciiTheme="minorEastAsia" w:eastAsiaTheme="minorEastAsia" w:hAnsiTheme="minorEastAsia" w:cs="仿宋" w:hint="eastAsia"/>
                <w:sz w:val="24"/>
                <w:szCs w:val="24"/>
              </w:rPr>
              <w:t>所有缆线</w:t>
            </w:r>
            <w:r w:rsidRPr="00203536">
              <w:rPr>
                <w:rFonts w:asciiTheme="minorEastAsia" w:eastAsiaTheme="minorEastAsia" w:hAnsiTheme="minorEastAsia" w:cs="仿宋" w:hint="eastAsia"/>
                <w:sz w:val="24"/>
                <w:szCs w:val="24"/>
              </w:rPr>
              <w:t>一次性包死，结算时不予调整</w:t>
            </w:r>
          </w:p>
        </w:tc>
        <w:tc>
          <w:tcPr>
            <w:tcW w:w="1276"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w:t>
            </w:r>
          </w:p>
        </w:tc>
        <w:tc>
          <w:tcPr>
            <w:tcW w:w="2410" w:type="dxa"/>
            <w:tcBorders>
              <w:top w:val="nil"/>
              <w:left w:val="single" w:sz="8" w:space="0" w:color="000000"/>
              <w:bottom w:val="single" w:sz="8" w:space="0" w:color="000000"/>
              <w:right w:val="single" w:sz="8" w:space="0" w:color="000000"/>
            </w:tcBorders>
            <w:shd w:val="clear" w:color="auto" w:fill="auto"/>
            <w:vAlign w:val="center"/>
          </w:tcPr>
          <w:p w:rsidR="00E03BDB" w:rsidRPr="00B24D8B" w:rsidRDefault="00E03BDB" w:rsidP="0085572D">
            <w:pPr>
              <w:widowControl/>
              <w:spacing w:line="440" w:lineRule="exact"/>
              <w:ind w:firstLineChars="150" w:firstLine="36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r>
      <w:tr w:rsidR="00E03BDB" w:rsidRPr="00B24D8B" w:rsidTr="007B77C7">
        <w:trPr>
          <w:trHeight w:val="612"/>
        </w:trPr>
        <w:tc>
          <w:tcPr>
            <w:tcW w:w="1668" w:type="dxa"/>
            <w:tcBorders>
              <w:top w:val="nil"/>
              <w:left w:val="single" w:sz="8" w:space="0" w:color="000000"/>
              <w:bottom w:val="single" w:sz="4" w:space="0" w:color="auto"/>
              <w:right w:val="single" w:sz="8" w:space="0" w:color="000000"/>
            </w:tcBorders>
            <w:shd w:val="clear" w:color="auto" w:fill="auto"/>
            <w:vAlign w:val="center"/>
          </w:tcPr>
          <w:p w:rsidR="00E03BDB" w:rsidRPr="00B24D8B" w:rsidRDefault="00E03BDB" w:rsidP="0085572D">
            <w:pPr>
              <w:widowControl/>
              <w:spacing w:line="440" w:lineRule="exact"/>
              <w:ind w:firstLineChars="100" w:firstLine="24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辅料</w:t>
            </w:r>
          </w:p>
        </w:tc>
        <w:tc>
          <w:tcPr>
            <w:tcW w:w="3118" w:type="dxa"/>
            <w:tcBorders>
              <w:top w:val="nil"/>
              <w:left w:val="single" w:sz="8" w:space="0" w:color="000000"/>
              <w:bottom w:val="single" w:sz="4" w:space="0" w:color="auto"/>
              <w:right w:val="single" w:sz="8" w:space="0" w:color="000000"/>
            </w:tcBorders>
            <w:shd w:val="clear" w:color="auto" w:fill="auto"/>
            <w:vAlign w:val="center"/>
          </w:tcPr>
          <w:p w:rsidR="00E03BDB" w:rsidRPr="00B24D8B" w:rsidRDefault="00E03BDB" w:rsidP="0085572D">
            <w:pPr>
              <w:widowControl/>
              <w:spacing w:line="440" w:lineRule="exact"/>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黄沙、水泥等</w:t>
            </w:r>
          </w:p>
        </w:tc>
        <w:tc>
          <w:tcPr>
            <w:tcW w:w="1276" w:type="dxa"/>
            <w:tcBorders>
              <w:top w:val="nil"/>
              <w:left w:val="single" w:sz="8" w:space="0" w:color="000000"/>
              <w:bottom w:val="single" w:sz="4" w:space="0" w:color="auto"/>
              <w:right w:val="single" w:sz="8" w:space="0" w:color="000000"/>
            </w:tcBorders>
            <w:shd w:val="clear" w:color="auto" w:fill="auto"/>
            <w:vAlign w:val="center"/>
          </w:tcPr>
          <w:p w:rsidR="00E03BDB" w:rsidRPr="00B24D8B" w:rsidRDefault="00E03BDB" w:rsidP="0085572D">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项</w:t>
            </w:r>
          </w:p>
        </w:tc>
        <w:tc>
          <w:tcPr>
            <w:tcW w:w="2410" w:type="dxa"/>
            <w:tcBorders>
              <w:top w:val="nil"/>
              <w:left w:val="single" w:sz="8" w:space="0" w:color="000000"/>
              <w:bottom w:val="single" w:sz="4" w:space="0" w:color="auto"/>
              <w:right w:val="single" w:sz="8" w:space="0" w:color="000000"/>
            </w:tcBorders>
            <w:shd w:val="clear" w:color="auto" w:fill="auto"/>
            <w:vAlign w:val="center"/>
          </w:tcPr>
          <w:p w:rsidR="00E03BDB" w:rsidRPr="00B24D8B" w:rsidRDefault="00E03BDB" w:rsidP="0085572D">
            <w:pPr>
              <w:widowControl/>
              <w:spacing w:line="440" w:lineRule="exact"/>
              <w:ind w:firstLineChars="200" w:firstLine="480"/>
              <w:jc w:val="left"/>
              <w:textAlignment w:val="center"/>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1</w:t>
            </w:r>
          </w:p>
        </w:tc>
      </w:tr>
      <w:tr w:rsidR="00E03BDB" w:rsidRPr="00B24D8B" w:rsidTr="007B77C7">
        <w:trPr>
          <w:trHeight w:val="270"/>
        </w:trPr>
        <w:tc>
          <w:tcPr>
            <w:tcW w:w="1668" w:type="dxa"/>
            <w:tcBorders>
              <w:top w:val="single" w:sz="4" w:space="0" w:color="auto"/>
              <w:left w:val="single" w:sz="8" w:space="0" w:color="000000"/>
              <w:bottom w:val="single" w:sz="4" w:space="0" w:color="auto"/>
              <w:right w:val="single" w:sz="8" w:space="0" w:color="000000"/>
            </w:tcBorders>
            <w:shd w:val="clear" w:color="auto" w:fill="auto"/>
            <w:vAlign w:val="center"/>
          </w:tcPr>
          <w:p w:rsidR="00E03BDB" w:rsidRPr="00B24D8B" w:rsidRDefault="00E03BDB" w:rsidP="0085572D">
            <w:pPr>
              <w:spacing w:line="440" w:lineRule="exact"/>
              <w:jc w:val="left"/>
              <w:textAlignment w:val="center"/>
              <w:rPr>
                <w:rFonts w:asciiTheme="minorEastAsia" w:eastAsiaTheme="minorEastAsia" w:hAnsiTheme="minorEastAsia" w:cs="仿宋"/>
                <w:sz w:val="24"/>
                <w:szCs w:val="24"/>
              </w:rPr>
            </w:pPr>
          </w:p>
        </w:tc>
        <w:tc>
          <w:tcPr>
            <w:tcW w:w="3118" w:type="dxa"/>
            <w:tcBorders>
              <w:top w:val="single" w:sz="4" w:space="0" w:color="auto"/>
              <w:left w:val="single" w:sz="8" w:space="0" w:color="000000"/>
              <w:bottom w:val="single" w:sz="4" w:space="0" w:color="auto"/>
              <w:right w:val="single" w:sz="8" w:space="0" w:color="000000"/>
            </w:tcBorders>
            <w:shd w:val="clear" w:color="auto" w:fill="auto"/>
            <w:vAlign w:val="center"/>
          </w:tcPr>
          <w:p w:rsidR="00E03BDB" w:rsidRPr="00B24D8B" w:rsidRDefault="00E03BDB" w:rsidP="0085572D">
            <w:pPr>
              <w:spacing w:line="440" w:lineRule="exact"/>
              <w:jc w:val="left"/>
              <w:textAlignment w:val="center"/>
              <w:rPr>
                <w:rFonts w:asciiTheme="minorEastAsia" w:eastAsiaTheme="minorEastAsia" w:hAnsiTheme="minorEastAsia" w:cs="仿宋"/>
                <w:sz w:val="24"/>
                <w:szCs w:val="24"/>
              </w:rPr>
            </w:pPr>
          </w:p>
        </w:tc>
        <w:tc>
          <w:tcPr>
            <w:tcW w:w="1276" w:type="dxa"/>
            <w:tcBorders>
              <w:top w:val="single" w:sz="4" w:space="0" w:color="auto"/>
              <w:left w:val="single" w:sz="8" w:space="0" w:color="000000"/>
              <w:bottom w:val="single" w:sz="4" w:space="0" w:color="auto"/>
              <w:right w:val="single" w:sz="8" w:space="0" w:color="000000"/>
            </w:tcBorders>
            <w:shd w:val="clear" w:color="auto" w:fill="auto"/>
            <w:vAlign w:val="center"/>
          </w:tcPr>
          <w:p w:rsidR="00E03BDB" w:rsidRPr="00B24D8B" w:rsidRDefault="00E03BDB" w:rsidP="0085572D">
            <w:pPr>
              <w:spacing w:line="440" w:lineRule="exact"/>
              <w:jc w:val="left"/>
              <w:textAlignment w:val="center"/>
              <w:rPr>
                <w:rFonts w:asciiTheme="minorEastAsia" w:eastAsiaTheme="minorEastAsia" w:hAnsiTheme="minorEastAsia" w:cs="仿宋"/>
                <w:sz w:val="24"/>
                <w:szCs w:val="24"/>
              </w:rPr>
            </w:pPr>
          </w:p>
        </w:tc>
        <w:tc>
          <w:tcPr>
            <w:tcW w:w="2410" w:type="dxa"/>
            <w:tcBorders>
              <w:top w:val="single" w:sz="4" w:space="0" w:color="auto"/>
              <w:left w:val="single" w:sz="8" w:space="0" w:color="000000"/>
              <w:bottom w:val="single" w:sz="4" w:space="0" w:color="auto"/>
              <w:right w:val="single" w:sz="8" w:space="0" w:color="000000"/>
            </w:tcBorders>
            <w:shd w:val="clear" w:color="auto" w:fill="auto"/>
            <w:vAlign w:val="center"/>
          </w:tcPr>
          <w:p w:rsidR="00E03BDB" w:rsidRPr="00B24D8B" w:rsidRDefault="00E03BDB" w:rsidP="0085572D">
            <w:pPr>
              <w:spacing w:line="440" w:lineRule="exact"/>
              <w:jc w:val="left"/>
              <w:textAlignment w:val="center"/>
              <w:rPr>
                <w:rFonts w:asciiTheme="minorEastAsia" w:eastAsiaTheme="minorEastAsia" w:hAnsiTheme="minorEastAsia" w:cs="仿宋"/>
                <w:sz w:val="24"/>
                <w:szCs w:val="24"/>
              </w:rPr>
            </w:pPr>
          </w:p>
        </w:tc>
      </w:tr>
    </w:tbl>
    <w:p w:rsidR="00E03BDB" w:rsidRDefault="00E03BDB" w:rsidP="00E03BDB">
      <w:pPr>
        <w:pStyle w:val="1"/>
        <w:rPr>
          <w:lang w:eastAsia="zh-CN" w:bidi="ar-SA"/>
        </w:rPr>
      </w:pPr>
    </w:p>
    <w:p w:rsidR="00354009" w:rsidRPr="00B24D8B" w:rsidRDefault="00AE68C8" w:rsidP="00B24D8B">
      <w:pPr>
        <w:pStyle w:val="11"/>
        <w:spacing w:line="440" w:lineRule="exact"/>
        <w:rPr>
          <w:rFonts w:asciiTheme="minorEastAsia" w:eastAsiaTheme="minorEastAsia" w:hAnsiTheme="minorEastAsia" w:cs="仿宋"/>
          <w:kern w:val="2"/>
          <w:sz w:val="24"/>
          <w:szCs w:val="24"/>
        </w:rPr>
      </w:pPr>
      <w:r w:rsidRPr="00B24D8B">
        <w:rPr>
          <w:rFonts w:asciiTheme="minorEastAsia" w:eastAsiaTheme="minorEastAsia" w:hAnsiTheme="minorEastAsia" w:cs="仿宋" w:hint="eastAsia"/>
          <w:kern w:val="2"/>
          <w:sz w:val="24"/>
          <w:szCs w:val="24"/>
        </w:rPr>
        <w:t>注：以上报价含设备、安装、调试、运输、利润、税收等一切费用。</w:t>
      </w:r>
    </w:p>
    <w:p w:rsidR="00D600A8" w:rsidRPr="00B24D8B" w:rsidRDefault="00D600A8" w:rsidP="00B24D8B">
      <w:pPr>
        <w:pStyle w:val="ListParagraph1"/>
        <w:spacing w:line="440" w:lineRule="exact"/>
        <w:rPr>
          <w:rFonts w:asciiTheme="minorEastAsia" w:eastAsiaTheme="minorEastAsia" w:hAnsiTheme="minorEastAsia" w:cs="仿宋"/>
          <w:kern w:val="2"/>
          <w:sz w:val="24"/>
          <w:szCs w:val="24"/>
        </w:rPr>
      </w:pPr>
    </w:p>
    <w:p w:rsidR="00354009" w:rsidRPr="00B24D8B" w:rsidRDefault="00354009" w:rsidP="00B24D8B">
      <w:pPr>
        <w:pStyle w:val="CharCharCharChar"/>
        <w:spacing w:line="440" w:lineRule="exact"/>
        <w:rPr>
          <w:rFonts w:asciiTheme="minorEastAsia" w:eastAsiaTheme="minorEastAsia" w:hAnsiTheme="minorEastAsia" w:cs="仿宋"/>
          <w:kern w:val="2"/>
          <w:sz w:val="24"/>
          <w:szCs w:val="24"/>
          <w:lang w:eastAsia="zh-CN"/>
        </w:rPr>
      </w:pPr>
    </w:p>
    <w:p w:rsidR="00354009" w:rsidRPr="00B24D8B" w:rsidRDefault="00354009" w:rsidP="00B24D8B">
      <w:pPr>
        <w:snapToGrid w:val="0"/>
        <w:spacing w:line="440" w:lineRule="exact"/>
        <w:rPr>
          <w:rFonts w:asciiTheme="minorEastAsia" w:eastAsiaTheme="minorEastAsia" w:hAnsiTheme="minorEastAsia" w:cs="仿宋"/>
          <w:sz w:val="24"/>
          <w:szCs w:val="24"/>
        </w:rPr>
      </w:pPr>
    </w:p>
    <w:p w:rsidR="00354009" w:rsidRPr="00B24D8B" w:rsidRDefault="003C01A6" w:rsidP="00B24D8B">
      <w:pPr>
        <w:snapToGrid w:val="0"/>
        <w:spacing w:line="440" w:lineRule="exact"/>
        <w:ind w:firstLineChars="1000" w:firstLine="240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供应商名称：（盖章）</w:t>
      </w:r>
    </w:p>
    <w:p w:rsidR="00354009" w:rsidRPr="00B24D8B" w:rsidRDefault="003C01A6" w:rsidP="00B24D8B">
      <w:pPr>
        <w:snapToGrid w:val="0"/>
        <w:spacing w:line="440" w:lineRule="exact"/>
        <w:ind w:firstLineChars="1000" w:firstLine="240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法定代表人或授权委托人（签字）：</w:t>
      </w:r>
    </w:p>
    <w:p w:rsidR="00354009" w:rsidRPr="00B24D8B" w:rsidRDefault="003C01A6" w:rsidP="00B24D8B">
      <w:pPr>
        <w:snapToGrid w:val="0"/>
        <w:spacing w:line="440" w:lineRule="exact"/>
        <w:ind w:firstLineChars="1000" w:firstLine="2400"/>
        <w:rPr>
          <w:rFonts w:asciiTheme="minorEastAsia" w:eastAsiaTheme="minorEastAsia" w:hAnsiTheme="minorEastAsia" w:cs="仿宋"/>
          <w:sz w:val="24"/>
          <w:szCs w:val="24"/>
        </w:rPr>
      </w:pPr>
      <w:r w:rsidRPr="00B24D8B">
        <w:rPr>
          <w:rFonts w:asciiTheme="minorEastAsia" w:eastAsiaTheme="minorEastAsia" w:hAnsiTheme="minorEastAsia" w:cs="仿宋" w:hint="eastAsia"/>
          <w:sz w:val="24"/>
          <w:szCs w:val="24"/>
        </w:rPr>
        <w:t>日期：</w:t>
      </w:r>
    </w:p>
    <w:bookmarkEnd w:id="23"/>
    <w:p w:rsidR="00354009" w:rsidRDefault="00354009">
      <w:pPr>
        <w:pStyle w:val="CharCharCharChar"/>
        <w:rPr>
          <w:rFonts w:ascii="仿宋" w:eastAsia="仿宋" w:hAnsi="仿宋" w:cs="仿宋"/>
          <w:lang w:eastAsia="zh-CN"/>
        </w:rPr>
      </w:pPr>
    </w:p>
    <w:sectPr w:rsidR="00354009" w:rsidSect="00354009">
      <w:pgSz w:w="11905" w:h="16838"/>
      <w:pgMar w:top="1440" w:right="1797" w:bottom="1440" w:left="1797" w:header="850"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0B3" w:rsidRDefault="002750B3" w:rsidP="00354009">
      <w:r>
        <w:separator/>
      </w:r>
    </w:p>
  </w:endnote>
  <w:endnote w:type="continuationSeparator" w:id="1">
    <w:p w:rsidR="002750B3" w:rsidRDefault="002750B3" w:rsidP="00354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华文宋体">
    <w:altName w:val="宋体"/>
    <w:panose1 w:val="02010600040101010101"/>
    <w:charset w:val="86"/>
    <w:family w:val="auto"/>
    <w:pitch w:val="variable"/>
    <w:sig w:usb0="00000287" w:usb1="080F0000" w:usb2="00000010" w:usb3="00000000" w:csb0="0004009F" w:csb1="00000000"/>
  </w:font>
  <w:font w:name="华文仿宋">
    <w:altName w:val="仿宋"/>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2D" w:rsidRDefault="0085572D">
    <w:pPr>
      <w:pStyle w:val="aa"/>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filled="f" stroked="f" strokeweight=".5pt">
          <v:textbox style="mso-fit-shape-to-text:t" inset="0,0,0,0">
            <w:txbxContent>
              <w:p w:rsidR="0085572D" w:rsidRDefault="0085572D">
                <w:pPr>
                  <w:pStyle w:val="aa"/>
                </w:pPr>
                <w:r>
                  <w:t>第</w:t>
                </w:r>
                <w:r>
                  <w:t xml:space="preserve"> </w:t>
                </w:r>
                <w:fldSimple w:instr=" PAGE  \* MERGEFORMAT ">
                  <w:r w:rsidR="007B77C7">
                    <w:rPr>
                      <w:noProof/>
                    </w:rPr>
                    <w:t>22</w:t>
                  </w:r>
                </w:fldSimple>
                <w:r>
                  <w:t xml:space="preserve"> </w:t>
                </w:r>
                <w: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2D" w:rsidRDefault="0085572D">
    <w:pPr>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31.55pt;height:11.65pt;z-index:251659264;mso-wrap-style:none;mso-position-horizontal:center;mso-position-horizontal-relative:margin"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q3ztIAAAADAQAADwAAAAAAAAABACAAAAAiAAAAZHJzL2Rvd25yZXYueG1s&#10;UEsBAhQAFAAAAAgAh07iQFSzqL43AgAAYQQAAA4AAAAAAAAAAQAgAAAAIQEAAGRycy9lMm9Eb2Mu&#10;eG1sUEsFBgAAAAAGAAYAWQEAAMoFAAAAAA==&#10;" filled="f" stroked="f" strokeweight=".5pt">
          <v:textbox style="mso-fit-shape-to-text:t" inset="0,0,0,0">
            <w:txbxContent>
              <w:p w:rsidR="0085572D" w:rsidRDefault="0085572D">
                <w:pPr>
                  <w:pStyle w:val="aa"/>
                </w:pPr>
                <w:r>
                  <w:t>第</w:t>
                </w:r>
                <w:r>
                  <w:t xml:space="preserve"> </w:t>
                </w:r>
                <w:fldSimple w:instr=" PAGE  \* MERGEFORMAT ">
                  <w:r w:rsidR="007B77C7">
                    <w:rPr>
                      <w:noProof/>
                    </w:rPr>
                    <w:t>11</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0B3" w:rsidRDefault="002750B3" w:rsidP="00354009">
      <w:r>
        <w:separator/>
      </w:r>
    </w:p>
  </w:footnote>
  <w:footnote w:type="continuationSeparator" w:id="1">
    <w:p w:rsidR="002750B3" w:rsidRDefault="002750B3" w:rsidP="00354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72D" w:rsidRDefault="0085572D">
    <w:pPr>
      <w:pStyle w:val="ab"/>
      <w:jc w:val="both"/>
      <w:rPr>
        <w:b/>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AD1F12"/>
    <w:multiLevelType w:val="singleLevel"/>
    <w:tmpl w:val="AEAD1F12"/>
    <w:lvl w:ilvl="0">
      <w:start w:val="8"/>
      <w:numFmt w:val="chineseCounting"/>
      <w:suff w:val="nothing"/>
      <w:lvlText w:val="%1、"/>
      <w:lvlJc w:val="left"/>
      <w:rPr>
        <w:rFonts w:hint="eastAsia"/>
      </w:rPr>
    </w:lvl>
  </w:abstractNum>
  <w:abstractNum w:abstractNumId="1">
    <w:nsid w:val="62063DF2"/>
    <w:multiLevelType w:val="hybridMultilevel"/>
    <w:tmpl w:val="73C85C22"/>
    <w:lvl w:ilvl="0" w:tplc="8F2AB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0"/>
  <w:drawingGridVerticalSpacing w:val="-7946"/>
  <w:noPunctuationKerning/>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IzYWMwMmVlMTFmMjk2MDZhZmQyZTU1NGU3NDhjZWEifQ=="/>
    <w:docVar w:name="KSO_WPS_MARK_KEY" w:val="3bb8b0f1-afa3-4370-a22f-20b6934150a7"/>
  </w:docVars>
  <w:rsids>
    <w:rsidRoot w:val="00F83427"/>
    <w:rsid w:val="000309BC"/>
    <w:rsid w:val="000479E3"/>
    <w:rsid w:val="00055C55"/>
    <w:rsid w:val="00081403"/>
    <w:rsid w:val="000855D0"/>
    <w:rsid w:val="000A75EB"/>
    <w:rsid w:val="000C1C1F"/>
    <w:rsid w:val="000D1374"/>
    <w:rsid w:val="00120541"/>
    <w:rsid w:val="00124F42"/>
    <w:rsid w:val="0012601F"/>
    <w:rsid w:val="001562E2"/>
    <w:rsid w:val="001620EE"/>
    <w:rsid w:val="001917A5"/>
    <w:rsid w:val="001A3B65"/>
    <w:rsid w:val="001A7ECE"/>
    <w:rsid w:val="001C0C3E"/>
    <w:rsid w:val="001D6E7B"/>
    <w:rsid w:val="001E79B2"/>
    <w:rsid w:val="001E7A8D"/>
    <w:rsid w:val="002010BB"/>
    <w:rsid w:val="00203536"/>
    <w:rsid w:val="00217731"/>
    <w:rsid w:val="002750B3"/>
    <w:rsid w:val="00276D22"/>
    <w:rsid w:val="002A1E8A"/>
    <w:rsid w:val="002C1A87"/>
    <w:rsid w:val="002C4A34"/>
    <w:rsid w:val="002E073F"/>
    <w:rsid w:val="002E1CE4"/>
    <w:rsid w:val="002F0F33"/>
    <w:rsid w:val="0032728B"/>
    <w:rsid w:val="00327B6F"/>
    <w:rsid w:val="0034683F"/>
    <w:rsid w:val="00354009"/>
    <w:rsid w:val="00362F9B"/>
    <w:rsid w:val="0038696A"/>
    <w:rsid w:val="0039544A"/>
    <w:rsid w:val="003C01A6"/>
    <w:rsid w:val="003C630C"/>
    <w:rsid w:val="003D2E6C"/>
    <w:rsid w:val="003D6209"/>
    <w:rsid w:val="003E15D5"/>
    <w:rsid w:val="003E1A35"/>
    <w:rsid w:val="00401B9E"/>
    <w:rsid w:val="00411BA2"/>
    <w:rsid w:val="00421AF6"/>
    <w:rsid w:val="00425F4B"/>
    <w:rsid w:val="00454753"/>
    <w:rsid w:val="00485A26"/>
    <w:rsid w:val="004A639C"/>
    <w:rsid w:val="00506CC7"/>
    <w:rsid w:val="00514D06"/>
    <w:rsid w:val="00527208"/>
    <w:rsid w:val="005416C0"/>
    <w:rsid w:val="00544E8B"/>
    <w:rsid w:val="00583005"/>
    <w:rsid w:val="005A3AD5"/>
    <w:rsid w:val="005E4A20"/>
    <w:rsid w:val="005F06E7"/>
    <w:rsid w:val="00601568"/>
    <w:rsid w:val="00625B0F"/>
    <w:rsid w:val="00660D0C"/>
    <w:rsid w:val="00666FB2"/>
    <w:rsid w:val="00677DB2"/>
    <w:rsid w:val="006828C0"/>
    <w:rsid w:val="00687119"/>
    <w:rsid w:val="00696281"/>
    <w:rsid w:val="006D6306"/>
    <w:rsid w:val="006D68D2"/>
    <w:rsid w:val="006E0E64"/>
    <w:rsid w:val="007165B2"/>
    <w:rsid w:val="00757048"/>
    <w:rsid w:val="00771C57"/>
    <w:rsid w:val="007A284B"/>
    <w:rsid w:val="007B77C7"/>
    <w:rsid w:val="007D2AC5"/>
    <w:rsid w:val="007F624E"/>
    <w:rsid w:val="00801DCD"/>
    <w:rsid w:val="00812E5E"/>
    <w:rsid w:val="00813EF5"/>
    <w:rsid w:val="0084695F"/>
    <w:rsid w:val="0085572D"/>
    <w:rsid w:val="00856D02"/>
    <w:rsid w:val="008600A5"/>
    <w:rsid w:val="008827E5"/>
    <w:rsid w:val="008C0FB0"/>
    <w:rsid w:val="008D205F"/>
    <w:rsid w:val="008E2B56"/>
    <w:rsid w:val="00924058"/>
    <w:rsid w:val="00937ED9"/>
    <w:rsid w:val="00975A7B"/>
    <w:rsid w:val="0099047E"/>
    <w:rsid w:val="009B7D94"/>
    <w:rsid w:val="009C15C8"/>
    <w:rsid w:val="009C4F76"/>
    <w:rsid w:val="009E78D5"/>
    <w:rsid w:val="009F428E"/>
    <w:rsid w:val="00A40BB7"/>
    <w:rsid w:val="00A416AA"/>
    <w:rsid w:val="00A5146E"/>
    <w:rsid w:val="00AC68AA"/>
    <w:rsid w:val="00AE68C8"/>
    <w:rsid w:val="00AF4C79"/>
    <w:rsid w:val="00B00CC8"/>
    <w:rsid w:val="00B10F58"/>
    <w:rsid w:val="00B16A07"/>
    <w:rsid w:val="00B24D8B"/>
    <w:rsid w:val="00B32544"/>
    <w:rsid w:val="00B52ED2"/>
    <w:rsid w:val="00B90091"/>
    <w:rsid w:val="00B95BD9"/>
    <w:rsid w:val="00B968A5"/>
    <w:rsid w:val="00C04FD9"/>
    <w:rsid w:val="00C34A5C"/>
    <w:rsid w:val="00C85BD1"/>
    <w:rsid w:val="00C91F3A"/>
    <w:rsid w:val="00CC5235"/>
    <w:rsid w:val="00CE4419"/>
    <w:rsid w:val="00CF71BF"/>
    <w:rsid w:val="00D261A4"/>
    <w:rsid w:val="00D600A8"/>
    <w:rsid w:val="00D73A42"/>
    <w:rsid w:val="00D95E06"/>
    <w:rsid w:val="00D97C57"/>
    <w:rsid w:val="00DF0DB3"/>
    <w:rsid w:val="00E029AA"/>
    <w:rsid w:val="00E03BDB"/>
    <w:rsid w:val="00E24013"/>
    <w:rsid w:val="00E361EE"/>
    <w:rsid w:val="00E53F21"/>
    <w:rsid w:val="00ED65BF"/>
    <w:rsid w:val="00F0430A"/>
    <w:rsid w:val="00F05BBD"/>
    <w:rsid w:val="00F0631B"/>
    <w:rsid w:val="00F24682"/>
    <w:rsid w:val="00F27A29"/>
    <w:rsid w:val="00F37FCB"/>
    <w:rsid w:val="00F47E3C"/>
    <w:rsid w:val="00F52C15"/>
    <w:rsid w:val="00F600E4"/>
    <w:rsid w:val="00F604A7"/>
    <w:rsid w:val="00F767B1"/>
    <w:rsid w:val="00F829BB"/>
    <w:rsid w:val="00F83427"/>
    <w:rsid w:val="00FB1DD4"/>
    <w:rsid w:val="00FF51CA"/>
    <w:rsid w:val="04670567"/>
    <w:rsid w:val="05702C45"/>
    <w:rsid w:val="05BD7BE6"/>
    <w:rsid w:val="07424CDA"/>
    <w:rsid w:val="08836BD0"/>
    <w:rsid w:val="094826B0"/>
    <w:rsid w:val="0A2D19CC"/>
    <w:rsid w:val="0A3C1915"/>
    <w:rsid w:val="0AA862BE"/>
    <w:rsid w:val="0AB310F7"/>
    <w:rsid w:val="0AC12DF3"/>
    <w:rsid w:val="0B8F3C49"/>
    <w:rsid w:val="0C9D53BB"/>
    <w:rsid w:val="0D16716C"/>
    <w:rsid w:val="0FEF37B9"/>
    <w:rsid w:val="103B394D"/>
    <w:rsid w:val="10D9242F"/>
    <w:rsid w:val="12226F3E"/>
    <w:rsid w:val="157D0929"/>
    <w:rsid w:val="16885CB3"/>
    <w:rsid w:val="16907088"/>
    <w:rsid w:val="178C0861"/>
    <w:rsid w:val="18390DCB"/>
    <w:rsid w:val="1A15285C"/>
    <w:rsid w:val="1A8D0141"/>
    <w:rsid w:val="1AAB25D5"/>
    <w:rsid w:val="1B1B2A69"/>
    <w:rsid w:val="1BC51582"/>
    <w:rsid w:val="1D0E51AB"/>
    <w:rsid w:val="1DE4451C"/>
    <w:rsid w:val="1E4A4F2B"/>
    <w:rsid w:val="1F0B7BF4"/>
    <w:rsid w:val="1F752885"/>
    <w:rsid w:val="21AE3327"/>
    <w:rsid w:val="243D1432"/>
    <w:rsid w:val="26161362"/>
    <w:rsid w:val="26395046"/>
    <w:rsid w:val="2A2829E0"/>
    <w:rsid w:val="2A4E7E11"/>
    <w:rsid w:val="2B3B70CC"/>
    <w:rsid w:val="2D4B6C2E"/>
    <w:rsid w:val="2E902A36"/>
    <w:rsid w:val="2FA74EF7"/>
    <w:rsid w:val="2FD47BE9"/>
    <w:rsid w:val="30447100"/>
    <w:rsid w:val="31E10D30"/>
    <w:rsid w:val="31F17939"/>
    <w:rsid w:val="326E7B3E"/>
    <w:rsid w:val="34553451"/>
    <w:rsid w:val="352A6529"/>
    <w:rsid w:val="361B0A05"/>
    <w:rsid w:val="362246A2"/>
    <w:rsid w:val="36FB1DD0"/>
    <w:rsid w:val="37DC1CD5"/>
    <w:rsid w:val="38880803"/>
    <w:rsid w:val="38D126F4"/>
    <w:rsid w:val="39C90941"/>
    <w:rsid w:val="3BF6110C"/>
    <w:rsid w:val="3C591681"/>
    <w:rsid w:val="3C5E7900"/>
    <w:rsid w:val="3C884277"/>
    <w:rsid w:val="3CFE03BB"/>
    <w:rsid w:val="3F3E7073"/>
    <w:rsid w:val="3F77596E"/>
    <w:rsid w:val="3F8D3286"/>
    <w:rsid w:val="403A1635"/>
    <w:rsid w:val="404628A0"/>
    <w:rsid w:val="42E32AB3"/>
    <w:rsid w:val="475140C4"/>
    <w:rsid w:val="481C1899"/>
    <w:rsid w:val="4984201C"/>
    <w:rsid w:val="49B56CF7"/>
    <w:rsid w:val="49D37330"/>
    <w:rsid w:val="4C4E2EF4"/>
    <w:rsid w:val="4CF75A9D"/>
    <w:rsid w:val="4D774564"/>
    <w:rsid w:val="4E1F06C6"/>
    <w:rsid w:val="4E6C1AA7"/>
    <w:rsid w:val="4F3E79C5"/>
    <w:rsid w:val="500470DE"/>
    <w:rsid w:val="51461238"/>
    <w:rsid w:val="54425839"/>
    <w:rsid w:val="54560510"/>
    <w:rsid w:val="563220FD"/>
    <w:rsid w:val="56DA00BA"/>
    <w:rsid w:val="57CB424F"/>
    <w:rsid w:val="5A0031AA"/>
    <w:rsid w:val="5A7642C1"/>
    <w:rsid w:val="5A8E5814"/>
    <w:rsid w:val="5C100ED4"/>
    <w:rsid w:val="5D487342"/>
    <w:rsid w:val="60ED3E18"/>
    <w:rsid w:val="62891C65"/>
    <w:rsid w:val="62AC668A"/>
    <w:rsid w:val="63253C81"/>
    <w:rsid w:val="63553B18"/>
    <w:rsid w:val="63C65CD0"/>
    <w:rsid w:val="64CB6754"/>
    <w:rsid w:val="65226DEC"/>
    <w:rsid w:val="6529771F"/>
    <w:rsid w:val="65310420"/>
    <w:rsid w:val="65541C3A"/>
    <w:rsid w:val="65653D3C"/>
    <w:rsid w:val="65BC3544"/>
    <w:rsid w:val="65FB6B83"/>
    <w:rsid w:val="670B0952"/>
    <w:rsid w:val="6714416C"/>
    <w:rsid w:val="69266C34"/>
    <w:rsid w:val="698A2A90"/>
    <w:rsid w:val="6A1606C8"/>
    <w:rsid w:val="6C4A7FED"/>
    <w:rsid w:val="6D0B438C"/>
    <w:rsid w:val="6D6C6555"/>
    <w:rsid w:val="7028518A"/>
    <w:rsid w:val="702A0B29"/>
    <w:rsid w:val="70400E09"/>
    <w:rsid w:val="70EC5684"/>
    <w:rsid w:val="725D08B4"/>
    <w:rsid w:val="725F796E"/>
    <w:rsid w:val="73027B3B"/>
    <w:rsid w:val="74920388"/>
    <w:rsid w:val="74942EF3"/>
    <w:rsid w:val="773C0441"/>
    <w:rsid w:val="777663F1"/>
    <w:rsid w:val="77FB0392"/>
    <w:rsid w:val="782E7A6D"/>
    <w:rsid w:val="790E4617"/>
    <w:rsid w:val="79AF71D4"/>
    <w:rsid w:val="7A760A08"/>
    <w:rsid w:val="7A9F41FA"/>
    <w:rsid w:val="7CEC7C3C"/>
    <w:rsid w:val="7D454D0B"/>
    <w:rsid w:val="7D632AC9"/>
    <w:rsid w:val="7D6E3691"/>
    <w:rsid w:val="7DFE97E9"/>
    <w:rsid w:val="7E422D60"/>
    <w:rsid w:val="7EAF6DC9"/>
    <w:rsid w:val="7F5C0A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envelope return" w:uiPriority="99"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354009"/>
    <w:pPr>
      <w:widowControl w:val="0"/>
      <w:jc w:val="both"/>
    </w:pPr>
    <w:rPr>
      <w:kern w:val="2"/>
      <w:sz w:val="21"/>
      <w:szCs w:val="21"/>
    </w:rPr>
  </w:style>
  <w:style w:type="paragraph" w:styleId="10">
    <w:name w:val="heading 1"/>
    <w:basedOn w:val="a"/>
    <w:next w:val="a"/>
    <w:qFormat/>
    <w:rsid w:val="00354009"/>
    <w:pPr>
      <w:keepNext/>
      <w:keepLines/>
      <w:spacing w:before="340" w:after="330" w:line="576" w:lineRule="auto"/>
      <w:outlineLvl w:val="0"/>
    </w:pPr>
    <w:rPr>
      <w:b/>
      <w:kern w:val="44"/>
      <w:sz w:val="44"/>
    </w:rPr>
  </w:style>
  <w:style w:type="paragraph" w:styleId="2">
    <w:name w:val="heading 2"/>
    <w:basedOn w:val="a"/>
    <w:next w:val="a"/>
    <w:qFormat/>
    <w:rsid w:val="00354009"/>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semiHidden/>
    <w:unhideWhenUsed/>
    <w:qFormat/>
    <w:rsid w:val="0035400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qFormat/>
    <w:rsid w:val="00354009"/>
    <w:rPr>
      <w:sz w:val="22"/>
      <w:szCs w:val="22"/>
      <w:lang w:eastAsia="en-US" w:bidi="en-US"/>
    </w:rPr>
  </w:style>
  <w:style w:type="paragraph" w:styleId="a3">
    <w:name w:val="Normal Indent"/>
    <w:basedOn w:val="a"/>
    <w:qFormat/>
    <w:rsid w:val="00354009"/>
    <w:pPr>
      <w:ind w:firstLine="420"/>
    </w:pPr>
    <w:rPr>
      <w:kern w:val="0"/>
      <w:sz w:val="20"/>
      <w:szCs w:val="20"/>
    </w:rPr>
  </w:style>
  <w:style w:type="paragraph" w:styleId="a4">
    <w:name w:val="annotation text"/>
    <w:basedOn w:val="a"/>
    <w:qFormat/>
    <w:rsid w:val="00354009"/>
    <w:pPr>
      <w:jc w:val="left"/>
    </w:pPr>
  </w:style>
  <w:style w:type="paragraph" w:styleId="a5">
    <w:name w:val="Body Text"/>
    <w:basedOn w:val="a"/>
    <w:next w:val="style4"/>
    <w:qFormat/>
    <w:rsid w:val="00354009"/>
    <w:rPr>
      <w:rFonts w:ascii="仿宋_GB2312" w:eastAsia="仿宋_GB2312"/>
      <w:kern w:val="0"/>
      <w:sz w:val="24"/>
      <w:szCs w:val="20"/>
    </w:rPr>
  </w:style>
  <w:style w:type="paragraph" w:customStyle="1" w:styleId="style4">
    <w:name w:val="style4"/>
    <w:basedOn w:val="a"/>
    <w:next w:val="20"/>
    <w:qFormat/>
    <w:rsid w:val="00354009"/>
    <w:pPr>
      <w:widowControl/>
      <w:spacing w:before="280" w:after="280"/>
    </w:pPr>
    <w:rPr>
      <w:rFonts w:ascii="宋体"/>
      <w:sz w:val="18"/>
    </w:rPr>
  </w:style>
  <w:style w:type="paragraph" w:customStyle="1" w:styleId="20">
    <w:name w:val="2"/>
    <w:next w:val="a"/>
    <w:uiPriority w:val="99"/>
    <w:qFormat/>
    <w:rsid w:val="00354009"/>
    <w:pPr>
      <w:widowControl w:val="0"/>
      <w:jc w:val="both"/>
    </w:pPr>
    <w:rPr>
      <w:kern w:val="2"/>
      <w:sz w:val="21"/>
      <w:szCs w:val="21"/>
    </w:rPr>
  </w:style>
  <w:style w:type="paragraph" w:styleId="a6">
    <w:name w:val="Body Text Indent"/>
    <w:basedOn w:val="a"/>
    <w:next w:val="a7"/>
    <w:uiPriority w:val="99"/>
    <w:unhideWhenUsed/>
    <w:qFormat/>
    <w:rsid w:val="00354009"/>
    <w:pPr>
      <w:spacing w:after="120"/>
      <w:ind w:leftChars="200" w:left="420"/>
    </w:pPr>
  </w:style>
  <w:style w:type="paragraph" w:styleId="a7">
    <w:name w:val="envelope return"/>
    <w:basedOn w:val="a"/>
    <w:uiPriority w:val="99"/>
    <w:unhideWhenUsed/>
    <w:qFormat/>
    <w:rsid w:val="00354009"/>
    <w:pPr>
      <w:snapToGrid w:val="0"/>
    </w:pPr>
    <w:rPr>
      <w:rFonts w:ascii="Arial" w:hAnsi="Arial"/>
    </w:rPr>
  </w:style>
  <w:style w:type="paragraph" w:styleId="a8">
    <w:name w:val="Plain Text"/>
    <w:basedOn w:val="a"/>
    <w:qFormat/>
    <w:rsid w:val="00354009"/>
    <w:rPr>
      <w:rFonts w:ascii="宋体" w:hAnsi="Courier New"/>
      <w:szCs w:val="22"/>
    </w:rPr>
  </w:style>
  <w:style w:type="paragraph" w:styleId="a9">
    <w:name w:val="Balloon Text"/>
    <w:basedOn w:val="a"/>
    <w:link w:val="Char"/>
    <w:qFormat/>
    <w:rsid w:val="00354009"/>
    <w:rPr>
      <w:sz w:val="18"/>
      <w:szCs w:val="18"/>
    </w:rPr>
  </w:style>
  <w:style w:type="paragraph" w:styleId="aa">
    <w:name w:val="footer"/>
    <w:basedOn w:val="a"/>
    <w:qFormat/>
    <w:rsid w:val="00354009"/>
    <w:pPr>
      <w:tabs>
        <w:tab w:val="center" w:pos="4153"/>
        <w:tab w:val="right" w:pos="8306"/>
      </w:tabs>
      <w:snapToGrid w:val="0"/>
      <w:jc w:val="left"/>
    </w:pPr>
    <w:rPr>
      <w:sz w:val="18"/>
      <w:szCs w:val="18"/>
    </w:rPr>
  </w:style>
  <w:style w:type="paragraph" w:styleId="ab">
    <w:name w:val="header"/>
    <w:basedOn w:val="a"/>
    <w:qFormat/>
    <w:rsid w:val="00354009"/>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354009"/>
    <w:pPr>
      <w:spacing w:line="520" w:lineRule="exact"/>
      <w:ind w:firstLineChars="184" w:firstLine="539"/>
    </w:pPr>
    <w:rPr>
      <w:rFonts w:ascii="宋体"/>
      <w:b/>
      <w:spacing w:val="6"/>
      <w:sz w:val="28"/>
    </w:rPr>
  </w:style>
  <w:style w:type="paragraph" w:styleId="HTML">
    <w:name w:val="HTML Preformatted"/>
    <w:basedOn w:val="a"/>
    <w:qFormat/>
    <w:rsid w:val="003540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rPr>
  </w:style>
  <w:style w:type="paragraph" w:styleId="ac">
    <w:name w:val="Normal (Web)"/>
    <w:basedOn w:val="a"/>
    <w:qFormat/>
    <w:rsid w:val="00354009"/>
    <w:pPr>
      <w:spacing w:beforeAutospacing="1" w:afterAutospacing="1"/>
      <w:jc w:val="left"/>
    </w:pPr>
    <w:rPr>
      <w:kern w:val="0"/>
      <w:sz w:val="24"/>
    </w:rPr>
  </w:style>
  <w:style w:type="paragraph" w:styleId="ad">
    <w:name w:val="Body Text First Indent"/>
    <w:basedOn w:val="a5"/>
    <w:qFormat/>
    <w:rsid w:val="00354009"/>
    <w:pPr>
      <w:spacing w:after="120"/>
      <w:ind w:firstLineChars="100" w:firstLine="420"/>
    </w:pPr>
    <w:rPr>
      <w:rFonts w:ascii="Times New Roman" w:eastAsia="宋体"/>
      <w:szCs w:val="24"/>
    </w:rPr>
  </w:style>
  <w:style w:type="paragraph" w:styleId="21">
    <w:name w:val="Body Text First Indent 2"/>
    <w:basedOn w:val="a6"/>
    <w:next w:val="30"/>
    <w:qFormat/>
    <w:rsid w:val="00354009"/>
    <w:pPr>
      <w:ind w:firstLineChars="200" w:firstLine="420"/>
    </w:pPr>
    <w:rPr>
      <w:szCs w:val="24"/>
    </w:rPr>
  </w:style>
  <w:style w:type="character" w:styleId="ae">
    <w:name w:val="page number"/>
    <w:qFormat/>
    <w:rsid w:val="00354009"/>
  </w:style>
  <w:style w:type="character" w:styleId="af">
    <w:name w:val="annotation reference"/>
    <w:basedOn w:val="a0"/>
    <w:qFormat/>
    <w:rsid w:val="00354009"/>
    <w:rPr>
      <w:sz w:val="21"/>
      <w:szCs w:val="21"/>
    </w:rPr>
  </w:style>
  <w:style w:type="paragraph" w:customStyle="1" w:styleId="Default">
    <w:name w:val="Default"/>
    <w:uiPriority w:val="99"/>
    <w:qFormat/>
    <w:rsid w:val="00354009"/>
    <w:pPr>
      <w:widowControl w:val="0"/>
      <w:autoSpaceDE w:val="0"/>
      <w:autoSpaceDN w:val="0"/>
      <w:adjustRightInd w:val="0"/>
    </w:pPr>
    <w:rPr>
      <w:rFonts w:ascii="宋体" w:hAnsi="Calibri" w:cs="宋体"/>
      <w:color w:val="000000"/>
      <w:sz w:val="24"/>
      <w:szCs w:val="24"/>
    </w:rPr>
  </w:style>
  <w:style w:type="paragraph" w:customStyle="1" w:styleId="af0">
    <w:name w:val="普通正文"/>
    <w:basedOn w:val="a"/>
    <w:qFormat/>
    <w:rsid w:val="00354009"/>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11">
    <w:name w:val="正文缩进1"/>
    <w:basedOn w:val="a"/>
    <w:next w:val="ListParagraph1"/>
    <w:qFormat/>
    <w:rsid w:val="00354009"/>
    <w:pPr>
      <w:widowControl/>
      <w:ind w:firstLine="420"/>
      <w:jc w:val="left"/>
    </w:pPr>
    <w:rPr>
      <w:kern w:val="0"/>
    </w:rPr>
  </w:style>
  <w:style w:type="paragraph" w:customStyle="1" w:styleId="ListParagraph1">
    <w:name w:val="List Paragraph1"/>
    <w:basedOn w:val="a"/>
    <w:next w:val="CharCharCharChar"/>
    <w:qFormat/>
    <w:rsid w:val="00354009"/>
    <w:pPr>
      <w:ind w:firstLine="420"/>
    </w:pPr>
    <w:rPr>
      <w:rFonts w:hAnsi="宋体" w:cs="宋体"/>
      <w:kern w:val="0"/>
      <w:szCs w:val="20"/>
    </w:rPr>
  </w:style>
  <w:style w:type="paragraph" w:customStyle="1" w:styleId="CharCharCharChar">
    <w:name w:val="Char Char Char Char"/>
    <w:basedOn w:val="a"/>
    <w:qFormat/>
    <w:rsid w:val="00354009"/>
    <w:pPr>
      <w:widowControl/>
      <w:spacing w:line="500" w:lineRule="exact"/>
      <w:outlineLvl w:val="2"/>
    </w:pPr>
    <w:rPr>
      <w:rFonts w:ascii="黑体" w:eastAsia="黑体" w:hAnsi="Verdana" w:cs="黑体"/>
      <w:kern w:val="0"/>
      <w:sz w:val="28"/>
      <w:szCs w:val="28"/>
      <w:lang w:eastAsia="en-US"/>
    </w:rPr>
  </w:style>
  <w:style w:type="paragraph" w:customStyle="1" w:styleId="12">
    <w:name w:val="样式1"/>
    <w:basedOn w:val="10"/>
    <w:next w:val="a"/>
    <w:qFormat/>
    <w:rsid w:val="00354009"/>
    <w:rPr>
      <w:rFonts w:ascii="宋体" w:eastAsia="仿宋" w:hAnsi="宋体"/>
      <w:bCs/>
      <w:sz w:val="28"/>
      <w:szCs w:val="44"/>
    </w:rPr>
  </w:style>
  <w:style w:type="paragraph" w:customStyle="1" w:styleId="22">
    <w:name w:val="样式2"/>
    <w:basedOn w:val="a"/>
    <w:qFormat/>
    <w:rsid w:val="00354009"/>
    <w:rPr>
      <w:rFonts w:ascii="宋体" w:hAnsi="宋体"/>
      <w:sz w:val="24"/>
    </w:rPr>
  </w:style>
  <w:style w:type="paragraph" w:customStyle="1" w:styleId="13">
    <w:name w:val="1"/>
    <w:basedOn w:val="a"/>
    <w:qFormat/>
    <w:rsid w:val="00354009"/>
    <w:rPr>
      <w:rFonts w:ascii="宋体" w:hAnsi="宋体"/>
      <w:sz w:val="24"/>
    </w:rPr>
  </w:style>
  <w:style w:type="paragraph" w:customStyle="1" w:styleId="111">
    <w:name w:val="111"/>
    <w:basedOn w:val="a"/>
    <w:qFormat/>
    <w:rsid w:val="00354009"/>
    <w:rPr>
      <w:rFonts w:ascii="宋体" w:eastAsia="华文宋体" w:hAnsi="宋体"/>
      <w:sz w:val="24"/>
    </w:rPr>
  </w:style>
  <w:style w:type="paragraph" w:customStyle="1" w:styleId="af1">
    <w:name w:val="一级标题"/>
    <w:basedOn w:val="a"/>
    <w:qFormat/>
    <w:rsid w:val="00354009"/>
    <w:pPr>
      <w:spacing w:line="360" w:lineRule="auto"/>
      <w:jc w:val="center"/>
    </w:pPr>
    <w:rPr>
      <w:rFonts w:ascii="宋体" w:eastAsia="仿宋" w:hAnsi="宋体"/>
      <w:sz w:val="32"/>
    </w:rPr>
  </w:style>
  <w:style w:type="paragraph" w:customStyle="1" w:styleId="23">
    <w:name w:val="2级标题"/>
    <w:basedOn w:val="a"/>
    <w:qFormat/>
    <w:rsid w:val="00354009"/>
    <w:pPr>
      <w:spacing w:line="360" w:lineRule="auto"/>
      <w:jc w:val="left"/>
    </w:pPr>
    <w:rPr>
      <w:rFonts w:ascii="宋体" w:eastAsia="仿宋" w:hAnsi="宋体"/>
      <w:sz w:val="28"/>
    </w:rPr>
  </w:style>
  <w:style w:type="paragraph" w:customStyle="1" w:styleId="31">
    <w:name w:val="3级标题"/>
    <w:basedOn w:val="a"/>
    <w:qFormat/>
    <w:rsid w:val="00354009"/>
    <w:rPr>
      <w:rFonts w:ascii="宋体" w:eastAsia="仿宋" w:hAnsi="宋体"/>
      <w:sz w:val="24"/>
    </w:rPr>
  </w:style>
  <w:style w:type="paragraph" w:customStyle="1" w:styleId="123">
    <w:name w:val="123"/>
    <w:basedOn w:val="a"/>
    <w:qFormat/>
    <w:rsid w:val="00354009"/>
    <w:pPr>
      <w:jc w:val="center"/>
    </w:pPr>
    <w:rPr>
      <w:rFonts w:eastAsia="华文宋体"/>
      <w:sz w:val="28"/>
    </w:rPr>
  </w:style>
  <w:style w:type="paragraph" w:customStyle="1" w:styleId="234">
    <w:name w:val="234"/>
    <w:basedOn w:val="a"/>
    <w:qFormat/>
    <w:rsid w:val="00354009"/>
    <w:rPr>
      <w:sz w:val="24"/>
    </w:rPr>
  </w:style>
  <w:style w:type="paragraph" w:customStyle="1" w:styleId="1111">
    <w:name w:val="1111"/>
    <w:basedOn w:val="a"/>
    <w:qFormat/>
    <w:rsid w:val="00354009"/>
    <w:rPr>
      <w:rFonts w:ascii="Calibri" w:eastAsia="华文仿宋" w:hAnsi="Calibri"/>
      <w:sz w:val="30"/>
      <w:szCs w:val="22"/>
    </w:rPr>
  </w:style>
  <w:style w:type="paragraph" w:customStyle="1" w:styleId="22222">
    <w:name w:val="22222"/>
    <w:basedOn w:val="a"/>
    <w:qFormat/>
    <w:rsid w:val="00354009"/>
    <w:rPr>
      <w:rFonts w:ascii="Calibri" w:eastAsia="华文中宋" w:hAnsi="Calibri"/>
      <w:sz w:val="24"/>
      <w:szCs w:val="22"/>
    </w:rPr>
  </w:style>
  <w:style w:type="paragraph" w:styleId="af2">
    <w:name w:val="List Paragraph"/>
    <w:basedOn w:val="a"/>
    <w:uiPriority w:val="34"/>
    <w:qFormat/>
    <w:rsid w:val="00354009"/>
    <w:pPr>
      <w:ind w:firstLineChars="200" w:firstLine="420"/>
    </w:pPr>
    <w:rPr>
      <w:rFonts w:ascii="Calibri" w:hAnsi="Calibri"/>
      <w:szCs w:val="20"/>
    </w:rPr>
  </w:style>
  <w:style w:type="paragraph" w:customStyle="1" w:styleId="24">
    <w:name w:val="正文缩进2格"/>
    <w:basedOn w:val="a"/>
    <w:qFormat/>
    <w:rsid w:val="00354009"/>
    <w:pPr>
      <w:spacing w:line="600" w:lineRule="exact"/>
      <w:ind w:firstLineChars="206" w:firstLine="639"/>
    </w:pPr>
    <w:rPr>
      <w:rFonts w:ascii="仿宋_GB2312" w:eastAsia="仿宋_GB2312" w:hAnsi="宋体"/>
      <w:kern w:val="0"/>
      <w:sz w:val="31"/>
      <w:szCs w:val="28"/>
    </w:rPr>
  </w:style>
  <w:style w:type="paragraph" w:customStyle="1" w:styleId="msonormalcxspmiddle">
    <w:name w:val="msonormalcxspmiddle"/>
    <w:basedOn w:val="a"/>
    <w:qFormat/>
    <w:rsid w:val="00354009"/>
    <w:pPr>
      <w:widowControl/>
      <w:spacing w:before="100" w:beforeAutospacing="1" w:after="100" w:afterAutospacing="1"/>
      <w:jc w:val="left"/>
    </w:pPr>
    <w:rPr>
      <w:rFonts w:ascii="宋体" w:hAnsi="宋体" w:cs="宋体"/>
      <w:kern w:val="0"/>
      <w:sz w:val="24"/>
    </w:rPr>
  </w:style>
  <w:style w:type="paragraph" w:customStyle="1" w:styleId="WPSOffice1">
    <w:name w:val="WPSOffice手动目录 1"/>
    <w:qFormat/>
    <w:rsid w:val="00354009"/>
  </w:style>
  <w:style w:type="paragraph" w:customStyle="1" w:styleId="14">
    <w:name w:val="正文1"/>
    <w:qFormat/>
    <w:rsid w:val="00354009"/>
    <w:pPr>
      <w:widowControl w:val="0"/>
      <w:adjustRightInd w:val="0"/>
      <w:spacing w:line="315" w:lineRule="atLeast"/>
      <w:jc w:val="both"/>
      <w:textAlignment w:val="baseline"/>
    </w:pPr>
    <w:rPr>
      <w:rFonts w:ascii="宋体" w:hAnsi="Calibri"/>
      <w:sz w:val="24"/>
    </w:rPr>
  </w:style>
  <w:style w:type="character" w:customStyle="1" w:styleId="font01">
    <w:name w:val="font01"/>
    <w:qFormat/>
    <w:rsid w:val="00354009"/>
    <w:rPr>
      <w:rFonts w:ascii="Calibri" w:hAnsi="Calibri" w:cs="Calibri" w:hint="default"/>
      <w:color w:val="000000"/>
      <w:sz w:val="21"/>
      <w:szCs w:val="21"/>
      <w:u w:val="none"/>
    </w:rPr>
  </w:style>
  <w:style w:type="character" w:customStyle="1" w:styleId="font81">
    <w:name w:val="font81"/>
    <w:qFormat/>
    <w:rsid w:val="00354009"/>
    <w:rPr>
      <w:rFonts w:ascii="微软雅黑" w:eastAsia="微软雅黑" w:hAnsi="微软雅黑" w:cs="微软雅黑"/>
      <w:color w:val="000000"/>
      <w:sz w:val="22"/>
      <w:szCs w:val="22"/>
      <w:u w:val="none"/>
    </w:rPr>
  </w:style>
  <w:style w:type="paragraph" w:customStyle="1" w:styleId="32">
    <w:name w:val="标题3"/>
    <w:basedOn w:val="a"/>
    <w:qFormat/>
    <w:rsid w:val="00354009"/>
    <w:rPr>
      <w:rFonts w:ascii="宋体" w:hAnsi="宋体" w:cs="宋体"/>
      <w:b/>
      <w:bCs/>
    </w:rPr>
  </w:style>
  <w:style w:type="character" w:customStyle="1" w:styleId="NormalCharacter">
    <w:name w:val="NormalCharacter"/>
    <w:qFormat/>
    <w:rsid w:val="00354009"/>
  </w:style>
  <w:style w:type="character" w:customStyle="1" w:styleId="font41">
    <w:name w:val="font41"/>
    <w:basedOn w:val="a0"/>
    <w:qFormat/>
    <w:rsid w:val="00354009"/>
    <w:rPr>
      <w:rFonts w:ascii="宋体" w:eastAsia="宋体" w:hAnsi="宋体" w:cs="宋体" w:hint="eastAsia"/>
      <w:color w:val="000000"/>
      <w:sz w:val="20"/>
      <w:szCs w:val="20"/>
      <w:u w:val="none"/>
    </w:rPr>
  </w:style>
  <w:style w:type="character" w:customStyle="1" w:styleId="font101">
    <w:name w:val="font101"/>
    <w:basedOn w:val="a0"/>
    <w:qFormat/>
    <w:rsid w:val="00354009"/>
    <w:rPr>
      <w:rFonts w:ascii="Calibri" w:hAnsi="Calibri" w:cs="Calibri"/>
      <w:color w:val="000000"/>
      <w:sz w:val="20"/>
      <w:szCs w:val="20"/>
      <w:u w:val="none"/>
    </w:rPr>
  </w:style>
  <w:style w:type="character" w:customStyle="1" w:styleId="font112">
    <w:name w:val="font112"/>
    <w:basedOn w:val="a0"/>
    <w:qFormat/>
    <w:rsid w:val="00354009"/>
    <w:rPr>
      <w:rFonts w:ascii="Calibri" w:hAnsi="Calibri" w:cs="Calibri" w:hint="default"/>
      <w:color w:val="000000"/>
      <w:sz w:val="20"/>
      <w:szCs w:val="20"/>
      <w:u w:val="none"/>
    </w:rPr>
  </w:style>
  <w:style w:type="paragraph" w:customStyle="1" w:styleId="Char0">
    <w:name w:val="普通(网站) Char"/>
    <w:basedOn w:val="a"/>
    <w:uiPriority w:val="99"/>
    <w:qFormat/>
    <w:rsid w:val="00354009"/>
    <w:pPr>
      <w:widowControl/>
      <w:spacing w:before="100" w:beforeAutospacing="1" w:after="100" w:afterAutospacing="1"/>
      <w:jc w:val="left"/>
    </w:pPr>
    <w:rPr>
      <w:rFonts w:ascii="宋体" w:hAnsi="宋体" w:hint="eastAsia"/>
      <w:kern w:val="0"/>
      <w:sz w:val="24"/>
      <w:szCs w:val="24"/>
    </w:rPr>
  </w:style>
  <w:style w:type="paragraph" w:customStyle="1" w:styleId="0">
    <w:name w:val="样式 首行缩进:  0 字符"/>
    <w:basedOn w:val="a"/>
    <w:qFormat/>
    <w:rsid w:val="00354009"/>
    <w:pPr>
      <w:spacing w:line="360" w:lineRule="auto"/>
    </w:pPr>
    <w:rPr>
      <w:rFonts w:ascii="Arial" w:hAnsi="Arial" w:cs="宋体"/>
      <w:sz w:val="24"/>
      <w:szCs w:val="20"/>
    </w:rPr>
  </w:style>
  <w:style w:type="character" w:customStyle="1" w:styleId="3Char">
    <w:name w:val="标题 3 Char"/>
    <w:basedOn w:val="a0"/>
    <w:link w:val="3"/>
    <w:semiHidden/>
    <w:qFormat/>
    <w:rsid w:val="00354009"/>
    <w:rPr>
      <w:b/>
      <w:bCs/>
      <w:kern w:val="2"/>
      <w:sz w:val="32"/>
      <w:szCs w:val="32"/>
    </w:rPr>
  </w:style>
  <w:style w:type="character" w:customStyle="1" w:styleId="15">
    <w:name w:val="15"/>
    <w:qFormat/>
    <w:rsid w:val="00354009"/>
    <w:rPr>
      <w:rFonts w:ascii="宋体" w:eastAsia="宋体" w:hAnsi="宋体" w:hint="eastAsia"/>
      <w:color w:val="000000"/>
      <w:sz w:val="22"/>
      <w:szCs w:val="22"/>
    </w:rPr>
  </w:style>
  <w:style w:type="character" w:customStyle="1" w:styleId="Char">
    <w:name w:val="批注框文本 Char"/>
    <w:basedOn w:val="a0"/>
    <w:link w:val="a9"/>
    <w:qFormat/>
    <w:rsid w:val="00354009"/>
    <w:rPr>
      <w:kern w:val="2"/>
      <w:sz w:val="18"/>
      <w:szCs w:val="18"/>
    </w:rPr>
  </w:style>
  <w:style w:type="table" w:styleId="af3">
    <w:name w:val="Table Grid"/>
    <w:basedOn w:val="a1"/>
    <w:rsid w:val="00E361E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22</Pages>
  <Words>1425</Words>
  <Characters>8126</Characters>
  <Application>Microsoft Office Word</Application>
  <DocSecurity>0</DocSecurity>
  <Lines>67</Lines>
  <Paragraphs>19</Paragraphs>
  <ScaleCrop>false</ScaleCrop>
  <Company>Organization</Company>
  <LinksUpToDate>false</LinksUpToDate>
  <CharactersWithSpaces>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60</cp:revision>
  <dcterms:created xsi:type="dcterms:W3CDTF">2023-03-28T08:07:00Z</dcterms:created>
  <dcterms:modified xsi:type="dcterms:W3CDTF">2024-01-22T08:24:00Z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B42B9E3E39F543CE9E590D4EC61F7288_13</vt:lpwstr>
  </property>
</Properties>
</file>