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南通市启秀</w:t>
      </w:r>
      <w:r>
        <w:rPr>
          <w:rFonts w:hint="eastAsia" w:ascii="仿宋" w:hAnsi="仿宋" w:eastAsia="仿宋" w:cs="仿宋"/>
          <w:b/>
          <w:bCs/>
          <w:sz w:val="40"/>
          <w:szCs w:val="40"/>
          <w:lang w:val="en-US" w:eastAsia="zh-CN"/>
        </w:rPr>
        <w:t>中学、易家桥中学</w:t>
      </w:r>
      <w:r>
        <w:rPr>
          <w:rFonts w:hint="eastAsia" w:ascii="仿宋" w:hAnsi="仿宋" w:eastAsia="仿宋" w:cs="仿宋"/>
          <w:b/>
          <w:bCs/>
          <w:sz w:val="40"/>
          <w:szCs w:val="40"/>
        </w:rPr>
        <w:t>常年法律顾问聘请项目</w:t>
      </w:r>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lang w:eastAsia="zh-CN"/>
        </w:rPr>
      </w:pPr>
      <w:r>
        <w:rPr>
          <w:rFonts w:hint="eastAsia" w:ascii="仿宋" w:hAnsi="仿宋" w:eastAsia="仿宋" w:cs="仿宋"/>
          <w:b/>
          <w:spacing w:val="20"/>
          <w:sz w:val="48"/>
          <w:szCs w:val="48"/>
        </w:rPr>
        <w:t>比选文件</w:t>
      </w:r>
      <w:r>
        <w:rPr>
          <w:rFonts w:hint="eastAsia" w:ascii="仿宋" w:hAnsi="仿宋" w:eastAsia="仿宋" w:cs="仿宋"/>
          <w:b/>
          <w:spacing w:val="20"/>
          <w:sz w:val="48"/>
          <w:szCs w:val="48"/>
          <w:lang w:eastAsia="zh-CN"/>
        </w:rPr>
        <w:t>（</w:t>
      </w:r>
      <w:r>
        <w:rPr>
          <w:rFonts w:hint="eastAsia" w:ascii="仿宋" w:hAnsi="仿宋" w:eastAsia="仿宋" w:cs="仿宋"/>
          <w:b/>
          <w:spacing w:val="20"/>
          <w:sz w:val="48"/>
          <w:szCs w:val="48"/>
          <w:lang w:val="en-US" w:eastAsia="zh-CN"/>
        </w:rPr>
        <w:t>四次</w:t>
      </w:r>
      <w:r>
        <w:rPr>
          <w:rFonts w:hint="eastAsia" w:ascii="仿宋" w:hAnsi="仿宋" w:eastAsia="仿宋" w:cs="仿宋"/>
          <w:b/>
          <w:spacing w:val="20"/>
          <w:sz w:val="48"/>
          <w:szCs w:val="48"/>
          <w:lang w:eastAsia="zh-CN"/>
        </w:rPr>
        <w:t>）</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QXZX</w:t>
      </w:r>
      <w:r>
        <w:rPr>
          <w:rFonts w:hint="eastAsia" w:ascii="仿宋" w:hAnsi="仿宋" w:eastAsia="仿宋" w:cs="仿宋"/>
          <w:sz w:val="36"/>
          <w:szCs w:val="36"/>
        </w:rPr>
        <w:t>202</w:t>
      </w:r>
      <w:r>
        <w:rPr>
          <w:rFonts w:hint="eastAsia" w:ascii="仿宋" w:hAnsi="仿宋" w:eastAsia="仿宋" w:cs="仿宋"/>
          <w:sz w:val="36"/>
          <w:szCs w:val="36"/>
          <w:lang w:val="en-US" w:eastAsia="zh-CN"/>
        </w:rPr>
        <w:t>60326</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default" w:ascii="仿宋" w:hAnsi="仿宋" w:eastAsia="仿宋" w:cs="仿宋"/>
          <w:b/>
          <w:bCs/>
          <w:spacing w:val="20"/>
          <w:sz w:val="40"/>
          <w:szCs w:val="40"/>
          <w:lang w:val="en-US" w:eastAsia="zh-CN"/>
        </w:rPr>
      </w:pPr>
      <w:r>
        <w:rPr>
          <w:rFonts w:hint="eastAsia" w:ascii="仿宋" w:hAnsi="仿宋" w:eastAsia="仿宋" w:cs="仿宋"/>
          <w:b/>
          <w:bCs/>
          <w:spacing w:val="20"/>
          <w:sz w:val="40"/>
          <w:szCs w:val="40"/>
        </w:rPr>
        <w:t>南通市启秀</w:t>
      </w:r>
      <w:r>
        <w:rPr>
          <w:rFonts w:hint="eastAsia" w:ascii="仿宋" w:hAnsi="仿宋" w:eastAsia="仿宋" w:cs="仿宋"/>
          <w:b/>
          <w:bCs/>
          <w:spacing w:val="20"/>
          <w:sz w:val="40"/>
          <w:szCs w:val="40"/>
          <w:lang w:val="en-US" w:eastAsia="zh-CN"/>
        </w:rPr>
        <w:t>中学、易家桥中学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val="en-US" w:eastAsia="zh-CN"/>
        </w:rPr>
        <w:t>三</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南通市启秀中学</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易家桥中学</w:t>
      </w:r>
      <w:r>
        <w:rPr>
          <w:rFonts w:hint="eastAsia" w:ascii="仿宋" w:hAnsi="仿宋" w:eastAsia="仿宋" w:cs="仿宋"/>
          <w:sz w:val="28"/>
          <w:szCs w:val="28"/>
          <w:u w:val="single"/>
        </w:rPr>
        <w:t>常年法律顾问聘请项目</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lang w:val="en-US"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项目名称：南通市启秀中学</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易家桥中学</w:t>
      </w:r>
      <w:r>
        <w:rPr>
          <w:rFonts w:hint="eastAsia" w:ascii="仿宋" w:hAnsi="仿宋" w:eastAsia="仿宋" w:cs="仿宋"/>
          <w:b/>
          <w:bCs/>
          <w:sz w:val="28"/>
          <w:szCs w:val="28"/>
        </w:rPr>
        <w:t>常年法律顾问聘请项目</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QXZX20260326</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w:t>
      </w:r>
      <w:r>
        <w:rPr>
          <w:rFonts w:hint="eastAsia" w:ascii="仿宋" w:hAnsi="仿宋" w:eastAsia="仿宋" w:cs="仿宋"/>
          <w:b/>
          <w:bCs/>
          <w:spacing w:val="7"/>
          <w:sz w:val="28"/>
          <w:szCs w:val="28"/>
          <w:shd w:val="clear" w:color="auto" w:fill="FFFFFF"/>
          <w:lang w:val="en-US" w:eastAsia="zh-CN"/>
        </w:rPr>
        <w:t>4</w:t>
      </w:r>
      <w:r>
        <w:rPr>
          <w:rFonts w:hint="eastAsia" w:ascii="仿宋" w:hAnsi="仿宋" w:eastAsia="仿宋" w:cs="仿宋"/>
          <w:b/>
          <w:bCs/>
          <w:spacing w:val="7"/>
          <w:sz w:val="28"/>
          <w:szCs w:val="28"/>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w:t>
      </w:r>
      <w:r>
        <w:rPr>
          <w:rFonts w:hint="eastAsia" w:ascii="仿宋" w:hAnsi="仿宋" w:eastAsia="仿宋" w:cs="仿宋"/>
          <w:spacing w:val="7"/>
          <w:sz w:val="28"/>
          <w:szCs w:val="28"/>
          <w:shd w:val="clear" w:color="auto" w:fill="FFFFFF"/>
          <w:lang w:val="en-US" w:eastAsia="zh-CN"/>
        </w:rPr>
        <w:t>6</w:t>
      </w:r>
      <w:r>
        <w:rPr>
          <w:rFonts w:hint="eastAsia" w:ascii="仿宋" w:hAnsi="仿宋" w:eastAsia="仿宋" w:cs="仿宋"/>
          <w:spacing w:val="7"/>
          <w:sz w:val="28"/>
          <w:szCs w:val="28"/>
          <w:shd w:val="clear" w:color="auto" w:fill="FFFFFF"/>
        </w:rPr>
        <w:t>年</w:t>
      </w: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lang w:eastAsia="zh-CN"/>
        </w:rPr>
        <w:t>月</w:t>
      </w:r>
      <w:r>
        <w:rPr>
          <w:rFonts w:hint="eastAsia" w:ascii="仿宋" w:hAnsi="仿宋" w:eastAsia="仿宋" w:cs="仿宋"/>
          <w:spacing w:val="7"/>
          <w:sz w:val="28"/>
          <w:szCs w:val="28"/>
          <w:shd w:val="clear" w:color="auto" w:fill="FFFFFF"/>
          <w:lang w:val="en-US" w:eastAsia="zh-CN"/>
        </w:rPr>
        <w:t>17</w:t>
      </w:r>
      <w:r>
        <w:rPr>
          <w:rFonts w:hint="eastAsia" w:ascii="仿宋" w:hAnsi="仿宋" w:eastAsia="仿宋" w:cs="仿宋"/>
          <w:spacing w:val="7"/>
          <w:sz w:val="28"/>
          <w:szCs w:val="28"/>
          <w:shd w:val="clear" w:color="auto" w:fill="FFFFFF"/>
          <w:lang w:eastAsia="zh-CN"/>
        </w:rPr>
        <w:t>日</w:t>
      </w:r>
      <w:r>
        <w:rPr>
          <w:rFonts w:hint="eastAsia" w:ascii="仿宋" w:hAnsi="仿宋" w:eastAsia="仿宋" w:cs="仿宋"/>
          <w:spacing w:val="7"/>
          <w:sz w:val="28"/>
          <w:szCs w:val="28"/>
          <w:shd w:val="clear" w:color="auto" w:fill="FFFFFF"/>
          <w:lang w:val="en-US" w:eastAsia="zh-CN"/>
        </w:rPr>
        <w:t>9</w:t>
      </w:r>
      <w:r>
        <w:rPr>
          <w:rFonts w:hint="eastAsia" w:ascii="仿宋" w:hAnsi="仿宋" w:eastAsia="仿宋" w:cs="仿宋"/>
          <w:spacing w:val="7"/>
          <w:sz w:val="28"/>
          <w:szCs w:val="28"/>
          <w:shd w:val="clear" w:color="auto" w:fill="FFFFFF"/>
        </w:rPr>
        <w:t>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17</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南通市启秀市</w:t>
      </w:r>
      <w:r>
        <w:rPr>
          <w:rFonts w:hint="eastAsia" w:ascii="仿宋" w:hAnsi="仿宋" w:eastAsia="仿宋" w:cs="仿宋"/>
          <w:b/>
          <w:bCs/>
          <w:sz w:val="28"/>
          <w:szCs w:val="28"/>
          <w:u w:val="single"/>
          <w:lang w:val="en-US" w:eastAsia="zh-CN"/>
        </w:rPr>
        <w:t>中学弘信楼一楼会议室</w:t>
      </w:r>
      <w:r>
        <w:rPr>
          <w:rFonts w:hint="eastAsia" w:ascii="仿宋" w:hAnsi="仿宋" w:eastAsia="仿宋" w:cs="仿宋"/>
          <w:b/>
          <w:bCs/>
          <w:sz w:val="28"/>
          <w:szCs w:val="28"/>
          <w:u w:val="single"/>
          <w:lang w:val="zh-CN"/>
        </w:rPr>
        <w:t>（地址：南通市</w:t>
      </w:r>
      <w:r>
        <w:rPr>
          <w:rFonts w:hint="eastAsia" w:ascii="仿宋" w:hAnsi="仿宋" w:eastAsia="仿宋" w:cs="仿宋"/>
          <w:b/>
          <w:bCs/>
          <w:sz w:val="28"/>
          <w:szCs w:val="28"/>
          <w:u w:val="single"/>
          <w:lang w:val="en-US" w:eastAsia="zh-CN"/>
        </w:rPr>
        <w:t>崇川区跃龙路74号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17</w:t>
      </w:r>
      <w:bookmarkStart w:id="25" w:name="_GoBack"/>
      <w:bookmarkEnd w:id="25"/>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南通市启秀市</w:t>
      </w:r>
      <w:r>
        <w:rPr>
          <w:rFonts w:hint="eastAsia" w:ascii="仿宋" w:hAnsi="仿宋" w:eastAsia="仿宋" w:cs="仿宋"/>
          <w:b/>
          <w:bCs/>
          <w:sz w:val="28"/>
          <w:szCs w:val="28"/>
          <w:u w:val="single"/>
          <w:lang w:val="en-US" w:eastAsia="zh-CN"/>
        </w:rPr>
        <w:t>中学弘信楼一楼会议室</w:t>
      </w:r>
      <w:r>
        <w:rPr>
          <w:rFonts w:hint="eastAsia" w:ascii="仿宋" w:hAnsi="仿宋" w:eastAsia="仿宋" w:cs="仿宋"/>
          <w:b/>
          <w:bCs/>
          <w:sz w:val="28"/>
          <w:szCs w:val="28"/>
          <w:u w:val="single"/>
          <w:lang w:val="zh-CN"/>
        </w:rPr>
        <w:t>（地址：南通市</w:t>
      </w:r>
      <w:r>
        <w:rPr>
          <w:rFonts w:hint="eastAsia" w:ascii="仿宋" w:hAnsi="仿宋" w:eastAsia="仿宋" w:cs="仿宋"/>
          <w:b/>
          <w:bCs/>
          <w:sz w:val="28"/>
          <w:szCs w:val="28"/>
          <w:u w:val="single"/>
          <w:lang w:val="en-US" w:eastAsia="zh-CN"/>
        </w:rPr>
        <w:t>崇川区跃龙路74号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名称：</w:t>
      </w:r>
      <w:r>
        <w:rPr>
          <w:rFonts w:hint="eastAsia" w:ascii="仿宋" w:hAnsi="仿宋" w:eastAsia="仿宋" w:cs="仿宋"/>
          <w:sz w:val="28"/>
          <w:szCs w:val="32"/>
          <w:u w:val="single"/>
        </w:rPr>
        <w:t>南通市启秀中学</w:t>
      </w:r>
      <w:r>
        <w:rPr>
          <w:rFonts w:hint="eastAsia" w:ascii="仿宋" w:hAnsi="仿宋" w:eastAsia="仿宋" w:cs="仿宋"/>
          <w:sz w:val="28"/>
          <w:szCs w:val="32"/>
          <w:u w:val="single"/>
          <w:lang w:eastAsia="zh-CN"/>
        </w:rPr>
        <w:t>、</w:t>
      </w:r>
      <w:r>
        <w:rPr>
          <w:rFonts w:hint="eastAsia" w:ascii="仿宋" w:hAnsi="仿宋" w:eastAsia="仿宋" w:cs="仿宋"/>
          <w:sz w:val="28"/>
          <w:szCs w:val="32"/>
          <w:u w:val="single"/>
          <w:lang w:val="en-US" w:eastAsia="zh-CN"/>
        </w:rPr>
        <w:t>易家桥中学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en-US" w:eastAsia="zh-CN"/>
        </w:rPr>
        <w:t>谢老师0513-89109707</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sz w:val="28"/>
          <w:szCs w:val="28"/>
          <w:lang w:val="en-US" w:eastAsia="zh-CN"/>
        </w:rPr>
        <w:t>且</w:t>
      </w:r>
      <w:r>
        <w:rPr>
          <w:rFonts w:hint="eastAsia" w:ascii="仿宋" w:hAnsi="仿宋" w:eastAsia="仿宋" w:cs="仿宋"/>
          <w:sz w:val="28"/>
          <w:szCs w:val="28"/>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w:t>
      </w:r>
      <w:r>
        <w:rPr>
          <w:rFonts w:hint="eastAsia" w:ascii="仿宋" w:hAnsi="仿宋" w:eastAsia="仿宋" w:cs="仿宋"/>
          <w:sz w:val="28"/>
          <w:szCs w:val="28"/>
          <w:lang w:eastAsia="zh-CN"/>
        </w:rPr>
        <w:t>的</w:t>
      </w:r>
      <w:r>
        <w:rPr>
          <w:rFonts w:hint="eastAsia" w:ascii="仿宋" w:hAnsi="仿宋" w:eastAsia="仿宋" w:cs="仿宋"/>
          <w:sz w:val="28"/>
          <w:szCs w:val="28"/>
        </w:rPr>
        <w:t>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4"/>
      <w:bookmarkStart w:id="3" w:name="OLE_LINK3"/>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rPr>
        <w:t>南通市启秀中学</w:t>
      </w:r>
      <w:r>
        <w:rPr>
          <w:rFonts w:hint="eastAsia" w:ascii="仿宋" w:hAnsi="仿宋" w:eastAsia="仿宋" w:cs="仿宋"/>
          <w:kern w:val="0"/>
          <w:sz w:val="28"/>
          <w:szCs w:val="32"/>
          <w:lang w:eastAsia="zh-CN"/>
        </w:rPr>
        <w:t>、</w:t>
      </w:r>
      <w:r>
        <w:rPr>
          <w:rFonts w:hint="eastAsia" w:ascii="仿宋" w:hAnsi="仿宋" w:eastAsia="仿宋" w:cs="仿宋"/>
          <w:kern w:val="0"/>
          <w:sz w:val="28"/>
          <w:szCs w:val="32"/>
          <w:lang w:val="en-US" w:eastAsia="zh-CN"/>
        </w:rPr>
        <w:t>易家桥中学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合同签订及</w:t>
      </w:r>
      <w:r>
        <w:rPr>
          <w:rFonts w:hint="eastAsia" w:ascii="仿宋" w:hAnsi="仿宋" w:eastAsia="仿宋" w:cs="仿宋"/>
          <w:b/>
          <w:bCs/>
          <w:sz w:val="28"/>
          <w:szCs w:val="28"/>
        </w:rPr>
        <w:t>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0D276FB8">
      <w:pPr>
        <w:pStyle w:val="2"/>
        <w:ind w:firstLine="562" w:firstLineChars="200"/>
        <w:rPr>
          <w:rFonts w:hint="default" w:eastAsia="仿宋"/>
          <w:b/>
          <w:bCs/>
          <w:color w:val="FF0000"/>
          <w:lang w:val="en-US" w:eastAsia="zh-CN"/>
        </w:rPr>
      </w:pP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1</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中标单位确定后，启秀中学和易家桥中学分别与中标单位签订合同，两校平均承担中标的价格（如中标价为3万每年，则启秀中学每年支付1.5万每年，易家桥中学支付1.5万每年）</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2</w:t>
      </w:r>
      <w:r>
        <w:rPr>
          <w:rFonts w:hint="eastAsia" w:ascii="仿宋" w:hAnsi="仿宋" w:eastAsia="仿宋" w:cs="仿宋"/>
          <w:sz w:val="28"/>
          <w:szCs w:val="32"/>
        </w:rPr>
        <w:t>）</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3</w:t>
      </w:r>
      <w:r>
        <w:rPr>
          <w:rFonts w:hint="eastAsia" w:ascii="仿宋" w:hAnsi="仿宋" w:eastAsia="仿宋" w:cs="仿宋"/>
          <w:sz w:val="28"/>
          <w:szCs w:val="32"/>
        </w:rPr>
        <w:t>）最终以双方签订的采购合同内确定的条款为准执行。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default" w:ascii="仿宋" w:hAnsi="仿宋" w:eastAsia="仿宋" w:cs="仿宋"/>
          <w:kern w:val="0"/>
          <w:sz w:val="30"/>
          <w:szCs w:val="21"/>
          <w:lang w:val="en-US" w:eastAsia="zh-CN"/>
        </w:rPr>
      </w:pPr>
      <w:r>
        <w:rPr>
          <w:rFonts w:hint="eastAsia" w:ascii="仿宋" w:hAnsi="仿宋" w:eastAsia="仿宋" w:cs="仿宋"/>
          <w:kern w:val="0"/>
          <w:sz w:val="30"/>
          <w:szCs w:val="21"/>
          <w:lang w:val="en-US" w:eastAsia="zh-CN"/>
        </w:rPr>
        <w:t xml:space="preserve">    3. 本项目</w:t>
      </w:r>
      <w:r>
        <w:rPr>
          <w:rFonts w:hint="eastAsia" w:ascii="仿宋" w:hAnsi="仿宋" w:eastAsia="仿宋" w:cs="仿宋"/>
          <w:kern w:val="0"/>
          <w:sz w:val="30"/>
          <w:szCs w:val="21"/>
        </w:rPr>
        <w:t>服务范围不包括涉及诉讼、调解、仲裁等事项，</w:t>
      </w:r>
      <w:r>
        <w:rPr>
          <w:rFonts w:hint="eastAsia" w:ascii="仿宋" w:hAnsi="仿宋" w:eastAsia="仿宋" w:cs="仿宋"/>
          <w:kern w:val="0"/>
          <w:sz w:val="30"/>
          <w:szCs w:val="21"/>
          <w:lang w:val="en-US" w:eastAsia="zh-CN"/>
        </w:rPr>
        <w:t>如甲方</w:t>
      </w:r>
      <w:r>
        <w:rPr>
          <w:rFonts w:hint="eastAsia" w:ascii="仿宋" w:hAnsi="仿宋" w:eastAsia="仿宋" w:cs="仿宋"/>
          <w:kern w:val="0"/>
          <w:sz w:val="30"/>
          <w:szCs w:val="21"/>
        </w:rPr>
        <w:t>需委托</w:t>
      </w:r>
      <w:r>
        <w:rPr>
          <w:rFonts w:hint="eastAsia" w:ascii="仿宋" w:hAnsi="仿宋" w:eastAsia="仿宋" w:cs="仿宋"/>
          <w:kern w:val="0"/>
          <w:sz w:val="30"/>
          <w:szCs w:val="21"/>
          <w:lang w:val="en-US" w:eastAsia="zh-CN"/>
        </w:rPr>
        <w:t>乙</w:t>
      </w:r>
      <w:r>
        <w:rPr>
          <w:rFonts w:hint="eastAsia" w:ascii="仿宋" w:hAnsi="仿宋" w:eastAsia="仿宋" w:cs="仿宋"/>
          <w:kern w:val="0"/>
          <w:sz w:val="30"/>
          <w:szCs w:val="21"/>
        </w:rPr>
        <w:t>方代为诉讼、调解、仲裁，需另行签订委托合同，</w:t>
      </w:r>
      <w:r>
        <w:rPr>
          <w:rFonts w:hint="eastAsia" w:ascii="仿宋" w:hAnsi="仿宋" w:eastAsia="仿宋" w:cs="仿宋"/>
          <w:kern w:val="0"/>
          <w:sz w:val="30"/>
          <w:szCs w:val="21"/>
          <w:lang w:val="en-US" w:eastAsia="zh-CN"/>
        </w:rPr>
        <w:t>代理</w:t>
      </w:r>
      <w:r>
        <w:rPr>
          <w:rFonts w:hint="eastAsia" w:ascii="仿宋" w:hAnsi="仿宋" w:eastAsia="仿宋" w:cs="仿宋"/>
          <w:kern w:val="0"/>
          <w:sz w:val="30"/>
          <w:szCs w:val="21"/>
        </w:rPr>
        <w:t>费用</w:t>
      </w:r>
      <w:r>
        <w:rPr>
          <w:rFonts w:hint="eastAsia" w:ascii="仿宋" w:hAnsi="仿宋" w:eastAsia="仿宋" w:cs="仿宋"/>
          <w:kern w:val="0"/>
          <w:sz w:val="30"/>
          <w:szCs w:val="21"/>
          <w:lang w:val="en-US" w:eastAsia="zh-CN"/>
        </w:rPr>
        <w:t>标准</w:t>
      </w:r>
      <w:r>
        <w:rPr>
          <w:rFonts w:hint="eastAsia" w:ascii="仿宋" w:hAnsi="仿宋" w:eastAsia="仿宋" w:cs="仿宋"/>
          <w:kern w:val="0"/>
          <w:sz w:val="30"/>
          <w:szCs w:val="21"/>
        </w:rPr>
        <w:t>参照</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江苏省律师服务收费指引</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试行</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w:t>
      </w:r>
    </w:p>
    <w:p w14:paraId="2DAE0BDF">
      <w:pPr>
        <w:spacing w:line="460" w:lineRule="exact"/>
        <w:ind w:firstLine="723" w:firstLineChars="200"/>
        <w:jc w:val="center"/>
        <w:rPr>
          <w:rFonts w:hint="eastAsia" w:ascii="仿宋" w:hAnsi="仿宋" w:eastAsia="仿宋" w:cs="仿宋"/>
          <w:b/>
          <w:sz w:val="36"/>
          <w:szCs w:val="36"/>
        </w:rPr>
      </w:pPr>
    </w:p>
    <w:p w14:paraId="0C0B8690">
      <w:pPr>
        <w:spacing w:line="460" w:lineRule="exact"/>
        <w:ind w:firstLine="723" w:firstLineChars="200"/>
        <w:jc w:val="center"/>
        <w:rPr>
          <w:rFonts w:hint="eastAsia" w:ascii="仿宋" w:hAnsi="仿宋" w:eastAsia="仿宋" w:cs="仿宋"/>
          <w:b/>
          <w:sz w:val="36"/>
          <w:szCs w:val="36"/>
        </w:rPr>
      </w:pPr>
    </w:p>
    <w:p w14:paraId="43F192B5">
      <w:pPr>
        <w:spacing w:line="460" w:lineRule="exact"/>
        <w:ind w:firstLine="723" w:firstLineChars="200"/>
        <w:jc w:val="center"/>
        <w:rPr>
          <w:rFonts w:hint="eastAsia" w:ascii="仿宋" w:hAnsi="仿宋" w:eastAsia="仿宋" w:cs="仿宋"/>
          <w:b/>
          <w:sz w:val="36"/>
          <w:szCs w:val="36"/>
        </w:rPr>
      </w:pPr>
    </w:p>
    <w:p w14:paraId="6A3EDF7C">
      <w:pPr>
        <w:spacing w:line="460" w:lineRule="exact"/>
        <w:ind w:firstLine="723" w:firstLineChars="200"/>
        <w:jc w:val="center"/>
        <w:rPr>
          <w:rFonts w:hint="eastAsia" w:ascii="仿宋" w:hAnsi="仿宋" w:eastAsia="仿宋" w:cs="仿宋"/>
          <w:b/>
          <w:sz w:val="36"/>
          <w:szCs w:val="36"/>
        </w:rPr>
      </w:pPr>
    </w:p>
    <w:p w14:paraId="6AF734A7">
      <w:pPr>
        <w:spacing w:line="460" w:lineRule="exact"/>
        <w:ind w:firstLine="723" w:firstLineChars="200"/>
        <w:jc w:val="center"/>
        <w:rPr>
          <w:rFonts w:hint="eastAsia" w:ascii="仿宋" w:hAnsi="仿宋" w:eastAsia="仿宋" w:cs="仿宋"/>
          <w:b/>
          <w:sz w:val="36"/>
          <w:szCs w:val="36"/>
        </w:rPr>
      </w:pPr>
    </w:p>
    <w:p w14:paraId="533E0552">
      <w:pPr>
        <w:spacing w:line="460" w:lineRule="exact"/>
        <w:ind w:firstLine="723" w:firstLineChars="200"/>
        <w:jc w:val="center"/>
        <w:rPr>
          <w:rFonts w:hint="eastAsia" w:ascii="仿宋" w:hAnsi="仿宋" w:eastAsia="仿宋" w:cs="仿宋"/>
          <w:b/>
          <w:sz w:val="36"/>
          <w:szCs w:val="36"/>
        </w:rPr>
      </w:pPr>
    </w:p>
    <w:p w14:paraId="5D6F50B9">
      <w:pPr>
        <w:spacing w:line="460" w:lineRule="exact"/>
        <w:ind w:firstLine="723" w:firstLineChars="200"/>
        <w:jc w:val="center"/>
        <w:rPr>
          <w:rFonts w:hint="eastAsia" w:ascii="仿宋" w:hAnsi="仿宋" w:eastAsia="仿宋" w:cs="仿宋"/>
          <w:b/>
          <w:sz w:val="36"/>
          <w:szCs w:val="36"/>
        </w:rPr>
      </w:pPr>
    </w:p>
    <w:p w14:paraId="7BE1BBFA">
      <w:pPr>
        <w:spacing w:line="460" w:lineRule="exact"/>
        <w:ind w:firstLine="723" w:firstLineChars="200"/>
        <w:jc w:val="center"/>
        <w:rPr>
          <w:rFonts w:hint="eastAsia" w:ascii="仿宋" w:hAnsi="仿宋" w:eastAsia="仿宋" w:cs="仿宋"/>
          <w:b/>
          <w:sz w:val="36"/>
          <w:szCs w:val="36"/>
        </w:rPr>
      </w:pPr>
    </w:p>
    <w:p w14:paraId="1AB02073">
      <w:pPr>
        <w:spacing w:line="460" w:lineRule="exact"/>
        <w:ind w:firstLine="723" w:firstLineChars="200"/>
        <w:jc w:val="center"/>
        <w:rPr>
          <w:rFonts w:hint="eastAsia" w:ascii="仿宋" w:hAnsi="仿宋" w:eastAsia="仿宋" w:cs="仿宋"/>
          <w:b/>
          <w:sz w:val="36"/>
          <w:szCs w:val="36"/>
        </w:rPr>
      </w:pPr>
    </w:p>
    <w:p w14:paraId="1E6FD514">
      <w:pPr>
        <w:spacing w:line="460" w:lineRule="exact"/>
        <w:ind w:firstLine="723" w:firstLineChars="200"/>
        <w:jc w:val="center"/>
        <w:rPr>
          <w:rFonts w:hint="eastAsia" w:ascii="仿宋" w:hAnsi="仿宋" w:eastAsia="仿宋" w:cs="仿宋"/>
          <w:b/>
          <w:sz w:val="36"/>
          <w:szCs w:val="36"/>
        </w:rPr>
      </w:pPr>
    </w:p>
    <w:p w14:paraId="3B801EC6">
      <w:pPr>
        <w:spacing w:line="460" w:lineRule="exact"/>
        <w:ind w:firstLine="723" w:firstLineChars="200"/>
        <w:jc w:val="center"/>
        <w:rPr>
          <w:rFonts w:hint="eastAsia" w:ascii="仿宋" w:hAnsi="仿宋" w:eastAsia="仿宋" w:cs="仿宋"/>
          <w:b/>
          <w:sz w:val="36"/>
          <w:szCs w:val="36"/>
        </w:rPr>
      </w:pPr>
    </w:p>
    <w:p w14:paraId="6D9B0AC9">
      <w:pPr>
        <w:spacing w:line="460" w:lineRule="exact"/>
        <w:ind w:firstLine="723" w:firstLineChars="200"/>
        <w:jc w:val="center"/>
        <w:rPr>
          <w:rFonts w:hint="eastAsia" w:ascii="仿宋" w:hAnsi="仿宋" w:eastAsia="仿宋" w:cs="仿宋"/>
          <w:b/>
          <w:sz w:val="36"/>
          <w:szCs w:val="36"/>
        </w:rPr>
      </w:pPr>
    </w:p>
    <w:p w14:paraId="0659CBAA">
      <w:pPr>
        <w:spacing w:line="460" w:lineRule="exact"/>
        <w:ind w:firstLine="723" w:firstLineChars="200"/>
        <w:jc w:val="center"/>
        <w:rPr>
          <w:rFonts w:hint="eastAsia" w:ascii="仿宋" w:hAnsi="仿宋" w:eastAsia="仿宋" w:cs="仿宋"/>
          <w:b/>
          <w:sz w:val="36"/>
          <w:szCs w:val="36"/>
        </w:rPr>
      </w:pPr>
    </w:p>
    <w:p w14:paraId="3062F3A4">
      <w:pPr>
        <w:spacing w:line="460" w:lineRule="exact"/>
        <w:ind w:firstLine="723" w:firstLineChars="200"/>
        <w:jc w:val="center"/>
        <w:rPr>
          <w:rFonts w:hint="eastAsia" w:ascii="仿宋" w:hAnsi="仿宋" w:eastAsia="仿宋" w:cs="仿宋"/>
          <w:b/>
          <w:sz w:val="36"/>
          <w:szCs w:val="36"/>
        </w:rPr>
      </w:pPr>
    </w:p>
    <w:p w14:paraId="170C339E">
      <w:pPr>
        <w:spacing w:line="460" w:lineRule="exact"/>
        <w:ind w:firstLine="723" w:firstLineChars="200"/>
        <w:jc w:val="center"/>
        <w:rPr>
          <w:rFonts w:hint="eastAsia" w:ascii="仿宋" w:hAnsi="仿宋" w:eastAsia="仿宋" w:cs="仿宋"/>
          <w:b/>
          <w:sz w:val="36"/>
          <w:szCs w:val="36"/>
        </w:rPr>
      </w:pPr>
    </w:p>
    <w:p w14:paraId="42455864">
      <w:pPr>
        <w:numPr>
          <w:ilvl w:val="0"/>
          <w:numId w:val="2"/>
        </w:num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 xml:space="preserve">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r>
        <w:rPr>
          <w:rFonts w:hint="eastAsia" w:ascii="仿宋" w:hAnsi="仿宋" w:eastAsia="仿宋" w:cs="仿宋"/>
          <w:b/>
          <w:sz w:val="28"/>
          <w:szCs w:val="28"/>
          <w:lang w:eastAsia="zh-CN"/>
        </w:rPr>
        <w:t>；</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lang w:val="en-US" w:eastAsia="zh-CN"/>
        </w:rPr>
        <w:t>1</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7B972B70">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六、</w:t>
      </w:r>
      <w:r>
        <w:rPr>
          <w:rFonts w:hint="eastAsia" w:ascii="仿宋" w:hAnsi="仿宋" w:eastAsia="仿宋" w:cs="仿宋"/>
          <w:b/>
          <w:sz w:val="28"/>
          <w:szCs w:val="28"/>
        </w:rPr>
        <w:t>投标截止时间结束后参加投标的供应商不足三家、评标现场通过资格审查或符合性审查供应商不足三家的情况的处理</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本项目已连续三次公开招标流标，为保证项目顺利实施，故作如下处理</w:t>
      </w:r>
      <w:r>
        <w:rPr>
          <w:rFonts w:hint="eastAsia" w:ascii="仿宋" w:hAnsi="仿宋" w:eastAsia="仿宋" w:cs="仿宋"/>
          <w:b/>
          <w:sz w:val="28"/>
          <w:szCs w:val="28"/>
          <w:lang w:eastAsia="zh-CN"/>
        </w:rPr>
        <w:t>）</w:t>
      </w:r>
      <w:r>
        <w:rPr>
          <w:rFonts w:hint="eastAsia" w:ascii="仿宋" w:hAnsi="仿宋" w:eastAsia="仿宋" w:cs="仿宋"/>
          <w:b/>
          <w:sz w:val="28"/>
          <w:szCs w:val="28"/>
        </w:rPr>
        <w:t>：</w:t>
      </w:r>
    </w:p>
    <w:p w14:paraId="5CD3B303">
      <w:pPr>
        <w:pStyle w:val="2"/>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投标截止时间结束后参加投标的供应商不足三家，或评标现场通过资格审查或评标现场通过符合性审查供应商不足三家时，除采购任务取消情形外，可选择以下方式处理：（1）可重新发布招标公告；（2）可继续进行采购活动：</w:t>
      </w:r>
    </w:p>
    <w:p w14:paraId="2DE398C3">
      <w:pPr>
        <w:pStyle w:val="2"/>
        <w:rPr>
          <w:rFonts w:hint="eastAsia"/>
        </w:rPr>
      </w:pPr>
      <w:r>
        <w:rPr>
          <w:rFonts w:hint="eastAsia" w:ascii="仿宋" w:hAnsi="仿宋" w:eastAsia="仿宋" w:cs="仿宋"/>
          <w:kern w:val="2"/>
          <w:sz w:val="28"/>
          <w:szCs w:val="28"/>
          <w:lang w:val="en-US" w:eastAsia="zh-CN" w:bidi="ar-SA"/>
        </w:rPr>
        <w:t>①若通过资格审查和符合性审查的供应商只有2家时，按照既定的评标办法确定中标人；②若通过资格审查和符合性审查的供应商只有1家时，直接与投标人进行谈判；③若无供应商通过资格审查或符合性审查时，则重新发布招标公告。</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r>
        <w:rPr>
          <w:rFonts w:hint="eastAsia" w:ascii="仿宋" w:hAnsi="仿宋" w:eastAsia="仿宋" w:cs="仿宋"/>
          <w:szCs w:val="28"/>
          <w:lang w:eastAsia="zh-CN"/>
        </w:rPr>
        <w:t>）</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w:t>
            </w:r>
            <w:r>
              <w:rPr>
                <w:rFonts w:hint="eastAsia" w:ascii="仿宋" w:hAnsi="仿宋" w:eastAsia="仿宋" w:cs="仿宋"/>
                <w:b/>
                <w:bCs/>
                <w:sz w:val="24"/>
                <w:lang w:eastAsia="zh-CN"/>
              </w:rPr>
              <w:t>员</w:t>
            </w:r>
            <w:r>
              <w:rPr>
                <w:rFonts w:hint="eastAsia" w:ascii="仿宋" w:hAnsi="仿宋" w:eastAsia="仿宋" w:cs="仿宋"/>
                <w:b/>
                <w:bCs/>
                <w:sz w:val="24"/>
              </w:rPr>
              <w:t>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每配置一名四级律师得1分，每配置一名三级律师得2分，每配置一名二级律师得3分，每配置一名一级律师得5分，本项最多得10分；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起担任过学校或教育行政单位的法律顾问的，有一项得2分，最高</w:t>
            </w:r>
            <w:r>
              <w:rPr>
                <w:rFonts w:hint="eastAsia" w:ascii="仿宋" w:hAnsi="仿宋" w:eastAsia="仿宋" w:cs="仿宋"/>
                <w:sz w:val="24"/>
                <w:lang w:val="en-US" w:eastAsia="zh-CN"/>
              </w:rPr>
              <w:t>得</w:t>
            </w:r>
            <w:r>
              <w:rPr>
                <w:rFonts w:hint="eastAsia" w:ascii="仿宋" w:hAnsi="仿宋" w:eastAsia="仿宋" w:cs="仿宋"/>
                <w:sz w:val="24"/>
              </w:rPr>
              <w:t>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w:t>
            </w:r>
            <w:r>
              <w:rPr>
                <w:rFonts w:hint="eastAsia" w:ascii="仿宋" w:hAnsi="仿宋" w:eastAsia="仿宋" w:cs="仿宋"/>
                <w:b/>
                <w:bCs/>
                <w:sz w:val="24"/>
                <w:lang w:val="en-US" w:eastAsia="zh-CN"/>
              </w:rPr>
              <w:t>投标单位</w:t>
            </w:r>
            <w:r>
              <w:rPr>
                <w:rFonts w:hint="eastAsia" w:ascii="仿宋" w:hAnsi="仿宋" w:eastAsia="仿宋" w:cs="仿宋"/>
                <w:b/>
                <w:bCs/>
                <w:sz w:val="24"/>
              </w:rPr>
              <w:t>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w:t>
            </w:r>
            <w:r>
              <w:rPr>
                <w:rFonts w:hint="eastAsia" w:ascii="仿宋" w:hAnsi="仿宋" w:eastAsia="仿宋" w:cs="仿宋"/>
                <w:sz w:val="24"/>
                <w:lang w:val="en-US" w:eastAsia="zh-CN"/>
              </w:rPr>
              <w:t>.</w:t>
            </w:r>
            <w:r>
              <w:rPr>
                <w:rFonts w:hint="eastAsia" w:ascii="仿宋" w:hAnsi="仿宋" w:eastAsia="仿宋" w:cs="仿宋"/>
                <w:color w:val="FF0000"/>
                <w:sz w:val="24"/>
              </w:rPr>
              <w:t>提供承诺书（格式自拟）及导航截图并加盖公章，未提供相应内容的不得分</w:t>
            </w:r>
            <w:r>
              <w:rPr>
                <w:rFonts w:hint="eastAsia" w:ascii="仿宋" w:hAnsi="仿宋" w:eastAsia="仿宋" w:cs="仿宋"/>
                <w:sz w:val="24"/>
              </w:rPr>
              <w:t>。</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color w:val="FF0000"/>
          <w:sz w:val="28"/>
          <w:szCs w:val="28"/>
        </w:rPr>
        <w:t>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w:t>
      </w:r>
      <w:r>
        <w:rPr>
          <w:rFonts w:hint="eastAsia" w:ascii="仿宋" w:hAnsi="仿宋" w:eastAsia="仿宋" w:cs="仿宋"/>
          <w:sz w:val="28"/>
          <w:szCs w:val="28"/>
          <w:lang w:eastAsia="zh-CN"/>
        </w:rPr>
        <w:t>，或者</w:t>
      </w:r>
      <w:r>
        <w:rPr>
          <w:rFonts w:hint="eastAsia" w:ascii="仿宋" w:hAnsi="仿宋" w:eastAsia="仿宋" w:cs="仿宋"/>
          <w:sz w:val="28"/>
          <w:szCs w:val="28"/>
        </w:rPr>
        <w:t>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八</w:t>
      </w:r>
      <w:r>
        <w:rPr>
          <w:rFonts w:hint="eastAsia" w:ascii="仿宋" w:hAnsi="仿宋" w:eastAsia="仿宋" w:cs="仿宋"/>
          <w:b/>
          <w:sz w:val="28"/>
          <w:szCs w:val="28"/>
        </w:rPr>
        <w:t>、推荐中选服务单位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九</w:t>
      </w:r>
      <w:r>
        <w:rPr>
          <w:rFonts w:hint="eastAsia" w:ascii="仿宋" w:hAnsi="仿宋" w:eastAsia="仿宋" w:cs="仿宋"/>
          <w:b/>
          <w:sz w:val="28"/>
          <w:szCs w:val="28"/>
        </w:rPr>
        <w:t>、其他注意事项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lang w:val="en-US" w:eastAsia="zh-CN"/>
        </w:rPr>
        <w:t>十</w:t>
      </w:r>
      <w:r>
        <w:rPr>
          <w:rFonts w:hint="eastAsia" w:ascii="仿宋" w:hAnsi="仿宋" w:eastAsia="仿宋" w:cs="仿宋"/>
          <w:b/>
          <w:sz w:val="28"/>
          <w:szCs w:val="28"/>
        </w:rPr>
        <w:t>、中标通知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296346712"/>
      <w:bookmarkStart w:id="5" w:name="_Toc498006744"/>
      <w:bookmarkStart w:id="6" w:name="_Toc303539163"/>
      <w:bookmarkStart w:id="7" w:name="_Toc297216215"/>
      <w:bookmarkStart w:id="8" w:name="_Toc296503211"/>
      <w:bookmarkStart w:id="9" w:name="OLE_LINK2"/>
      <w:bookmarkStart w:id="10" w:name="_Toc297048397"/>
      <w:bookmarkStart w:id="11" w:name="_Toc297123556"/>
      <w:bookmarkStart w:id="12" w:name="_Toc296944550"/>
      <w:bookmarkStart w:id="13" w:name="_Toc292559416"/>
      <w:bookmarkStart w:id="14" w:name="_Toc267251442"/>
      <w:bookmarkStart w:id="15" w:name="_Toc296891251"/>
      <w:bookmarkStart w:id="16" w:name="OLE_LINK1"/>
      <w:bookmarkStart w:id="17" w:name="_Toc296347210"/>
      <w:bookmarkStart w:id="18" w:name="_Toc296891039"/>
      <w:bookmarkStart w:id="19" w:name="_Toc292559921"/>
      <w:bookmarkStart w:id="20" w:name="_Toc297120511"/>
      <w:bookmarkStart w:id="21" w:name="_Toc300935006"/>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363573858"/>
      <w:bookmarkStart w:id="23" w:name="_Toc94585343"/>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w:t>
      </w:r>
      <w:r>
        <w:rPr>
          <w:rFonts w:hint="eastAsia" w:ascii="仿宋" w:hAnsi="仿宋" w:eastAsia="仿宋" w:cs="仿宋"/>
          <w:bCs/>
          <w:sz w:val="28"/>
          <w:szCs w:val="28"/>
          <w:lang w:val="en-US" w:eastAsia="zh-CN"/>
        </w:rPr>
        <w:t>学、易家桥中学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AAFF3"/>
    <w:multiLevelType w:val="singleLevel"/>
    <w:tmpl w:val="D21AAFF3"/>
    <w:lvl w:ilvl="0" w:tentative="0">
      <w:start w:val="4"/>
      <w:numFmt w:val="chineseCounting"/>
      <w:suff w:val="space"/>
      <w:lvlText w:val="第%1部分"/>
      <w:lvlJc w:val="left"/>
      <w:rPr>
        <w:rFonts w:hint="eastAsia"/>
      </w:rPr>
    </w:lvl>
  </w:abstractNum>
  <w:abstractNum w:abstractNumId="1">
    <w:nsid w:val="00000002"/>
    <w:multiLevelType w:val="singleLevel"/>
    <w:tmpl w:val="00000002"/>
    <w:lvl w:ilvl="0" w:tentative="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79254DA"/>
    <w:rsid w:val="0A0C1573"/>
    <w:rsid w:val="0BCB2D68"/>
    <w:rsid w:val="0C6B516E"/>
    <w:rsid w:val="12887C05"/>
    <w:rsid w:val="15A618F8"/>
    <w:rsid w:val="163E0F7B"/>
    <w:rsid w:val="180E64B6"/>
    <w:rsid w:val="18147845"/>
    <w:rsid w:val="1B7823B4"/>
    <w:rsid w:val="1C6363D8"/>
    <w:rsid w:val="1DA553B1"/>
    <w:rsid w:val="202A5E57"/>
    <w:rsid w:val="222334A6"/>
    <w:rsid w:val="225633D1"/>
    <w:rsid w:val="234F5BD5"/>
    <w:rsid w:val="26832765"/>
    <w:rsid w:val="26962499"/>
    <w:rsid w:val="272C0707"/>
    <w:rsid w:val="2BBF5E5B"/>
    <w:rsid w:val="30505360"/>
    <w:rsid w:val="318F1FBE"/>
    <w:rsid w:val="31F2525E"/>
    <w:rsid w:val="32A970B0"/>
    <w:rsid w:val="32AC3044"/>
    <w:rsid w:val="33174961"/>
    <w:rsid w:val="34CE1674"/>
    <w:rsid w:val="383218F5"/>
    <w:rsid w:val="390C0398"/>
    <w:rsid w:val="39E8010E"/>
    <w:rsid w:val="3D37175C"/>
    <w:rsid w:val="3E992027"/>
    <w:rsid w:val="438E32C0"/>
    <w:rsid w:val="45E505CA"/>
    <w:rsid w:val="47593329"/>
    <w:rsid w:val="49A93CAF"/>
    <w:rsid w:val="4F301128"/>
    <w:rsid w:val="4F8E5B53"/>
    <w:rsid w:val="5345167D"/>
    <w:rsid w:val="549239F7"/>
    <w:rsid w:val="56405EBE"/>
    <w:rsid w:val="59582053"/>
    <w:rsid w:val="5FF67529"/>
    <w:rsid w:val="604F25A6"/>
    <w:rsid w:val="690E7237"/>
    <w:rsid w:val="6AA33E09"/>
    <w:rsid w:val="6CE97D56"/>
    <w:rsid w:val="6CFE5C6F"/>
    <w:rsid w:val="6E88616A"/>
    <w:rsid w:val="6F7B0986"/>
    <w:rsid w:val="71213CDA"/>
    <w:rsid w:val="72477821"/>
    <w:rsid w:val="72B55021"/>
    <w:rsid w:val="731E2BC7"/>
    <w:rsid w:val="75A31161"/>
    <w:rsid w:val="770D005F"/>
    <w:rsid w:val="77EB1F2C"/>
    <w:rsid w:val="78467442"/>
    <w:rsid w:val="7BC7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3db19998-c518-4a0e-9d1a-0ce29e65a366</errorID>
      <errorWord>二○二六</errorWord>
      <group>L1_Knowledge</group>
      <groupName>知识性问题</groupName>
      <ability>L2_Knowledge</ability>
      <abilityName>其他知识</abilityName>
      <candidateList>
        <item>二〇二六</item>
      </candidateList>
      <explain/>
      <paraID> 27D1182</paraID>
      <start>0</start>
      <end>4</end>
      <status>modified</status>
      <modifiedWord>二〇二六</modifiedWord>
      <trackRevisions>false</trackRevisions>
    </reviewItem>
    <reviewItem>
      <errorID>6627bb77-2f3f-4d05-b1be-5d483825d345</errorID>
      <errorWord>；</errorWord>
      <group>L1_Word</group>
      <groupName>字词问题</groupName>
      <ability>L2_Typo</ability>
      <abilityName>字词错误</abilityName>
      <candidateList>
        <item>；具</item>
      </candidateList>
      <explain/>
      <paraID>589507E5</paraID>
      <start>62</start>
      <end>64</end>
      <status>modified</status>
      <modifiedWord>；具</modifiedWord>
      <trackRevisions>false</trackRevisions>
    </reviewItem>
    <reviewItem>
      <errorID>0d79ac4f-2c5c-4034-997a-ef1d4c7b66db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409916DD</paraID>
      <start>39</start>
      <end>41</end>
      <status>modified</status>
      <modifiedWord>”“</modifiedWord>
      <trackRevisions>false</trackRevisions>
    </reviewItem>
    <reviewItem>
      <errorID>d5c480ae-312b-4bfa-a1df-a2ed83c3ea21</errorID>
      <errorWord>其它</errorWord>
      <group>L1_Word</group>
      <groupName>字词问题</groupName>
      <ability>L2_Alias</ability>
      <abilityName>也作/曾用词</abilityName>
      <candidateList>
        <item>其他</item>
      </candidateList>
      <explain>词汇[其它]为不规范表述或旧称，其规范书面表述为[其他]。</explain>
      <paraID>63ADCA3E</paraID>
      <start>32</start>
      <end>34</end>
      <status>modified</status>
      <modifiedWord>其他</modifiedWord>
      <trackRevisions>false</trackRevisions>
    </reviewItem>
    <reviewItem>
      <errorID>a372d10e-a5c4-4109-ad67-fa4af0bc75fb</errorID>
      <errorWord>的意图</errorWord>
      <group>L1_Grammar</group>
      <groupName>语法问题</groupName>
      <ability>L2_Redundancy</ability>
      <abilityName>成分冗余</abilityName>
      <candidateList>
        <item>的</item>
      </candidateList>
      <explain>句子中可能存在主语、谓语、定语等成分的赘余或重复。</explain>
      <paraID>7AAD53F6</paraID>
      <start>27</start>
      <end>28</end>
      <status>modified</status>
      <modifiedWord>的</modifiedWord>
      <trackRevisions>false</trackRevisions>
    </reviewItem>
    <reviewItem>
      <errorID>2a334356-acf6-4a0d-8104-c62a72923f81</errorID>
      <errorWord>接受</errorWord>
      <group>L1_Word</group>
      <groupName>字词问题</groupName>
      <ability>L2_Typo</ability>
      <abilityName>字词错误</abilityName>
      <candidateList>
        <item>接收</item>
      </candidateList>
      <explain>存在发音相同字词的误用。</explain>
      <paraID>74B6F1CA</paraID>
      <start>4</start>
      <end>6</end>
      <status>modified</status>
      <modifiedWord>接收</modifiedWord>
      <trackRevisions>false</trackRevisions>
    </reviewItem>
    <reviewItem>
      <errorID>95682b8d-b471-4229-9fe6-1952f86c809a</errorID>
      <errorWord>;</errorWord>
      <group>L1_Format</group>
      <groupName>格式问题</groupName>
      <ability>L2_HalfPunc</ability>
      <abilityName>全半角检查</abilityName>
      <candidateList>
        <item>；</item>
      </candidateList>
      <explain>文本全半角错误。</explain>
      <paraID>75A404B9</paraID>
      <start>19</start>
      <end>20</end>
      <status>modified</status>
      <modifiedWord>；</modifiedWord>
      <trackRevisions>false</trackRevisions>
    </reviewItem>
    <reviewItem>
      <errorID>5beb8db0-ae2c-4e3f-8207-5bc183725836</errorID>
      <errorWord>(</errorWord>
      <group>L1_Format</group>
      <groupName>格式问题</groupName>
      <ability>L2_HalfPunc</ability>
      <abilityName>全半角检查</abilityName>
      <candidateList>
        <item>（</item>
      </candidateList>
      <explain>文本全半角错误。</explain>
      <paraID> 3C94FD2</paraID>
      <start>7</start>
      <end>8</end>
      <status>modified</status>
      <modifiedWord>（</modifiedWord>
      <trackRevisions>false</trackRevisions>
    </reviewItem>
    <reviewItem>
      <errorID>462f3182-cf4d-434e-9eb4-6548a42a9d98</errorID>
      <errorWord>)</errorWord>
      <group>L1_Format</group>
      <groupName>格式问题</groupName>
      <ability>L2_HalfPunc</ability>
      <abilityName>全半角检查</abilityName>
      <candidateList>
        <item>）</item>
      </candidateList>
      <explain>文本全半角错误。</explain>
      <paraID> 3C94FD2</paraID>
      <start>11</start>
      <end>12</end>
      <status>modified</status>
      <modifiedWord>）</modifiedWord>
      <trackRevisions>false</trackRevisions>
    </reviewItem>
    <reviewItem>
      <errorID>0f983fac-5fdf-4fdc-9010-a83e58e3a1a6</errorID>
      <errorWord>人员</errorWord>
      <group>L1_Word</group>
      <groupName>字词问题</groupName>
      <ability>L2_Typo</ability>
      <abilityName>字词错误</abilityName>
      <candidateList>
        <item>员</item>
      </candidateList>
      <explain/>
      <paraID>2AE7C49A</paraID>
      <start>12</start>
      <end>13</end>
      <status>modified</status>
      <modifiedWord>员</modifiedWord>
      <trackRevisions>false</trackRevisions>
    </reviewItem>
    <reviewItem>
      <errorID>c1e27dcc-6275-4927-bd11-9b402b73012b</errorID>
      <errorWord>、或者</errorWord>
      <group>L1_Word</group>
      <groupName>字词问题</groupName>
      <ability>L2_Typo</ability>
      <abilityName>字词错误</abilityName>
      <candidateList>
        <item>，或者</item>
      </candidateList>
      <explain/>
      <paraID>208C5B73</paraID>
      <start>42</start>
      <end>45</end>
      <status>modified</status>
      <modifiedWord>，或者</modifiedWord>
      <trackRevisions>false</trackRevisions>
    </reviewItem>
    <reviewItem>
      <errorID>2936dda9-7e3c-4e95-90fd-73304dc70d04</errorID>
      <errorWord>；</errorWord>
      <group>L1_Word</group>
      <groupName>字词问题</groupName>
      <ability>L2_Typo</ability>
      <abilityName>字词错误</abilityName>
      <candidateList>
        <item>；在</item>
      </candidateList>
      <explain/>
      <paraID>1A79524B</paraID>
      <start>54</start>
      <end>56</end>
      <status>modified</status>
      <modifiedWord>；在</modifiedWord>
      <trackRevisions>false</trackRevisions>
    </reviewItem>
    <reviewItem>
      <errorID>c46f22a6-d7ed-415d-b59a-caa3bead27a8</errorID>
      <errorWord>。.</errorWord>
      <group>L1_Punc</group>
      <groupName>标点问题</groupName>
      <ability>L2_Punc</ability>
      <abilityName>标点符号检查</abilityName>
      <candidateList>
        <item>。</item>
      </candidateList>
      <explain/>
      <paraID>18B4E8C3</paraID>
      <start>35</start>
      <end>36</end>
      <status>modified</status>
      <modifiedWord>。</modifiedWord>
      <trackRevisions>false</trackRevisions>
    </reviewItem>
    <reviewItem>
      <errorID>e80ddf3a-234d-4fc4-aebb-7a085abc894b</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25480EBC</paraID>
      <start>23</start>
      <end>25</end>
      <status>modified</status>
      <modifiedWord>粘贴</modifiedWord>
      <trackRevisions>false</trackRevisions>
    </reviewItem>
    <reviewItem>
      <errorID>4c1262d1-55fb-462a-a1ed-22e8c94fe4a9</errorID>
      <errorWord>限期</errorWord>
      <group>L1_Word</group>
      <groupName>字词问题</groupName>
      <ability>L2_Typo</ability>
      <abilityName>字词错误</abilityName>
      <candidateList>
        <item>期限</item>
      </candidateList>
      <explain/>
      <paraID>34790567</paraID>
      <start>4</start>
      <end>6</end>
      <status>modified</status>
      <modifiedWord>期限</modifiedWord>
      <trackRevisions>false</trackRevisions>
    </reviewItem>
    <reviewItem>
      <errorID>5b8db7a4-f6d8-4648-aea7-14346f108147</errorID>
      <errorWord>(</errorWord>
      <group>L1_Format</group>
      <groupName>格式问题</groupName>
      <ability>L2_HalfPunc</ability>
      <abilityName>全半角检查</abilityName>
      <candidateList>
        <item>（</item>
      </candidateList>
      <explain>文本全半角错误。</explain>
      <paraID>6E732170</paraID>
      <start>27</start>
      <end>28</end>
      <status>modified</status>
      <modifiedWord>（</modifiedWord>
      <trackRevisions>false</trackRevisions>
    </reviewItem>
    <reviewItem>
      <errorID>9aedc241-6b3a-4a8c-a0a6-1defc4a970ef</errorID>
      <errorWord>)</errorWord>
      <group>L1_Format</group>
      <groupName>格式问题</groupName>
      <ability>L2_HalfPunc</ability>
      <abilityName>全半角检查</abilityName>
      <candidateList>
        <item>）</item>
      </candidateList>
      <explain>文本全半角错误。</explain>
      <paraID>6E732170</paraID>
      <start>33</start>
      <end>34</end>
      <status>modified</status>
      <modifiedWord>）</modifiedWord>
      <trackRevisions>false</trackRevisions>
    </reviewItem>
    <reviewItem>
      <errorID>6079053e-90a6-4c38-b479-2d809d58b3dc</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73C2F67F</paraID>
      <start>23</start>
      <end>25</end>
      <status>modified</status>
      <modifiedWord>粘贴</modifiedWord>
      <trackRevisions>false</trackRevisions>
    </reviewItem>
    <reviewItem>
      <errorID>3670830f-ac2f-4b6d-b0d7-6652a21b2dec</errorID>
      <errorWord>)</errorWord>
      <group>L1_Format</group>
      <groupName>格式问题</groupName>
      <ability>L2_HalfPunc</ability>
      <abilityName>全半角检查</abilityName>
      <candidateList>
        <item>）</item>
      </candidateList>
      <explain>文本全半角错误。</explain>
      <paraID>6E14D4C6</paraID>
      <start>15</start>
      <end>16</end>
      <status>modified</status>
      <modifiedWord>）</modifiedWord>
      <trackRevisions>false</trackRevisions>
    </reviewItem>
    <reviewItem>
      <errorID>b73a016d-a8a1-46fd-baf6-8ab80ac642ba</errorID>
      <errorWord>晰</errorWord>
      <group>L1_Word</group>
      <groupName>字词问题</groupName>
      <ability>L2_Typo</ability>
      <abilityName>字词错误</abilityName>
      <candidateList>
        <item>晰地</item>
      </candidateList>
      <explain/>
      <paraID>49AE1D76</paraID>
      <start>28</start>
      <end>30</end>
      <status>modified</status>
      <modifiedWord>晰地</modifiedWord>
      <trackRevisions>false</trackRevisions>
    </reviewItem>
    <reviewItem>
      <errorID>3de08172-03eb-4c7c-80ec-fe653345fd54</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 55680E3</paraID>
      <start>52</start>
      <end>54</end>
      <status>modified</status>
      <modifiedWord>成分</modifiedWord>
      <trackRevisions>false</trackRevisions>
    </reviewItem>
    <reviewItem>
      <errorID>48b13292-6686-4089-bc74-19ca42e2ea1d</errorID>
      <errorWord>，</errorWord>
      <group>L1_Word</group>
      <groupName>字词问题</groupName>
      <ability>L2_Typo</ability>
      <abilityName>字词错误</abilityName>
      <candidateList>
        <item>，自</item>
      </candidateList>
      <explain/>
      <paraID> 55680E3</paraID>
      <start>57</start>
      <end>59</end>
      <status>modified</status>
      <modifiedWord>，自</modifiedWord>
      <trackRevisions>false</trackRevisions>
    </reviewItem>
    <reviewItem>
      <errorID>4bc6039d-f677-4ae5-a2cb-1995bf7d3c95</errorID>
      <errorWord>楚</errorWord>
      <group>L1_Word</group>
      <groupName>字词问题</groupName>
      <ability>L2_Typo</ability>
      <abilityName>字词错误</abilityName>
      <candidateList>
        <item>楚地</item>
      </candidateList>
      <explain/>
      <paraID>629B3910</paraID>
      <start>22</start>
      <end>24</end>
      <status>modified</status>
      <modifiedWord>楚地</modifiedWord>
      <trackRevisions>false</trackRevisions>
    </reviewItem>
    <reviewItem>
      <errorID>2af03c22-3ff8-48a1-bcdf-29aebd7f63ae</errorID>
      <errorWord>理解到</errorWord>
      <group>L1_Word</group>
      <groupName>字词问题</groupName>
      <ability>L2_Typo</ability>
      <abilityName>字词错误</abilityName>
      <candidateList>
        <item>理解</item>
      </candidateList>
      <explain/>
      <paraID>629B3910</paraID>
      <start>24</start>
      <end>26</end>
      <status>modified</status>
      <modifiedWord>理解</modifiedWord>
      <trackRevisions>false</trackRevisions>
    </reviewItem>
    <reviewItem>
      <errorID>63957a20-285e-4655-8af7-2ee330020e06</errorID>
      <errorWord>受权</errorWord>
      <group>L1_Word</group>
      <groupName>字词问题</groupName>
      <ability>L2_Typo</ability>
      <abilityName>字词错误</abilityName>
      <candidateList>
        <item>授权</item>
      </candidateList>
      <explain>〈动〉把权力委托给他人或机构代为执行。</explain>
      <paraID>5C04086F</paraID>
      <start>6</start>
      <end>8</end>
      <status>modified</status>
      <modifiedWord>授权</modifiedWord>
      <trackRevisions>false</trackRevisions>
    </reviewItem>
  </reviewItems>
  <config/>
</contractReview>
</file>

<file path=customXml/itemProps1.xml><?xml version="1.0" encoding="utf-8"?>
<ds:datastoreItem xmlns:ds="http://schemas.openxmlformats.org/officeDocument/2006/customXml" ds:itemID="{10056d94-5faf-4ba7-be5d-08cdb3ee162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9272</Words>
  <Characters>9522</Characters>
  <Lines>71</Lines>
  <Paragraphs>20</Paragraphs>
  <TotalTime>10</TotalTime>
  <ScaleCrop>false</ScaleCrop>
  <LinksUpToDate>false</LinksUpToDate>
  <CharactersWithSpaces>9855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殷建林</cp:lastModifiedBy>
  <cp:lastPrinted>2023-07-29T02:19:00Z</cp:lastPrinted>
  <dcterms:modified xsi:type="dcterms:W3CDTF">2026-04-14T02:20:29Z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1E38CEE85E3347FEA2EE879038E2E360_13</vt:lpwstr>
  </property>
  <property fmtid="{D5CDD505-2E9C-101B-9397-08002B2CF9AE}" pid="4" name="KSOTemplateDocerSaveRecord">
    <vt:lpwstr>eyJoZGlkIjoiNzkwOGRlOTJlMDk2ZTZhZTgxNWZmZmZmZjU0NmFmNWQiLCJ1c2VySWQiOiI1NDM1Nzk4ODIifQ==</vt:lpwstr>
  </property>
</Properties>
</file>